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b/>
          <w:bCs/>
          <w:color w:val="003CC8"/>
          <w:sz w:val="64"/>
          <w:szCs w:val="64"/>
        </w:rPr>
        <w:t xml:space="preserve">ProjectDesk</w:t>
      </w:r>
    </w:p>
    <w:p>
      <w:pPr>
        <w:pBdr>
          <w:bottom w:val="single" w:color="003CC8" w:sz="12" w:space="8"/>
        </w:pBdr>
        <w:spacing w:after="200"/>
      </w:pPr>
      <w:r>
        <w:rPr>
          <w:color w:val="4A5363"/>
          <w:sz w:val="26"/>
          <w:szCs w:val="26"/>
        </w:rPr>
        <w:t xml:space="preserve">Pilotage multi-projets et multi-équipes</w:t>
      </w:r>
    </w:p>
    <w:p>
      <w:pPr>
        <w:spacing w:before="600"/>
      </w:pPr>
      <w:r>
        <w:rPr>
          <w:b/>
          <w:bCs/>
          <w:color w:val="0A1633"/>
          <w:sz w:val="48"/>
          <w:szCs w:val="48"/>
        </w:rPr>
        <w:t xml:space="preserve">Guide utilisateur</w:t>
      </w:r>
    </w:p>
    <w:p>
      <w:pPr>
        <w:spacing w:after="800"/>
      </w:pPr>
      <w:r>
        <w:rPr>
          <w:color w:val="4A5363"/>
          <w:sz w:val="24"/>
          <w:szCs w:val="24"/>
        </w:rPr>
        <w:t xml:space="preserve">Mode d’emploi de ProjectDesk, menu par 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shd w:fill="0A1633" w:color="auto" w:val="clear"/>
            <w:tcMar>
              <w:top w:type="dxa" w:w="60"/>
              <w:left w:type="dxa" w:w="90"/>
              <w:bottom w:type="dxa" w:w="60"/>
              <w:right w:type="dxa" w:w="90"/>
            </w:tcMar>
          </w:tcPr>
          <w:p>
            <w:r>
              <w:rPr>
                <w:b/>
                <w:bCs/>
                <w:color w:val="FFFFFF"/>
                <w:sz w:val="18"/>
                <w:szCs w:val="18"/>
              </w:rPr>
              <w:t xml:space="preserve">Élément</w:t>
            </w:r>
          </w:p>
        </w:tc>
        <w:tc>
          <w:tcPr>
            <w:tcW w:type="dxa" w:w="6426"/>
            <w:shd w:fill="0A1633" w:color="auto" w:val="clear"/>
            <w:tcMar>
              <w:top w:type="dxa" w:w="60"/>
              <w:left w:type="dxa" w:w="90"/>
              <w:bottom w:type="dxa" w:w="60"/>
              <w:right w:type="dxa" w:w="90"/>
            </w:tcMar>
          </w:tcPr>
          <w:p>
            <w:r>
              <w:rPr>
                <w:b/>
                <w:bCs/>
                <w:color w:val="FFFFFF"/>
                <w:sz w:val="18"/>
                <w:szCs w:val="18"/>
              </w:rPr>
              <w:t xml:space="preserve">Valeur</w:t>
            </w:r>
          </w:p>
        </w:tc>
      </w:tr>
      <w:tr>
        <w:trPr>
          <w:cantSplit/>
        </w:trPr>
        <w:tc>
          <w:tcPr>
            <w:tcW w:type="dxa" w:w="3212"/>
            <w:tcMar>
              <w:top w:type="dxa" w:w="60"/>
              <w:left w:type="dxa" w:w="90"/>
              <w:bottom w:type="dxa" w:w="60"/>
              <w:right w:type="dxa" w:w="90"/>
            </w:tcMar>
          </w:tcPr>
          <w:p>
            <w:r>
              <w:rPr>
                <w:b w:val="false"/>
                <w:bCs w:val="false"/>
                <w:sz w:val="18"/>
                <w:szCs w:val="18"/>
              </w:rPr>
              <w:t xml:space="preserve">Version de l’application</w:t>
            </w:r>
          </w:p>
        </w:tc>
        <w:tc>
          <w:tcPr>
            <w:tcW w:type="dxa" w:w="6426"/>
            <w:tcMar>
              <w:top w:type="dxa" w:w="60"/>
              <w:left w:type="dxa" w:w="90"/>
              <w:bottom w:type="dxa" w:w="60"/>
              <w:right w:type="dxa" w:w="90"/>
            </w:tcMar>
          </w:tcPr>
          <w:p>
            <w:r>
              <w:rPr>
                <w:b w:val="false"/>
                <w:bCs w:val="false"/>
                <w:sz w:val="18"/>
                <w:szCs w:val="18"/>
              </w:rPr>
              <w:t xml:space="preserve">2.21</w:t>
            </w:r>
          </w:p>
        </w:tc>
      </w:tr>
      <w:tr>
        <w:trPr>
          <w:cantSplit/>
        </w:trPr>
        <w:tc>
          <w:tcPr>
            <w:tcW w:type="dxa" w:w="3212"/>
            <w:tcMar>
              <w:top w:type="dxa" w:w="60"/>
              <w:left w:type="dxa" w:w="90"/>
              <w:bottom w:type="dxa" w:w="60"/>
              <w:right w:type="dxa" w:w="90"/>
            </w:tcMar>
          </w:tcPr>
          <w:p>
            <w:r>
              <w:rPr>
                <w:b w:val="false"/>
                <w:bCs w:val="false"/>
                <w:sz w:val="18"/>
                <w:szCs w:val="18"/>
              </w:rPr>
              <w:t xml:space="preserve">Date du document</w:t>
            </w:r>
          </w:p>
        </w:tc>
        <w:tc>
          <w:tcPr>
            <w:tcW w:type="dxa" w:w="6426"/>
            <w:tcMar>
              <w:top w:type="dxa" w:w="60"/>
              <w:left w:type="dxa" w:w="90"/>
              <w:bottom w:type="dxa" w:w="60"/>
              <w:right w:type="dxa" w:w="90"/>
            </w:tcMar>
          </w:tcPr>
          <w:p>
            <w:r>
              <w:rPr>
                <w:b w:val="false"/>
                <w:bCs w:val="false"/>
                <w:sz w:val="18"/>
                <w:szCs w:val="18"/>
              </w:rPr>
              <w:t xml:space="preserve">18 octobre 2026</w:t>
            </w:r>
          </w:p>
        </w:tc>
      </w:tr>
      <w:tr>
        <w:trPr>
          <w:cantSplit/>
        </w:trPr>
        <w:tc>
          <w:tcPr>
            <w:tcW w:type="dxa" w:w="3212"/>
            <w:tcMar>
              <w:top w:type="dxa" w:w="60"/>
              <w:left w:type="dxa" w:w="90"/>
              <w:bottom w:type="dxa" w:w="60"/>
              <w:right w:type="dxa" w:w="90"/>
            </w:tcMar>
          </w:tcPr>
          <w:p>
            <w:r>
              <w:rPr>
                <w:b w:val="false"/>
                <w:bCs w:val="false"/>
                <w:sz w:val="18"/>
                <w:szCs w:val="18"/>
              </w:rPr>
              <w:t xml:space="preserve">Propriétaire</w:t>
            </w:r>
          </w:p>
        </w:tc>
        <w:tc>
          <w:tcPr>
            <w:tcW w:type="dxa" w:w="6426"/>
            <w:tcMar>
              <w:top w:type="dxa" w:w="60"/>
              <w:left w:type="dxa" w:w="90"/>
              <w:bottom w:type="dxa" w:w="60"/>
              <w:right w:type="dxa" w:w="90"/>
            </w:tcMar>
          </w:tcPr>
          <w:p>
            <w:r>
              <w:rPr>
                <w:b w:val="false"/>
                <w:bCs w:val="false"/>
                <w:sz w:val="18"/>
                <w:szCs w:val="18"/>
              </w:rPr>
              <w:t xml:space="preserve">CIRITEC — logiciel propriétaire, tous droits réservés</w:t>
            </w:r>
          </w:p>
        </w:tc>
      </w:tr>
      <w:tr>
        <w:trPr>
          <w:cantSplit/>
        </w:trPr>
        <w:tc>
          <w:tcPr>
            <w:tcW w:type="dxa" w:w="3212"/>
            <w:tcMar>
              <w:top w:type="dxa" w:w="60"/>
              <w:left w:type="dxa" w:w="90"/>
              <w:bottom w:type="dxa" w:w="60"/>
              <w:right w:type="dxa" w:w="90"/>
            </w:tcMar>
          </w:tcPr>
          <w:p>
            <w:r>
              <w:rPr>
                <w:b w:val="false"/>
                <w:bCs w:val="false"/>
                <w:sz w:val="18"/>
                <w:szCs w:val="18"/>
              </w:rPr>
              <w:t xml:space="preserve">Application</w:t>
            </w:r>
          </w:p>
        </w:tc>
        <w:tc>
          <w:tcPr>
            <w:tcW w:type="dxa" w:w="6426"/>
            <w:tcMar>
              <w:top w:type="dxa" w:w="60"/>
              <w:left w:type="dxa" w:w="90"/>
              <w:bottom w:type="dxa" w:w="60"/>
              <w:right w:type="dxa" w:w="90"/>
            </w:tcMar>
          </w:tcPr>
          <w:p>
            <w:r>
              <w:rPr>
                <w:b w:val="false"/>
                <w:bCs w:val="false"/>
                <w:sz w:val="18"/>
                <w:szCs w:val="18"/>
              </w:rPr>
              <w:t xml:space="preserve">https://project-desk-sepia.vercel.app</w:t>
            </w:r>
          </w:p>
        </w:tc>
      </w:tr>
      <w:tr>
        <w:trPr>
          <w:cantSplit/>
        </w:trPr>
        <w:tc>
          <w:tcPr>
            <w:tcW w:type="dxa" w:w="3212"/>
            <w:tcMar>
              <w:top w:type="dxa" w:w="60"/>
              <w:left w:type="dxa" w:w="90"/>
              <w:bottom w:type="dxa" w:w="60"/>
              <w:right w:type="dxa" w:w="90"/>
            </w:tcMar>
          </w:tcPr>
          <w:p>
            <w:r>
              <w:rPr>
                <w:b w:val="false"/>
                <w:bCs w:val="false"/>
                <w:sz w:val="18"/>
                <w:szCs w:val="18"/>
              </w:rPr>
              <w:t xml:space="preserve">Source de référence</w:t>
            </w:r>
          </w:p>
        </w:tc>
        <w:tc>
          <w:tcPr>
            <w:tcW w:type="dxa" w:w="6426"/>
            <w:tcMar>
              <w:top w:type="dxa" w:w="60"/>
              <w:left w:type="dxa" w:w="90"/>
              <w:bottom w:type="dxa" w:w="60"/>
              <w:right w:type="dxa" w:w="90"/>
            </w:tcMar>
          </w:tcPr>
          <w:p>
            <w:r>
              <w:rPr>
                <w:b w:val="false"/>
                <w:bCs w:val="false"/>
                <w:sz w:val="18"/>
                <w:szCs w:val="18"/>
              </w:rPr>
              <w:t xml:space="preserve">Document d’Architecture Technique (docs/DAT.md), code et tests du dépôt ProjectDesk</w:t>
            </w:r>
          </w:p>
        </w:tc>
      </w:tr>
    </w:tbl>
    <w:p>
      <w:r>
        <w:br w:type="page"/>
      </w:r>
    </w:p>
    <w:p>
      <w:pPr>
        <w:spacing w:after="200"/>
      </w:pPr>
      <w:r>
        <w:rPr>
          <w:b/>
          <w:bCs/>
          <w:color w:val="0A1633"/>
          <w:sz w:val="32"/>
          <w:szCs w:val="32"/>
        </w:rPr>
        <w:t xml:space="preserve">Sommaire</w:t>
      </w:r>
    </w:p>
    <w:sdt>
      <w:sdtPr>
        <w:alias w:val="Sommaire"/>
      </w:sdtPr>
      <w:sdtContent>
        <w:p>
          <w:pPr>
            <w:pStyle w:val="TOC1"/>
            <w:tabs>
              <w:tab w:val="right" w:pos="9638" w:leader="dot"/>
            </w:tabs>
          </w:pPr>
          <w:r>
            <w:fldChar w:fldCharType="begin" w:dirty="true"/>
            <w:instrText xml:space="preserve">TOC \h \o "1-2"</w:instrText>
            <w:fldChar w:fldCharType="separate"/>
          </w:r>
          <w:hyperlink w:history="1" w:anchor="_Toc1">
            <w:r>
              <w:t xml:space="preserve">1. Bienvenue</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1.1 Ce que vous voyez selon votre rôle</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2. Se connecter</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3. Se repérer</w:t>
            </w:r>
            <w:r>
              <w:tab/>
            </w:r>
            <w:r>
              <w:fldChar w:fldCharType="begin" w:dirty="true"/>
              <w:instrText xml:space="preserve">PAGEREF _Toc4 \h</w:instrText>
              <w:fldChar w:fldCharType="separate"/>
              <w:fldChar w:fldCharType="end"/>
            </w:r>
          </w:hyperlink>
        </w:p>
        <w:p>
          <w:pPr>
            <w:pStyle w:val="TOC1"/>
            <w:tabs>
              <w:tab w:val="right" w:pos="9638" w:leader="dot"/>
            </w:tabs>
          </w:pPr>
          <w:hyperlink w:history="1" w:anchor="_Toc5">
            <w:r>
              <w:t xml:space="preserve">4. Saisir mon daily</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5. Suivre le daily des équipes</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6. Mes projets et la roadmap</w:t>
            </w:r>
            <w:r>
              <w:tab/>
            </w:r>
            <w:r>
              <w:fldChar w:fldCharType="begin" w:dirty="true"/>
              <w:instrText xml:space="preserve">PAGEREF _Toc7 \h</w:instrText>
              <w:fldChar w:fldCharType="separate"/>
              <w:fldChar w:fldCharType="end"/>
            </w:r>
          </w:hyperlink>
        </w:p>
        <w:p>
          <w:pPr>
            <w:pStyle w:val="TOC1"/>
            <w:tabs>
              <w:tab w:val="right" w:pos="9638" w:leader="dot"/>
            </w:tabs>
          </w:pPr>
          <w:hyperlink w:history="1" w:anchor="_Toc8">
            <w:r>
              <w:t xml:space="preserve">7. Congés et capacité</w:t>
            </w:r>
            <w:r>
              <w:tab/>
            </w:r>
            <w:r>
              <w:fldChar w:fldCharType="begin" w:dirty="true"/>
              <w:instrText xml:space="preserve">PAGEREF _Toc8 \h</w:instrText>
              <w:fldChar w:fldCharType="separate"/>
              <w:fldChar w:fldCharType="end"/>
            </w:r>
          </w:hyperlink>
        </w:p>
        <w:p>
          <w:pPr>
            <w:pStyle w:val="TOC1"/>
            <w:tabs>
              <w:tab w:val="right" w:pos="9638" w:leader="dot"/>
            </w:tabs>
          </w:pPr>
          <w:hyperlink w:history="1" w:anchor="_Toc9">
            <w:r>
              <w:t xml:space="preserve">8. Gestion des ressources (Suivi de mes équipes)</w:t>
            </w:r>
            <w:r>
              <w:tab/>
            </w:r>
            <w:r>
              <w:fldChar w:fldCharType="begin" w:dirty="true"/>
              <w:instrText xml:space="preserve">PAGEREF _Toc9 \h</w:instrText>
              <w:fldChar w:fldCharType="separate"/>
              <w:fldChar w:fldCharType="end"/>
            </w:r>
          </w:hyperlink>
        </w:p>
        <w:p>
          <w:pPr>
            <w:pStyle w:val="TOC1"/>
            <w:tabs>
              <w:tab w:val="right" w:pos="9638" w:leader="dot"/>
            </w:tabs>
          </w:pPr>
          <w:hyperlink w:history="1" w:anchor="_Toc10">
            <w:r>
              <w:t xml:space="preserve">9. Liste des ressources (Mon dashboard)</w:t>
            </w:r>
            <w:r>
              <w:tab/>
            </w:r>
            <w:r>
              <w:fldChar w:fldCharType="begin" w:dirty="true"/>
              <w:instrText xml:space="preserve">PAGEREF _Toc10 \h</w:instrText>
              <w:fldChar w:fldCharType="separate"/>
              <w:fldChar w:fldCharType="end"/>
            </w:r>
          </w:hyperlink>
        </w:p>
        <w:p>
          <w:pPr>
            <w:pStyle w:val="TOC1"/>
            <w:tabs>
              <w:tab w:val="right" w:pos="9638" w:leader="dot"/>
            </w:tabs>
          </w:pPr>
          <w:hyperlink w:history="1" w:anchor="_Toc11">
            <w:r>
              <w:t xml:space="preserve">10. Saisir mes heures</w:t>
            </w:r>
            <w:r>
              <w:tab/>
            </w:r>
            <w:r>
              <w:fldChar w:fldCharType="begin" w:dirty="true"/>
              <w:instrText xml:space="preserve">PAGEREF _Toc11 \h</w:instrText>
              <w:fldChar w:fldCharType="separate"/>
              <w:fldChar w:fldCharType="end"/>
            </w:r>
          </w:hyperlink>
        </w:p>
        <w:p>
          <w:pPr>
            <w:pStyle w:val="TOC1"/>
            <w:tabs>
              <w:tab w:val="right" w:pos="9638" w:leader="dot"/>
            </w:tabs>
          </w:pPr>
          <w:hyperlink w:history="1" w:anchor="_Toc12">
            <w:r>
              <w:t xml:space="preserve">11. Plan de charge (chefs de projet)</w:t>
            </w:r>
            <w:r>
              <w:tab/>
            </w:r>
            <w:r>
              <w:fldChar w:fldCharType="begin" w:dirty="true"/>
              <w:instrText xml:space="preserve">PAGEREF _Toc12 \h</w:instrText>
              <w:fldChar w:fldCharType="separate"/>
              <w:fldChar w:fldCharType="end"/>
            </w:r>
          </w:hyperlink>
        </w:p>
        <w:p>
          <w:pPr>
            <w:pStyle w:val="TOC1"/>
            <w:tabs>
              <w:tab w:val="right" w:pos="9638" w:leader="dot"/>
            </w:tabs>
          </w:pPr>
          <w:hyperlink w:history="1" w:anchor="_Toc13">
            <w:r>
              <w:t xml:space="preserve">12. Trucs et astuces</w:t>
            </w:r>
            <w:r>
              <w:tab/>
            </w:r>
            <w:r>
              <w:fldChar w:fldCharType="begin" w:dirty="true"/>
              <w:instrText xml:space="preserve">PAGEREF _Toc13 \h</w:instrText>
              <w:fldChar w:fldCharType="separate"/>
              <w:fldChar w:fldCharType="end"/>
            </w:r>
          </w:hyperlink>
        </w:p>
        <w:p>
          <w:pPr>
            <w:pStyle w:val="TOC1"/>
            <w:tabs>
              <w:tab w:val="right" w:pos="9638" w:leader="dot"/>
            </w:tabs>
          </w:pPr>
          <w:hyperlink w:history="1" w:anchor="_Toc14">
            <w:r>
              <w:t xml:space="preserve">13. Administration (administrateurs)</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14. Questions fréquentes</w:t>
            </w:r>
            <w:r>
              <w:tab/>
            </w:r>
            <w:r>
              <w:fldChar w:fldCharType="begin" w:dirty="true"/>
              <w:instrText xml:space="preserve">PAGEREF _Toc15 \h</w:instrText>
              <w:fldChar w:fldCharType="separate"/>
              <w:fldChar w:fldCharType="end"/>
            </w:r>
          </w:hyperlink>
        </w:p>
        <w:p>
          <w:r>
            <w:fldChar w:fldCharType="end"/>
          </w:r>
        </w:p>
      </w:sdtContent>
    </w:sdt>
    <w:p>
      <w:pPr>
        <w:pStyle w:val="Heading1"/>
        <w:pageBreakBefore/>
        <w:spacing w:after="200" w:before="0"/>
      </w:pPr>
      <w:bookmarkStart w:name="_Toc1" w:id="1"/>
      <w:r>
        <w:t xml:space="preserve">1. Bienvenue</w:t>
      </w:r>
      <w:bookmarkEnd w:id="1"/>
    </w:p>
    <w:p>
      <w:pPr>
        <w:spacing w:after="120"/>
      </w:pPr>
      <w:r>
        <w:t xml:space="preserve">ProjectDesk réunit en un seul endroit le suivi de vos équipes et de vos projets : objectifs, projets et roadmap, ressources, congés et capacité, feuilles de temps et daily.</w:t>
      </w:r>
    </w:p>
    <w:p>
      <w:pPr>
        <w:spacing w:after="120"/>
      </w:pPr>
      <w:r>
        <w:t xml:space="preserve">Adresse : https://project-desk-sepia.vercel.app (navigateur Chrome ou Edge récent ; fonctionne aussi sur tablette et Galaxy Z Fold déplié).</w:t>
      </w:r>
    </w:p>
    <w:p>
      <w:pPr>
        <w:pStyle w:val="Heading2"/>
        <w:spacing w:after="120" w:before="280"/>
      </w:pPr>
      <w:bookmarkStart w:name="_Toc2" w:id="2"/>
      <w:r>
        <w:t xml:space="preserve">1.1 Ce que vous voyez selon votre rôle</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shd w:fill="0A1633" w:color="auto" w:val="clear"/>
            <w:tcMar>
              <w:top w:type="dxa" w:w="60"/>
              <w:left w:type="dxa" w:w="90"/>
              <w:bottom w:type="dxa" w:w="60"/>
              <w:right w:type="dxa" w:w="90"/>
            </w:tcMar>
          </w:tcPr>
          <w:p>
            <w:r>
              <w:rPr>
                <w:b/>
                <w:bCs/>
                <w:color w:val="FFFFFF"/>
                <w:sz w:val="18"/>
                <w:szCs w:val="18"/>
              </w:rPr>
              <w:t xml:space="preserve">Rôle</w:t>
            </w:r>
          </w:p>
        </w:tc>
        <w:tc>
          <w:tcPr>
            <w:tcW w:type="dxa" w:w="7229"/>
            <w:shd w:fill="0A1633" w:color="auto" w:val="clear"/>
            <w:tcMar>
              <w:top w:type="dxa" w:w="60"/>
              <w:left w:type="dxa" w:w="90"/>
              <w:bottom w:type="dxa" w:w="60"/>
              <w:right w:type="dxa" w:w="90"/>
            </w:tcMar>
          </w:tcPr>
          <w:p>
            <w:r>
              <w:rPr>
                <w:b/>
                <w:bCs/>
                <w:color w:val="FFFFFF"/>
                <w:sz w:val="18"/>
                <w:szCs w:val="18"/>
              </w:rPr>
              <w:t xml:space="preserve">Ce que vous pouvez faire</w:t>
            </w:r>
          </w:p>
        </w:tc>
      </w:tr>
      <w:tr>
        <w:trPr>
          <w:cantSplit/>
        </w:trPr>
        <w:tc>
          <w:tcPr>
            <w:tcW w:type="dxa" w:w="2409"/>
            <w:tcMar>
              <w:top w:type="dxa" w:w="60"/>
              <w:left w:type="dxa" w:w="90"/>
              <w:bottom w:type="dxa" w:w="60"/>
              <w:right w:type="dxa" w:w="90"/>
            </w:tcMar>
          </w:tcPr>
          <w:p>
            <w:r>
              <w:rPr>
                <w:b w:val="false"/>
                <w:bCs w:val="false"/>
                <w:sz w:val="18"/>
                <w:szCs w:val="18"/>
              </w:rPr>
              <w:t xml:space="preserve">Utilisateur</w:t>
            </w:r>
          </w:p>
        </w:tc>
        <w:tc>
          <w:tcPr>
            <w:tcW w:type="dxa" w:w="7229"/>
            <w:tcMar>
              <w:top w:type="dxa" w:w="60"/>
              <w:left w:type="dxa" w:w="90"/>
              <w:bottom w:type="dxa" w:w="60"/>
              <w:right w:type="dxa" w:w="90"/>
            </w:tcMar>
          </w:tcPr>
          <w:p>
            <w:r>
              <w:rPr>
                <w:b w:val="false"/>
                <w:bCs w:val="false"/>
                <w:sz w:val="18"/>
                <w:szCs w:val="18"/>
              </w:rPr>
              <w:t xml:space="preserve">Saisir votre daily, vos heures, vos congés ; consulter le reste</w:t>
            </w:r>
          </w:p>
        </w:tc>
      </w:tr>
      <w:tr>
        <w:trPr>
          <w:cantSplit/>
        </w:trPr>
        <w:tc>
          <w:tcPr>
            <w:tcW w:type="dxa" w:w="2409"/>
            <w:tcMar>
              <w:top w:type="dxa" w:w="60"/>
              <w:left w:type="dxa" w:w="90"/>
              <w:bottom w:type="dxa" w:w="60"/>
              <w:right w:type="dxa" w:w="90"/>
            </w:tcMar>
          </w:tcPr>
          <w:p>
            <w:r>
              <w:rPr>
                <w:b w:val="false"/>
                <w:bCs w:val="false"/>
                <w:sz w:val="18"/>
                <w:szCs w:val="18"/>
              </w:rPr>
              <w:t xml:space="preserve">Projet (chef de projet)</w:t>
            </w:r>
          </w:p>
        </w:tc>
        <w:tc>
          <w:tcPr>
            <w:tcW w:type="dxa" w:w="7229"/>
            <w:tcMar>
              <w:top w:type="dxa" w:w="60"/>
              <w:left w:type="dxa" w:w="90"/>
              <w:bottom w:type="dxa" w:w="60"/>
              <w:right w:type="dxa" w:w="90"/>
            </w:tcMar>
          </w:tcPr>
          <w:p>
            <w:r>
              <w:rPr>
                <w:b w:val="false"/>
                <w:bCs w:val="false"/>
                <w:sz w:val="18"/>
                <w:szCs w:val="18"/>
              </w:rPr>
              <w:t xml:space="preserve">En plus : plan de charge et envoi du daily de vos projets</w:t>
            </w:r>
          </w:p>
        </w:tc>
      </w:tr>
      <w:tr>
        <w:trPr>
          <w:cantSplit/>
        </w:trPr>
        <w:tc>
          <w:tcPr>
            <w:tcW w:type="dxa" w:w="2409"/>
            <w:tcMar>
              <w:top w:type="dxa" w:w="60"/>
              <w:left w:type="dxa" w:w="90"/>
              <w:bottom w:type="dxa" w:w="60"/>
              <w:right w:type="dxa" w:w="90"/>
            </w:tcMar>
          </w:tcPr>
          <w:p>
            <w:r>
              <w:rPr>
                <w:b w:val="false"/>
                <w:bCs w:val="false"/>
                <w:sz w:val="18"/>
                <w:szCs w:val="18"/>
              </w:rPr>
              <w:t xml:space="preserve">Responsable d’équipe</w:t>
            </w:r>
          </w:p>
        </w:tc>
        <w:tc>
          <w:tcPr>
            <w:tcW w:type="dxa" w:w="7229"/>
            <w:tcMar>
              <w:top w:type="dxa" w:w="60"/>
              <w:left w:type="dxa" w:w="90"/>
              <w:bottom w:type="dxa" w:w="60"/>
              <w:right w:type="dxa" w:w="90"/>
            </w:tcMar>
          </w:tcPr>
          <w:p>
            <w:r>
              <w:rPr>
                <w:b w:val="false"/>
                <w:bCs w:val="false"/>
                <w:sz w:val="18"/>
                <w:szCs w:val="18"/>
              </w:rPr>
              <w:t xml:space="preserve">En plus : valider les feuilles de temps, lire tous les daily et la synthèse de l’équipe, gérer les congés</w:t>
            </w:r>
          </w:p>
        </w:tc>
      </w:tr>
      <w:tr>
        <w:trPr>
          <w:cantSplit/>
        </w:trPr>
        <w:tc>
          <w:tcPr>
            <w:tcW w:type="dxa" w:w="2409"/>
            <w:tcMar>
              <w:top w:type="dxa" w:w="60"/>
              <w:left w:type="dxa" w:w="90"/>
              <w:bottom w:type="dxa" w:w="60"/>
              <w:right w:type="dxa" w:w="90"/>
            </w:tcMar>
          </w:tcPr>
          <w:p>
            <w:r>
              <w:rPr>
                <w:b w:val="false"/>
                <w:bCs w:val="false"/>
                <w:sz w:val="18"/>
                <w:szCs w:val="18"/>
              </w:rPr>
              <w:t xml:space="preserve">Direction</w:t>
            </w:r>
          </w:p>
        </w:tc>
        <w:tc>
          <w:tcPr>
            <w:tcW w:type="dxa" w:w="7229"/>
            <w:tcMar>
              <w:top w:type="dxa" w:w="60"/>
              <w:left w:type="dxa" w:w="90"/>
              <w:bottom w:type="dxa" w:w="60"/>
              <w:right w:type="dxa" w:w="90"/>
            </w:tcMar>
          </w:tcPr>
          <w:p>
            <w:r>
              <w:rPr>
                <w:b w:val="false"/>
                <w:bCs w:val="false"/>
                <w:sz w:val="18"/>
                <w:szCs w:val="18"/>
              </w:rPr>
              <w:t xml:space="preserve">Comme un responsable, sur toute sa direction</w:t>
            </w:r>
          </w:p>
        </w:tc>
      </w:tr>
      <w:tr>
        <w:trPr>
          <w:cantSplit/>
        </w:trPr>
        <w:tc>
          <w:tcPr>
            <w:tcW w:type="dxa" w:w="2409"/>
            <w:tcMar>
              <w:top w:type="dxa" w:w="60"/>
              <w:left w:type="dxa" w:w="90"/>
              <w:bottom w:type="dxa" w:w="60"/>
              <w:right w:type="dxa" w:w="90"/>
            </w:tcMar>
          </w:tcPr>
          <w:p>
            <w:r>
              <w:rPr>
                <w:b w:val="false"/>
                <w:bCs w:val="false"/>
                <w:sz w:val="18"/>
                <w:szCs w:val="18"/>
              </w:rPr>
              <w:t xml:space="preserve">Administrateur</w:t>
            </w:r>
          </w:p>
        </w:tc>
        <w:tc>
          <w:tcPr>
            <w:tcW w:type="dxa" w:w="7229"/>
            <w:tcMar>
              <w:top w:type="dxa" w:w="60"/>
              <w:left w:type="dxa" w:w="90"/>
              <w:bottom w:type="dxa" w:w="60"/>
              <w:right w:type="dxa" w:w="90"/>
            </w:tcMar>
          </w:tcPr>
          <w:p>
            <w:r>
              <w:rPr>
                <w:b w:val="false"/>
                <w:bCs w:val="false"/>
                <w:sz w:val="18"/>
                <w:szCs w:val="18"/>
              </w:rPr>
              <w:t xml:space="preserve">Tous les écrans et l’Administration (équipes, référentiels, rôles)</w:t>
            </w:r>
          </w:p>
        </w:tc>
      </w:tr>
      <w:tr>
        <w:trPr>
          <w:cantSplit/>
        </w:trPr>
        <w:tc>
          <w:tcPr>
            <w:tcW w:type="dxa" w:w="2409"/>
            <w:tcMar>
              <w:top w:type="dxa" w:w="60"/>
              <w:left w:type="dxa" w:w="90"/>
              <w:bottom w:type="dxa" w:w="60"/>
              <w:right w:type="dxa" w:w="90"/>
            </w:tcMar>
          </w:tcPr>
          <w:p>
            <w:r>
              <w:rPr>
                <w:b w:val="false"/>
                <w:bCs w:val="false"/>
                <w:sz w:val="18"/>
                <w:szCs w:val="18"/>
              </w:rPr>
              <w:t xml:space="preserve">Lecture seule</w:t>
            </w:r>
          </w:p>
        </w:tc>
        <w:tc>
          <w:tcPr>
            <w:tcW w:type="dxa" w:w="7229"/>
            <w:tcMar>
              <w:top w:type="dxa" w:w="60"/>
              <w:left w:type="dxa" w:w="90"/>
              <w:bottom w:type="dxa" w:w="60"/>
              <w:right w:type="dxa" w:w="90"/>
            </w:tcMar>
          </w:tcPr>
          <w:p>
            <w:r>
              <w:rPr>
                <w:b w:val="false"/>
                <w:bCs w:val="false"/>
                <w:sz w:val="18"/>
                <w:szCs w:val="18"/>
              </w:rPr>
              <w:t xml:space="preserve">Consulter uniquement (pas de « Mon dashboard »)</w:t>
            </w:r>
          </w:p>
        </w:tc>
      </w:tr>
    </w:tbl>
    <w:p>
      <w:pPr>
        <w:spacing w:after="120"/>
      </w:pPr>
      <w:r>
        <w:t xml:space="preserve">Votre rôle est choisi par un administrateur (Administration › Rôles). Un rôle qui donne des droits ne s’applique qu’une fois votre email vérifié.</w:t>
      </w:r>
    </w:p>
    <w:p>
      <w:pPr>
        <w:pStyle w:val="Heading1"/>
        <w:pageBreakBefore/>
        <w:spacing w:after="200" w:before="0"/>
      </w:pPr>
      <w:bookmarkStart w:name="_Toc3" w:id="3"/>
      <w:r>
        <w:t xml:space="preserve">2. Se connecter</w:t>
      </w:r>
      <w:bookmarkEnd w:id="3"/>
    </w:p>
    <w:p>
      <w:pPr>
        <w:pStyle w:val="ListParagraph"/>
        <w:numPr>
          <w:ilvl w:val="0"/>
          <w:numId w:val="2"/>
        </w:numPr>
        <w:spacing w:after="60"/>
      </w:pPr>
      <w:r>
        <w:t xml:space="preserve">Saisissez votre email et votre mot de passe, ou cliquez sur « Continuer avec Google ».</w:t>
      </w:r>
    </w:p>
    <w:p>
      <w:pPr>
        <w:pStyle w:val="ListParagraph"/>
        <w:numPr>
          <w:ilvl w:val="0"/>
          <w:numId w:val="2"/>
        </w:numPr>
        <w:spacing w:after="60"/>
      </w:pPr>
      <w:r>
        <w:t xml:space="preserve">Première connexion : créez votre compte, puis saisissez le code à 6 chiffres reçu par email.</w:t>
      </w:r>
    </w:p>
    <w:p>
      <w:pPr>
        <w:pStyle w:val="ListParagraph"/>
        <w:numPr>
          <w:ilvl w:val="0"/>
          <w:numId w:val="2"/>
        </w:numPr>
        <w:spacing w:after="60"/>
      </w:pPr>
      <w:r>
        <w:t xml:space="preserve">Mot de passe oublié : cliquez sur le lien, saisissez votre email et suivez le lien reçu.</w:t>
      </w:r>
    </w:p>
    <w:p>
      <w:pPr>
        <w:pStyle w:val="ListParagraph"/>
        <w:numPr>
          <w:ilvl w:val="0"/>
          <w:numId w:val="2"/>
        </w:numPr>
        <w:spacing w:after="60"/>
      </w:pPr>
      <w:r>
        <w:t xml:space="preserve">Sans équipe : l’écran « Votre compte est créé » s’affiche ; un administrateur vous donne l’accès, cliquez alors sur « Actualiser ».</w:t>
      </w:r>
    </w:p>
    <w:p>
      <w:pPr>
        <w:spacing w:before="120"/>
        <w:jc w:val="center"/>
      </w:pPr>
      <w:r>
        <w:drawing>
          <wp:inline distT="0" distB="0" distL="0" distR="0">
            <wp:extent cx="5715000" cy="3571875"/>
            <wp:effectExtent t="0" r="0" b="0" l="0"/>
            <wp:docPr id="1" name="Écran de connexion" descr="Écran de connexion" title="Écran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A5363"/>
          <w:sz w:val="18"/>
          <w:szCs w:val="18"/>
        </w:rPr>
        <w:t xml:space="preserve">Écran de connexion</w:t>
      </w:r>
    </w:p>
    <w:p>
      <w:pPr>
        <w:spacing w:after="120"/>
      </w:pPr>
      <w:r>
        <w:t xml:space="preserve">Si vous appartenez à plusieurs équipes, choisissez celle à ouvrir ; « Changer » (bas du menu) permet d’en changer.</w:t>
      </w:r>
    </w:p>
    <w:p>
      <w:pPr>
        <w:pStyle w:val="Heading1"/>
        <w:pageBreakBefore/>
        <w:spacing w:after="200" w:before="0"/>
      </w:pPr>
      <w:bookmarkStart w:name="_Toc4" w:id="4"/>
      <w:r>
        <w:t xml:space="preserve">3. Se repérer</w:t>
      </w:r>
      <w:bookmarkEnd w:id="4"/>
    </w:p>
    <w:p>
      <w:pPr>
        <w:pStyle w:val="ListParagraph"/>
        <w:numPr>
          <w:ilvl w:val="0"/>
          <w:numId w:val="3"/>
        </w:numPr>
        <w:spacing w:after="60"/>
      </w:pPr>
      <w:r>
        <w:rPr>
          <w:b/>
          <w:bCs/>
        </w:rPr>
        <w:t xml:space="preserve">Suivi de mes équipes (lecture seule) : </w:t>
      </w:r>
      <w:r>
        <w:t xml:space="preserve">la vue de toutes vos équipes — Dashboard général, Daily des équipes, Projets et Roadmap, Gestion des ressources, Timesheet, Administration. Rien ne s’y modifie, sauf la validation des feuilles de temps par le responsable et la matrice des droits (administrateurs).</w:t>
      </w:r>
    </w:p>
    <w:p>
      <w:pPr>
        <w:pStyle w:val="ListParagraph"/>
        <w:numPr>
          <w:ilvl w:val="0"/>
          <w:numId w:val="3"/>
        </w:numPr>
        <w:spacing w:after="60"/>
      </w:pPr>
      <w:r>
        <w:rPr>
          <w:b/>
          <w:bCs/>
        </w:rPr>
        <w:t xml:space="preserve">Menus et onglets selon votre rôle : </w:t>
      </w:r>
      <w:r>
        <w:t xml:space="preserve">vous ne voyez que les menus et les onglets que la matrice des droits ouvre à votre rôle.</w:t>
      </w:r>
    </w:p>
    <w:p>
      <w:pPr>
        <w:pStyle w:val="ListParagraph"/>
        <w:numPr>
          <w:ilvl w:val="0"/>
          <w:numId w:val="3"/>
        </w:numPr>
        <w:spacing w:after="60"/>
      </w:pPr>
      <w:r>
        <w:rPr>
          <w:b/>
          <w:bCs/>
        </w:rPr>
        <w:t xml:space="preserve">Mon dashboard (édition) : </w:t>
      </w:r>
      <w:r>
        <w:t xml:space="preserve">ce que vous saisissez — Daily, Projets et Roadmap, Gestion des ressources (Congés &amp; capacité, Liste des ressources, Saisir mes heures), Plan de charge, Trucs et astuces, Administration.</w:t>
      </w:r>
    </w:p>
    <w:p>
      <w:pPr>
        <w:pStyle w:val="ListParagraph"/>
        <w:numPr>
          <w:ilvl w:val="0"/>
          <w:numId w:val="3"/>
        </w:numPr>
        <w:spacing w:after="60"/>
      </w:pPr>
      <w:r>
        <w:rPr>
          <w:b/>
          <w:bCs/>
        </w:rPr>
        <w:t xml:space="preserve">Aide : </w:t>
      </w:r>
      <w:r>
        <w:t xml:space="preserve">le bouton « ? Aide » en haut à droite explique l’écran ouvert ; les icônes ⓘ donnent une explication au survol.</w:t>
      </w:r>
    </w:p>
    <w:p>
      <w:pPr>
        <w:pStyle w:val="ListParagraph"/>
        <w:numPr>
          <w:ilvl w:val="0"/>
          <w:numId w:val="3"/>
        </w:numPr>
        <w:spacing w:after="60"/>
      </w:pPr>
      <w:r>
        <w:rPr>
          <w:b/>
          <w:bCs/>
        </w:rPr>
        <w:t xml:space="preserve">Sur tablette : </w:t>
      </w:r>
      <w:r>
        <w:t xml:space="preserve">le menu s’ouvre avec le bouton ☰.</w:t>
      </w:r>
    </w:p>
    <w:p>
      <w:pPr>
        <w:spacing w:before="120"/>
        <w:jc w:val="center"/>
      </w:pPr>
      <w:r>
        <w:drawing>
          <wp:inline distT="0" distB="0" distL="0" distR="0">
            <wp:extent cx="5715000" cy="3571875"/>
            <wp:effectExtent t="0" r="0" b="0" l="0"/>
            <wp:docPr id="2" name="Dashboard général : objectifs du trimestre et projets à surveiller" descr="Dashboard général : objectifs du trimestre et projets à surveiller" title="Dashboard général : objectifs du trimestre et projets à surve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A5363"/>
          <w:sz w:val="18"/>
          <w:szCs w:val="18"/>
        </w:rPr>
        <w:t xml:space="preserve">Dashboard général : objectifs du trimestre et projets à surveiller</w:t>
      </w:r>
    </w:p>
    <w:p>
      <w:pPr>
        <w:pStyle w:val="Heading1"/>
        <w:pageBreakBefore/>
        <w:spacing w:after="200" w:before="0"/>
      </w:pPr>
      <w:bookmarkStart w:name="_Toc5" w:id="5"/>
      <w:r>
        <w:t xml:space="preserve">4. Saisir mon daily</w:t>
      </w:r>
      <w:bookmarkEnd w:id="5"/>
    </w:p>
    <w:p>
      <w:pPr>
        <w:pStyle w:val="ListParagraph"/>
        <w:numPr>
          <w:ilvl w:val="0"/>
          <w:numId w:val="4"/>
        </w:numPr>
        <w:spacing w:after="60"/>
      </w:pPr>
      <w:r>
        <w:t xml:space="preserve">Menu Mon dashboard › Daily.</w:t>
      </w:r>
    </w:p>
    <w:p>
      <w:pPr>
        <w:pStyle w:val="ListParagraph"/>
        <w:numPr>
          <w:ilvl w:val="0"/>
          <w:numId w:val="4"/>
        </w:numPr>
        <w:spacing w:after="60"/>
      </w:pPr>
      <w:r>
        <w:t xml:space="preserve">Une carte par projet sur lequel vous êtes affecté(e) : remplissez Hier, Aujourd’hui et Blocages.</w:t>
      </w:r>
    </w:p>
    <w:p>
      <w:pPr>
        <w:pStyle w:val="ListParagraph"/>
        <w:numPr>
          <w:ilvl w:val="0"/>
          <w:numId w:val="4"/>
        </w:numPr>
        <w:spacing w:after="60"/>
      </w:pPr>
      <w:r>
        <w:t xml:space="preserve">L’enregistrement est automatique ; « Hier » reprend ce que vous aviez écrit dans « Aujourd’hui » la veille.</w:t>
      </w:r>
    </w:p>
    <w:p>
      <w:pPr>
        <w:spacing w:after="120"/>
      </w:pPr>
      <w:r>
        <w:t xml:space="preserve">Un jour de congé posé : aucun daily n’est attendu. Écrivez « Aucun » dans Blocages si vous n’êtes pas bloqué(e).</w:t>
      </w:r>
    </w:p>
    <w:p>
      <w:pPr>
        <w:spacing w:before="120"/>
        <w:jc w:val="center"/>
      </w:pPr>
      <w:r>
        <w:drawing>
          <wp:inline distT="0" distB="0" distL="0" distR="0">
            <wp:extent cx="5715000" cy="3571875"/>
            <wp:effectExtent t="0" r="0" b="0" l="0"/>
            <wp:docPr id="3" name="Mon daily : une carte par projet" descr="Mon daily : une carte par projet" title="Mon daily : une carte par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A5363"/>
          <w:sz w:val="18"/>
          <w:szCs w:val="18"/>
        </w:rPr>
        <w:t xml:space="preserve">Mon daily : une carte par projet</w:t>
      </w:r>
    </w:p>
    <w:p>
      <w:pPr>
        <w:pStyle w:val="Heading1"/>
        <w:pageBreakBefore/>
        <w:spacing w:after="200" w:before="0"/>
      </w:pPr>
      <w:bookmarkStart w:name="_Toc6" w:id="6"/>
      <w:r>
        <w:t xml:space="preserve">5. Suivre le daily des équipes</w:t>
      </w:r>
      <w:bookmarkEnd w:id="6"/>
    </w:p>
    <w:p>
      <w:pPr>
        <w:spacing w:after="120"/>
      </w:pPr>
      <w:r>
        <w:t xml:space="preserve">Menu Suivi de mes équipes › Daily des équipes. Vous voyez les projets sur lesquels vous êtes affecté(e) ; un responsable voit tous les projets de ses équipes.</w:t>
      </w:r>
    </w:p>
    <w:p>
      <w:pPr>
        <w:pStyle w:val="ListParagraph"/>
        <w:numPr>
          <w:ilvl w:val="0"/>
          <w:numId w:val="3"/>
        </w:numPr>
        <w:spacing w:after="60"/>
      </w:pPr>
      <w:r>
        <w:t xml:space="preserve">« Cette semaine », ‹ › : changer de semaine. « Exporter en Excel » : télécharger une période (utile au-delà de 90 jours).</w:t>
      </w:r>
    </w:p>
    <w:p>
      <w:pPr>
        <w:pStyle w:val="ListParagraph"/>
        <w:numPr>
          <w:ilvl w:val="0"/>
          <w:numId w:val="3"/>
        </w:numPr>
        <w:spacing w:after="60"/>
      </w:pPr>
      <w:r>
        <w:rPr>
          <w:b/>
          <w:bCs/>
        </w:rPr>
        <w:t xml:space="preserve">Fil des dailys : </w:t>
      </w:r>
      <w:r>
        <w:t xml:space="preserve">les dailys du plus récent au plus ancien ; filtres par projet ou par personne à gauche ; blocages ouverts et résumé du jour à droite.</w:t>
      </w:r>
    </w:p>
    <w:p>
      <w:pPr>
        <w:spacing w:before="120"/>
        <w:jc w:val="center"/>
      </w:pPr>
      <w:r>
        <w:drawing>
          <wp:inline distT="0" distB="0" distL="0" distR="0">
            <wp:extent cx="5715000" cy="3571875"/>
            <wp:effectExtent t="0" r="0" b="0" l="0"/>
            <wp:docPr id="4" name="Daily des équipes — fil des dailys" descr="Daily des équipes — fil des dailys" title="Daily des équipes — fil des dail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A5363"/>
          <w:sz w:val="18"/>
          <w:szCs w:val="18"/>
        </w:rPr>
        <w:t xml:space="preserve">Daily des équipes — fil des dailys</w:t>
      </w:r>
    </w:p>
    <w:p>
      <w:pPr>
        <w:pStyle w:val="ListParagraph"/>
        <w:numPr>
          <w:ilvl w:val="0"/>
          <w:numId w:val="3"/>
        </w:numPr>
        <w:spacing w:after="60"/>
      </w:pPr>
      <w:r>
        <w:rPr>
          <w:b/>
          <w:bCs/>
        </w:rPr>
        <w:t xml:space="preserve">Synthèse de l’équipe (responsables et administrateurs) : </w:t>
      </w:r>
      <w:r>
        <w:t xml:space="preserve">taux de dailys renseignés, blocages, manquants, absences ; cliquez sur une case ✓ ou ⚠ pour lire le daily.</w:t>
      </w:r>
    </w:p>
    <w:p>
      <w:pPr>
        <w:spacing w:before="120"/>
        <w:jc w:val="center"/>
      </w:pPr>
      <w:r>
        <w:drawing>
          <wp:inline distT="0" distB="0" distL="0" distR="0">
            <wp:extent cx="5715000" cy="3571875"/>
            <wp:effectExtent t="0" r="0" b="0" l="0"/>
            <wp:docPr id="5" name="Daily des équipes — synthèse de l’équipe" descr="Daily des équipes — synthèse de l’équipe" title="Daily des équipes — synthèse de l’équ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A5363"/>
          <w:sz w:val="18"/>
          <w:szCs w:val="18"/>
        </w:rPr>
        <w:t xml:space="preserve">Daily des équipes — synthèse de l’équipe</w:t>
      </w:r>
    </w:p>
    <w:p>
      <w:pPr>
        <w:pStyle w:val="Heading1"/>
        <w:pageBreakBefore/>
        <w:spacing w:after="200" w:before="0"/>
      </w:pPr>
      <w:bookmarkStart w:name="_Toc7" w:id="7"/>
      <w:r>
        <w:t xml:space="preserve">6. Mes projets et la roadmap</w:t>
      </w:r>
      <w:bookmarkEnd w:id="7"/>
    </w:p>
    <w:p>
      <w:pPr>
        <w:pStyle w:val="ListParagraph"/>
        <w:numPr>
          <w:ilvl w:val="0"/>
          <w:numId w:val="5"/>
        </w:numPr>
        <w:spacing w:after="60"/>
      </w:pPr>
      <w:r>
        <w:t xml:space="preserve">Mon dashboard › Projets et Roadmap : le Gantt de vos projets.</w:t>
      </w:r>
    </w:p>
    <w:p>
      <w:pPr>
        <w:pStyle w:val="ListParagraph"/>
        <w:numPr>
          <w:ilvl w:val="0"/>
          <w:numId w:val="5"/>
        </w:numPr>
        <w:spacing w:after="60"/>
      </w:pPr>
      <w:r>
        <w:t xml:space="preserve">« + Nouveau projet » : code, nom, description, chef de projet et méthode (Scrum, Kanban, Cascade, Cycle en V, Test &amp; Learn).</w:t>
      </w:r>
    </w:p>
    <w:p>
      <w:pPr>
        <w:pStyle w:val="ListParagraph"/>
        <w:numPr>
          <w:ilvl w:val="0"/>
          <w:numId w:val="5"/>
        </w:numPr>
        <w:spacing w:after="60"/>
      </w:pPr>
      <w:r>
        <w:t xml:space="preserve">Cliquez sur un projet pour ouvrir sa fiche (nom, description, chef, équipe projet).</w:t>
      </w:r>
    </w:p>
    <w:p>
      <w:pPr>
        <w:pStyle w:val="ListParagraph"/>
        <w:numPr>
          <w:ilvl w:val="0"/>
          <w:numId w:val="5"/>
        </w:numPr>
        <w:spacing w:after="60"/>
      </w:pPr>
      <w:r>
        <w:t xml:space="preserve">« Objectifs de l’équipe » : saisir les OKR du trimestre et la progression des résultats clés.</w:t>
      </w:r>
    </w:p>
    <w:p>
      <w:pPr>
        <w:spacing w:before="120"/>
        <w:jc w:val="center"/>
      </w:pPr>
      <w:r>
        <w:drawing>
          <wp:inline distT="0" distB="0" distL="0" distR="0">
            <wp:extent cx="5715000" cy="3571875"/>
            <wp:effectExtent t="0" r="0" b="0" l="0"/>
            <wp:docPr id="6" name="Projets et Roadmap" descr="Projets et Roadmap" title="Projets et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A5363"/>
          <w:sz w:val="18"/>
          <w:szCs w:val="18"/>
        </w:rPr>
        <w:t xml:space="preserve">Projets et Roadmap</w:t>
      </w:r>
    </w:p>
    <w:p>
      <w:pPr>
        <w:pStyle w:val="Heading1"/>
        <w:pageBreakBefore/>
        <w:spacing w:after="200" w:before="0"/>
      </w:pPr>
      <w:bookmarkStart w:name="_Toc8" w:id="8"/>
      <w:r>
        <w:t xml:space="preserve">7. Congés et capacité</w:t>
      </w:r>
      <w:bookmarkEnd w:id="8"/>
    </w:p>
    <w:p>
      <w:pPr>
        <w:pStyle w:val="ListParagraph"/>
        <w:numPr>
          <w:ilvl w:val="0"/>
          <w:numId w:val="6"/>
        </w:numPr>
        <w:spacing w:after="60"/>
      </w:pPr>
      <w:r>
        <w:t xml:space="preserve">Mon dashboard › Gestion des ressources › Congés &amp; capacité.</w:t>
      </w:r>
    </w:p>
    <w:p>
      <w:pPr>
        <w:pStyle w:val="ListParagraph"/>
        <w:numPr>
          <w:ilvl w:val="0"/>
          <w:numId w:val="6"/>
        </w:numPr>
        <w:spacing w:after="60"/>
      </w:pPr>
      <w:r>
        <w:t xml:space="preserve">Choisissez un type d’absence (le « pinceau »), puis cliquez sur les jours : un clic pose une journée ; un second clic avec le même type, ou le pinceau « Effacer », la retire.</w:t>
      </w:r>
    </w:p>
    <w:p>
      <w:pPr>
        <w:pStyle w:val="ListParagraph"/>
        <w:numPr>
          <w:ilvl w:val="0"/>
          <w:numId w:val="6"/>
        </w:numPr>
        <w:spacing w:after="60"/>
      </w:pPr>
      <w:r>
        <w:t xml:space="preserve">Vue « Par équipe » ou « Par projet » : la synthèse indique les absents par projet.</w:t>
      </w:r>
    </w:p>
    <w:p>
      <w:pPr>
        <w:pStyle w:val="ListParagraph"/>
        <w:numPr>
          <w:ilvl w:val="0"/>
          <w:numId w:val="6"/>
        </w:numPr>
        <w:spacing w:after="60"/>
      </w:pPr>
      <w:r>
        <w:t xml:space="preserve">Onglet Récap annuel : jours travaillés, congés et reste à prendre ; onglet Capacité : capacité du sprint et vélocité.</w:t>
      </w:r>
    </w:p>
    <w:p>
      <w:pPr>
        <w:spacing w:before="120"/>
        <w:jc w:val="center"/>
      </w:pPr>
      <w:r>
        <w:drawing>
          <wp:inline distT="0" distB="0" distL="0" distR="0">
            <wp:extent cx="5715000" cy="3571875"/>
            <wp:effectExtent t="0" r="0" b="0" l="0"/>
            <wp:docPr id="7" name="Congés &amp; capacité" descr="Congés &amp; capacité" title="Congés &amp; capac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A5363"/>
          <w:sz w:val="18"/>
          <w:szCs w:val="18"/>
        </w:rPr>
        <w:t xml:space="preserve">Congés &amp; capacité</w:t>
      </w:r>
    </w:p>
    <w:p>
      <w:pPr>
        <w:pStyle w:val="Heading1"/>
        <w:pageBreakBefore/>
        <w:spacing w:after="200" w:before="0"/>
      </w:pPr>
      <w:bookmarkStart w:name="_Toc9" w:id="9"/>
      <w:r>
        <w:t xml:space="preserve">8. Gestion des ressources (Suivi de mes équipes)</w:t>
      </w:r>
      <w:bookmarkEnd w:id="9"/>
    </w:p>
    <w:p>
      <w:pPr>
        <w:pStyle w:val="ListParagraph"/>
        <w:numPr>
          <w:ilvl w:val="0"/>
          <w:numId w:val="3"/>
        </w:numPr>
        <w:spacing w:after="60"/>
      </w:pPr>
      <w:r>
        <w:rPr>
          <w:b/>
          <w:bCs/>
        </w:rPr>
        <w:t xml:space="preserve">Onglet Calendrier : </w:t>
      </w:r>
      <w:r>
        <w:t xml:space="preserve">les absences du mois par équipe ou par projet ; 🎂 marque le jour de l’anniversaire.</w:t>
      </w:r>
    </w:p>
    <w:p>
      <w:pPr>
        <w:pStyle w:val="ListParagraph"/>
        <w:numPr>
          <w:ilvl w:val="0"/>
          <w:numId w:val="3"/>
        </w:numPr>
        <w:spacing w:after="60"/>
      </w:pPr>
      <w:r>
        <w:rPr>
          <w:b/>
          <w:bCs/>
        </w:rPr>
        <w:t xml:space="preserve">Onglet Liste des ressources : </w:t>
      </w:r>
      <w:r>
        <w:t xml:space="preserve">toutes les personnes avec leurs projets (nom et rôle), leur statut et leur anniversaire (jour et mois) ; recherche par nom, filtres par équipe et par statut ; rappel des anniversaires du mois.</w:t>
      </w:r>
    </w:p>
    <w:p>
      <w:pPr>
        <w:spacing w:before="120"/>
        <w:jc w:val="center"/>
      </w:pPr>
      <w:r>
        <w:drawing>
          <wp:inline distT="0" distB="0" distL="0" distR="0">
            <wp:extent cx="5715000" cy="3571875"/>
            <wp:effectExtent t="0" r="0" b="0" l="0"/>
            <wp:docPr id="8" name="Gestion des ressources › Liste des ressources" descr="Gestion des ressources › Liste des ressources" title="Gestion des ressources › Liste des res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A5363"/>
          <w:sz w:val="18"/>
          <w:szCs w:val="18"/>
        </w:rPr>
        <w:t xml:space="preserve">Gestion des ressources › Liste des ressources</w:t>
      </w:r>
    </w:p>
    <w:p>
      <w:pPr>
        <w:pStyle w:val="Heading1"/>
        <w:pageBreakBefore/>
        <w:spacing w:after="200" w:before="0"/>
      </w:pPr>
      <w:bookmarkStart w:name="_Toc10" w:id="10"/>
      <w:r>
        <w:t xml:space="preserve">9. Liste des ressources (Mon dashboard)</w:t>
      </w:r>
      <w:bookmarkEnd w:id="10"/>
    </w:p>
    <w:p>
      <w:pPr>
        <w:pStyle w:val="ListParagraph"/>
        <w:numPr>
          <w:ilvl w:val="0"/>
          <w:numId w:val="3"/>
        </w:numPr>
        <w:spacing w:after="60"/>
      </w:pPr>
      <w:r>
        <w:t xml:space="preserve">À gauche : les équipes, leur responsable et leurs projets ; recherche par nom.</w:t>
      </w:r>
    </w:p>
    <w:p>
      <w:pPr>
        <w:pStyle w:val="ListParagraph"/>
        <w:numPr>
          <w:ilvl w:val="0"/>
          <w:numId w:val="3"/>
        </w:numPr>
        <w:spacing w:after="60"/>
      </w:pPr>
      <w:r>
        <w:t xml:space="preserve">Équipe : « + Personne » crée une fiche ; « + Personne existante » ajoute quelqu’un d’une autre équipe sans la retirer de son équipe d’origine.</w:t>
      </w:r>
    </w:p>
    <w:p>
      <w:pPr>
        <w:pStyle w:val="ListParagraph"/>
        <w:numPr>
          <w:ilvl w:val="0"/>
          <w:numId w:val="3"/>
        </w:numPr>
        <w:spacing w:after="60"/>
      </w:pPr>
      <w:r>
        <w:t xml:space="preserve">Projet : « + Membre » et « + Ajouter un Product Owner » affectent une personne ; « Fiche » modifie poste, dates d’arrivée et de fin, date de naissance (facultative : seuls le jour et le mois s’affichent dans les écrans).</w:t>
      </w:r>
    </w:p>
    <w:p>
      <w:pPr>
        <w:pStyle w:val="ListParagraph"/>
        <w:numPr>
          <w:ilvl w:val="0"/>
          <w:numId w:val="3"/>
        </w:numPr>
        <w:spacing w:after="60"/>
      </w:pPr>
      <w:r>
        <w:t xml:space="preserve">Une date de fin rend la personne « Inactive » (elle disparaît des écrans après cette date).</w:t>
      </w:r>
    </w:p>
    <w:p>
      <w:pPr>
        <w:spacing w:before="120"/>
        <w:jc w:val="center"/>
      </w:pPr>
      <w:r>
        <w:drawing>
          <wp:inline distT="0" distB="0" distL="0" distR="0">
            <wp:extent cx="5715000" cy="3571875"/>
            <wp:effectExtent t="0" r="0" b="0" l="0"/>
            <wp:docPr id="9" name="Liste des ressources" descr="Liste des ressources" title="Liste des res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A5363"/>
          <w:sz w:val="18"/>
          <w:szCs w:val="18"/>
        </w:rPr>
        <w:t xml:space="preserve">Liste des ressources</w:t>
      </w:r>
    </w:p>
    <w:p>
      <w:pPr>
        <w:pStyle w:val="Heading1"/>
        <w:pageBreakBefore/>
        <w:spacing w:after="200" w:before="0"/>
      </w:pPr>
      <w:bookmarkStart w:name="_Toc11" w:id="11"/>
      <w:r>
        <w:t xml:space="preserve">10. Saisir mes heures</w:t>
      </w:r>
      <w:bookmarkEnd w:id="11"/>
    </w:p>
    <w:p>
      <w:pPr>
        <w:pStyle w:val="ListParagraph"/>
        <w:numPr>
          <w:ilvl w:val="0"/>
          <w:numId w:val="7"/>
        </w:numPr>
        <w:spacing w:after="60"/>
      </w:pPr>
      <w:r>
        <w:t xml:space="preserve">Mon dashboard › Gestion des ressources › Saisir mes heures.</w:t>
      </w:r>
    </w:p>
    <w:p>
      <w:pPr>
        <w:pStyle w:val="ListParagraph"/>
        <w:numPr>
          <w:ilvl w:val="0"/>
          <w:numId w:val="7"/>
        </w:numPr>
        <w:spacing w:after="60"/>
      </w:pPr>
      <w:r>
        <w:t xml:space="preserve">Saisissez les heures par projet et par jour (fériés et absences ne sont pas saisissables).</w:t>
      </w:r>
    </w:p>
    <w:p>
      <w:pPr>
        <w:pStyle w:val="ListParagraph"/>
        <w:numPr>
          <w:ilvl w:val="0"/>
          <w:numId w:val="7"/>
        </w:numPr>
        <w:spacing w:after="60"/>
      </w:pPr>
      <w:r>
        <w:t xml:space="preserve">En fin de mois, cliquez sur « Soumettre le mois » ; votre responsable la valide ou vous la renvoie.</w:t>
      </w:r>
    </w:p>
    <w:p>
      <w:pPr>
        <w:spacing w:before="120"/>
        <w:jc w:val="center"/>
      </w:pPr>
      <w:r>
        <w:drawing>
          <wp:inline distT="0" distB="0" distL="0" distR="0">
            <wp:extent cx="5715000" cy="3571875"/>
            <wp:effectExtent t="0" r="0" b="0" l="0"/>
            <wp:docPr id="10" name="Saisir mes heures" descr="Saisir mes heures" title="Saisir mes he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A5363"/>
          <w:sz w:val="18"/>
          <w:szCs w:val="18"/>
        </w:rPr>
        <w:t xml:space="preserve">Saisir mes heures</w:t>
      </w:r>
    </w:p>
    <w:p>
      <w:pPr>
        <w:spacing w:after="120"/>
      </w:pPr>
      <w:r>
        <w:t xml:space="preserve">Responsable : Suivi de mes équipes › Timesheet, puis « Valider » ou « Renvoyer » sur chaque feuille soumise.</w:t>
      </w:r>
    </w:p>
    <w:p>
      <w:pPr>
        <w:pStyle w:val="Heading1"/>
        <w:pageBreakBefore/>
        <w:spacing w:after="200" w:before="0"/>
      </w:pPr>
      <w:bookmarkStart w:name="_Toc12" w:id="12"/>
      <w:r>
        <w:t xml:space="preserve">11. Plan de charge (chefs de projet)</w:t>
      </w:r>
      <w:bookmarkEnd w:id="12"/>
    </w:p>
    <w:p>
      <w:pPr>
        <w:pStyle w:val="ListParagraph"/>
        <w:numPr>
          <w:ilvl w:val="0"/>
          <w:numId w:val="3"/>
        </w:numPr>
        <w:spacing w:after="60"/>
      </w:pPr>
      <w:r>
        <w:t xml:space="preserve">Choisissez une personne : sur 12 mois, ses jours disponibles et le % de son temps par projet et par type de tâche (Σ = 100 %).</w:t>
      </w:r>
    </w:p>
    <w:p>
      <w:pPr>
        <w:pStyle w:val="ListParagraph"/>
        <w:numPr>
          <w:ilvl w:val="0"/>
          <w:numId w:val="3"/>
        </w:numPr>
        <w:spacing w:after="60"/>
      </w:pPr>
      <w:r>
        <w:t xml:space="preserve">Onglet Temps réel : heures prévues et saisies par sprint.</w:t>
      </w:r>
    </w:p>
    <w:p>
      <w:pPr>
        <w:spacing w:before="120"/>
        <w:jc w:val="center"/>
      </w:pPr>
      <w:r>
        <w:drawing>
          <wp:inline distT="0" distB="0" distL="0" distR="0">
            <wp:extent cx="5715000" cy="3571875"/>
            <wp:effectExtent t="0" r="0" b="0" l="0"/>
            <wp:docPr id="11" name="Plan de charge — prévisionnel" descr="Plan de charge — prévisionnel" title="Plan de charge — prévisio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A5363"/>
          <w:sz w:val="18"/>
          <w:szCs w:val="18"/>
        </w:rPr>
        <w:t xml:space="preserve">Plan de charge — prévisionnel</w:t>
      </w:r>
    </w:p>
    <w:p>
      <w:pPr>
        <w:pStyle w:val="Heading1"/>
        <w:pageBreakBefore/>
        <w:spacing w:after="200" w:before="0"/>
      </w:pPr>
      <w:bookmarkStart w:name="_Toc13" w:id="13"/>
      <w:r>
        <w:t xml:space="preserve">12. Trucs et astuces</w:t>
      </w:r>
      <w:bookmarkEnd w:id="13"/>
    </w:p>
    <w:p>
      <w:pPr>
        <w:pStyle w:val="ListParagraph"/>
        <w:numPr>
          <w:ilvl w:val="0"/>
          <w:numId w:val="3"/>
        </w:numPr>
        <w:spacing w:after="60"/>
      </w:pPr>
      <w:r>
        <w:rPr>
          <w:b/>
          <w:bCs/>
        </w:rPr>
        <w:t xml:space="preserve">Agile : </w:t>
      </w:r>
      <w:r>
        <w:t xml:space="preserve">KPI Scrum et Kanban avec des exemples calculés sur un projet ; rôles Scrum.</w:t>
      </w:r>
    </w:p>
    <w:p>
      <w:pPr>
        <w:pStyle w:val="ListParagraph"/>
        <w:numPr>
          <w:ilvl w:val="0"/>
          <w:numId w:val="3"/>
        </w:numPr>
        <w:spacing w:after="60"/>
      </w:pPr>
      <w:r>
        <w:rPr>
          <w:b/>
          <w:bCs/>
        </w:rPr>
        <w:t xml:space="preserve">Roadmap : </w:t>
      </w:r>
      <w:r>
        <w:t xml:space="preserve">de la vision au sprint, formats de roadmap, bonnes pratiques.</w:t>
      </w:r>
    </w:p>
    <w:p>
      <w:pPr>
        <w:pStyle w:val="ListParagraph"/>
        <w:numPr>
          <w:ilvl w:val="0"/>
          <w:numId w:val="3"/>
        </w:numPr>
        <w:spacing w:after="60"/>
      </w:pPr>
      <w:r>
        <w:rPr>
          <w:b/>
          <w:bCs/>
        </w:rPr>
        <w:t xml:space="preserve">Test &amp; Learn : </w:t>
      </w:r>
      <w:r>
        <w:t xml:space="preserve">la méthode des projets IA — hypothèse, expérience, mesure, apprentissage, décision.</w:t>
      </w:r>
    </w:p>
    <w:p>
      <w:pPr>
        <w:spacing w:before="120"/>
        <w:jc w:val="center"/>
      </w:pPr>
      <w:r>
        <w:drawing>
          <wp:inline distT="0" distB="0" distL="0" distR="0">
            <wp:extent cx="5715000" cy="3571875"/>
            <wp:effectExtent t="0" r="0" b="0" l="0"/>
            <wp:docPr id="12" name="Trucs et astuces — Test &amp; Learn" descr="Trucs et astuces — Test &amp; Learn" title="Trucs et astuces — Test &amp;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A5363"/>
          <w:sz w:val="18"/>
          <w:szCs w:val="18"/>
        </w:rPr>
        <w:t xml:space="preserve">Trucs et astuces — Test &amp; Learn</w:t>
      </w:r>
    </w:p>
    <w:p>
      <w:pPr>
        <w:pStyle w:val="Heading1"/>
        <w:pageBreakBefore/>
        <w:spacing w:after="200" w:before="0"/>
      </w:pPr>
      <w:bookmarkStart w:name="_Toc14" w:id="14"/>
      <w:r>
        <w:t xml:space="preserve">13. Administration (administrateurs)</w:t>
      </w:r>
      <w:bookmarkEnd w:id="14"/>
    </w:p>
    <w:p>
      <w:pPr>
        <w:pStyle w:val="ListParagraph"/>
        <w:numPr>
          <w:ilvl w:val="0"/>
          <w:numId w:val="3"/>
        </w:numPr>
        <w:spacing w:after="60"/>
      </w:pPr>
      <w:r>
        <w:t xml:space="preserve">Équipes : créer une équipe, inviter des membres.</w:t>
      </w:r>
    </w:p>
    <w:p>
      <w:pPr>
        <w:pStyle w:val="ListParagraph"/>
        <w:numPr>
          <w:ilvl w:val="0"/>
          <w:numId w:val="3"/>
        </w:numPr>
        <w:spacing w:after="60"/>
      </w:pPr>
      <w:r>
        <w:t xml:space="preserve">Référentiels : statuts, rôles projet, absences, postes, contrats, méthodes ; jours fériés ; sprints des projets.</w:t>
      </w:r>
    </w:p>
    <w:p>
      <w:pPr>
        <w:pStyle w:val="ListParagraph"/>
        <w:numPr>
          <w:ilvl w:val="0"/>
          <w:numId w:val="3"/>
        </w:numPr>
        <w:spacing w:after="60"/>
      </w:pPr>
      <w:r>
        <w:t xml:space="preserve">Comptes en attente : donner l’accès à un compte nouvellement créé.</w:t>
      </w:r>
    </w:p>
    <w:p>
      <w:pPr>
        <w:pStyle w:val="ListParagraph"/>
        <w:numPr>
          <w:ilvl w:val="0"/>
          <w:numId w:val="3"/>
        </w:numPr>
        <w:spacing w:after="60"/>
      </w:pPr>
      <w:r>
        <w:t xml:space="preserve">Rôles : choisir le rôle de chaque personne, régler la matrice des droits — par menu et par onglet, Oui / Lecture / Non ; un « Non » masque le menu ou l’onglet pour ce rôle.</w:t>
      </w:r>
    </w:p>
    <w:p>
      <w:pPr>
        <w:pStyle w:val="ListParagraph"/>
        <w:numPr>
          <w:ilvl w:val="0"/>
          <w:numId w:val="3"/>
        </w:numPr>
        <w:spacing w:after="60"/>
      </w:pPr>
      <w:r>
        <w:t xml:space="preserve">La même matrice se règle aussi depuis Suivi de mes équipes › Administration › Rôles et accès.</w:t>
      </w:r>
    </w:p>
    <w:p>
      <w:pPr>
        <w:pStyle w:val="ListParagraph"/>
        <w:numPr>
          <w:ilvl w:val="0"/>
          <w:numId w:val="3"/>
        </w:numPr>
        <w:spacing w:after="60"/>
      </w:pPr>
      <w:r>
        <w:t xml:space="preserve">Envoi du daily : configurer l’envoi par e-mail d’un projet (Power Automate).</w:t>
      </w:r>
    </w:p>
    <w:p>
      <w:pPr>
        <w:spacing w:before="120"/>
        <w:jc w:val="center"/>
      </w:pPr>
      <w:r>
        <w:drawing>
          <wp:inline distT="0" distB="0" distL="0" distR="0">
            <wp:extent cx="5715000" cy="3571875"/>
            <wp:effectExtent t="0" r="0" b="0" l="0"/>
            <wp:docPr id="13" name="Administration › Rôles › Matrice des droits" descr="Administration › Rôles › Matrice des droits" title="Administration › Rôles › Matrice des dro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spacing w:after="200"/>
        <w:jc w:val="center"/>
      </w:pPr>
      <w:r>
        <w:rPr>
          <w:i/>
          <w:iCs/>
          <w:color w:val="4A5363"/>
          <w:sz w:val="18"/>
          <w:szCs w:val="18"/>
        </w:rPr>
        <w:t xml:space="preserve">Administration › Rôles › Matrice des droits</w:t>
      </w:r>
    </w:p>
    <w:p>
      <w:pPr>
        <w:pStyle w:val="Heading1"/>
        <w:pageBreakBefore/>
        <w:spacing w:after="200" w:before="0"/>
      </w:pPr>
      <w:bookmarkStart w:name="_Toc15" w:id="15"/>
      <w:r>
        <w:t xml:space="preserve">14. Questions fréquentes</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tblHeader/>
        </w:trPr>
        <w:tc>
          <w:tcPr>
            <w:tcW w:type="dxa" w:w="3212"/>
            <w:shd w:fill="0A1633" w:color="auto" w:val="clear"/>
            <w:tcMar>
              <w:top w:type="dxa" w:w="60"/>
              <w:left w:type="dxa" w:w="90"/>
              <w:bottom w:type="dxa" w:w="60"/>
              <w:right w:type="dxa" w:w="90"/>
            </w:tcMar>
          </w:tcPr>
          <w:p>
            <w:r>
              <w:rPr>
                <w:b/>
                <w:bCs/>
                <w:color w:val="FFFFFF"/>
                <w:sz w:val="18"/>
                <w:szCs w:val="18"/>
              </w:rPr>
              <w:t xml:space="preserve">Question</w:t>
            </w:r>
          </w:p>
        </w:tc>
        <w:tc>
          <w:tcPr>
            <w:tcW w:type="dxa" w:w="6426"/>
            <w:shd w:fill="0A1633" w:color="auto" w:val="clear"/>
            <w:tcMar>
              <w:top w:type="dxa" w:w="60"/>
              <w:left w:type="dxa" w:w="90"/>
              <w:bottom w:type="dxa" w:w="60"/>
              <w:right w:type="dxa" w:w="90"/>
            </w:tcMar>
          </w:tcPr>
          <w:p>
            <w:r>
              <w:rPr>
                <w:b/>
                <w:bCs/>
                <w:color w:val="FFFFFF"/>
                <w:sz w:val="18"/>
                <w:szCs w:val="18"/>
              </w:rPr>
              <w:t xml:space="preserve">Réponse</w:t>
            </w:r>
          </w:p>
        </w:tc>
      </w:tr>
      <w:tr>
        <w:trPr>
          <w:cantSplit/>
        </w:trPr>
        <w:tc>
          <w:tcPr>
            <w:tcW w:type="dxa" w:w="3212"/>
            <w:tcMar>
              <w:top w:type="dxa" w:w="60"/>
              <w:left w:type="dxa" w:w="90"/>
              <w:bottom w:type="dxa" w:w="60"/>
              <w:right w:type="dxa" w:w="90"/>
            </w:tcMar>
          </w:tcPr>
          <w:p>
            <w:r>
              <w:rPr>
                <w:b w:val="false"/>
                <w:bCs w:val="false"/>
                <w:sz w:val="18"/>
                <w:szCs w:val="18"/>
              </w:rPr>
              <w:t xml:space="preserve">Je ne vois pas un projet dans mon Daily</w:t>
            </w:r>
          </w:p>
        </w:tc>
        <w:tc>
          <w:tcPr>
            <w:tcW w:type="dxa" w:w="6426"/>
            <w:tcMar>
              <w:top w:type="dxa" w:w="60"/>
              <w:left w:type="dxa" w:w="90"/>
              <w:bottom w:type="dxa" w:w="60"/>
              <w:right w:type="dxa" w:w="90"/>
            </w:tcMar>
          </w:tcPr>
          <w:p>
            <w:r>
              <w:rPr>
                <w:b w:val="false"/>
                <w:bCs w:val="false"/>
                <w:sz w:val="18"/>
                <w:szCs w:val="18"/>
              </w:rPr>
              <w:t xml:space="preserve">Vous n’y êtes pas affecté(e), ou le projet n’est pas en cours. Demandez au chef de projet de vous affecter.</w:t>
            </w:r>
          </w:p>
        </w:tc>
      </w:tr>
      <w:tr>
        <w:trPr>
          <w:cantSplit/>
        </w:trPr>
        <w:tc>
          <w:tcPr>
            <w:tcW w:type="dxa" w:w="3212"/>
            <w:tcMar>
              <w:top w:type="dxa" w:w="60"/>
              <w:left w:type="dxa" w:w="90"/>
              <w:bottom w:type="dxa" w:w="60"/>
              <w:right w:type="dxa" w:w="90"/>
            </w:tcMar>
          </w:tcPr>
          <w:p>
            <w:r>
              <w:rPr>
                <w:b w:val="false"/>
                <w:bCs w:val="false"/>
                <w:sz w:val="18"/>
                <w:szCs w:val="18"/>
              </w:rPr>
              <w:t xml:space="preserve">Je ne peux rien modifier</w:t>
            </w:r>
          </w:p>
        </w:tc>
        <w:tc>
          <w:tcPr>
            <w:tcW w:type="dxa" w:w="6426"/>
            <w:tcMar>
              <w:top w:type="dxa" w:w="60"/>
              <w:left w:type="dxa" w:w="90"/>
              <w:bottom w:type="dxa" w:w="60"/>
              <w:right w:type="dxa" w:w="90"/>
            </w:tcMar>
          </w:tcPr>
          <w:p>
            <w:r>
              <w:rPr>
                <w:b w:val="false"/>
                <w:bCs w:val="false"/>
                <w:sz w:val="18"/>
                <w:szCs w:val="18"/>
              </w:rPr>
              <w:t xml:space="preserve">Vous êtes dans « Suivi de mes équipes » (lecture seule) ou votre rôle est Lecture seule.</w:t>
            </w:r>
          </w:p>
        </w:tc>
      </w:tr>
      <w:tr>
        <w:trPr>
          <w:cantSplit/>
        </w:trPr>
        <w:tc>
          <w:tcPr>
            <w:tcW w:type="dxa" w:w="3212"/>
            <w:tcMar>
              <w:top w:type="dxa" w:w="60"/>
              <w:left w:type="dxa" w:w="90"/>
              <w:bottom w:type="dxa" w:w="60"/>
              <w:right w:type="dxa" w:w="90"/>
            </w:tcMar>
          </w:tcPr>
          <w:p>
            <w:r>
              <w:rPr>
                <w:b w:val="false"/>
                <w:bCs w:val="false"/>
                <w:sz w:val="18"/>
                <w:szCs w:val="18"/>
              </w:rPr>
              <w:t xml:space="preserve">Mon rôle est « prévu »</w:t>
            </w:r>
          </w:p>
        </w:tc>
        <w:tc>
          <w:tcPr>
            <w:tcW w:type="dxa" w:w="6426"/>
            <w:tcMar>
              <w:top w:type="dxa" w:w="60"/>
              <w:left w:type="dxa" w:w="90"/>
              <w:bottom w:type="dxa" w:w="60"/>
              <w:right w:type="dxa" w:w="90"/>
            </w:tcMar>
          </w:tcPr>
          <w:p>
            <w:r>
              <w:rPr>
                <w:b w:val="false"/>
                <w:bCs w:val="false"/>
                <w:sz w:val="18"/>
                <w:szCs w:val="18"/>
              </w:rPr>
              <w:t xml:space="preserve">Il s’appliquera à votre connexion une fois votre email vérifié (bloc utilisateur › Vérifier mon email).</w:t>
            </w:r>
          </w:p>
        </w:tc>
      </w:tr>
      <w:tr>
        <w:trPr>
          <w:cantSplit/>
        </w:trPr>
        <w:tc>
          <w:tcPr>
            <w:tcW w:type="dxa" w:w="3212"/>
            <w:tcMar>
              <w:top w:type="dxa" w:w="60"/>
              <w:left w:type="dxa" w:w="90"/>
              <w:bottom w:type="dxa" w:w="60"/>
              <w:right w:type="dxa" w:w="90"/>
            </w:tcMar>
          </w:tcPr>
          <w:p>
            <w:r>
              <w:rPr>
                <w:b w:val="false"/>
                <w:bCs w:val="false"/>
                <w:sz w:val="18"/>
                <w:szCs w:val="18"/>
              </w:rPr>
              <w:t xml:space="preserve">Je ne vois pas les dailys de juin</w:t>
            </w:r>
          </w:p>
        </w:tc>
        <w:tc>
          <w:tcPr>
            <w:tcW w:type="dxa" w:w="6426"/>
            <w:tcMar>
              <w:top w:type="dxa" w:w="60"/>
              <w:left w:type="dxa" w:w="90"/>
              <w:bottom w:type="dxa" w:w="60"/>
              <w:right w:type="dxa" w:w="90"/>
            </w:tcMar>
          </w:tcPr>
          <w:p>
            <w:r>
              <w:rPr>
                <w:b w:val="false"/>
                <w:bCs w:val="false"/>
                <w:sz w:val="18"/>
                <w:szCs w:val="18"/>
              </w:rPr>
              <w:t xml:space="preserve">L’écran montre les 90 derniers jours : utilisez « Exporter en Excel ».</w:t>
            </w:r>
          </w:p>
        </w:tc>
      </w:tr>
      <w:tr>
        <w:trPr>
          <w:cantSplit/>
        </w:trPr>
        <w:tc>
          <w:tcPr>
            <w:tcW w:type="dxa" w:w="3212"/>
            <w:tcMar>
              <w:top w:type="dxa" w:w="60"/>
              <w:left w:type="dxa" w:w="90"/>
              <w:bottom w:type="dxa" w:w="60"/>
              <w:right w:type="dxa" w:w="90"/>
            </w:tcMar>
          </w:tcPr>
          <w:p>
            <w:r>
              <w:rPr>
                <w:b w:val="false"/>
                <w:bCs w:val="false"/>
                <w:sz w:val="18"/>
                <w:szCs w:val="18"/>
              </w:rPr>
              <w:t xml:space="preserve">Je ne vois pas un menu ou un onglet</w:t>
            </w:r>
          </w:p>
        </w:tc>
        <w:tc>
          <w:tcPr>
            <w:tcW w:type="dxa" w:w="6426"/>
            <w:tcMar>
              <w:top w:type="dxa" w:w="60"/>
              <w:left w:type="dxa" w:w="90"/>
              <w:bottom w:type="dxa" w:w="60"/>
              <w:right w:type="dxa" w:w="90"/>
            </w:tcMar>
          </w:tcPr>
          <w:p>
            <w:r>
              <w:rPr>
                <w:b w:val="false"/>
                <w:bCs w:val="false"/>
                <w:sz w:val="18"/>
                <w:szCs w:val="18"/>
              </w:rPr>
              <w:t xml:space="preserve">Votre rôle n’y a pas accès : demandez à un administrateur (matrice des droits).</w:t>
            </w:r>
          </w:p>
        </w:tc>
      </w:tr>
      <w:tr>
        <w:trPr>
          <w:cantSplit/>
        </w:trPr>
        <w:tc>
          <w:tcPr>
            <w:tcW w:type="dxa" w:w="3212"/>
            <w:tcMar>
              <w:top w:type="dxa" w:w="60"/>
              <w:left w:type="dxa" w:w="90"/>
              <w:bottom w:type="dxa" w:w="60"/>
              <w:right w:type="dxa" w:w="90"/>
            </w:tcMar>
          </w:tcPr>
          <w:p>
            <w:r>
              <w:rPr>
                <w:b w:val="false"/>
                <w:bCs w:val="false"/>
                <w:sz w:val="18"/>
                <w:szCs w:val="18"/>
              </w:rPr>
              <w:t xml:space="preserve">Je change d’équipe</w:t>
            </w:r>
          </w:p>
        </w:tc>
        <w:tc>
          <w:tcPr>
            <w:tcW w:type="dxa" w:w="6426"/>
            <w:tcMar>
              <w:top w:type="dxa" w:w="60"/>
              <w:left w:type="dxa" w:w="90"/>
              <w:bottom w:type="dxa" w:w="60"/>
              <w:right w:type="dxa" w:w="90"/>
            </w:tcMar>
          </w:tcPr>
          <w:p>
            <w:r>
              <w:rPr>
                <w:b w:val="false"/>
                <w:bCs w:val="false"/>
                <w:sz w:val="18"/>
                <w:szCs w:val="18"/>
              </w:rPr>
              <w:t xml:space="preserve">Bas du menu › « Changer ».</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A5363"/>
        <w:sz w:val="16"/>
        <w:szCs w:val="16"/>
      </w:rPr>
      <w:t xml:space="preserve">© 2026 CIRITEC · Tous droits réservés · page </w:t>
    </w:r>
    <w:r>
      <w:rPr>
        <w:color w:val="4A53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A5363"/>
        <w:sz w:val="16"/>
        <w:szCs w:val="16"/>
      </w:rPr>
      <w:t xml:space="preserve">ProjectDesk — Guide utilisateur — v2.21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300"/>
      </w:pPr>
    </w:lvl>
  </w:abstractNum>
  <w:abstractNum w:abstractNumId="4" w15:restartNumberingAfterBreak="0">
    <w:multiLevelType w:val="hybridMultilevel"/>
    <w:lvl w:ilvl="0" w:tentative="1">
      <w:start w:val="1"/>
      <w:numFmt w:val="decimal"/>
      <w:lvlText w:val="%1."/>
      <w:lvlJc w:val="left"/>
      <w:pPr>
        <w:ind w:left="360" w:hanging="300"/>
      </w:pPr>
    </w:lvl>
  </w:abstractNum>
  <w:abstractNum w:abstractNumId="5" w15:restartNumberingAfterBreak="0">
    <w:multiLevelType w:val="hybridMultilevel"/>
    <w:lvl w:ilvl="0" w:tentative="1">
      <w:start w:val="1"/>
      <w:numFmt w:val="decimal"/>
      <w:lvlText w:val="%1."/>
      <w:lvlJc w:val="left"/>
      <w:pPr>
        <w:ind w:left="360" w:hanging="300"/>
      </w:pPr>
    </w:lvl>
  </w:abstractNum>
  <w:abstractNum w:abstractNumId="6" w15:restartNumberingAfterBreak="0">
    <w:multiLevelType w:val="hybridMultilevel"/>
    <w:lvl w:ilvl="0" w:tentative="1">
      <w:start w:val="1"/>
      <w:numFmt w:val="decimal"/>
      <w:lvlText w:val="%1."/>
      <w:lvlJc w:val="left"/>
      <w:pPr>
        <w:ind w:left="360" w:hanging="300"/>
      </w:pPr>
    </w:lvl>
  </w:abstractNum>
  <w:abstractNum w:abstractNumId="7" w15:restartNumberingAfterBreak="0">
    <w:multiLevelType w:val="hybridMultilevel"/>
    <w:lvl w:ilvl="0" w:tentative="1">
      <w:start w:val="1"/>
      <w:numFmt w:val="decimal"/>
      <w:lvlText w:val="%1."/>
      <w:lvlJc w:val="left"/>
      <w:pPr>
        <w:ind w:left="360" w:hanging="300"/>
      </w:pPr>
    </w:lvl>
  </w:abstractNum>
  <w:abstractNum w:abstractNumId="8" w15:restartNumberingAfterBreak="0">
    <w:multiLevelType w:val="hybridMultilevel"/>
    <w:lvl w:ilvl="0" w:tentative="1">
      <w:start w:val="1"/>
      <w:numFmt w:val="decimal"/>
      <w:lvlText w:val="%1."/>
      <w:lvlJc w:val="left"/>
      <w:pPr>
        <w:ind w:left="360" w:hanging="300"/>
      </w:pPr>
    </w:lvl>
  </w:abstractNum>
  <w:abstractNum w:abstractNumId="9" w15:restartNumberingAfterBreak="0">
    <w:multiLevelType w:val="hybridMultilevel"/>
    <w:lvl w:ilvl="0" w:tentative="1">
      <w:start w:val="1"/>
      <w:numFmt w:val="decimal"/>
      <w:lvlText w:val="%1."/>
      <w:lvlJc w:val="left"/>
      <w:pPr>
        <w:ind w:left="360" w:hanging="300"/>
      </w:pPr>
    </w:lvl>
  </w:abstractNum>
  <w:abstractNum w:abstractNumId="10" w15:restartNumberingAfterBreak="0">
    <w:multiLevelType w:val="hybridMultilevel"/>
    <w:lvl w:ilvl="0" w:tentative="1">
      <w:start w:val="1"/>
      <w:numFmt w:val="decimal"/>
      <w:lvlText w:val="%1."/>
      <w:lvlJc w:val="left"/>
      <w:pPr>
        <w:ind w:left="360" w:hanging="300"/>
      </w:pPr>
    </w:lvl>
  </w:abstractNum>
  <w:abstractNum w:abstractNumId="11" w15:restartNumberingAfterBreak="0">
    <w:multiLevelType w:val="hybridMultilevel"/>
    <w:lvl w:ilvl="0" w:tentative="1">
      <w:start w:val="1"/>
      <w:numFmt w:val="decimal"/>
      <w:lvlText w:val="%1."/>
      <w:lvlJc w:val="left"/>
      <w:pPr>
        <w:ind w:left="360" w:hanging="300"/>
      </w:pPr>
    </w:lvl>
  </w:abstractNum>
  <w:abstractNum w:abstractNumId="12" w15:restartNumberingAfterBreak="0">
    <w:multiLevelType w:val="hybridMultilevel"/>
    <w:lvl w:ilvl="0" w:tentative="1">
      <w:start w:val="1"/>
      <w:numFmt w:val="decimal"/>
      <w:lvlText w:val="%1."/>
      <w:lvlJc w:val="left"/>
      <w:pPr>
        <w:ind w:left="360" w:hanging="300"/>
      </w:pPr>
    </w:lvl>
  </w:abstractNum>
  <w:abstractNum w:abstractNumId="13" w15:restartNumberingAfterBreak="0">
    <w:multiLevelType w:val="hybridMultilevel"/>
    <w:lvl w:ilvl="0" w:tentative="1">
      <w:start w:val="1"/>
      <w:numFmt w:val="decimal"/>
      <w:lvlText w:val="%1."/>
      <w:lvlJc w:val="left"/>
      <w:pPr>
        <w:ind w:left="360" w:hanging="300"/>
      </w:pPr>
    </w:lvl>
  </w:abstractNum>
  <w:abstractNum w:abstractNumId="14"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003CC8"/>
      <w:sz w:val="32"/>
      <w:szCs w:val="32"/>
    </w:rPr>
  </w:style>
  <w:style w:type="paragraph" w:styleId="Heading2">
    <w:name w:val="Heading 2"/>
    <w:basedOn w:val="Normal"/>
    <w:next w:val="Normal"/>
    <w:qFormat/>
    <w:pPr>
      <w:outlineLvl w:val="1"/>
    </w:pPr>
    <w:rPr>
      <w:b/>
      <w:bCs/>
      <w:color w:val="0A1633"/>
      <w:sz w:val="26"/>
      <w:szCs w:val="26"/>
    </w:rPr>
  </w:style>
  <w:style w:type="paragraph" w:styleId="Heading3">
    <w:name w:val="Heading 3"/>
    <w:basedOn w:val="Normal"/>
    <w:next w:val="Normal"/>
    <w:qFormat/>
    <w:pPr>
      <w:outlineLvl w:val="2"/>
    </w:pPr>
    <w:rPr>
      <w:b/>
      <w:bCs/>
      <w:color w:val="4A536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0faa261eece27361468c603d04488d4142da5fd.png"/><Relationship Id="rId10" Type="http://schemas.openxmlformats.org/officeDocument/2006/relationships/image" Target="media/e43a800a72b78124f684b97851826b398db3acbb.png"/><Relationship Id="rId11" Type="http://schemas.openxmlformats.org/officeDocument/2006/relationships/image" Target="media/5cd0b239225e8bc50774cf35bef5df37b9ab8833.png"/><Relationship Id="rId12" Type="http://schemas.openxmlformats.org/officeDocument/2006/relationships/image" Target="media/fa3055c4f510da0df4fc4f2c7787d13bbe6486e4.png"/><Relationship Id="rId13" Type="http://schemas.openxmlformats.org/officeDocument/2006/relationships/image" Target="media/84862a465ffce0b422d9cba176d1e932bd8d237b.png"/><Relationship Id="rId14" Type="http://schemas.openxmlformats.org/officeDocument/2006/relationships/image" Target="media/c89003d33a1df6359f5ddc26355096a9989a74a2.png"/><Relationship Id="rId15" Type="http://schemas.openxmlformats.org/officeDocument/2006/relationships/image" Target="media/3e547dbfa71b6096df3fa0e59bbf350cd4eae22f.png"/><Relationship Id="rId16" Type="http://schemas.openxmlformats.org/officeDocument/2006/relationships/image" Target="media/017deb7b3c23d9fb6eea3901ffc3982e126962c8.png"/><Relationship Id="rId17" Type="http://schemas.openxmlformats.org/officeDocument/2006/relationships/image" Target="media/d1c1a5c3e7b68fec60367e7c908341e6917e62fe.png"/><Relationship Id="rId18" Type="http://schemas.openxmlformats.org/officeDocument/2006/relationships/image" Target="media/1fa8011bdf7f23b2d447651814cd1dfd79847fac.png"/><Relationship Id="rId19" Type="http://schemas.openxmlformats.org/officeDocument/2006/relationships/image" Target="media/b91f4a8c9cbf83244586cbad8cc4ade8abc94c39.png"/><Relationship Id="rId20" Type="http://schemas.openxmlformats.org/officeDocument/2006/relationships/image" Target="media/49e129844d2a04e7d5cab032ae5af333141020e1.png"/><Relationship Id="rId21" Type="http://schemas.openxmlformats.org/officeDocument/2006/relationships/image" Target="media/44d9a5956c827a3661fed9e168973f331e2951e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ProjectDesk — Guide utilisateur</dc:title>
  <dc:creator>CIRITEC</dc:creator>
  <dc:description>Mode d’emploi de ProjectDesk, menu par menu</dc:description>
  <cp:lastModifiedBy>Un-named</cp:lastModifiedBy>
  <cp:revision>1</cp:revision>
  <dcterms:created xsi:type="dcterms:W3CDTF">2026-10-18T17:25:52.166Z</dcterms:created>
  <dcterms:modified xsi:type="dcterms:W3CDTF">2026-10-18T17:25:52.166Z</dcterms:modified>
</cp:coreProperties>
</file>

<file path=docProps/custom.xml><?xml version="1.0" encoding="utf-8"?>
<Properties xmlns="http://schemas.openxmlformats.org/officeDocument/2006/custom-properties" xmlns:vt="http://schemas.openxmlformats.org/officeDocument/2006/docPropsVTypes"/>
</file>