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Test Approach Document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This document outlines the approach for testing the software application.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Scope: It defines the scope, strategy, resources, and schedule for the testing activities.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References: Requirements Specification, Design Documents.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2. Objectives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validate the functionality, performance, and security of the </w:t>
      </w:r>
      <w:r w:rsidDel="00000000" w:rsidR="00000000" w:rsidRPr="00000000">
        <w:rPr>
          <w:rtl w:val="0"/>
        </w:rPr>
        <w:t xml:space="preserve">ENSEK customer purchase website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the application meets the business and technical requirements.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Test Strategy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of Testing: Unit, Integration, System, and User Acceptance Testing (UAT).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Testing: Functional, Regression, Smoke, Performance, and Security Testing.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Design Techniques: Equivalence Partitioning, Boundary Value Analysis.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Strategy: Use of synthetic and </w:t>
      </w:r>
      <w:r w:rsidDel="00000000" w:rsidR="00000000" w:rsidRPr="00000000">
        <w:rPr>
          <w:rtl w:val="0"/>
        </w:rPr>
        <w:t xml:space="preserve">anonymised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production data.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4. Test Environment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Hardware: Standard test servers and client machines.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</w:r>
      <w:r w:rsidDel="00000000" w:rsidR="00000000" w:rsidRPr="00000000">
        <w:rPr>
          <w:rtl w:val="0"/>
        </w:rPr>
        <w:t xml:space="preserve">Dell Latitude 5540 (Intel i7, 16GB RAM, 512GB SSD)</w:t>
      </w:r>
    </w:p>
    <w:p w:rsidR="00000000" w:rsidDel="00000000" w:rsidP="00000000" w:rsidRDefault="00000000" w:rsidRPr="00000000" w14:paraId="00000011">
      <w:pPr>
        <w:shd w:fill="fafafa" w:val="clear"/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HP EliteBook 840 G9</w:t>
      </w:r>
    </w:p>
    <w:p w:rsidR="00000000" w:rsidDel="00000000" w:rsidP="00000000" w:rsidRDefault="00000000" w:rsidRPr="00000000" w14:paraId="00000012">
      <w:pPr>
        <w:shd w:fill="fafafa" w:val="clear"/>
        <w:spacing w:after="0" w:lineRule="auto"/>
        <w:ind w:left="1080" w:firstLine="360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  <w:t xml:space="preserve">MacBook Pro M2 (16GB 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Software: Operating systems, browsers, and application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Windows 11 Pro / Windows Server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macOS Ventura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Android 14 / iOS 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Browser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/>
      </w:pPr>
      <w:r w:rsidDel="00000000" w:rsidR="00000000" w:rsidRPr="00000000">
        <w:rPr>
          <w:rtl w:val="0"/>
        </w:rPr>
        <w:t xml:space="preserve">Google Chrome (latest stable and beta versions)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/>
      </w:pPr>
      <w:r w:rsidDel="00000000" w:rsidR="00000000" w:rsidRPr="00000000">
        <w:rPr>
          <w:rtl w:val="0"/>
        </w:rPr>
        <w:t xml:space="preserve">Mozilla Firefox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/>
      </w:pPr>
      <w:r w:rsidDel="00000000" w:rsidR="00000000" w:rsidRPr="00000000">
        <w:rPr>
          <w:rtl w:val="0"/>
        </w:rPr>
        <w:t xml:space="preserve">Microsoft Edge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Safari (for macOS and iOS testing)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Application Servers</w:t>
      </w:r>
    </w:p>
    <w:p w:rsidR="00000000" w:rsidDel="00000000" w:rsidP="00000000" w:rsidRDefault="00000000" w:rsidRPr="00000000" w14:paraId="0000001D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Apache Tomcat</w:t>
      </w:r>
    </w:p>
    <w:p w:rsidR="00000000" w:rsidDel="00000000" w:rsidP="00000000" w:rsidRDefault="00000000" w:rsidRPr="00000000" w14:paraId="0000001E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Microsoft IIS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Network: Configured to simulate production-like conditions.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5. Test Tools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Management: JIRA, TestRail.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Automation: Selenium, Postman.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Testing: JMeter.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6. Roles and 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Lead: Overall test planning and coordination.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Engineers: Test case design, execution, and defect reporting.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Developers: Fixing defects and supporting testing activities.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7. Entry and Exit Criteria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 Code complete, unit testing done, test environment ready.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 All critical test cases passed, no high severity defects open.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8. Test Deliverables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Plan, Test Cases, Test Scripts, Test Summary Report, Defect Reports.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9. Risks and Mitigation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Risk: Tight deadlines may impact test coverage.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Mitigation: </w:t>
      </w:r>
      <w:r w:rsidDel="00000000" w:rsidR="00000000" w:rsidRPr="00000000">
        <w:rPr>
          <w:rtl w:val="0"/>
        </w:rPr>
        <w:t xml:space="preserve">Prioritise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critical test cases and automate regression tests.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10. Schedule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Planning: Week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Design: Week 2-3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Execution: Week 4-6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Reporting: Week 7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