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D424" w14:textId="77777777" w:rsidR="008C6147" w:rsidRPr="008C6147" w:rsidRDefault="008C6147" w:rsidP="008C6147">
      <w:pPr>
        <w:spacing w:after="0"/>
        <w:ind w:left="0"/>
        <w:jc w:val="left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What is settlor-interested trust structures? Can you depict it into a flowchart?</w:t>
      </w:r>
    </w:p>
    <w:p w14:paraId="5000422B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4F74456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settlor-interested trust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type of trust where the settlor (the person who creates the trust and transfers assets into it) or their spouse/civil partner can benefit from the trust’s income or capital. These trusts are often set up for tax planning, but they have specific tax implications.</w:t>
      </w:r>
    </w:p>
    <w:p w14:paraId="0D05737B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 of Settlor-Interested Trusts:</w:t>
      </w:r>
    </w:p>
    <w:p w14:paraId="252C002A" w14:textId="77777777" w:rsidR="008C6147" w:rsidRPr="008C6147" w:rsidRDefault="008C6147" w:rsidP="008C614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 &amp; Benefit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The settlor (or their spouse/civil partner) has an interest in the trust, meaning they may receive income or capital from it.</w:t>
      </w:r>
    </w:p>
    <w:p w14:paraId="240F13DE" w14:textId="77777777" w:rsidR="008C6147" w:rsidRPr="008C6147" w:rsidRDefault="008C6147" w:rsidP="008C614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Taxation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Any income generated within the trust is taxed as if it belongs to the settlor, even if they do not receive the income directly.</w:t>
      </w:r>
    </w:p>
    <w:p w14:paraId="7179DF7F" w14:textId="77777777" w:rsidR="008C6147" w:rsidRPr="008C6147" w:rsidRDefault="008C6147" w:rsidP="008C614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Types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6B7FFFA6" w14:textId="77777777" w:rsidR="008C6147" w:rsidRPr="008C6147" w:rsidRDefault="008C6147" w:rsidP="008C6147">
      <w:pPr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Interest in Possession Trust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The settlor has a right to receive trust income.</w:t>
      </w:r>
    </w:p>
    <w:p w14:paraId="287F6E87" w14:textId="77777777" w:rsidR="008C6147" w:rsidRPr="008C6147" w:rsidRDefault="008C6147" w:rsidP="008C6147">
      <w:pPr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Discretionary Trust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The settlor (or their spouse/civil partner) is included as a potential beneficiary.</w:t>
      </w:r>
    </w:p>
    <w:p w14:paraId="3BC0082F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Now, let me create a </w:t>
      </w: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flowchart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illustrate how a </w:t>
      </w: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settlor-interested trust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operates.</w:t>
      </w:r>
    </w:p>
    <w:p w14:paraId="0E5D0E42" w14:textId="207CE5A3" w:rsidR="008C6147" w:rsidRPr="008C6147" w:rsidRDefault="008C6147" w:rsidP="008C6147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72826A90" wp14:editId="0F286DD8">
            <wp:extent cx="5580952" cy="3723809"/>
            <wp:effectExtent l="0" t="0" r="1270" b="0"/>
            <wp:docPr id="512501304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01304" name="Picture 1" descr="A diagram of a structu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BAB7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 is a flowchart illustrating the </w:t>
      </w: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settlor-interested trust structure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It shows how the </w:t>
      </w: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establishes </w:t>
      </w:r>
      <w:proofErr w:type="gramStart"/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trust</w:t>
      </w:r>
      <w:proofErr w:type="gramEnd"/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how </w:t>
      </w: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trustees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 it, and how the </w:t>
      </w: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 or their spouse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benefit 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from it. The key point is that any income generated within the trust is taxed as if it belongs to the settlor.</w:t>
      </w:r>
    </w:p>
    <w:p w14:paraId="3B1FD5EC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 me know if you need any modifications or further explanation! ​​</w:t>
      </w:r>
    </w:p>
    <w:p w14:paraId="4F5E9799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AEAB2C1" w14:textId="77777777" w:rsidR="008C6147" w:rsidRPr="008C6147" w:rsidRDefault="008C6147" w:rsidP="008C6147">
      <w:pPr>
        <w:spacing w:after="0"/>
        <w:ind w:left="0"/>
        <w:jc w:val="left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What is the main purpose in setting up trust?</w:t>
      </w:r>
    </w:p>
    <w:p w14:paraId="18D87EB7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481FBD6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main purpose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setting up a </w:t>
      </w: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trust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depends on the goals of the settlor, but generally, trusts are used for </w:t>
      </w:r>
      <w:r w:rsidRPr="008C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asset protection, wealth management, and tax planning</w:t>
      </w: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Below are the key purposes:</w:t>
      </w:r>
    </w:p>
    <w:p w14:paraId="49A713EA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Asset Protection</w:t>
      </w:r>
    </w:p>
    <w:p w14:paraId="29B3C350" w14:textId="77777777" w:rsidR="008C6147" w:rsidRPr="008C6147" w:rsidRDefault="008C6147" w:rsidP="008C614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Protects assets from creditors, lawsuits, or financial mismanagement.</w:t>
      </w:r>
    </w:p>
    <w:p w14:paraId="70589C97" w14:textId="77777777" w:rsidR="008C6147" w:rsidRPr="008C6147" w:rsidRDefault="008C6147" w:rsidP="008C614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Helps safeguard assets for future generations, ensuring they are used according to the settlor’s wishes.</w:t>
      </w:r>
    </w:p>
    <w:p w14:paraId="127C4678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Estate &amp; Succession Planning</w:t>
      </w:r>
    </w:p>
    <w:p w14:paraId="44A81594" w14:textId="77777777" w:rsidR="008C6147" w:rsidRPr="008C6147" w:rsidRDefault="008C6147" w:rsidP="008C614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Ensures smooth transfer of wealth to beneficiaries, avoiding probate delays.</w:t>
      </w:r>
    </w:p>
    <w:p w14:paraId="7F509A24" w14:textId="77777777" w:rsidR="008C6147" w:rsidRPr="008C6147" w:rsidRDefault="008C6147" w:rsidP="008C614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Maintains family wealth across generations while minimizing disputes.</w:t>
      </w:r>
    </w:p>
    <w:p w14:paraId="52364CF1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Tax Planning</w:t>
      </w:r>
    </w:p>
    <w:p w14:paraId="083288C1" w14:textId="77777777" w:rsidR="008C6147" w:rsidRPr="008C6147" w:rsidRDefault="008C6147" w:rsidP="008C614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Helps</w:t>
      </w:r>
      <w:proofErr w:type="gramEnd"/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reduce inheritance tax (IHT) liability by transferring assets outside the settlor’s estate.</w:t>
      </w:r>
    </w:p>
    <w:p w14:paraId="15B5075E" w14:textId="77777777" w:rsidR="008C6147" w:rsidRPr="008C6147" w:rsidRDefault="008C6147" w:rsidP="008C614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Utilized to manage capital gains tax (CGT) and income tax liabilities.</w:t>
      </w:r>
    </w:p>
    <w:p w14:paraId="5CE85DEA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Control Over Distribution</w:t>
      </w:r>
    </w:p>
    <w:p w14:paraId="5967BFC2" w14:textId="77777777" w:rsidR="008C6147" w:rsidRPr="008C6147" w:rsidRDefault="008C6147" w:rsidP="008C614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the settlor to specify how and when beneficiaries receive assets.</w:t>
      </w:r>
    </w:p>
    <w:p w14:paraId="7C3468F0" w14:textId="77777777" w:rsidR="008C6147" w:rsidRPr="008C6147" w:rsidRDefault="008C6147" w:rsidP="008C614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Useful for managing assets for minors, disabled individuals, or those who may not be financially responsible.</w:t>
      </w:r>
    </w:p>
    <w:p w14:paraId="01AABBDF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Providing for Dependents</w:t>
      </w:r>
    </w:p>
    <w:p w14:paraId="0DF61715" w14:textId="77777777" w:rsidR="008C6147" w:rsidRPr="008C6147" w:rsidRDefault="008C6147" w:rsidP="008C614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Ensures financial security for children, spouses, or other dependents.</w:t>
      </w:r>
    </w:p>
    <w:p w14:paraId="34E03588" w14:textId="77777777" w:rsidR="008C6147" w:rsidRPr="008C6147" w:rsidRDefault="008C6147" w:rsidP="008C614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</w:t>
      </w:r>
      <w:proofErr w:type="gramEnd"/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structured to provide long-term financial support.</w:t>
      </w:r>
    </w:p>
    <w:p w14:paraId="18727607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Charitable Giving</w:t>
      </w:r>
    </w:p>
    <w:p w14:paraId="7A26B94A" w14:textId="77777777" w:rsidR="008C6147" w:rsidRPr="008C6147" w:rsidRDefault="008C6147" w:rsidP="008C6147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establish charitable trusts to support causes the settlor cares about.</w:t>
      </w:r>
    </w:p>
    <w:p w14:paraId="3A9F486A" w14:textId="77777777" w:rsidR="008C6147" w:rsidRPr="008C6147" w:rsidRDefault="008C6147" w:rsidP="008C6147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Allows tax-efficient donations while ensuring funds are used properly.</w:t>
      </w:r>
    </w:p>
    <w:p w14:paraId="0BA9E028" w14:textId="77777777" w:rsidR="008C6147" w:rsidRPr="008C6147" w:rsidRDefault="008C6147" w:rsidP="008C6147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1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Business Succession</w:t>
      </w:r>
    </w:p>
    <w:p w14:paraId="0F090340" w14:textId="77777777" w:rsidR="008C6147" w:rsidRPr="008C6147" w:rsidRDefault="008C6147" w:rsidP="008C6147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Helps transition business ownership in a structured manner.</w:t>
      </w:r>
    </w:p>
    <w:p w14:paraId="67CE61E0" w14:textId="77777777" w:rsidR="008C6147" w:rsidRPr="008C6147" w:rsidRDefault="008C6147" w:rsidP="008C6147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1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Protects family businesses from being split up or mismanaged after the owner’s death.</w:t>
      </w:r>
    </w:p>
    <w:p w14:paraId="3152BF63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text discusses upcoming changes in the taxation of trusts from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 April 2025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particularly regarding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Foreign Income and Gains (FIG)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settlor-interested trusts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non-resident trusts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850E28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a breakdown:</w:t>
      </w:r>
    </w:p>
    <w:p w14:paraId="617D0286" w14:textId="77777777" w:rsidR="00BB66DE" w:rsidRPr="00BB66DE" w:rsidRDefault="00BB66DE" w:rsidP="00BB66DE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of Protection for Non-Domiciled Settlors</w:t>
      </w:r>
    </w:p>
    <w:p w14:paraId="13D6C166" w14:textId="77777777" w:rsidR="00BB66DE" w:rsidRPr="00BB66DE" w:rsidRDefault="00BB66DE" w:rsidP="00BB66DE">
      <w:pPr>
        <w:numPr>
          <w:ilvl w:val="1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Currently,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non-domiciled (non-</w:t>
      </w:r>
      <w:proofErr w:type="spellStart"/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dom</w:t>
      </w:r>
      <w:proofErr w:type="spellEnd"/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 or deemed domiciled individuals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have some protection from UK tax on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FIG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arises within a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settlor-interested trust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C61D0E" w14:textId="77777777" w:rsidR="00BB66DE" w:rsidRPr="00BB66DE" w:rsidRDefault="00BB66DE" w:rsidP="00BB66DE">
      <w:pPr>
        <w:numPr>
          <w:ilvl w:val="1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 April 2025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this protection will no longer be available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unless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qualify for the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4-year FIG regime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(which applies to recent arrivals in the UK).</w:t>
      </w:r>
    </w:p>
    <w:p w14:paraId="3B556200" w14:textId="77777777" w:rsidR="00BB66DE" w:rsidRPr="00BB66DE" w:rsidRDefault="00BB66DE" w:rsidP="00BB66DE">
      <w:pPr>
        <w:numPr>
          <w:ilvl w:val="1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means that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non-domiciled or deemed domiciled settlors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 be taxed on FIG arising in their trust, unless they qualify for the 4-year FIG regime.</w:t>
      </w:r>
    </w:p>
    <w:p w14:paraId="559D7184" w14:textId="77777777" w:rsidR="00BB66DE" w:rsidRPr="00BB66DE" w:rsidRDefault="00BB66DE" w:rsidP="00BB66DE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Protected Non-Resident Trusts</w:t>
      </w:r>
    </w:p>
    <w:p w14:paraId="1418B4CA" w14:textId="77777777" w:rsidR="00BB66DE" w:rsidRPr="00BB66DE" w:rsidRDefault="00BB66DE" w:rsidP="00BB66DE">
      <w:pPr>
        <w:numPr>
          <w:ilvl w:val="1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FIG that arose before 6 April 2025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protected non-resident trust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 remain untaxed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unless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12DC6913" w14:textId="77777777" w:rsidR="00BB66DE" w:rsidRPr="00BB66DE" w:rsidRDefault="00BB66DE" w:rsidP="00BB66DE">
      <w:pPr>
        <w:numPr>
          <w:ilvl w:val="2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UK resident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receives a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distribution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benefit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trust.</w:t>
      </w:r>
    </w:p>
    <w:p w14:paraId="2CB7C084" w14:textId="77777777" w:rsidR="00BB66DE" w:rsidRPr="00BB66DE" w:rsidRDefault="00BB66DE" w:rsidP="00BB66DE">
      <w:pPr>
        <w:numPr>
          <w:ilvl w:val="2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UK resident is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unable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chooses not to claim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4-year FIG regime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614DCA" w14:textId="77777777" w:rsidR="00BB66DE" w:rsidRPr="00BB66DE" w:rsidRDefault="00BB66DE" w:rsidP="00BB66DE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Taxation of Pre-2025 FIG Distributions</w:t>
      </w:r>
    </w:p>
    <w:p w14:paraId="4FF1FCF3" w14:textId="77777777" w:rsidR="00BB66DE" w:rsidRPr="00BB66DE" w:rsidRDefault="00BB66DE" w:rsidP="00BB66DE">
      <w:pPr>
        <w:numPr>
          <w:ilvl w:val="1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FIG arose in a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trust structure before 6 April 2025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UK-resident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settlors or beneficiaries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(who do not qualify for the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4-year FIG regime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will be taxed on these amounts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the FIG is matched to distributions received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81C375" w14:textId="77777777" w:rsidR="00BB66DE" w:rsidRPr="00BB66DE" w:rsidRDefault="00BB66DE" w:rsidP="00BB66DE">
      <w:pPr>
        <w:numPr>
          <w:ilvl w:val="1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means that even though the FIG itself arose before the rule change, taxation depends on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trust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distributes the income or gains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whether the recipient qualifies for the 4-year regime.</w:t>
      </w:r>
    </w:p>
    <w:p w14:paraId="3A34166D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Would you like me to simplify it further or expand on any particular aspect?</w:t>
      </w:r>
    </w:p>
    <w:p w14:paraId="7B4D32E7" w14:textId="77777777" w:rsidR="00BB66DE" w:rsidRPr="00BB66DE" w:rsidRDefault="00BB66DE" w:rsidP="00BB66DE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4o</w:t>
      </w:r>
    </w:p>
    <w:p w14:paraId="5BA6C9EB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89D1BE8" w14:textId="77777777" w:rsidR="00BB66DE" w:rsidRPr="00BB66DE" w:rsidRDefault="00BB66DE" w:rsidP="00BB66DE">
      <w:pPr>
        <w:spacing w:after="0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will the non-</w:t>
      </w:r>
      <w:proofErr w:type="spellStart"/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demiciled</w:t>
      </w:r>
      <w:proofErr w:type="spellEnd"/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deemed domiciled settlors be qualified for the 4-year FIG regime?</w:t>
      </w:r>
    </w:p>
    <w:p w14:paraId="2E445D76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FC24AF7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4-year FIG regime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transitional relief available from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 April 2025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certain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UK residents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who were previously non-domiciled. This regime provides limited protection from UK taxation on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foreign income and gains (FIG)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during their initial years of UK residence.</w:t>
      </w:r>
    </w:p>
    <w:p w14:paraId="2BC2AA11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Qualifies for the 4-Year FIG Regime?</w:t>
      </w:r>
    </w:p>
    <w:p w14:paraId="66031AD3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non-domiciled or deemed domiciled settlor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qualify for the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4-year FIG regime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they meet the following conditions:</w:t>
      </w:r>
    </w:p>
    <w:p w14:paraId="202909E3" w14:textId="77777777" w:rsidR="00BB66DE" w:rsidRPr="00BB66DE" w:rsidRDefault="00BB66DE" w:rsidP="00BB66DE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UK Residency Condition</w:t>
      </w:r>
    </w:p>
    <w:p w14:paraId="616D1F42" w14:textId="77777777" w:rsidR="00BB66DE" w:rsidRPr="00BB66DE" w:rsidRDefault="00BB66DE" w:rsidP="00BB66DE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individual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not have been UK tax resident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any of the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tax years before the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tax year of UK residence in or after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2025/26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54FFFE" w14:textId="77777777" w:rsidR="00BB66DE" w:rsidRPr="00BB66DE" w:rsidRDefault="00BB66DE" w:rsidP="00BB66DE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If an individual becomes UK tax resident in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2025/26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they must not have been UK tax resident in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2022/23, 2023/24, or 2024/25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ED8506" w14:textId="77777777" w:rsidR="00BB66DE" w:rsidRPr="00BB66DE" w:rsidRDefault="00BB66DE" w:rsidP="00BB66DE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FIG Protection for Four Tax Years</w:t>
      </w:r>
    </w:p>
    <w:p w14:paraId="1014F12D" w14:textId="77777777" w:rsidR="00BB66DE" w:rsidRPr="00BB66DE" w:rsidRDefault="00BB66DE" w:rsidP="00BB66DE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eligible, the individual can benefit from the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remittance basis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the usual election for their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four consecutive tax years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UK residence.</w:t>
      </w:r>
    </w:p>
    <w:p w14:paraId="0E751575" w14:textId="77777777" w:rsidR="00BB66DE" w:rsidRPr="00BB66DE" w:rsidRDefault="00BB66DE" w:rsidP="00BB66DE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During these four years,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foreign income and gains (FIG) will not be taxed in the UK unless remitted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C4E645" w14:textId="77777777" w:rsidR="00BB66DE" w:rsidRPr="00BB66DE" w:rsidRDefault="00BB66DE" w:rsidP="00BB66DE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Application to Trusts</w:t>
      </w:r>
    </w:p>
    <w:p w14:paraId="68C2CAD1" w14:textId="77777777" w:rsidR="00BB66DE" w:rsidRPr="00BB66DE" w:rsidRDefault="00BB66DE" w:rsidP="00BB66DE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non-domiciled or deemed domiciled settlor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qualifies for this 4-year FIG regime, they will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taxed immediately on FIG arising in a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settlor-interested trust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(unless they remit it to the UK).</w:t>
      </w:r>
    </w:p>
    <w:p w14:paraId="13EBA765" w14:textId="77777777" w:rsidR="00BB66DE" w:rsidRPr="00BB66DE" w:rsidRDefault="00BB66DE" w:rsidP="00BB66DE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However,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the four years end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all FIG will be taxed on an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arising basis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meaning all worldwide income and gains will be subject to UK tax as they arise.</w:t>
      </w:r>
    </w:p>
    <w:p w14:paraId="52817DA5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Happens After </w:t>
      </w:r>
      <w:proofErr w:type="gramStart"/>
      <w:r w:rsidRPr="00BB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4</w:t>
      </w:r>
      <w:proofErr w:type="gramEnd"/>
      <w:r w:rsidRPr="00BB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Years?</w:t>
      </w:r>
    </w:p>
    <w:p w14:paraId="4CBE065F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Once the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4-year FIG regime expires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individual will be taxed as a normal UK resident on an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arising basis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meaning:</w:t>
      </w:r>
    </w:p>
    <w:p w14:paraId="310745C7" w14:textId="77777777" w:rsidR="00BB66DE" w:rsidRPr="00BB66DE" w:rsidRDefault="00BB66DE" w:rsidP="00BB66DE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will no longer benefit from any special treatment of foreign income and gains.</w:t>
      </w:r>
    </w:p>
    <w:p w14:paraId="7F0C9FE8" w14:textId="77777777" w:rsidR="00BB66DE" w:rsidRPr="00BB66DE" w:rsidRDefault="00BB66DE" w:rsidP="00BB66DE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FIG within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settlor-interested trusts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 be taxed immediately on the settlor as it arises.</w:t>
      </w:r>
    </w:p>
    <w:p w14:paraId="225F8576" w14:textId="77777777" w:rsidR="00BB66DE" w:rsidRPr="00BB66DE" w:rsidRDefault="00BB66DE" w:rsidP="00BB66DE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Distributions or benefits from any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non-resident trusts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also be taxed based on the matching rules.</w:t>
      </w:r>
    </w:p>
    <w:p w14:paraId="458FD536" w14:textId="77777777" w:rsidR="00BB66DE" w:rsidRPr="00BB66DE" w:rsidRDefault="00BB66DE" w:rsidP="00BB66DE">
      <w:pPr>
        <w:spacing w:before="100" w:beforeAutospacing="1" w:after="100" w:afterAutospacing="1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Takeaways</w:t>
      </w:r>
    </w:p>
    <w:p w14:paraId="39F34E30" w14:textId="77777777" w:rsidR="00BB66DE" w:rsidRPr="00BB66DE" w:rsidRDefault="00BB66DE" w:rsidP="00BB66DE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4-year FIG regime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available to individuals who have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been UK resident in the last three years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becoming UK resident.</w:t>
      </w:r>
    </w:p>
    <w:p w14:paraId="460B4B8C" w14:textId="77777777" w:rsidR="00BB66DE" w:rsidRPr="00BB66DE" w:rsidRDefault="00BB66DE" w:rsidP="00BB66DE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protects non-domiciled individuals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UK tax on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foreign income and gains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four tax years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unless remitted.</w:t>
      </w:r>
    </w:p>
    <w:p w14:paraId="3A5E17F8" w14:textId="77777777" w:rsidR="00BB66DE" w:rsidRPr="00BB66DE" w:rsidRDefault="00BB66DE" w:rsidP="00BB66DE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 qualifies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FIG in a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settlor-interested trust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remain protected during these four years.</w:t>
      </w:r>
    </w:p>
    <w:p w14:paraId="46CA6454" w14:textId="77777777" w:rsidR="00BB66DE" w:rsidRPr="00BB66DE" w:rsidRDefault="00BB66DE" w:rsidP="00BB66DE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four years,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individual will be taxed on their </w:t>
      </w:r>
      <w:r w:rsidRPr="00BB66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worldwide income and gains</w:t>
      </w:r>
      <w:r w:rsidRPr="00BB66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they arise</w:t>
      </w:r>
    </w:p>
    <w:p w14:paraId="78B438E1" w14:textId="77777777" w:rsidR="00063E6C" w:rsidRDefault="00063E6C"/>
    <w:sectPr w:rsidR="00063E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8E2"/>
    <w:multiLevelType w:val="multilevel"/>
    <w:tmpl w:val="CBDA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57DC0"/>
    <w:multiLevelType w:val="multilevel"/>
    <w:tmpl w:val="EBD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C23E0"/>
    <w:multiLevelType w:val="multilevel"/>
    <w:tmpl w:val="EA38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64EB6"/>
    <w:multiLevelType w:val="multilevel"/>
    <w:tmpl w:val="E48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E42C5"/>
    <w:multiLevelType w:val="multilevel"/>
    <w:tmpl w:val="8F2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F6833"/>
    <w:multiLevelType w:val="multilevel"/>
    <w:tmpl w:val="51E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C7E68"/>
    <w:multiLevelType w:val="multilevel"/>
    <w:tmpl w:val="6AA4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06583"/>
    <w:multiLevelType w:val="multilevel"/>
    <w:tmpl w:val="184C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D1FC4"/>
    <w:multiLevelType w:val="multilevel"/>
    <w:tmpl w:val="D7FC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F7962"/>
    <w:multiLevelType w:val="multilevel"/>
    <w:tmpl w:val="FB0E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3760D"/>
    <w:multiLevelType w:val="multilevel"/>
    <w:tmpl w:val="3DE0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916E7"/>
    <w:multiLevelType w:val="multilevel"/>
    <w:tmpl w:val="974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997588">
    <w:abstractNumId w:val="2"/>
  </w:num>
  <w:num w:numId="2" w16cid:durableId="773090273">
    <w:abstractNumId w:val="3"/>
  </w:num>
  <w:num w:numId="3" w16cid:durableId="1676111976">
    <w:abstractNumId w:val="9"/>
  </w:num>
  <w:num w:numId="4" w16cid:durableId="659234436">
    <w:abstractNumId w:val="1"/>
  </w:num>
  <w:num w:numId="5" w16cid:durableId="306514325">
    <w:abstractNumId w:val="11"/>
  </w:num>
  <w:num w:numId="6" w16cid:durableId="617100880">
    <w:abstractNumId w:val="5"/>
  </w:num>
  <w:num w:numId="7" w16cid:durableId="634604336">
    <w:abstractNumId w:val="6"/>
  </w:num>
  <w:num w:numId="8" w16cid:durableId="1469712453">
    <w:abstractNumId w:val="4"/>
  </w:num>
  <w:num w:numId="9" w16cid:durableId="513495699">
    <w:abstractNumId w:val="7"/>
  </w:num>
  <w:num w:numId="10" w16cid:durableId="904486910">
    <w:abstractNumId w:val="0"/>
  </w:num>
  <w:num w:numId="11" w16cid:durableId="1964454383">
    <w:abstractNumId w:val="10"/>
  </w:num>
  <w:num w:numId="12" w16cid:durableId="192765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47"/>
    <w:rsid w:val="00063E6C"/>
    <w:rsid w:val="001A6CBA"/>
    <w:rsid w:val="00215078"/>
    <w:rsid w:val="00552D30"/>
    <w:rsid w:val="008C6147"/>
    <w:rsid w:val="00BB66DE"/>
    <w:rsid w:val="00D2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4D59"/>
  <w15:chartTrackingRefBased/>
  <w15:docId w15:val="{E1C2C803-46B4-4013-836F-429F6E53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20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147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1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8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76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5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375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30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86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98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1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0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9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4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2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7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65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0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1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9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3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9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64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9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1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10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5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39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1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0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1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280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06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5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0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7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5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3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1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0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 Leung</dc:creator>
  <cp:keywords/>
  <dc:description/>
  <cp:lastModifiedBy>CK Leung</cp:lastModifiedBy>
  <cp:revision>2</cp:revision>
  <dcterms:created xsi:type="dcterms:W3CDTF">2025-03-20T12:29:00Z</dcterms:created>
  <dcterms:modified xsi:type="dcterms:W3CDTF">2025-03-20T12:48:00Z</dcterms:modified>
</cp:coreProperties>
</file>