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F8" w:rsidRDefault="005E68F8" w:rsidP="005E68F8">
      <w:pPr>
        <w:jc w:val="center"/>
        <w:rPr>
          <w:rFonts w:ascii="微軟正黑體" w:eastAsia="微軟正黑體" w:hAnsi="微軟正黑體" w:hint="eastAsia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基本架構介紹</w:t>
      </w:r>
    </w:p>
    <w:p w:rsidR="00095D9F" w:rsidRPr="00095D9F" w:rsidRDefault="00567773" w:rsidP="00433E6E">
      <w:pPr>
        <w:rPr>
          <w:rFonts w:ascii="微軟正黑體" w:eastAsia="微軟正黑體" w:hAnsi="微軟正黑體" w:hint="eastAsia"/>
          <w:b/>
          <w:szCs w:val="24"/>
        </w:rPr>
      </w:pPr>
      <w:r w:rsidRPr="00095D9F">
        <w:rPr>
          <w:rFonts w:ascii="微軟正黑體" w:eastAsia="微軟正黑體" w:hAnsi="微軟正黑體" w:hint="eastAsia"/>
          <w:b/>
          <w:szCs w:val="24"/>
        </w:rPr>
        <w:t xml:space="preserve">1. </w:t>
      </w:r>
      <w:r w:rsidR="00AD759C" w:rsidRPr="00095D9F">
        <w:rPr>
          <w:rFonts w:ascii="微軟正黑體" w:eastAsia="微軟正黑體" w:hAnsi="微軟正黑體" w:hint="eastAsia"/>
          <w:b/>
          <w:szCs w:val="24"/>
        </w:rPr>
        <w:t>類別分類</w:t>
      </w:r>
    </w:p>
    <w:p w:rsidR="00AD759C" w:rsidRPr="00270497" w:rsidRDefault="00095D9F" w:rsidP="00433E6E">
      <w:pPr>
        <w:rPr>
          <w:rFonts w:ascii="微軟正黑體" w:eastAsia="微軟正黑體" w:hAnsi="微軟正黑體"/>
          <w:color w:val="000000" w:themeColor="text1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   </w:t>
      </w:r>
      <w:r w:rsidR="00567773" w:rsidRPr="0052550D">
        <w:rPr>
          <w:rFonts w:ascii="微軟正黑體" w:eastAsia="微軟正黑體" w:hAnsi="微軟正黑體" w:hint="eastAsia"/>
          <w:sz w:val="20"/>
          <w:szCs w:val="20"/>
        </w:rPr>
        <w:t>共分3層，類別1~3</w:t>
      </w:r>
      <w:r w:rsidR="00786839" w:rsidRPr="0052550D">
        <w:rPr>
          <w:rFonts w:ascii="微軟正黑體" w:eastAsia="微軟正黑體" w:hAnsi="微軟正黑體" w:hint="eastAsia"/>
          <w:sz w:val="20"/>
          <w:szCs w:val="20"/>
        </w:rPr>
        <w:t xml:space="preserve"> (報價以類別三進行報價)</w:t>
      </w:r>
      <w:r w:rsidR="0052550D" w:rsidRPr="0052550D">
        <w:rPr>
          <w:rFonts w:ascii="微軟正黑體" w:eastAsia="微軟正黑體" w:hAnsi="微軟正黑體" w:hint="eastAsia"/>
          <w:sz w:val="20"/>
          <w:szCs w:val="20"/>
        </w:rPr>
        <w:t xml:space="preserve">   </w:t>
      </w:r>
      <w:r w:rsidR="0052550D" w:rsidRPr="00270497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業務報價</w:t>
      </w:r>
      <w:r w:rsidR="005F67E5" w:rsidRPr="00270497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預設跳</w:t>
      </w:r>
      <w:r w:rsidR="005F67E5" w:rsidRPr="00270497">
        <w:rPr>
          <w:rFonts w:ascii="微軟正黑體" w:eastAsia="微軟正黑體" w:hAnsi="微軟正黑體" w:hint="eastAsia"/>
          <w:b/>
          <w:color w:val="0000FF"/>
          <w:sz w:val="20"/>
          <w:szCs w:val="20"/>
        </w:rPr>
        <w:t>排價</w:t>
      </w:r>
      <w:r w:rsidR="005F67E5" w:rsidRPr="00270497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但</w:t>
      </w:r>
      <w:r w:rsidR="0052550D" w:rsidRPr="00270497">
        <w:rPr>
          <w:rFonts w:ascii="微軟正黑體" w:eastAsia="微軟正黑體" w:hAnsi="微軟正黑體" w:hint="eastAsia"/>
          <w:color w:val="000000" w:themeColor="text1"/>
          <w:sz w:val="20"/>
          <w:szCs w:val="20"/>
        </w:rPr>
        <w:t>不得低於</w:t>
      </w:r>
      <w:r w:rsidR="0052550D" w:rsidRPr="00AD759C">
        <w:rPr>
          <w:rFonts w:ascii="微軟正黑體" w:eastAsia="微軟正黑體" w:hAnsi="微軟正黑體" w:cs="新細明體" w:hint="eastAsia"/>
          <w:b/>
          <w:color w:val="0000FF"/>
          <w:kern w:val="0"/>
          <w:sz w:val="20"/>
          <w:szCs w:val="20"/>
        </w:rPr>
        <w:t>最低售價</w:t>
      </w:r>
    </w:p>
    <w:tbl>
      <w:tblPr>
        <w:tblW w:w="9700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1080"/>
        <w:gridCol w:w="1240"/>
        <w:gridCol w:w="1140"/>
        <w:gridCol w:w="2800"/>
        <w:gridCol w:w="880"/>
        <w:gridCol w:w="1280"/>
        <w:gridCol w:w="1280"/>
      </w:tblGrid>
      <w:tr w:rsidR="00AD759C" w:rsidRPr="00AD759C" w:rsidTr="007241D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類別1名稱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類別2名稱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類別3編號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類別3名稱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排價(才)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最低售價(才)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標準成本(才)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AAAAB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雷射感光絨面相紙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AAAB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雷射感光半透燈片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AAABW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巨幅雷射感光半透燈片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AAAC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雷射感光全透燈片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雷射材料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AAACW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巨幅雷射感光全透燈片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油性材料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ABN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美國Avery環保灰膠PVC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其他材料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BCB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背可移貼膠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Jeti類-玻纖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ABCHEB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油性玻纖透光帆布燈片-雙噴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內打光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Latex類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ADBT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德國環保燈布(含四邊車膠條)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外打光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油性材料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ABA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油性PP噴圖相紙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外打光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油性材料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ABN-BAA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美國Avery環保灰膠PVC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膜類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霧膜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BAA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霧膜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膜類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霧膜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BAAB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巨幅霧膜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D013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第二人施工費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DA01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燈片施工費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DA03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施工費第一張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DA04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施工費第二張以上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DB01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夾式相紙施工費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DC01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貼圖施工費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DD01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勾打施工費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DD05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透光帆布施工費第一張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DD06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透光帆布施工費第二張以上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46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施工相關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DE01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燈布施工費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影像處理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影像處理類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AZAEA-01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影像處理費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432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324</w:t>
            </w:r>
          </w:p>
        </w:tc>
      </w:tr>
      <w:tr w:rsidR="00AD759C" w:rsidRPr="00AD759C" w:rsidTr="007241D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配件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工務-配件類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BGD-1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鋁製掛軸(細)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AD759C" w:rsidRPr="00AD759C" w:rsidRDefault="00AD759C" w:rsidP="00AD759C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0"/>
                <w:szCs w:val="20"/>
              </w:rPr>
            </w:pPr>
            <w:r w:rsidRPr="00AD759C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F16423" w:rsidRDefault="00F16423" w:rsidP="00433E6E">
      <w:pPr>
        <w:rPr>
          <w:rFonts w:hint="eastAsia"/>
        </w:rPr>
      </w:pPr>
    </w:p>
    <w:p w:rsidR="005E68F8" w:rsidRDefault="005E68F8" w:rsidP="00433E6E">
      <w:pPr>
        <w:rPr>
          <w:rFonts w:hint="eastAsia"/>
        </w:rPr>
      </w:pPr>
    </w:p>
    <w:p w:rsidR="005E68F8" w:rsidRDefault="005E68F8" w:rsidP="00433E6E">
      <w:pPr>
        <w:rPr>
          <w:rFonts w:hint="eastAsia"/>
        </w:rPr>
      </w:pPr>
    </w:p>
    <w:p w:rsidR="005E68F8" w:rsidRDefault="005E68F8" w:rsidP="00433E6E">
      <w:pPr>
        <w:rPr>
          <w:rFonts w:hint="eastAsia"/>
        </w:rPr>
      </w:pPr>
    </w:p>
    <w:p w:rsidR="005E68F8" w:rsidRDefault="005E68F8" w:rsidP="00433E6E">
      <w:pPr>
        <w:rPr>
          <w:rFonts w:hint="eastAsia"/>
        </w:rPr>
      </w:pPr>
    </w:p>
    <w:p w:rsidR="005E68F8" w:rsidRDefault="005E68F8" w:rsidP="00433E6E">
      <w:pPr>
        <w:rPr>
          <w:rFonts w:hint="eastAsia"/>
        </w:rPr>
      </w:pPr>
    </w:p>
    <w:p w:rsidR="005E68F8" w:rsidRDefault="005E68F8" w:rsidP="00433E6E">
      <w:pPr>
        <w:rPr>
          <w:rFonts w:hint="eastAsia"/>
        </w:rPr>
      </w:pPr>
    </w:p>
    <w:p w:rsidR="00F16423" w:rsidRDefault="00832F36" w:rsidP="00433E6E">
      <w:r w:rsidRPr="00095D9F">
        <w:rPr>
          <w:rFonts w:ascii="微軟正黑體" w:eastAsia="微軟正黑體" w:hAnsi="微軟正黑體" w:hint="eastAsia"/>
          <w:b/>
          <w:szCs w:val="24"/>
        </w:rPr>
        <w:lastRenderedPageBreak/>
        <w:t>2.</w:t>
      </w:r>
      <w:r w:rsidR="00EC5C65" w:rsidRPr="00095D9F">
        <w:rPr>
          <w:rFonts w:ascii="微軟正黑體" w:eastAsia="微軟正黑體" w:hAnsi="微軟正黑體" w:hint="eastAsia"/>
          <w:b/>
          <w:szCs w:val="24"/>
        </w:rPr>
        <w:t xml:space="preserve"> </w:t>
      </w:r>
      <w:r w:rsidR="00E87236">
        <w:rPr>
          <w:rFonts w:ascii="微軟正黑體" w:eastAsia="微軟正黑體" w:hAnsi="微軟正黑體" w:hint="eastAsia"/>
          <w:b/>
          <w:szCs w:val="24"/>
        </w:rPr>
        <w:t>主管</w:t>
      </w:r>
      <w:r w:rsidR="00EC5C65" w:rsidRPr="00095D9F">
        <w:rPr>
          <w:rFonts w:ascii="微軟正黑體" w:eastAsia="微軟正黑體" w:hAnsi="微軟正黑體" w:hint="eastAsia"/>
          <w:b/>
          <w:szCs w:val="24"/>
        </w:rPr>
        <w:t>可依客戶設定</w:t>
      </w:r>
      <w:r w:rsidR="00E87236" w:rsidRPr="00E87236">
        <w:rPr>
          <w:rFonts w:ascii="微軟正黑體" w:eastAsia="微軟正黑體" w:hAnsi="微軟正黑體" w:hint="eastAsia"/>
          <w:b/>
          <w:szCs w:val="24"/>
        </w:rPr>
        <w:t>最低售價(才)</w:t>
      </w:r>
      <w:r w:rsidR="00E87236">
        <w:rPr>
          <w:rFonts w:ascii="微軟正黑體" w:eastAsia="微軟正黑體" w:hAnsi="微軟正黑體" w:hint="eastAsia"/>
          <w:b/>
          <w:szCs w:val="24"/>
        </w:rPr>
        <w:t>、</w:t>
      </w:r>
      <w:r w:rsidR="00E87236" w:rsidRPr="00E87236">
        <w:rPr>
          <w:rFonts w:ascii="微軟正黑體" w:eastAsia="微軟正黑體" w:hAnsi="微軟正黑體" w:hint="eastAsia"/>
          <w:b/>
          <w:szCs w:val="24"/>
        </w:rPr>
        <w:t>標準成本(才)</w:t>
      </w:r>
      <w:r w:rsidR="00EC5C65">
        <w:rPr>
          <w:noProof/>
        </w:rPr>
        <w:drawing>
          <wp:inline distT="0" distB="0" distL="0" distR="0">
            <wp:extent cx="5274310" cy="1369695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>
      <w:pPr>
        <w:rPr>
          <w:rFonts w:hint="eastAsia"/>
        </w:rPr>
      </w:pPr>
    </w:p>
    <w:p w:rsidR="00190B94" w:rsidRPr="00095D9F" w:rsidRDefault="00190B94" w:rsidP="00433E6E">
      <w:pPr>
        <w:rPr>
          <w:rFonts w:ascii="微軟正黑體" w:eastAsia="微軟正黑體" w:hAnsi="微軟正黑體" w:hint="eastAsia"/>
          <w:b/>
          <w:szCs w:val="24"/>
        </w:rPr>
      </w:pPr>
      <w:r w:rsidRPr="00095D9F">
        <w:rPr>
          <w:rFonts w:ascii="微軟正黑體" w:eastAsia="微軟正黑體" w:hAnsi="微軟正黑體" w:hint="eastAsia"/>
          <w:b/>
          <w:szCs w:val="24"/>
        </w:rPr>
        <w:t>3. 組合產品</w:t>
      </w:r>
      <w:r w:rsidR="006A6902">
        <w:rPr>
          <w:rFonts w:ascii="微軟正黑體" w:eastAsia="微軟正黑體" w:hAnsi="微軟正黑體" w:hint="eastAsia"/>
          <w:b/>
          <w:szCs w:val="24"/>
        </w:rPr>
        <w:t>管理</w:t>
      </w:r>
    </w:p>
    <w:p w:rsidR="00190B94" w:rsidRDefault="00190B94" w:rsidP="00433E6E">
      <w:r>
        <w:rPr>
          <w:noProof/>
        </w:rPr>
        <w:drawing>
          <wp:inline distT="0" distB="0" distL="0" distR="0">
            <wp:extent cx="5274310" cy="1109980"/>
            <wp:effectExtent l="19050" t="0" r="254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>
      <w:pPr>
        <w:rPr>
          <w:rFonts w:hint="eastAsia"/>
        </w:rPr>
      </w:pPr>
    </w:p>
    <w:p w:rsidR="00B32598" w:rsidRDefault="00B32598" w:rsidP="00433E6E"/>
    <w:p w:rsidR="00F16423" w:rsidRPr="00095D9F" w:rsidRDefault="00095D9F" w:rsidP="00433E6E">
      <w:pPr>
        <w:rPr>
          <w:rFonts w:ascii="微軟正黑體" w:eastAsia="微軟正黑體" w:hAnsi="微軟正黑體" w:hint="eastAsia"/>
          <w:b/>
          <w:szCs w:val="24"/>
        </w:rPr>
      </w:pPr>
      <w:r w:rsidRPr="00095D9F">
        <w:rPr>
          <w:rFonts w:ascii="微軟正黑體" w:eastAsia="微軟正黑體" w:hAnsi="微軟正黑體" w:hint="eastAsia"/>
          <w:b/>
          <w:szCs w:val="24"/>
        </w:rPr>
        <w:t>4.</w:t>
      </w:r>
      <w:r w:rsidR="006A6902">
        <w:rPr>
          <w:rFonts w:ascii="微軟正黑體" w:eastAsia="微軟正黑體" w:hAnsi="微軟正黑體" w:hint="eastAsia"/>
          <w:b/>
          <w:szCs w:val="24"/>
        </w:rPr>
        <w:t>客戶</w:t>
      </w:r>
      <w:r w:rsidRPr="00095D9F">
        <w:rPr>
          <w:rFonts w:ascii="微軟正黑體" w:eastAsia="微軟正黑體" w:hAnsi="微軟正黑體" w:hint="eastAsia"/>
          <w:b/>
          <w:szCs w:val="24"/>
        </w:rPr>
        <w:t>櫃點</w:t>
      </w:r>
      <w:r w:rsidR="006A6902">
        <w:rPr>
          <w:rFonts w:ascii="微軟正黑體" w:eastAsia="微軟正黑體" w:hAnsi="微軟正黑體" w:hint="eastAsia"/>
          <w:b/>
          <w:szCs w:val="24"/>
        </w:rPr>
        <w:t>及</w:t>
      </w:r>
      <w:r w:rsidRPr="00095D9F">
        <w:rPr>
          <w:rFonts w:ascii="微軟正黑體" w:eastAsia="微軟正黑體" w:hAnsi="微軟正黑體" w:hint="eastAsia"/>
          <w:b/>
          <w:szCs w:val="24"/>
        </w:rPr>
        <w:t>施作物</w:t>
      </w:r>
      <w:r w:rsidR="006A6902">
        <w:rPr>
          <w:rFonts w:ascii="微軟正黑體" w:eastAsia="微軟正黑體" w:hAnsi="微軟正黑體" w:hint="eastAsia"/>
          <w:b/>
          <w:szCs w:val="24"/>
        </w:rPr>
        <w:t>管理</w:t>
      </w:r>
    </w:p>
    <w:p w:rsidR="00095D9F" w:rsidRDefault="00095D9F" w:rsidP="00433E6E">
      <w:r>
        <w:rPr>
          <w:noProof/>
        </w:rPr>
        <w:drawing>
          <wp:inline distT="0" distB="0" distL="0" distR="0">
            <wp:extent cx="5274310" cy="2350770"/>
            <wp:effectExtent l="19050" t="0" r="2540" b="0"/>
            <wp:docPr id="4" name="圖片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Default="00F16423" w:rsidP="00433E6E"/>
    <w:p w:rsidR="00F16423" w:rsidRPr="00655D59" w:rsidRDefault="00655D59" w:rsidP="00B32598">
      <w:pPr>
        <w:jc w:val="center"/>
        <w:rPr>
          <w:rFonts w:ascii="微軟正黑體" w:eastAsia="微軟正黑體" w:hAnsi="微軟正黑體" w:hint="eastAsia"/>
          <w:b/>
        </w:rPr>
      </w:pPr>
      <w:r w:rsidRPr="00655D59">
        <w:rPr>
          <w:rFonts w:ascii="微軟正黑體" w:eastAsia="微軟正黑體" w:hAnsi="微軟正黑體" w:hint="eastAsia"/>
          <w:b/>
        </w:rPr>
        <w:lastRenderedPageBreak/>
        <w:t>報價方式</w:t>
      </w:r>
      <w:r w:rsidR="00B32598">
        <w:rPr>
          <w:rFonts w:ascii="微軟正黑體" w:eastAsia="微軟正黑體" w:hAnsi="微軟正黑體" w:hint="eastAsia"/>
          <w:b/>
        </w:rPr>
        <w:t>介紹</w:t>
      </w:r>
    </w:p>
    <w:p w:rsidR="00655D59" w:rsidRPr="009E7CD3" w:rsidRDefault="00E83B4B" w:rsidP="00655D59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9E7CD3">
        <w:rPr>
          <w:rFonts w:ascii="微軟正黑體" w:eastAsia="微軟正黑體" w:hAnsi="微軟正黑體" w:hint="eastAsia"/>
        </w:rPr>
        <w:t>使用組合產品</w:t>
      </w:r>
    </w:p>
    <w:p w:rsidR="00655D59" w:rsidRDefault="00E83B4B" w:rsidP="00433E6E">
      <w:r>
        <w:rPr>
          <w:noProof/>
        </w:rPr>
        <w:drawing>
          <wp:inline distT="0" distB="0" distL="0" distR="0">
            <wp:extent cx="5274310" cy="1781175"/>
            <wp:effectExtent l="19050" t="0" r="2540" b="0"/>
            <wp:docPr id="6" name="圖片 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/>
    <w:p w:rsidR="00F16423" w:rsidRDefault="00E83B4B" w:rsidP="00433E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2180"/>
            <wp:effectExtent l="57150" t="38100" r="40640" b="26670"/>
            <wp:docPr id="7" name="圖片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FF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9E7CD3" w:rsidRDefault="009E7CD3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407302" w:rsidRDefault="00407302" w:rsidP="00433E6E">
      <w:pPr>
        <w:rPr>
          <w:rFonts w:hint="eastAsia"/>
        </w:rPr>
      </w:pPr>
    </w:p>
    <w:p w:rsidR="006F0931" w:rsidRDefault="006F0931" w:rsidP="00433E6E">
      <w:pPr>
        <w:rPr>
          <w:rFonts w:hint="eastAsia"/>
        </w:rPr>
      </w:pPr>
    </w:p>
    <w:p w:rsidR="006F0931" w:rsidRDefault="006F0931" w:rsidP="00433E6E">
      <w:pPr>
        <w:rPr>
          <w:rFonts w:hint="eastAsia"/>
        </w:rPr>
      </w:pPr>
    </w:p>
    <w:p w:rsidR="006F0931" w:rsidRDefault="006F0931" w:rsidP="00433E6E">
      <w:pPr>
        <w:rPr>
          <w:rFonts w:hint="eastAsia"/>
        </w:rPr>
      </w:pPr>
    </w:p>
    <w:p w:rsidR="006F0931" w:rsidRDefault="006F0931" w:rsidP="00433E6E">
      <w:pPr>
        <w:rPr>
          <w:rFonts w:hint="eastAsia"/>
        </w:rPr>
      </w:pPr>
    </w:p>
    <w:p w:rsidR="009E7CD3" w:rsidRDefault="009E7CD3" w:rsidP="009E7CD3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9E7CD3">
        <w:rPr>
          <w:rFonts w:ascii="微軟正黑體" w:eastAsia="微軟正黑體" w:hAnsi="微軟正黑體" w:hint="eastAsia"/>
        </w:rPr>
        <w:lastRenderedPageBreak/>
        <w:t>使用集合</w:t>
      </w:r>
      <w:r w:rsidR="006242CD">
        <w:rPr>
          <w:rFonts w:ascii="微軟正黑體" w:eastAsia="微軟正黑體" w:hAnsi="微軟正黑體" w:hint="eastAsia"/>
        </w:rPr>
        <w:t>類別</w:t>
      </w:r>
    </w:p>
    <w:p w:rsidR="009E7CD3" w:rsidRDefault="00C36B68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815465"/>
            <wp:effectExtent l="19050" t="0" r="2540" b="0"/>
            <wp:docPr id="9" name="圖片 8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31" w:rsidRDefault="006F0931" w:rsidP="006F0931">
      <w:pPr>
        <w:rPr>
          <w:rFonts w:hint="eastAsia"/>
        </w:rPr>
      </w:pPr>
    </w:p>
    <w:p w:rsidR="006F0931" w:rsidRDefault="006F0931" w:rsidP="006F0931">
      <w:pPr>
        <w:rPr>
          <w:rFonts w:hint="eastAsia"/>
        </w:rPr>
      </w:pPr>
    </w:p>
    <w:p w:rsidR="006F0931" w:rsidRDefault="006F0931" w:rsidP="006F0931">
      <w:pPr>
        <w:rPr>
          <w:rFonts w:hint="eastAsia"/>
        </w:rPr>
      </w:pPr>
    </w:p>
    <w:p w:rsidR="006F0931" w:rsidRDefault="006F0931" w:rsidP="006F0931">
      <w:pPr>
        <w:rPr>
          <w:rFonts w:hint="eastAsia"/>
        </w:rPr>
      </w:pPr>
    </w:p>
    <w:p w:rsidR="006F0931" w:rsidRDefault="006F0931" w:rsidP="006F0931"/>
    <w:p w:rsidR="00C36B68" w:rsidRDefault="00C36B68" w:rsidP="00407302">
      <w:pPr>
        <w:pStyle w:val="aa"/>
        <w:ind w:leftChars="0" w:left="720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229485"/>
            <wp:effectExtent l="57150" t="38100" r="40640" b="18415"/>
            <wp:docPr id="10" name="圖片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FF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07302" w:rsidRDefault="00407302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407302" w:rsidRDefault="00407302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407302" w:rsidRDefault="00407302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407302" w:rsidRDefault="00407302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407302" w:rsidRDefault="00407302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407302" w:rsidRDefault="00407302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6F0931" w:rsidRDefault="006F0931" w:rsidP="009E7CD3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9E7CD3" w:rsidRDefault="004F73B6" w:rsidP="009E7CD3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9E7CD3">
        <w:rPr>
          <w:rFonts w:ascii="微軟正黑體" w:eastAsia="微軟正黑體" w:hAnsi="微軟正黑體" w:hint="eastAsia"/>
        </w:rPr>
        <w:lastRenderedPageBreak/>
        <w:t>使用</w:t>
      </w:r>
      <w:r w:rsidR="006242CD">
        <w:rPr>
          <w:rFonts w:ascii="微軟正黑體" w:eastAsia="微軟正黑體" w:hAnsi="微軟正黑體" w:hint="eastAsia"/>
        </w:rPr>
        <w:t>單一類別報價</w:t>
      </w:r>
    </w:p>
    <w:p w:rsidR="006242CD" w:rsidRDefault="006242CD" w:rsidP="006242CD">
      <w:pPr>
        <w:pStyle w:val="aa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539240"/>
            <wp:effectExtent l="19050" t="0" r="2540" b="0"/>
            <wp:docPr id="11" name="圖片 10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7D" w:rsidRDefault="00CB4E7D" w:rsidP="006242CD">
      <w:pPr>
        <w:pStyle w:val="aa"/>
        <w:ind w:leftChars="0" w:left="720"/>
        <w:rPr>
          <w:rFonts w:ascii="微軟正黑體" w:eastAsia="微軟正黑體" w:hAnsi="微軟正黑體" w:hint="eastAsia"/>
        </w:rPr>
      </w:pPr>
    </w:p>
    <w:p w:rsidR="006242CD" w:rsidRDefault="006242CD" w:rsidP="006242CD">
      <w:pPr>
        <w:pStyle w:val="aa"/>
        <w:ind w:leftChars="0" w:left="72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766570"/>
            <wp:effectExtent l="57150" t="38100" r="40640" b="24130"/>
            <wp:docPr id="12" name="圖片 11" descr="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FF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B4E7D" w:rsidRPr="009E7CD3" w:rsidRDefault="00CB4E7D" w:rsidP="006242CD">
      <w:pPr>
        <w:pStyle w:val="aa"/>
        <w:ind w:leftChars="0" w:left="720"/>
        <w:rPr>
          <w:rFonts w:ascii="微軟正黑體" w:eastAsia="微軟正黑體" w:hAnsi="微軟正黑體"/>
        </w:rPr>
      </w:pPr>
    </w:p>
    <w:p w:rsidR="00F16423" w:rsidRPr="004F73B6" w:rsidRDefault="004F73B6" w:rsidP="004F73B6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9E7CD3">
        <w:rPr>
          <w:rFonts w:ascii="微軟正黑體" w:eastAsia="微軟正黑體" w:hAnsi="微軟正黑體" w:hint="eastAsia"/>
        </w:rPr>
        <w:t>使用</w:t>
      </w:r>
      <w:r w:rsidRPr="004F73B6">
        <w:rPr>
          <w:rFonts w:ascii="微軟正黑體" w:eastAsia="微軟正黑體" w:hAnsi="微軟正黑體" w:hint="eastAsia"/>
        </w:rPr>
        <w:t>櫃點施作物</w:t>
      </w:r>
      <w:r>
        <w:rPr>
          <w:rFonts w:ascii="微軟正黑體" w:eastAsia="微軟正黑體" w:hAnsi="微軟正黑體" w:hint="eastAsia"/>
        </w:rPr>
        <w:t>報價</w:t>
      </w:r>
    </w:p>
    <w:p w:rsidR="00F16423" w:rsidRDefault="004F73B6" w:rsidP="00433E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4500"/>
            <wp:effectExtent l="19050" t="0" r="2540" b="0"/>
            <wp:docPr id="13" name="圖片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31" w:rsidRDefault="006F0931" w:rsidP="00433E6E"/>
    <w:p w:rsidR="004B1A0F" w:rsidRPr="00433E6E" w:rsidRDefault="004F73B6" w:rsidP="00433E6E">
      <w:r>
        <w:rPr>
          <w:noProof/>
        </w:rPr>
        <w:drawing>
          <wp:inline distT="0" distB="0" distL="0" distR="0">
            <wp:extent cx="5274310" cy="1286510"/>
            <wp:effectExtent l="57150" t="38100" r="40640" b="27940"/>
            <wp:docPr id="15" name="圖片 1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FF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4B1A0F" w:rsidRPr="00433E6E" w:rsidSect="0075358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077" w:rsidRDefault="00F63077" w:rsidP="00C012EE">
      <w:r>
        <w:separator/>
      </w:r>
    </w:p>
  </w:endnote>
  <w:endnote w:type="continuationSeparator" w:id="1">
    <w:p w:rsidR="00F63077" w:rsidRDefault="00F63077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732064"/>
      <w:docPartObj>
        <w:docPartGallery w:val="Page Numbers (Bottom of Page)"/>
        <w:docPartUnique/>
      </w:docPartObj>
    </w:sdtPr>
    <w:sdtContent>
      <w:p w:rsidR="001356D5" w:rsidRDefault="001356D5">
        <w:pPr>
          <w:pStyle w:val="a5"/>
          <w:jc w:val="center"/>
        </w:pPr>
        <w:fldSimple w:instr=" PAGE   \* MERGEFORMAT ">
          <w:r w:rsidR="00CB4E7D" w:rsidRPr="00CB4E7D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077" w:rsidRDefault="00F63077" w:rsidP="00C012EE">
      <w:r>
        <w:separator/>
      </w:r>
    </w:p>
  </w:footnote>
  <w:footnote w:type="continuationSeparator" w:id="1">
    <w:p w:rsidR="00F63077" w:rsidRDefault="00F63077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</w:t>
    </w:r>
    <w:r w:rsidR="001356D5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1356D5">
      <w:rPr>
        <w:rFonts w:ascii="微軟正黑體" w:eastAsia="微軟正黑體" w:hAnsi="微軟正黑體" w:hint="eastAsia"/>
        <w:sz w:val="24"/>
        <w:szCs w:val="24"/>
        <w:u w:val="single"/>
      </w:rPr>
      <w:t>22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62D7A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95D9F"/>
    <w:rsid w:val="000F3C62"/>
    <w:rsid w:val="001356D5"/>
    <w:rsid w:val="00154A11"/>
    <w:rsid w:val="00190B94"/>
    <w:rsid w:val="00224C94"/>
    <w:rsid w:val="0023617B"/>
    <w:rsid w:val="002610B0"/>
    <w:rsid w:val="00270497"/>
    <w:rsid w:val="002E0231"/>
    <w:rsid w:val="002E0254"/>
    <w:rsid w:val="0031576C"/>
    <w:rsid w:val="00315A43"/>
    <w:rsid w:val="00333789"/>
    <w:rsid w:val="00341BA9"/>
    <w:rsid w:val="00386978"/>
    <w:rsid w:val="00391E6C"/>
    <w:rsid w:val="003B2201"/>
    <w:rsid w:val="00407302"/>
    <w:rsid w:val="00433E6E"/>
    <w:rsid w:val="004B1A0F"/>
    <w:rsid w:val="004F73B6"/>
    <w:rsid w:val="005208EA"/>
    <w:rsid w:val="00521D6E"/>
    <w:rsid w:val="0052550D"/>
    <w:rsid w:val="00531935"/>
    <w:rsid w:val="00544BB1"/>
    <w:rsid w:val="00567773"/>
    <w:rsid w:val="00574FAA"/>
    <w:rsid w:val="005915C6"/>
    <w:rsid w:val="005930A9"/>
    <w:rsid w:val="005E68F8"/>
    <w:rsid w:val="005F67E5"/>
    <w:rsid w:val="0061455F"/>
    <w:rsid w:val="006242CD"/>
    <w:rsid w:val="00632641"/>
    <w:rsid w:val="00655D59"/>
    <w:rsid w:val="006A6902"/>
    <w:rsid w:val="006F0931"/>
    <w:rsid w:val="006F47D7"/>
    <w:rsid w:val="007241DD"/>
    <w:rsid w:val="00753589"/>
    <w:rsid w:val="0076360B"/>
    <w:rsid w:val="00775B95"/>
    <w:rsid w:val="00781624"/>
    <w:rsid w:val="00786839"/>
    <w:rsid w:val="007D4A11"/>
    <w:rsid w:val="00832F36"/>
    <w:rsid w:val="008F000C"/>
    <w:rsid w:val="00944DA3"/>
    <w:rsid w:val="009E7CD3"/>
    <w:rsid w:val="00A77D9E"/>
    <w:rsid w:val="00AD759C"/>
    <w:rsid w:val="00AE607C"/>
    <w:rsid w:val="00B32598"/>
    <w:rsid w:val="00B67DF8"/>
    <w:rsid w:val="00BE45AA"/>
    <w:rsid w:val="00C012EE"/>
    <w:rsid w:val="00C32BB6"/>
    <w:rsid w:val="00C36B68"/>
    <w:rsid w:val="00C478C6"/>
    <w:rsid w:val="00CB4E7D"/>
    <w:rsid w:val="00D61691"/>
    <w:rsid w:val="00D91D70"/>
    <w:rsid w:val="00E83B4B"/>
    <w:rsid w:val="00E87236"/>
    <w:rsid w:val="00EC0483"/>
    <w:rsid w:val="00EC5C65"/>
    <w:rsid w:val="00EF03AE"/>
    <w:rsid w:val="00F16423"/>
    <w:rsid w:val="00F4680D"/>
    <w:rsid w:val="00F62DCC"/>
    <w:rsid w:val="00F63077"/>
    <w:rsid w:val="00FF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655D5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91941-5C9C-45DD-9692-11F42C25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63</cp:revision>
  <cp:lastPrinted>2015-06-12T01:36:00Z</cp:lastPrinted>
  <dcterms:created xsi:type="dcterms:W3CDTF">2015-06-11T01:18:00Z</dcterms:created>
  <dcterms:modified xsi:type="dcterms:W3CDTF">2015-07-22T08:09:00Z</dcterms:modified>
</cp:coreProperties>
</file>