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FC3F7E" w:rsidP="00FC3F7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【報價單】每個報價品項可以設定獨立標準成本、單價</w:t>
      </w:r>
      <w:r w:rsidR="00C9744A">
        <w:rPr>
          <w:rFonts w:ascii="微軟正黑體" w:eastAsia="微軟正黑體" w:hAnsi="微軟正黑體" w:hint="eastAsia"/>
        </w:rPr>
        <w:t>，註明原因（必填）</w:t>
      </w:r>
      <w:r>
        <w:rPr>
          <w:rFonts w:ascii="微軟正黑體" w:eastAsia="微軟正黑體" w:hAnsi="微軟正黑體" w:hint="eastAsia"/>
        </w:rPr>
        <w:t>。</w:t>
      </w:r>
    </w:p>
    <w:p w:rsidR="00D02282" w:rsidRDefault="00DA216E" w:rsidP="00D0228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DA216E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580515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E" w:rsidRDefault="00DA216E" w:rsidP="00D0228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DA216E" w:rsidRDefault="00DA216E" w:rsidP="00D0228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DA216E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2790825" cy="1981200"/>
            <wp:effectExtent l="19050" t="0" r="9525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28" w:rsidRDefault="00127B28" w:rsidP="00FC3F7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【報價單】</w:t>
      </w:r>
      <w:r w:rsidR="00FB4167">
        <w:rPr>
          <w:rFonts w:ascii="微軟正黑體" w:eastAsia="微軟正黑體" w:hAnsi="微軟正黑體" w:hint="eastAsia"/>
        </w:rPr>
        <w:t>申請修改金額（標準成本、單價），需由主管同意後方可修改</w:t>
      </w:r>
      <w:r w:rsidR="00C9744A">
        <w:rPr>
          <w:rFonts w:ascii="微軟正黑體" w:eastAsia="微軟正黑體" w:hAnsi="微軟正黑體" w:hint="eastAsia"/>
        </w:rPr>
        <w:t>，註明核准原因（必填）</w:t>
      </w:r>
      <w:bookmarkStart w:id="0" w:name="OLE_LINK4"/>
      <w:bookmarkStart w:id="1" w:name="OLE_LINK5"/>
      <w:bookmarkStart w:id="2" w:name="OLE_LINK6"/>
      <w:r w:rsidR="00AC5692">
        <w:rPr>
          <w:rFonts w:ascii="微軟正黑體" w:eastAsia="微軟正黑體" w:hAnsi="微軟正黑體" w:hint="eastAsia"/>
        </w:rPr>
        <w:t>。</w:t>
      </w:r>
      <w:bookmarkEnd w:id="0"/>
      <w:bookmarkEnd w:id="1"/>
      <w:bookmarkEnd w:id="2"/>
    </w:p>
    <w:p w:rsidR="00D02282" w:rsidRDefault="00DA216E" w:rsidP="00D0228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600450" cy="3983334"/>
            <wp:effectExtent l="19050" t="0" r="0" b="0"/>
            <wp:docPr id="3" name="圖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46" w:rsidRDefault="00604D46" w:rsidP="00D0228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604D46">
        <w:rPr>
          <w:rFonts w:ascii="微軟正黑體" w:eastAsia="微軟正黑體" w:hAnsi="微軟正黑體"/>
          <w:noProof/>
          <w:bdr w:val="single" w:sz="4" w:space="0" w:color="auto"/>
        </w:rPr>
        <w:lastRenderedPageBreak/>
        <w:drawing>
          <wp:inline distT="0" distB="0" distL="0" distR="0">
            <wp:extent cx="5274310" cy="847090"/>
            <wp:effectExtent l="19050" t="0" r="2540" b="0"/>
            <wp:docPr id="4" name="圖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46" w:rsidRDefault="00604D46" w:rsidP="00D0228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04D46" w:rsidRDefault="00604D46" w:rsidP="00D0228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604D4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784225"/>
            <wp:effectExtent l="19050" t="0" r="2540" b="0"/>
            <wp:docPr id="5" name="圖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36" w:rsidRDefault="00212F36" w:rsidP="00D0228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12F36" w:rsidRDefault="00212F36" w:rsidP="00D0228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12F3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510540"/>
            <wp:effectExtent l="19050" t="0" r="2540" b="0"/>
            <wp:docPr id="12" name="圖片 1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7E" w:rsidRDefault="00FC3F7E" w:rsidP="00FC3F7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【報價單】異動過的</w:t>
      </w:r>
      <w:r w:rsidR="00157C82">
        <w:rPr>
          <w:rFonts w:ascii="微軟正黑體" w:eastAsia="微軟正黑體" w:hAnsi="微軟正黑體" w:hint="eastAsia"/>
        </w:rPr>
        <w:t>金額（標準成本、單價），需可查詢並每日Email</w:t>
      </w:r>
      <w:r>
        <w:rPr>
          <w:rFonts w:ascii="微軟正黑體" w:eastAsia="微軟正黑體" w:hAnsi="微軟正黑體" w:hint="eastAsia"/>
        </w:rPr>
        <w:t>通知管理者</w:t>
      </w:r>
      <w:r w:rsidR="00127B28">
        <w:rPr>
          <w:rFonts w:ascii="微軟正黑體" w:eastAsia="微軟正黑體" w:hAnsi="微軟正黑體" w:hint="eastAsia"/>
        </w:rPr>
        <w:t>。</w:t>
      </w:r>
    </w:p>
    <w:p w:rsidR="006360DC" w:rsidRDefault="00DA5EF3" w:rsidP="006360DC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DA5EF3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343660"/>
            <wp:effectExtent l="19050" t="0" r="2540" b="0"/>
            <wp:docPr id="6" name="圖片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F3" w:rsidRDefault="00DA5EF3" w:rsidP="006360DC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DA5EF3" w:rsidRDefault="00DA5EF3" w:rsidP="006360DC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DA5EF3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020445"/>
            <wp:effectExtent l="19050" t="0" r="2540" b="0"/>
            <wp:docPr id="7" name="圖片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82" w:rsidRDefault="00D02282" w:rsidP="00D0228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B06558" w:rsidRDefault="002E64C7" w:rsidP="00FC3F7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3" w:name="OLE_LINK7"/>
      <w:bookmarkStart w:id="4" w:name="OLE_LINK8"/>
      <w:bookmarkStart w:id="5" w:name="OLE_LINK9"/>
      <w:r>
        <w:rPr>
          <w:rFonts w:ascii="微軟正黑體" w:eastAsia="微軟正黑體" w:hAnsi="微軟正黑體" w:hint="eastAsia"/>
        </w:rPr>
        <w:t>【報價單】</w:t>
      </w:r>
      <w:bookmarkEnd w:id="3"/>
      <w:bookmarkEnd w:id="4"/>
      <w:bookmarkEnd w:id="5"/>
      <w:r>
        <w:rPr>
          <w:rFonts w:ascii="微軟正黑體" w:eastAsia="微軟正黑體" w:hAnsi="微軟正黑體" w:hint="eastAsia"/>
        </w:rPr>
        <w:t>Tab整併：</w:t>
      </w:r>
    </w:p>
    <w:p w:rsidR="00B06558" w:rsidRDefault="002E64C7" w:rsidP="00B0655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</w:t>
      </w:r>
      <w:r w:rsidR="00FE51C0">
        <w:rPr>
          <w:rFonts w:ascii="微軟正黑體" w:eastAsia="微軟正黑體" w:hAnsi="微軟正黑體" w:hint="eastAsia"/>
        </w:rPr>
        <w:t>報價</w:t>
      </w:r>
      <w:r w:rsidR="00857B68">
        <w:rPr>
          <w:rFonts w:ascii="微軟正黑體" w:eastAsia="微軟正黑體" w:hAnsi="微軟正黑體" w:hint="eastAsia"/>
        </w:rPr>
        <w:t>資訊、</w:t>
      </w:r>
      <w:r w:rsidR="00FE51C0">
        <w:rPr>
          <w:rFonts w:ascii="微軟正黑體" w:eastAsia="微軟正黑體" w:hAnsi="微軟正黑體" w:hint="eastAsia"/>
        </w:rPr>
        <w:t>明細整併</w:t>
      </w:r>
    </w:p>
    <w:p w:rsidR="00B06558" w:rsidRDefault="00FE51C0" w:rsidP="00B0655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2.類別三</w:t>
      </w:r>
    </w:p>
    <w:p w:rsidR="00B06558" w:rsidRDefault="00FE51C0" w:rsidP="00B0655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3.施作物</w:t>
      </w:r>
      <w:bookmarkStart w:id="6" w:name="OLE_LINK1"/>
      <w:bookmarkStart w:id="7" w:name="OLE_LINK2"/>
      <w:bookmarkStart w:id="8" w:name="OLE_LINK3"/>
      <w:r>
        <w:rPr>
          <w:rFonts w:ascii="微軟正黑體" w:eastAsia="微軟正黑體" w:hAnsi="微軟正黑體" w:hint="eastAsia"/>
        </w:rPr>
        <w:t>整併</w:t>
      </w:r>
      <w:bookmarkEnd w:id="6"/>
      <w:bookmarkEnd w:id="7"/>
      <w:bookmarkEnd w:id="8"/>
      <w:r w:rsidR="00314E72">
        <w:rPr>
          <w:rFonts w:ascii="微軟正黑體" w:eastAsia="微軟正黑體" w:hAnsi="微軟正黑體" w:hint="eastAsia"/>
        </w:rPr>
        <w:t>、</w:t>
      </w:r>
      <w:r w:rsidR="00314E72" w:rsidRPr="00F03E1A">
        <w:rPr>
          <w:rFonts w:ascii="微軟正黑體" w:eastAsia="微軟正黑體" w:hAnsi="微軟正黑體" w:hint="eastAsia"/>
          <w:color w:val="FF0000"/>
          <w:u w:val="single"/>
        </w:rPr>
        <w:t>客戶自行報價施作物（尚未完成）</w:t>
      </w:r>
    </w:p>
    <w:p w:rsidR="00B06558" w:rsidRDefault="00FE51C0" w:rsidP="00B0655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4.公共區域</w:t>
      </w:r>
    </w:p>
    <w:p w:rsidR="00B06558" w:rsidRDefault="00FE51C0" w:rsidP="00B0655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5.客戶自行報價類別三</w:t>
      </w:r>
    </w:p>
    <w:p w:rsidR="00C9744A" w:rsidRDefault="00FE51C0" w:rsidP="00B0655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6.列印</w:t>
      </w:r>
      <w:r w:rsidR="003857D0">
        <w:rPr>
          <w:rFonts w:ascii="微軟正黑體" w:eastAsia="微軟正黑體" w:hAnsi="微軟正黑體" w:hint="eastAsia"/>
        </w:rPr>
        <w:t>。</w:t>
      </w:r>
    </w:p>
    <w:p w:rsidR="00D02282" w:rsidRDefault="00953380" w:rsidP="00D0228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953380">
        <w:rPr>
          <w:rFonts w:ascii="微軟正黑體" w:eastAsia="微軟正黑體" w:hAnsi="微軟正黑體"/>
          <w:noProof/>
          <w:bdr w:val="single" w:sz="4" w:space="0" w:color="auto"/>
        </w:rPr>
        <w:lastRenderedPageBreak/>
        <w:drawing>
          <wp:inline distT="0" distB="0" distL="0" distR="0">
            <wp:extent cx="5274310" cy="2671445"/>
            <wp:effectExtent l="19050" t="0" r="2540" b="0"/>
            <wp:docPr id="8" name="圖片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C0" w:rsidRDefault="007931A0" w:rsidP="00FC3F7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【報價單】</w:t>
      </w:r>
      <w:r w:rsidR="00FE51C0">
        <w:rPr>
          <w:rFonts w:ascii="微軟正黑體" w:eastAsia="微軟正黑體" w:hAnsi="微軟正黑體" w:hint="eastAsia"/>
        </w:rPr>
        <w:t>施作物儲存按鈕上下都要有。</w:t>
      </w:r>
    </w:p>
    <w:p w:rsidR="002903BC" w:rsidRDefault="002903BC" w:rsidP="002903BC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903BC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151167" cy="895350"/>
            <wp:effectExtent l="19050" t="0" r="0" b="0"/>
            <wp:docPr id="9" name="圖片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116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3BC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1364677" cy="1647825"/>
            <wp:effectExtent l="19050" t="0" r="6923" b="0"/>
            <wp:docPr id="10" name="圖片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4677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 </w:t>
      </w:r>
    </w:p>
    <w:p w:rsidR="00D02282" w:rsidRDefault="00D02282" w:rsidP="00D0228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7931A0" w:rsidRDefault="007931A0" w:rsidP="00FC3F7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【首頁】設計成Portlet</w:t>
      </w:r>
      <w:bookmarkStart w:id="9" w:name="OLE_LINK10"/>
      <w:bookmarkStart w:id="10" w:name="OLE_LINK11"/>
      <w:bookmarkStart w:id="11" w:name="OLE_LINK12"/>
      <w:r>
        <w:rPr>
          <w:rFonts w:ascii="微軟正黑體" w:eastAsia="微軟正黑體" w:hAnsi="微軟正黑體" w:hint="eastAsia"/>
        </w:rPr>
        <w:t>。</w:t>
      </w:r>
      <w:bookmarkEnd w:id="9"/>
      <w:bookmarkEnd w:id="10"/>
      <w:bookmarkEnd w:id="11"/>
    </w:p>
    <w:p w:rsidR="00953380" w:rsidRDefault="00C04861" w:rsidP="0095338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C04861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812925"/>
            <wp:effectExtent l="19050" t="0" r="2540" b="0"/>
            <wp:docPr id="11" name="圖片 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61" w:rsidRDefault="00C04861" w:rsidP="0095338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533AF" w:rsidRDefault="002533AF" w:rsidP="00FC3F7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【報價單】IPP+LS 變換其中之一的報價單位，系統的報價單位沒有切換</w:t>
      </w:r>
      <w:r w:rsidR="00362EF7">
        <w:rPr>
          <w:rFonts w:ascii="微軟正黑體" w:eastAsia="微軟正黑體" w:hAnsi="微軟正黑體" w:hint="eastAsia"/>
        </w:rPr>
        <w:t>。</w:t>
      </w:r>
    </w:p>
    <w:p w:rsidR="00314E72" w:rsidRDefault="00314E72" w:rsidP="00314E7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16423" w:rsidRPr="00314E72" w:rsidRDefault="00314E72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12" w:name="OLE_LINK15"/>
      <w:bookmarkStart w:id="13" w:name="OLE_LINK16"/>
      <w:bookmarkStart w:id="14" w:name="OLE_LINK17"/>
      <w:r>
        <w:rPr>
          <w:rFonts w:ascii="微軟正黑體" w:eastAsia="微軟正黑體" w:hAnsi="微軟正黑體" w:hint="eastAsia"/>
        </w:rPr>
        <w:t>尚未完成：</w:t>
      </w:r>
      <w:bookmarkEnd w:id="12"/>
      <w:bookmarkEnd w:id="13"/>
      <w:bookmarkEnd w:id="14"/>
      <w:r w:rsidR="00DF3F22" w:rsidRPr="00314E72">
        <w:rPr>
          <w:rFonts w:ascii="微軟正黑體" w:eastAsia="微軟正黑體" w:hAnsi="微軟正黑體" w:hint="eastAsia"/>
        </w:rPr>
        <w:t>【庫存管理】新增餘料功能。</w:t>
      </w:r>
    </w:p>
    <w:sectPr w:rsidR="00F16423" w:rsidRPr="00314E72" w:rsidSect="00753589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57B" w:rsidRDefault="000E157B" w:rsidP="00C012EE">
      <w:r>
        <w:separator/>
      </w:r>
    </w:p>
  </w:endnote>
  <w:endnote w:type="continuationSeparator" w:id="1">
    <w:p w:rsidR="000E157B" w:rsidRDefault="000E157B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5016456"/>
      <w:docPartObj>
        <w:docPartGallery w:val="Page Numbers (Bottom of Page)"/>
        <w:docPartUnique/>
      </w:docPartObj>
    </w:sdtPr>
    <w:sdtContent>
      <w:p w:rsidR="00A709FE" w:rsidRDefault="0021556F">
        <w:pPr>
          <w:pStyle w:val="a5"/>
          <w:jc w:val="center"/>
        </w:pPr>
        <w:fldSimple w:instr=" PAGE   \* MERGEFORMAT ">
          <w:r w:rsidR="00F03E1A" w:rsidRPr="00F03E1A">
            <w:rPr>
              <w:noProof/>
              <w:lang w:val="zh-TW"/>
            </w:rPr>
            <w:t>2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57B" w:rsidRDefault="000E157B" w:rsidP="00C012EE">
      <w:r>
        <w:separator/>
      </w:r>
    </w:p>
  </w:footnote>
  <w:footnote w:type="continuationSeparator" w:id="1">
    <w:p w:rsidR="000E157B" w:rsidRDefault="000E157B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-06-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766A"/>
    <w:multiLevelType w:val="hybridMultilevel"/>
    <w:tmpl w:val="A8044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836D99"/>
    <w:multiLevelType w:val="hybridMultilevel"/>
    <w:tmpl w:val="A6C2F6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907E72"/>
    <w:multiLevelType w:val="hybridMultilevel"/>
    <w:tmpl w:val="6F00F1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E157B"/>
    <w:rsid w:val="000E5485"/>
    <w:rsid w:val="000F3C62"/>
    <w:rsid w:val="00127B28"/>
    <w:rsid w:val="00154A11"/>
    <w:rsid w:val="00157C82"/>
    <w:rsid w:val="001D328C"/>
    <w:rsid w:val="00212F36"/>
    <w:rsid w:val="0021556F"/>
    <w:rsid w:val="00224C94"/>
    <w:rsid w:val="002533AF"/>
    <w:rsid w:val="002610B0"/>
    <w:rsid w:val="00281715"/>
    <w:rsid w:val="002903BC"/>
    <w:rsid w:val="002E0231"/>
    <w:rsid w:val="002E0254"/>
    <w:rsid w:val="002E64C7"/>
    <w:rsid w:val="0030068B"/>
    <w:rsid w:val="00314E72"/>
    <w:rsid w:val="0031576C"/>
    <w:rsid w:val="00315A43"/>
    <w:rsid w:val="00333789"/>
    <w:rsid w:val="00362EF7"/>
    <w:rsid w:val="0037710A"/>
    <w:rsid w:val="003857D0"/>
    <w:rsid w:val="00386978"/>
    <w:rsid w:val="00391E6C"/>
    <w:rsid w:val="00433E6E"/>
    <w:rsid w:val="00467535"/>
    <w:rsid w:val="004B1A0F"/>
    <w:rsid w:val="005208EA"/>
    <w:rsid w:val="00521D6E"/>
    <w:rsid w:val="00531935"/>
    <w:rsid w:val="00544BB1"/>
    <w:rsid w:val="00574FAA"/>
    <w:rsid w:val="005930A9"/>
    <w:rsid w:val="00604D46"/>
    <w:rsid w:val="0061455F"/>
    <w:rsid w:val="00632641"/>
    <w:rsid w:val="006360DC"/>
    <w:rsid w:val="00692EEA"/>
    <w:rsid w:val="006F47D7"/>
    <w:rsid w:val="00753589"/>
    <w:rsid w:val="0076228B"/>
    <w:rsid w:val="0076360B"/>
    <w:rsid w:val="00775B95"/>
    <w:rsid w:val="00781624"/>
    <w:rsid w:val="007931A0"/>
    <w:rsid w:val="007C237D"/>
    <w:rsid w:val="007D4A11"/>
    <w:rsid w:val="00816314"/>
    <w:rsid w:val="00857B68"/>
    <w:rsid w:val="008D321F"/>
    <w:rsid w:val="008F000C"/>
    <w:rsid w:val="00944DA3"/>
    <w:rsid w:val="00953380"/>
    <w:rsid w:val="00A709FE"/>
    <w:rsid w:val="00A71184"/>
    <w:rsid w:val="00A77D9E"/>
    <w:rsid w:val="00A90EBC"/>
    <w:rsid w:val="00AC5692"/>
    <w:rsid w:val="00AE607C"/>
    <w:rsid w:val="00B06558"/>
    <w:rsid w:val="00B67DF8"/>
    <w:rsid w:val="00B929ED"/>
    <w:rsid w:val="00BE45AA"/>
    <w:rsid w:val="00C00240"/>
    <w:rsid w:val="00C012EE"/>
    <w:rsid w:val="00C04861"/>
    <w:rsid w:val="00C32BB6"/>
    <w:rsid w:val="00C478C6"/>
    <w:rsid w:val="00C9744A"/>
    <w:rsid w:val="00D02282"/>
    <w:rsid w:val="00D61691"/>
    <w:rsid w:val="00DA216E"/>
    <w:rsid w:val="00DA5EF3"/>
    <w:rsid w:val="00DF3F22"/>
    <w:rsid w:val="00E74800"/>
    <w:rsid w:val="00EC0483"/>
    <w:rsid w:val="00F03E1A"/>
    <w:rsid w:val="00F16423"/>
    <w:rsid w:val="00F4680D"/>
    <w:rsid w:val="00F62DCC"/>
    <w:rsid w:val="00FB4167"/>
    <w:rsid w:val="00FC3F7E"/>
    <w:rsid w:val="00FE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FC3F7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9112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66</cp:revision>
  <cp:lastPrinted>2015-06-12T01:36:00Z</cp:lastPrinted>
  <dcterms:created xsi:type="dcterms:W3CDTF">2015-06-11T01:18:00Z</dcterms:created>
  <dcterms:modified xsi:type="dcterms:W3CDTF">2016-04-13T09:07:00Z</dcterms:modified>
</cp:coreProperties>
</file>