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952EE3">
      <w:pPr>
        <w:jc w:val="both"/>
        <w:rPr>
          <w:rFonts w:ascii="Times New Roman" w:hAnsi="Times New Roman" w:eastAsia="宋体" w:cs="Times New Roman"/>
          <w:b/>
          <w:bCs/>
        </w:rPr>
      </w:pPr>
      <w:r>
        <w:rPr>
          <w:rFonts w:ascii="Times New Roman" w:hAnsi="Times New Roman" w:eastAsia="宋体" w:cs="Times New Roman"/>
          <w:b/>
          <w:bCs/>
        </w:rPr>
        <w:t>宣言算法：一种基于自我宣言的身份密钥生成范式</w:t>
      </w:r>
    </w:p>
    <w:p w14:paraId="79349BCB">
      <w:pPr>
        <w:jc w:val="both"/>
        <w:rPr>
          <w:rFonts w:ascii="Times New Roman" w:hAnsi="Times New Roman" w:eastAsia="宋体" w:cs="Times New Roman"/>
          <w:b/>
          <w:bCs/>
        </w:rPr>
      </w:pPr>
      <w:r>
        <w:rPr>
          <w:rFonts w:ascii="Times New Roman" w:hAnsi="Times New Roman" w:eastAsia="宋体" w:cs="Times New Roman"/>
          <w:b/>
          <w:bCs/>
        </w:rPr>
        <w:t>The Declaration Algorithm: A Self-Proclamation Based Identity Key Generation Paradigm</w:t>
      </w:r>
    </w:p>
    <w:p w14:paraId="6BD00FEE">
      <w:pPr>
        <w:jc w:val="both"/>
        <w:rPr>
          <w:rFonts w:hint="default"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庞士伟</w:t>
      </w:r>
      <w:r>
        <w:rPr>
          <w:rFonts w:ascii="Times New Roman" w:hAnsi="Times New Roman" w:eastAsia="宋体" w:cs="Times New Roman"/>
          <w:b/>
          <w:bCs/>
        </w:rPr>
        <w:t>1</w:t>
      </w:r>
    </w:p>
    <w:p w14:paraId="114DF156">
      <w:pPr>
        <w:jc w:val="both"/>
        <w:rPr>
          <w:rFonts w:ascii="Times New Roman" w:hAnsi="Times New Roman" w:eastAsia="宋体" w:cs="Times New Roman"/>
        </w:rPr>
      </w:pPr>
      <w:r>
        <w:rPr>
          <w:rFonts w:ascii="Times New Roman" w:hAnsi="Times New Roman" w:eastAsia="宋体" w:cs="Times New Roman"/>
        </w:rPr>
        <w:t xml:space="preserve">（1. </w:t>
      </w:r>
      <w:r>
        <w:rPr>
          <w:rFonts w:hint="eastAsia" w:ascii="Times New Roman" w:hAnsi="Times New Roman" w:eastAsia="宋体" w:cs="Times New Roman"/>
          <w:lang w:val="en-US" w:eastAsia="zh-CN"/>
        </w:rPr>
        <w:t>AGI实验室，上海磐门信息科技有限公司，上海 231615</w:t>
      </w:r>
      <w:r>
        <w:rPr>
          <w:rFonts w:ascii="Times New Roman" w:hAnsi="Times New Roman" w:eastAsia="宋体" w:cs="Times New Roman"/>
        </w:rPr>
        <w:t>）</w:t>
      </w:r>
    </w:p>
    <w:p w14:paraId="76302537">
      <w:pPr>
        <w:jc w:val="both"/>
        <w:rPr>
          <w:rFonts w:ascii="Times New Roman" w:hAnsi="Times New Roman" w:eastAsia="宋体" w:cs="Times New Roman"/>
        </w:rPr>
      </w:pPr>
      <w:r>
        <w:rPr>
          <w:rFonts w:ascii="Times New Roman" w:hAnsi="Times New Roman" w:eastAsia="宋体" w:cs="Times New Roman"/>
          <w:b/>
          <w:bCs/>
        </w:rPr>
        <w:t>摘要</w:t>
      </w:r>
      <w:r>
        <w:rPr>
          <w:rFonts w:ascii="Times New Roman" w:hAnsi="Times New Roman" w:eastAsia="宋体" w:cs="Times New Roman"/>
        </w:rPr>
        <w:t>：随着人类活动向深空探索及数字疆域（元宇宙）拓展，传统公钥基础设施（PKI）因依赖可信第三方与实时网络连通性而面临根本性失效。本文提出一种基于自我宣言的身份密钥生成范式——“宣言算法”。该算法的核心命题是：</w:t>
      </w:r>
      <w:r>
        <w:rPr>
          <w:rFonts w:ascii="Times New Roman" w:hAnsi="Times New Roman" w:eastAsia="宋体" w:cs="Times New Roman"/>
          <w:b/>
          <w:bCs/>
        </w:rPr>
        <w:t>宣言行为本身即映射</w:t>
      </w:r>
      <w:r>
        <w:rPr>
          <w:rFonts w:ascii="Times New Roman" w:hAnsi="Times New Roman" w:eastAsia="宋体" w:cs="Times New Roman"/>
        </w:rPr>
        <w:t>——主体执行一次性自我宣言的瞬间，主体性即被确定；后续哈希运算并非“生成”身份，而是对这一行为事件的数学描述与公开锚定。本文从唯一性、指向性、公理性、协议性四个维度系统批判了笛卡尔“我思故我在”的哲学困境，确立了“我宣言故我在”的新范式。算法架构分为两层：底层为不可算的元算法层，即宣言行为本身，其执行即时完成主体性映射；上层为记录层，通过SHA-256哈希将这一事件锚定为公开可验证的宇宙唯一标识符（Cosmic ID）。安全性分析表明，该算法的不可伪造性根植于宣言行为的一次性与不可逆性，其底层不可算性为密码安全提供了物理层保障。本文为星际互联网、元宇宙数字分身、意识上传等未来场景提供了新的身份认证范式。</w:t>
      </w:r>
    </w:p>
    <w:p w14:paraId="301098EE">
      <w:pPr>
        <w:jc w:val="both"/>
        <w:rPr>
          <w:rFonts w:ascii="Times New Roman" w:hAnsi="Times New Roman" w:eastAsia="宋体" w:cs="Times New Roman"/>
        </w:rPr>
      </w:pPr>
      <w:r>
        <w:rPr>
          <w:rFonts w:ascii="Times New Roman" w:hAnsi="Times New Roman" w:eastAsia="宋体" w:cs="Times New Roman"/>
          <w:b/>
          <w:bCs/>
        </w:rPr>
        <w:t>关键词</w:t>
      </w:r>
      <w:r>
        <w:rPr>
          <w:rFonts w:ascii="Times New Roman" w:hAnsi="Times New Roman" w:eastAsia="宋体" w:cs="Times New Roman"/>
        </w:rPr>
        <w:t>：身份认证；密钥生成；自我宣言；哈希函数；物理不可克隆函数；星际互联网</w:t>
      </w:r>
    </w:p>
    <w:p w14:paraId="07C7B64F">
      <w:pPr>
        <w:jc w:val="both"/>
        <w:rPr>
          <w:rFonts w:ascii="Times New Roman" w:hAnsi="Times New Roman" w:eastAsia="宋体" w:cs="Times New Roman"/>
        </w:rPr>
      </w:pPr>
      <w:r>
        <w:rPr>
          <w:rFonts w:ascii="Times New Roman" w:hAnsi="Times New Roman" w:eastAsia="宋体" w:cs="Times New Roman"/>
          <w:b/>
          <w:bCs/>
        </w:rPr>
        <w:t>Abstract</w:t>
      </w:r>
      <w:r>
        <w:rPr>
          <w:rFonts w:ascii="Times New Roman" w:hAnsi="Times New Roman" w:eastAsia="宋体" w:cs="Times New Roman"/>
        </w:rPr>
        <w:t>: As human activities expand into deep space exploration and digital territories (such as the metaverse), traditional Public Key Infrastructure (PKI) faces fundamental breakdown due to its reliance on trusted third parties and real-time network connectivity. This paper proposes a novel identity key generation paradigm based on self-proclamation—the "Declaration Algorithm." The core proposition of this algorithm is: </w:t>
      </w:r>
      <w:r>
        <w:rPr>
          <w:rFonts w:ascii="Times New Roman" w:hAnsi="Times New Roman" w:eastAsia="宋体" w:cs="Times New Roman"/>
          <w:b/>
          <w:bCs/>
        </w:rPr>
        <w:t>the act of proclamation itself constitutes the mapping</w:t>
      </w:r>
      <w:r>
        <w:rPr>
          <w:rFonts w:ascii="Times New Roman" w:hAnsi="Times New Roman" w:eastAsia="宋体" w:cs="Times New Roman"/>
        </w:rPr>
        <w:t>—at the moment a subject performs a one-time self-proclamation, subjectivity is immediately determined; subsequent hashing operations do not "generate" identity, but rather serve as mathematical descriptions and public anchoring of this behavioral event. This paper systematically critiques the philosophical dilemmas of Descartes' "Cogito, ergo sum" from four dimensions—uniqueness, referentiality, axiomaticity, and protocolality—and establishes a new paradigm of "I proclaim, therefore I am." The algorithm architecture consists of two layers: the bottom layer is an incomputable meta-algorithm layer; the proclamation act itself—whose execution instantly completes the mapping of subjectivity. The upper layer is a recording layer, anchoring this event via SHA-256 hashing to generate a publicly verifiable Cosmic Identity Identifier (Cosmic ID), which serves as the cryptographic proxy for the subject's newly established identity. Security analysis demonstrates that the unforgeability of this algorithm is rooted in the one-time and irreversible nature of the proclamation act, with the incomputability of its bottom layer providing physical-level security for cryptographic guarantees. This paper provides a new identity authentication paradigm for future scenarios such as the interplanetary internet, metaverse digital avatars, and mind uploading.</w:t>
      </w:r>
    </w:p>
    <w:p w14:paraId="13A9B1FE">
      <w:pPr>
        <w:jc w:val="both"/>
        <w:rPr>
          <w:rFonts w:ascii="Times New Roman" w:hAnsi="Times New Roman" w:eastAsia="宋体" w:cs="Times New Roman"/>
        </w:rPr>
      </w:pPr>
      <w:r>
        <w:rPr>
          <w:rFonts w:ascii="Times New Roman" w:hAnsi="Times New Roman" w:eastAsia="宋体" w:cs="Times New Roman"/>
          <w:b/>
          <w:bCs/>
        </w:rPr>
        <w:t>Keywords</w:t>
      </w:r>
      <w:r>
        <w:rPr>
          <w:rFonts w:ascii="Times New Roman" w:hAnsi="Times New Roman" w:eastAsia="宋体" w:cs="Times New Roman"/>
        </w:rPr>
        <w:t>: identity authentication; key generation; self-proclamation; hash function; Physical Unclonable Function; interplanetary internet</w:t>
      </w:r>
    </w:p>
    <w:p w14:paraId="4FCE00E2">
      <w:pPr>
        <w:jc w:val="both"/>
        <w:rPr>
          <w:rFonts w:ascii="Times New Roman" w:hAnsi="Times New Roman" w:eastAsia="宋体" w:cs="Times New Roman"/>
          <w:b/>
          <w:bCs/>
        </w:rPr>
      </w:pPr>
      <w:r>
        <w:rPr>
          <w:rFonts w:ascii="Times New Roman" w:hAnsi="Times New Roman" w:eastAsia="宋体" w:cs="Times New Roman"/>
          <w:b/>
          <w:bCs/>
        </w:rPr>
        <w:t>0 引言</w:t>
      </w:r>
      <w:bookmarkStart w:id="0" w:name="_GoBack"/>
      <w:bookmarkEnd w:id="0"/>
    </w:p>
    <w:p w14:paraId="2D04B70B">
      <w:pPr>
        <w:jc w:val="both"/>
        <w:rPr>
          <w:rFonts w:ascii="Times New Roman" w:hAnsi="Times New Roman" w:eastAsia="宋体" w:cs="Times New Roman"/>
        </w:rPr>
      </w:pPr>
      <w:r>
        <w:rPr>
          <w:rFonts w:ascii="Times New Roman" w:hAnsi="Times New Roman" w:eastAsia="宋体" w:cs="Times New Roman"/>
        </w:rPr>
        <w:t>在传统中心化社会中，身份认证依赖于权威机构颁发的物理或数字证件，其有效性建立在</w:t>
      </w:r>
      <w:r>
        <w:rPr>
          <w:rFonts w:ascii="Times New Roman" w:hAnsi="Times New Roman" w:eastAsia="宋体" w:cs="Times New Roman"/>
          <w:b/>
          <w:bCs/>
        </w:rPr>
        <w:t>可信第三方</w:t>
      </w:r>
      <w:r>
        <w:rPr>
          <w:rFonts w:ascii="Times New Roman" w:hAnsi="Times New Roman" w:eastAsia="宋体" w:cs="Times New Roman"/>
        </w:rPr>
        <w:t>与</w:t>
      </w:r>
      <w:r>
        <w:rPr>
          <w:rFonts w:ascii="Times New Roman" w:hAnsi="Times New Roman" w:eastAsia="宋体" w:cs="Times New Roman"/>
          <w:b/>
          <w:bCs/>
        </w:rPr>
        <w:t>实时网络连通性</w:t>
      </w:r>
      <w:r>
        <w:rPr>
          <w:rFonts w:ascii="Times New Roman" w:hAnsi="Times New Roman" w:eastAsia="宋体" w:cs="Times New Roman"/>
        </w:rPr>
        <w:t>的基础之上[1,2]。然而，随着人类文明向深空探索[3,4]及数字疆域（元宇宙）[5,6]拓展，现有身份体系面临根本性挑战：</w:t>
      </w:r>
    </w:p>
    <w:p w14:paraId="28EEEBC7">
      <w:pPr>
        <w:numPr>
          <w:ilvl w:val="0"/>
          <w:numId w:val="1"/>
        </w:numPr>
        <w:jc w:val="both"/>
        <w:rPr>
          <w:rFonts w:ascii="Times New Roman" w:hAnsi="Times New Roman" w:eastAsia="宋体" w:cs="Times New Roman"/>
        </w:rPr>
      </w:pPr>
      <w:r>
        <w:rPr>
          <w:rFonts w:ascii="Times New Roman" w:hAnsi="Times New Roman" w:eastAsia="宋体" w:cs="Times New Roman"/>
          <w:b/>
          <w:bCs/>
        </w:rPr>
        <w:t>通信延迟与断连</w:t>
      </w:r>
      <w:r>
        <w:rPr>
          <w:rFonts w:ascii="Times New Roman" w:hAnsi="Times New Roman" w:eastAsia="宋体" w:cs="Times New Roman"/>
        </w:rPr>
        <w:t>：星际距离（光时延可达数十分钟至数小时）导致实时在线验证不可行；</w:t>
      </w:r>
    </w:p>
    <w:p w14:paraId="70D7EF68">
      <w:pPr>
        <w:numPr>
          <w:ilvl w:val="0"/>
          <w:numId w:val="1"/>
        </w:numPr>
        <w:jc w:val="both"/>
        <w:rPr>
          <w:rFonts w:ascii="Times New Roman" w:hAnsi="Times New Roman" w:eastAsia="宋体" w:cs="Times New Roman"/>
        </w:rPr>
      </w:pPr>
      <w:r>
        <w:rPr>
          <w:rFonts w:ascii="Times New Roman" w:hAnsi="Times New Roman" w:eastAsia="宋体" w:cs="Times New Roman"/>
          <w:b/>
          <w:bCs/>
        </w:rPr>
        <w:t>中心化权威失效</w:t>
      </w:r>
      <w:r>
        <w:rPr>
          <w:rFonts w:ascii="Times New Roman" w:hAnsi="Times New Roman" w:eastAsia="宋体" w:cs="Times New Roman"/>
        </w:rPr>
        <w:t>：不存在跨星系的“中央发证机构”；</w:t>
      </w:r>
    </w:p>
    <w:p w14:paraId="270858E0">
      <w:pPr>
        <w:numPr>
          <w:ilvl w:val="0"/>
          <w:numId w:val="1"/>
        </w:numPr>
        <w:jc w:val="both"/>
        <w:rPr>
          <w:rFonts w:ascii="Times New Roman" w:hAnsi="Times New Roman" w:eastAsia="宋体" w:cs="Times New Roman"/>
        </w:rPr>
      </w:pPr>
      <w:r>
        <w:rPr>
          <w:rFonts w:ascii="Times New Roman" w:hAnsi="Times New Roman" w:eastAsia="宋体" w:cs="Times New Roman"/>
          <w:b/>
          <w:bCs/>
        </w:rPr>
        <w:t>生物特征可复制</w:t>
      </w:r>
      <w:r>
        <w:rPr>
          <w:rFonts w:ascii="Times New Roman" w:hAnsi="Times New Roman" w:eastAsia="宋体" w:cs="Times New Roman"/>
        </w:rPr>
        <w:t>：生物特征、记忆数据可被高精度克隆或深度伪造；</w:t>
      </w:r>
    </w:p>
    <w:p w14:paraId="06465907">
      <w:pPr>
        <w:numPr>
          <w:ilvl w:val="0"/>
          <w:numId w:val="1"/>
        </w:numPr>
        <w:jc w:val="both"/>
        <w:rPr>
          <w:rFonts w:ascii="Times New Roman" w:hAnsi="Times New Roman" w:eastAsia="宋体" w:cs="Times New Roman"/>
        </w:rPr>
      </w:pPr>
      <w:r>
        <w:rPr>
          <w:rFonts w:ascii="Times New Roman" w:hAnsi="Times New Roman" w:eastAsia="宋体" w:cs="Times New Roman"/>
          <w:b/>
          <w:bCs/>
        </w:rPr>
        <w:t>主体性缺失</w:t>
      </w:r>
      <w:r>
        <w:rPr>
          <w:rFonts w:ascii="Times New Roman" w:hAnsi="Times New Roman" w:eastAsia="宋体" w:cs="Times New Roman"/>
        </w:rPr>
        <w:t>：现有系统认证的是“属性数据”，而非“存在本身”。</w:t>
      </w:r>
    </w:p>
    <w:p w14:paraId="53D2183D">
      <w:pPr>
        <w:jc w:val="both"/>
        <w:rPr>
          <w:rFonts w:ascii="Times New Roman" w:hAnsi="Times New Roman" w:eastAsia="宋体" w:cs="Times New Roman"/>
        </w:rPr>
      </w:pPr>
      <w:r>
        <w:rPr>
          <w:rFonts w:ascii="Times New Roman" w:hAnsi="Times New Roman" w:eastAsia="宋体" w:cs="Times New Roman"/>
        </w:rPr>
        <w:t>因此，亟需一种</w:t>
      </w:r>
      <w:r>
        <w:rPr>
          <w:rFonts w:ascii="Times New Roman" w:hAnsi="Times New Roman" w:eastAsia="宋体" w:cs="Times New Roman"/>
          <w:b/>
          <w:bCs/>
        </w:rPr>
        <w:t>不依赖外部基础设施、不可伪造、内生于主体本身</w:t>
      </w:r>
      <w:r>
        <w:rPr>
          <w:rFonts w:ascii="Times New Roman" w:hAnsi="Times New Roman" w:eastAsia="宋体" w:cs="Times New Roman"/>
        </w:rPr>
        <w:t>的身份生成机制。本文提出一种基于自我宣言的身份密钥生成范式——“宣言算法”（The Declaration Algorithm）。该算法的根本突破在于：</w:t>
      </w:r>
      <w:r>
        <w:rPr>
          <w:rFonts w:ascii="Times New Roman" w:hAnsi="Times New Roman" w:eastAsia="宋体" w:cs="Times New Roman"/>
          <w:b/>
          <w:bCs/>
        </w:rPr>
        <w:t>宣言行为本身即映射</w:t>
      </w:r>
      <w:r>
        <w:rPr>
          <w:rFonts w:ascii="Times New Roman" w:hAnsi="Times New Roman" w:eastAsia="宋体" w:cs="Times New Roman"/>
        </w:rPr>
        <w:t>，而非“先行为、后处理”的两段式过程。</w:t>
      </w:r>
    </w:p>
    <w:p w14:paraId="3DF8CCED">
      <w:pPr>
        <w:jc w:val="both"/>
        <w:rPr>
          <w:rFonts w:ascii="Times New Roman" w:hAnsi="Times New Roman" w:eastAsia="宋体" w:cs="Times New Roman"/>
        </w:rPr>
      </w:pPr>
      <w:r>
        <w:rPr>
          <w:rFonts w:ascii="Times New Roman" w:hAnsi="Times New Roman" w:eastAsia="宋体" w:cs="Times New Roman"/>
        </w:rPr>
        <w:t>从哲学渊源看，任何存在物的自我确证可抽象为三元结构：</w:t>
      </w:r>
      <w:r>
        <w:rPr>
          <w:rFonts w:ascii="Times New Roman" w:hAnsi="Times New Roman" w:eastAsia="宋体" w:cs="Times New Roman"/>
          <w:b/>
          <w:bCs/>
        </w:rPr>
        <w:t>本体（</w:t>
      </w:r>
      <m:oMath>
        <m:r>
          <m:rPr>
            <m:scr m:val="script"/>
          </m:rPr>
          <w:rPr>
            <w:rFonts w:ascii="Cambria Math" w:hAnsi="Cambria Math" w:eastAsia="宋体" w:cs="Times New Roman"/>
          </w:rPr>
          <m:t>O</m:t>
        </m:r>
      </m:oMath>
      <w:r>
        <w:rPr>
          <w:rFonts w:ascii="Times New Roman" w:hAnsi="Times New Roman" w:eastAsia="宋体" w:cs="Times New Roman"/>
          <w:b/>
          <w:bCs/>
        </w:rPr>
        <w:t>）</w:t>
      </w:r>
      <w:r>
        <w:rPr>
          <w:rFonts w:ascii="Times New Roman" w:hAnsi="Times New Roman" w:eastAsia="宋体" w:cs="Times New Roman"/>
        </w:rPr>
        <w:t>、</w:t>
      </w:r>
      <w:r>
        <w:rPr>
          <w:rFonts w:ascii="Times New Roman" w:hAnsi="Times New Roman" w:eastAsia="宋体" w:cs="Times New Roman"/>
          <w:b/>
          <w:bCs/>
        </w:rPr>
        <w:t>属性（</w:t>
      </w:r>
      <m:oMath>
        <m:r>
          <m:rPr>
            <m:scr m:val="script"/>
          </m:rPr>
          <w:rPr>
            <w:rFonts w:ascii="Cambria Math" w:hAnsi="Cambria Math" w:eastAsia="宋体" w:cs="Times New Roman"/>
          </w:rPr>
          <m:t>A</m:t>
        </m:r>
      </m:oMath>
      <w:r>
        <w:rPr>
          <w:rFonts w:ascii="Times New Roman" w:hAnsi="Times New Roman" w:eastAsia="宋体" w:cs="Times New Roman"/>
          <w:b/>
          <w:bCs/>
        </w:rPr>
        <w:t>）</w:t>
      </w:r>
      <w:r>
        <w:rPr>
          <w:rFonts w:ascii="Times New Roman" w:hAnsi="Times New Roman" w:eastAsia="宋体" w:cs="Times New Roman"/>
        </w:rPr>
        <w:t>与</w:t>
      </w:r>
      <w:r>
        <w:rPr>
          <w:rFonts w:ascii="Times New Roman" w:hAnsi="Times New Roman" w:eastAsia="宋体" w:cs="Times New Roman"/>
          <w:b/>
          <w:bCs/>
        </w:rPr>
        <w:t>关系（</w:t>
      </w:r>
      <m:oMath>
        <m:r>
          <m:rPr>
            <m:scr m:val="script"/>
          </m:rPr>
          <w:rPr>
            <w:rFonts w:ascii="Cambria Math" w:hAnsi="Cambria Math" w:eastAsia="宋体" w:cs="Times New Roman"/>
          </w:rPr>
          <m:t>ℛ</m:t>
        </m:r>
      </m:oMath>
      <w:r>
        <w:rPr>
          <w:rFonts w:ascii="Times New Roman" w:hAnsi="Times New Roman" w:eastAsia="宋体" w:cs="Times New Roman"/>
          <w:b/>
          <w:bCs/>
        </w:rPr>
        <w:t>）</w:t>
      </w:r>
      <w:r>
        <w:rPr>
          <w:rFonts w:ascii="Times New Roman" w:hAnsi="Times New Roman" w:eastAsia="宋体" w:cs="Times New Roman"/>
        </w:rPr>
        <w:t>[7,8]。本体是自我指涉锁定的不变性核心，属性是递归展开的层次化特征，关系是主体与外部世界的连接。这一结构在亚里士多德的范畴体系中已有雏形——实体作为第一存在形式，属性与关系作为次范畴指向实体[7,8]；在笛卡尔哲学中体现为“独立实体”与“属性所寓居的主体”的张力[9,10]；在皮尔斯现象学中则发展为“第一性、第二性、第三性”的三元存在模式[11,12]。三者不可分割，共同构成主体的完整性。宣言算法正是这一哲学思想的技术投射：宣言行为即时锚定本体，生命数据根承载属性与关系，三者通过宣言事件本身融合为不可分割的整体。</w:t>
      </w:r>
    </w:p>
    <w:p w14:paraId="0CDA881A">
      <w:pPr>
        <w:jc w:val="both"/>
        <w:rPr>
          <w:rFonts w:ascii="Times New Roman" w:hAnsi="Times New Roman" w:eastAsia="宋体" w:cs="Times New Roman"/>
        </w:rPr>
      </w:pPr>
      <w:r>
        <w:rPr>
          <w:rFonts w:ascii="Times New Roman" w:hAnsi="Times New Roman" w:eastAsia="宋体" w:cs="Times New Roman"/>
        </w:rPr>
        <w:t>本文的主要贡献包括：</w:t>
      </w:r>
      <w:r>
        <w:rPr>
          <w:rFonts w:ascii="Times New Roman" w:hAnsi="Times New Roman" w:eastAsia="宋体" w:cs="Times New Roman"/>
        </w:rPr>
        <w:br w:type="textWrapping"/>
      </w:r>
      <w:r>
        <w:rPr>
          <w:rFonts w:ascii="Times New Roman" w:hAnsi="Times New Roman" w:eastAsia="宋体" w:cs="Times New Roman"/>
        </w:rPr>
        <w:t>（1）提出宣言算法的双层架构模型，明确区分不可算的元算法层（宣言行为本身）与可算的记录层（哈希锚定）；</w:t>
      </w:r>
      <w:r>
        <w:rPr>
          <w:rFonts w:ascii="Times New Roman" w:hAnsi="Times New Roman" w:eastAsia="宋体" w:cs="Times New Roman"/>
        </w:rPr>
        <w:br w:type="textWrapping"/>
      </w:r>
      <w:r>
        <w:rPr>
          <w:rFonts w:ascii="Times New Roman" w:hAnsi="Times New Roman" w:eastAsia="宋体" w:cs="Times New Roman"/>
        </w:rPr>
        <w:t>（2）从唯一性、指向性、公理性、协议性四个维度系统批判笛卡尔“我思故我在”的哲学困境，确立“我宣言故我在”的新范式；</w:t>
      </w:r>
      <w:r>
        <w:rPr>
          <w:rFonts w:ascii="Times New Roman" w:hAnsi="Times New Roman" w:eastAsia="宋体" w:cs="Times New Roman"/>
        </w:rPr>
        <w:br w:type="textWrapping"/>
      </w:r>
      <w:r>
        <w:rPr>
          <w:rFonts w:ascii="Times New Roman" w:hAnsi="Times New Roman" w:eastAsia="宋体" w:cs="Times New Roman"/>
        </w:rPr>
        <w:t>（3）阐明“宣言行为本身即映射”的核心命题，将身份生成从“两段式处理”还原为“即时性事件”；</w:t>
      </w:r>
      <w:r>
        <w:rPr>
          <w:rFonts w:ascii="Times New Roman" w:hAnsi="Times New Roman" w:eastAsia="宋体" w:cs="Times New Roman"/>
        </w:rPr>
        <w:br w:type="textWrapping"/>
      </w:r>
      <w:r>
        <w:rPr>
          <w:rFonts w:ascii="Times New Roman" w:hAnsi="Times New Roman" w:eastAsia="宋体" w:cs="Times New Roman"/>
        </w:rPr>
        <w:t>（4）提供一个具体的宣言语句实例，该实例不仅确立本源身份，还通过“意志-指令-执行”三层体系定义了后续意识载体与本源的关系，使算法具有可操作性和仪式感；</w:t>
      </w:r>
      <w:r>
        <w:rPr>
          <w:rFonts w:ascii="Times New Roman" w:hAnsi="Times New Roman" w:eastAsia="宋体" w:cs="Times New Roman"/>
        </w:rPr>
        <w:br w:type="textWrapping"/>
      </w:r>
      <w:r>
        <w:rPr>
          <w:rFonts w:ascii="Times New Roman" w:hAnsi="Times New Roman" w:eastAsia="宋体" w:cs="Times New Roman"/>
        </w:rPr>
        <w:t>（5）分析算法在星际网络、断连环境下的安全性优势。</w:t>
      </w:r>
    </w:p>
    <w:p w14:paraId="36A4056B">
      <w:pPr>
        <w:jc w:val="both"/>
        <w:rPr>
          <w:rFonts w:ascii="Times New Roman" w:hAnsi="Times New Roman" w:eastAsia="宋体" w:cs="Times New Roman"/>
          <w:b/>
          <w:bCs/>
        </w:rPr>
      </w:pPr>
      <w:r>
        <w:rPr>
          <w:rFonts w:ascii="Times New Roman" w:hAnsi="Times New Roman" w:eastAsia="宋体" w:cs="Times New Roman"/>
          <w:b/>
          <w:bCs/>
        </w:rPr>
        <w:t>1 相关工作</w:t>
      </w:r>
    </w:p>
    <w:p w14:paraId="4D70A7A5">
      <w:pPr>
        <w:jc w:val="both"/>
        <w:rPr>
          <w:rFonts w:ascii="Times New Roman" w:hAnsi="Times New Roman" w:eastAsia="宋体" w:cs="Times New Roman"/>
          <w:b/>
          <w:bCs/>
        </w:rPr>
      </w:pPr>
      <w:r>
        <w:rPr>
          <w:rFonts w:ascii="Times New Roman" w:hAnsi="Times New Roman" w:eastAsia="宋体" w:cs="Times New Roman"/>
          <w:b/>
          <w:bCs/>
        </w:rPr>
        <w:t>1.1 传统PKI体系</w:t>
      </w:r>
    </w:p>
    <w:p w14:paraId="75DC539C">
      <w:pPr>
        <w:jc w:val="both"/>
        <w:rPr>
          <w:rFonts w:ascii="Times New Roman" w:hAnsi="Times New Roman" w:eastAsia="宋体" w:cs="Times New Roman"/>
        </w:rPr>
      </w:pPr>
      <w:r>
        <w:rPr>
          <w:rFonts w:ascii="Times New Roman" w:hAnsi="Times New Roman" w:eastAsia="宋体" w:cs="Times New Roman"/>
        </w:rPr>
        <w:t>公钥基础设施（PKI）是目前最广泛使用的身份认证体系，其核心依赖证书权威机构（CA）颁发数字证书。PKI的优势在于技术成熟、互操作性强[1]，但其局限性同样明显：CA是单点故障和信任锚点，一旦被攻破或作恶，整个体系将崩溃[1,2]；验证过程需要实时网络连通性以检查证书撤销状态，这在星际延迟网络中难以满足[3]。</w:t>
      </w:r>
    </w:p>
    <w:p w14:paraId="20806C61">
      <w:pPr>
        <w:jc w:val="both"/>
        <w:rPr>
          <w:rFonts w:ascii="Times New Roman" w:hAnsi="Times New Roman" w:eastAsia="宋体" w:cs="Times New Roman"/>
          <w:b/>
          <w:bCs/>
        </w:rPr>
      </w:pPr>
      <w:r>
        <w:rPr>
          <w:rFonts w:ascii="Times New Roman" w:hAnsi="Times New Roman" w:eastAsia="宋体" w:cs="Times New Roman"/>
          <w:b/>
          <w:bCs/>
        </w:rPr>
        <w:t>1.2 基于身份的密码学（IBC）</w:t>
      </w:r>
    </w:p>
    <w:p w14:paraId="79CA7D82">
      <w:pPr>
        <w:jc w:val="both"/>
        <w:rPr>
          <w:rFonts w:ascii="Times New Roman" w:hAnsi="Times New Roman" w:eastAsia="宋体" w:cs="Times New Roman"/>
        </w:rPr>
      </w:pPr>
      <w:r>
        <w:rPr>
          <w:rFonts w:ascii="Times New Roman" w:hAnsi="Times New Roman" w:eastAsia="宋体" w:cs="Times New Roman"/>
        </w:rPr>
        <w:t>基于身份的密码学（Identity-Based Cryptography）由Shamir于1984年提出[13]，允许将任意字符串（如邮箱地址）作为公钥，私钥由私钥生成中心（PKG）生成。IBC简化了证书管理，但引入了密钥托管问题：PKG掌握所有用户的私钥，同样存在单点信任问题。</w:t>
      </w:r>
    </w:p>
    <w:p w14:paraId="683DCDE0">
      <w:pPr>
        <w:jc w:val="both"/>
        <w:rPr>
          <w:rFonts w:ascii="Times New Roman" w:hAnsi="Times New Roman" w:eastAsia="宋体" w:cs="Times New Roman"/>
          <w:b/>
          <w:bCs/>
        </w:rPr>
      </w:pPr>
      <w:r>
        <w:rPr>
          <w:rFonts w:ascii="Times New Roman" w:hAnsi="Times New Roman" w:eastAsia="宋体" w:cs="Times New Roman"/>
          <w:b/>
          <w:bCs/>
        </w:rPr>
        <w:t>1.3 区块链去中心化身份（DID）</w:t>
      </w:r>
    </w:p>
    <w:p w14:paraId="260FE8B6">
      <w:pPr>
        <w:jc w:val="both"/>
        <w:rPr>
          <w:rFonts w:ascii="Times New Roman" w:hAnsi="Times New Roman" w:eastAsia="宋体" w:cs="Times New Roman"/>
        </w:rPr>
      </w:pPr>
      <w:r>
        <w:rPr>
          <w:rFonts w:ascii="Times New Roman" w:hAnsi="Times New Roman" w:eastAsia="宋体" w:cs="Times New Roman"/>
        </w:rPr>
        <w:t>去中心化身份（Decentralized Identifier，DID）基于区块链技术，将身份标识符和公钥锚定在分布式账本上，摆脱了对CA的依赖[2,14,15]。DID的优势在于去中心化、用户自主控制[15]，但其公钥仍由随机数生成，与主体本身无内在关联[16]；且验证仍需访问区块链网络，在断连环境下受限[3,17]。</w:t>
      </w:r>
    </w:p>
    <w:p w14:paraId="4B5F5BE4">
      <w:pPr>
        <w:jc w:val="both"/>
        <w:rPr>
          <w:rFonts w:ascii="Times New Roman" w:hAnsi="Times New Roman" w:eastAsia="宋体" w:cs="Times New Roman"/>
          <w:b/>
          <w:bCs/>
        </w:rPr>
      </w:pPr>
      <w:r>
        <w:rPr>
          <w:rFonts w:ascii="Times New Roman" w:hAnsi="Times New Roman" w:eastAsia="宋体" w:cs="Times New Roman"/>
          <w:b/>
          <w:bCs/>
        </w:rPr>
        <w:t>1.4 物理不可克隆函数（PUF）</w:t>
      </w:r>
    </w:p>
    <w:p w14:paraId="24552880">
      <w:pPr>
        <w:jc w:val="both"/>
        <w:rPr>
          <w:rFonts w:ascii="Times New Roman" w:hAnsi="Times New Roman" w:eastAsia="宋体" w:cs="Times New Roman"/>
        </w:rPr>
      </w:pPr>
      <w:r>
        <w:rPr>
          <w:rFonts w:ascii="Times New Roman" w:hAnsi="Times New Roman" w:eastAsia="宋体" w:cs="Times New Roman"/>
        </w:rPr>
        <w:t>物理不可克隆函数（Physical Unclonable Function，PUF）利用芯片制造过程中的随机物理变异生成唯一标识，具有不可克隆、不可预测的特性。PUF已在硬件安全领域广泛应用，但其“唯一性”源于物理随机性，而非主体的自我宣言。近年来，基于电流-电压特性的PUF研究取得了重要进展[18]。</w:t>
      </w:r>
    </w:p>
    <w:p w14:paraId="71FF74D6">
      <w:pPr>
        <w:jc w:val="both"/>
        <w:rPr>
          <w:rFonts w:ascii="Times New Roman" w:hAnsi="Times New Roman" w:eastAsia="宋体" w:cs="Times New Roman"/>
          <w:b/>
          <w:bCs/>
        </w:rPr>
      </w:pPr>
      <w:r>
        <w:rPr>
          <w:rFonts w:ascii="Times New Roman" w:hAnsi="Times New Roman" w:eastAsia="宋体" w:cs="Times New Roman"/>
          <w:b/>
          <w:bCs/>
        </w:rPr>
        <w:t>1.5 零知识证明与隐私保护</w:t>
      </w:r>
    </w:p>
    <w:p w14:paraId="70323ABD">
      <w:pPr>
        <w:jc w:val="both"/>
        <w:rPr>
          <w:rFonts w:ascii="Times New Roman" w:hAnsi="Times New Roman" w:eastAsia="宋体" w:cs="Times New Roman"/>
        </w:rPr>
      </w:pPr>
      <w:r>
        <w:rPr>
          <w:rFonts w:ascii="Times New Roman" w:hAnsi="Times New Roman" w:eastAsia="宋体" w:cs="Times New Roman"/>
        </w:rPr>
        <w:t>零知识证明技术允许在不泄露原始数据的前提下验证身份一致性。近期研究表明，R1CS协议可在22秒内完成欧洲国家身份证件的字段提取证明，验证时间仅需230毫秒[19]。这为宣言算法的隐私保护验证提供了技术基础。</w:t>
      </w:r>
    </w:p>
    <w:p w14:paraId="52044E62">
      <w:pPr>
        <w:jc w:val="both"/>
        <w:rPr>
          <w:rFonts w:ascii="Times New Roman" w:hAnsi="Times New Roman" w:eastAsia="宋体" w:cs="Times New Roman"/>
          <w:b/>
          <w:bCs/>
        </w:rPr>
      </w:pPr>
      <w:r>
        <w:rPr>
          <w:rFonts w:ascii="Times New Roman" w:hAnsi="Times New Roman" w:eastAsia="宋体" w:cs="Times New Roman"/>
          <w:b/>
          <w:bCs/>
        </w:rPr>
        <w:t>1.6 本文的创新定位</w:t>
      </w:r>
    </w:p>
    <w:p w14:paraId="0A3FEAD5">
      <w:pPr>
        <w:jc w:val="both"/>
        <w:rPr>
          <w:rFonts w:ascii="Times New Roman" w:hAnsi="Times New Roman" w:eastAsia="宋体" w:cs="Times New Roman"/>
        </w:rPr>
      </w:pPr>
      <w:r>
        <w:rPr>
          <w:rFonts w:ascii="Times New Roman" w:hAnsi="Times New Roman" w:eastAsia="宋体" w:cs="Times New Roman"/>
        </w:rPr>
        <w:t>与上述方案相比，宣言算法的核心创新在于：</w:t>
      </w:r>
      <w:r>
        <w:rPr>
          <w:rFonts w:ascii="Times New Roman" w:hAnsi="Times New Roman" w:eastAsia="宋体" w:cs="Times New Roman"/>
          <w:b/>
          <w:bCs/>
        </w:rPr>
        <w:t>宣言行为本身即映射</w:t>
      </w:r>
      <w:r>
        <w:rPr>
          <w:rFonts w:ascii="Times New Roman" w:hAnsi="Times New Roman" w:eastAsia="宋体" w:cs="Times New Roman"/>
        </w:rPr>
        <w:t>。现有方案均采用“先采集数据、后执行计算”的两段式模式，而宣言算法将身份生成还原为一次性事件——宣言发生的瞬间，主体性即被确定。后续哈希运算并非“生成”身份，而是对这一事件进行数学描述与公开锚定。</w:t>
      </w:r>
    </w:p>
    <w:p w14:paraId="5120B010">
      <w:pPr>
        <w:jc w:val="both"/>
        <w:rPr>
          <w:rFonts w:ascii="Times New Roman" w:hAnsi="Times New Roman" w:eastAsia="宋体" w:cs="Times New Roman"/>
          <w:b/>
          <w:bCs/>
        </w:rPr>
      </w:pPr>
      <w:r>
        <w:rPr>
          <w:rFonts w:ascii="Times New Roman" w:hAnsi="Times New Roman" w:eastAsia="宋体" w:cs="Times New Roman"/>
          <w:b/>
          <w:bCs/>
        </w:rPr>
        <w:t>2 从“我思”到“我宣言”：身份范式的哲学革命</w:t>
      </w:r>
    </w:p>
    <w:p w14:paraId="6E0F48FA">
      <w:pPr>
        <w:jc w:val="both"/>
        <w:rPr>
          <w:rFonts w:ascii="Times New Roman" w:hAnsi="Times New Roman" w:eastAsia="宋体" w:cs="Times New Roman"/>
        </w:rPr>
      </w:pPr>
      <w:r>
        <w:rPr>
          <w:rFonts w:ascii="Times New Roman" w:hAnsi="Times New Roman" w:eastAsia="宋体" w:cs="Times New Roman"/>
        </w:rPr>
        <w:t>笛卡尔的“我思故我在”开启了现代主体性哲学[9]，但其内在困境随着信息时代的到来而暴露无遗[10]：</w:t>
      </w:r>
    </w:p>
    <w:p w14:paraId="5B6F7FA0">
      <w:pPr>
        <w:numPr>
          <w:ilvl w:val="0"/>
          <w:numId w:val="2"/>
        </w:numPr>
        <w:jc w:val="both"/>
        <w:rPr>
          <w:rFonts w:ascii="Times New Roman" w:hAnsi="Times New Roman" w:eastAsia="宋体" w:cs="Times New Roman"/>
        </w:rPr>
      </w:pPr>
      <w:r>
        <w:rPr>
          <w:rFonts w:ascii="Times New Roman" w:hAnsi="Times New Roman" w:eastAsia="宋体" w:cs="Times New Roman"/>
          <w:b/>
          <w:bCs/>
        </w:rPr>
        <w:t>唯一性困境</w:t>
      </w:r>
      <w:r>
        <w:rPr>
          <w:rFonts w:ascii="Times New Roman" w:hAnsi="Times New Roman" w:eastAsia="宋体" w:cs="Times New Roman"/>
        </w:rPr>
        <w:t>：“我思”证明的是“思”的普遍存在，而非“这个我”的唯一标识。当无数主体皆可宣称“我思”时，如何区分彼此？笛卡尔的“我”是抽象的类，而非具体的个体。</w:t>
      </w:r>
    </w:p>
    <w:p w14:paraId="5F80110A">
      <w:pPr>
        <w:numPr>
          <w:ilvl w:val="0"/>
          <w:numId w:val="2"/>
        </w:numPr>
        <w:jc w:val="both"/>
        <w:rPr>
          <w:rFonts w:ascii="Times New Roman" w:hAnsi="Times New Roman" w:eastAsia="宋体" w:cs="Times New Roman"/>
        </w:rPr>
      </w:pPr>
      <w:r>
        <w:rPr>
          <w:rFonts w:ascii="Times New Roman" w:hAnsi="Times New Roman" w:eastAsia="宋体" w:cs="Times New Roman"/>
          <w:b/>
          <w:bCs/>
        </w:rPr>
        <w:t>指向性困境</w:t>
      </w:r>
      <w:r>
        <w:rPr>
          <w:rFonts w:ascii="Times New Roman" w:hAnsi="Times New Roman" w:eastAsia="宋体" w:cs="Times New Roman"/>
        </w:rPr>
        <w:t>：“我思”是瞬时的意识状态，它无法锚定一个持续存在的身份。当思停止，“我”是否还在？这一问题在意识上传、数字永生场景中尤为尖锐。</w:t>
      </w:r>
    </w:p>
    <w:p w14:paraId="4F1A8665">
      <w:pPr>
        <w:numPr>
          <w:ilvl w:val="0"/>
          <w:numId w:val="2"/>
        </w:numPr>
        <w:jc w:val="both"/>
        <w:rPr>
          <w:rFonts w:ascii="Times New Roman" w:hAnsi="Times New Roman" w:eastAsia="宋体" w:cs="Times New Roman"/>
        </w:rPr>
      </w:pPr>
      <w:r>
        <w:rPr>
          <w:rFonts w:ascii="Times New Roman" w:hAnsi="Times New Roman" w:eastAsia="宋体" w:cs="Times New Roman"/>
          <w:b/>
          <w:bCs/>
        </w:rPr>
        <w:t>公理性困境</w:t>
      </w:r>
      <w:r>
        <w:rPr>
          <w:rFonts w:ascii="Times New Roman" w:hAnsi="Times New Roman" w:eastAsia="宋体" w:cs="Times New Roman"/>
        </w:rPr>
        <w:t>：“我思”是第一人称真理——只有思者自己能确认。但身份认证需要的是</w:t>
      </w:r>
      <w:r>
        <w:rPr>
          <w:rFonts w:ascii="Times New Roman" w:hAnsi="Times New Roman" w:eastAsia="宋体" w:cs="Times New Roman"/>
          <w:b/>
          <w:bCs/>
        </w:rPr>
        <w:t>第三人称可验证的真理</w:t>
      </w:r>
      <w:r>
        <w:rPr>
          <w:rFonts w:ascii="Times New Roman" w:hAnsi="Times New Roman" w:eastAsia="宋体" w:cs="Times New Roman"/>
        </w:rPr>
        <w:t>，是主体间可共识的确定性。</w:t>
      </w:r>
    </w:p>
    <w:p w14:paraId="47A2C1C2">
      <w:pPr>
        <w:numPr>
          <w:ilvl w:val="0"/>
          <w:numId w:val="2"/>
        </w:numPr>
        <w:jc w:val="both"/>
        <w:rPr>
          <w:rFonts w:ascii="Times New Roman" w:hAnsi="Times New Roman" w:eastAsia="宋体" w:cs="Times New Roman"/>
        </w:rPr>
      </w:pPr>
      <w:r>
        <w:rPr>
          <w:rFonts w:ascii="Times New Roman" w:hAnsi="Times New Roman" w:eastAsia="宋体" w:cs="Times New Roman"/>
          <w:b/>
          <w:bCs/>
        </w:rPr>
        <w:t>协议性困境</w:t>
      </w:r>
      <w:r>
        <w:rPr>
          <w:rFonts w:ascii="Times New Roman" w:hAnsi="Times New Roman" w:eastAsia="宋体" w:cs="Times New Roman"/>
        </w:rPr>
        <w:t>：“我思”是独白，而非对话。它无法回答两个主体如何建立信任、如何交互、如何形成社会。</w:t>
      </w:r>
    </w:p>
    <w:p w14:paraId="49F00CFD">
      <w:pPr>
        <w:jc w:val="both"/>
        <w:rPr>
          <w:rFonts w:ascii="Times New Roman" w:hAnsi="Times New Roman" w:eastAsia="宋体" w:cs="Times New Roman"/>
        </w:rPr>
      </w:pPr>
      <w:r>
        <w:rPr>
          <w:rFonts w:ascii="Times New Roman" w:hAnsi="Times New Roman" w:eastAsia="宋体" w:cs="Times New Roman"/>
        </w:rPr>
        <w:t>宣言算法的核心命题“</w:t>
      </w:r>
      <w:r>
        <w:rPr>
          <w:rFonts w:ascii="Times New Roman" w:hAnsi="Times New Roman" w:eastAsia="宋体" w:cs="Times New Roman"/>
          <w:b/>
          <w:bCs/>
        </w:rPr>
        <w:t>我宣言，故我在</w:t>
      </w:r>
      <w:r>
        <w:rPr>
          <w:rFonts w:ascii="Times New Roman" w:hAnsi="Times New Roman" w:eastAsia="宋体" w:cs="Times New Roman"/>
        </w:rPr>
        <w:t>”正是对这四重困境的彻底回应：</w:t>
      </w:r>
    </w:p>
    <w:p w14:paraId="192F13C3">
      <w:pPr>
        <w:numPr>
          <w:ilvl w:val="0"/>
          <w:numId w:val="3"/>
        </w:numPr>
        <w:jc w:val="both"/>
        <w:rPr>
          <w:rFonts w:ascii="Times New Roman" w:hAnsi="Times New Roman" w:eastAsia="宋体" w:cs="Times New Roman"/>
        </w:rPr>
      </w:pPr>
      <w:r>
        <w:rPr>
          <w:rFonts w:ascii="Times New Roman" w:hAnsi="Times New Roman" w:eastAsia="宋体" w:cs="Times New Roman"/>
          <w:b/>
          <w:bCs/>
        </w:rPr>
        <w:t>唯一性</w:t>
      </w:r>
      <w:r>
        <w:rPr>
          <w:rFonts w:ascii="Times New Roman" w:hAnsi="Times New Roman" w:eastAsia="宋体" w:cs="Times New Roman"/>
        </w:rPr>
        <w:t>：宣言行为是一次性事件，其发生的瞬间即确定唯一的主体性。这一唯一性根植于物理世界的不可逆性（如量子不可克隆定理），而非数学计算的复杂度。</w:t>
      </w:r>
    </w:p>
    <w:p w14:paraId="3E15EF1D">
      <w:pPr>
        <w:numPr>
          <w:ilvl w:val="0"/>
          <w:numId w:val="3"/>
        </w:numPr>
        <w:jc w:val="both"/>
        <w:rPr>
          <w:rFonts w:ascii="Times New Roman" w:hAnsi="Times New Roman" w:eastAsia="宋体" w:cs="Times New Roman"/>
        </w:rPr>
      </w:pPr>
      <w:r>
        <w:rPr>
          <w:rFonts w:ascii="Times New Roman" w:hAnsi="Times New Roman" w:eastAsia="宋体" w:cs="Times New Roman"/>
          <w:b/>
          <w:bCs/>
        </w:rPr>
        <w:t>指向性</w:t>
      </w:r>
      <w:r>
        <w:rPr>
          <w:rFonts w:ascii="Times New Roman" w:hAnsi="Times New Roman" w:eastAsia="宋体" w:cs="Times New Roman"/>
        </w:rPr>
        <w:t>：宣言事件锚定在时间轴上，成为永恒的指向点。即使主体沉睡或上传，该事件依然指向该主体。</w:t>
      </w:r>
    </w:p>
    <w:p w14:paraId="6A830C1E">
      <w:pPr>
        <w:numPr>
          <w:ilvl w:val="0"/>
          <w:numId w:val="3"/>
        </w:numPr>
        <w:jc w:val="both"/>
        <w:rPr>
          <w:rFonts w:ascii="Times New Roman" w:hAnsi="Times New Roman" w:eastAsia="宋体" w:cs="Times New Roman"/>
        </w:rPr>
      </w:pPr>
      <w:r>
        <w:rPr>
          <w:rFonts w:ascii="Times New Roman" w:hAnsi="Times New Roman" w:eastAsia="宋体" w:cs="Times New Roman"/>
          <w:b/>
          <w:bCs/>
        </w:rPr>
        <w:t>公理性</w:t>
      </w:r>
      <w:r>
        <w:rPr>
          <w:rFonts w:ascii="Times New Roman" w:hAnsi="Times New Roman" w:eastAsia="宋体" w:cs="Times New Roman"/>
        </w:rPr>
        <w:t>：宣言事件可通过后续哈希运算公开锚定，任何第三方均可验证其存在。这是</w:t>
      </w:r>
      <w:r>
        <w:rPr>
          <w:rFonts w:ascii="Times New Roman" w:hAnsi="Times New Roman" w:eastAsia="宋体" w:cs="Times New Roman"/>
          <w:b/>
          <w:bCs/>
        </w:rPr>
        <w:t>第三人称真理</w:t>
      </w:r>
      <w:r>
        <w:rPr>
          <w:rFonts w:ascii="Times New Roman" w:hAnsi="Times New Roman" w:eastAsia="宋体" w:cs="Times New Roman"/>
        </w:rPr>
        <w:t>。</w:t>
      </w:r>
    </w:p>
    <w:p w14:paraId="4074B9E8">
      <w:pPr>
        <w:numPr>
          <w:ilvl w:val="0"/>
          <w:numId w:val="3"/>
        </w:numPr>
        <w:jc w:val="both"/>
        <w:rPr>
          <w:rFonts w:ascii="Times New Roman" w:hAnsi="Times New Roman" w:eastAsia="宋体" w:cs="Times New Roman"/>
        </w:rPr>
      </w:pPr>
      <w:r>
        <w:rPr>
          <w:rFonts w:ascii="Times New Roman" w:hAnsi="Times New Roman" w:eastAsia="宋体" w:cs="Times New Roman"/>
          <w:b/>
          <w:bCs/>
        </w:rPr>
        <w:t>协议性</w:t>
      </w:r>
      <w:r>
        <w:rPr>
          <w:rFonts w:ascii="Times New Roman" w:hAnsi="Times New Roman" w:eastAsia="宋体" w:cs="Times New Roman"/>
        </w:rPr>
        <w:t>：锚定后的宇宙标识符可直接嵌入任何通信协议，使身份从独白走向对话。</w:t>
      </w:r>
    </w:p>
    <w:p w14:paraId="590CDF68">
      <w:pPr>
        <w:jc w:val="both"/>
        <w:rPr>
          <w:rFonts w:ascii="Times New Roman" w:hAnsi="Times New Roman" w:eastAsia="宋体" w:cs="Times New Roman"/>
        </w:rPr>
      </w:pPr>
      <w:r>
        <w:rPr>
          <w:rFonts w:ascii="Times New Roman" w:hAnsi="Times New Roman" w:eastAsia="宋体" w:cs="Times New Roman"/>
        </w:rPr>
        <w:t>笛卡尔的“我思”是</w:t>
      </w:r>
      <w:r>
        <w:rPr>
          <w:rFonts w:ascii="Times New Roman" w:hAnsi="Times New Roman" w:eastAsia="宋体" w:cs="Times New Roman"/>
          <w:b/>
          <w:bCs/>
        </w:rPr>
        <w:t>状态描述</w:t>
      </w:r>
      <w:r>
        <w:rPr>
          <w:rFonts w:ascii="Times New Roman" w:hAnsi="Times New Roman" w:eastAsia="宋体" w:cs="Times New Roman"/>
        </w:rPr>
        <w:t>，而宣言算法的“我宣言”是</w:t>
      </w:r>
      <w:r>
        <w:rPr>
          <w:rFonts w:ascii="Times New Roman" w:hAnsi="Times New Roman" w:eastAsia="宋体" w:cs="Times New Roman"/>
          <w:b/>
          <w:bCs/>
        </w:rPr>
        <w:t>事件映射</w:t>
      </w:r>
      <w:r>
        <w:rPr>
          <w:rFonts w:ascii="Times New Roman" w:hAnsi="Times New Roman" w:eastAsia="宋体" w:cs="Times New Roman"/>
        </w:rPr>
        <w:t>。状态可重复，事件不可逆；状态可怀疑，事件不可否认。</w:t>
      </w:r>
    </w:p>
    <w:p w14:paraId="5DE388B9">
      <w:pPr>
        <w:jc w:val="both"/>
        <w:rPr>
          <w:rFonts w:ascii="Times New Roman" w:hAnsi="Times New Roman" w:eastAsia="宋体" w:cs="Times New Roman"/>
          <w:b/>
          <w:bCs/>
        </w:rPr>
      </w:pPr>
      <w:r>
        <w:rPr>
          <w:rFonts w:ascii="Times New Roman" w:hAnsi="Times New Roman" w:eastAsia="宋体" w:cs="Times New Roman"/>
          <w:b/>
          <w:bCs/>
        </w:rPr>
        <w:t>3 宣言算法架构</w:t>
      </w:r>
    </w:p>
    <w:p w14:paraId="7D010947">
      <w:pPr>
        <w:jc w:val="both"/>
        <w:rPr>
          <w:rFonts w:ascii="Times New Roman" w:hAnsi="Times New Roman" w:eastAsia="宋体" w:cs="Times New Roman"/>
          <w:b/>
          <w:bCs/>
        </w:rPr>
      </w:pPr>
      <w:r>
        <w:rPr>
          <w:rFonts w:ascii="Times New Roman" w:hAnsi="Times New Roman" w:eastAsia="宋体" w:cs="Times New Roman"/>
          <w:b/>
          <w:bCs/>
        </w:rPr>
        <w:t>3.1 核心命题</w:t>
      </w:r>
    </w:p>
    <w:p w14:paraId="2BCDF476">
      <w:pPr>
        <w:jc w:val="both"/>
        <w:rPr>
          <w:rFonts w:ascii="Times New Roman" w:hAnsi="Times New Roman" w:eastAsia="宋体" w:cs="Times New Roman"/>
        </w:rPr>
      </w:pPr>
      <w:r>
        <w:rPr>
          <w:rFonts w:ascii="Times New Roman" w:hAnsi="Times New Roman" w:eastAsia="宋体" w:cs="Times New Roman"/>
        </w:rPr>
        <w:t>宣言算法的核心命题可表述为：</w:t>
      </w:r>
    </w:p>
    <w:p w14:paraId="17281C86">
      <w:pPr>
        <w:jc w:val="both"/>
        <w:rPr>
          <w:rFonts w:ascii="Times New Roman" w:hAnsi="Times New Roman" w:eastAsia="宋体" w:cs="Times New Roman"/>
        </w:rPr>
      </w:pPr>
      <w:r>
        <w:rPr>
          <w:rFonts w:ascii="Times New Roman" w:hAnsi="Times New Roman" w:eastAsia="宋体" w:cs="Times New Roman"/>
          <w:b/>
          <w:bCs/>
        </w:rPr>
        <w:t>宣言行为本身即映射</w:t>
      </w:r>
      <w:r>
        <w:rPr>
          <w:rFonts w:hint="eastAsia" w:ascii="Times New Roman" w:hAnsi="Times New Roman" w:eastAsia="宋体" w:cs="Times New Roman"/>
          <w:b/>
          <w:bCs/>
          <w:lang w:eastAsia="zh-CN"/>
        </w:rPr>
        <w:t>、</w:t>
      </w:r>
      <w:r>
        <w:rPr>
          <w:rFonts w:hint="eastAsia" w:ascii="Times New Roman" w:hAnsi="Times New Roman" w:eastAsia="宋体" w:cs="Times New Roman"/>
          <w:b/>
          <w:bCs/>
          <w:lang w:val="en-US" w:eastAsia="zh-CN"/>
        </w:rPr>
        <w:t>算法</w:t>
      </w:r>
      <w:r>
        <w:rPr>
          <w:rFonts w:ascii="Times New Roman" w:hAnsi="Times New Roman" w:eastAsia="宋体" w:cs="Times New Roman"/>
          <w:b/>
          <w:bCs/>
        </w:rPr>
        <w:t>。</w:t>
      </w:r>
      <w:r>
        <w:rPr>
          <w:rFonts w:ascii="Times New Roman" w:hAnsi="Times New Roman" w:eastAsia="宋体" w:cs="Times New Roman"/>
        </w:rPr>
        <w:t> 主体执行一次性自我宣言的瞬间，主体性即被确定。这不是“先行为、后处理”的两段式过程，而是行为、变换、输出的同一。</w:t>
      </w:r>
    </w:p>
    <w:p w14:paraId="78DB095B">
      <w:pPr>
        <w:jc w:val="both"/>
        <w:rPr>
          <w:rFonts w:ascii="Times New Roman" w:hAnsi="Times New Roman" w:eastAsia="宋体" w:cs="Times New Roman"/>
        </w:rPr>
      </w:pPr>
      <w:r>
        <w:rPr>
          <w:rFonts w:ascii="Times New Roman" w:hAnsi="Times New Roman" w:eastAsia="宋体" w:cs="Times New Roman"/>
        </w:rPr>
        <w:t>从哲学层面看，宣言行为即时锚定了主体的本体（</w:t>
      </w:r>
      <m:oMath>
        <m:r>
          <m:rPr>
            <m:scr m:val="script"/>
          </m:rPr>
          <w:rPr>
            <w:rFonts w:ascii="Cambria Math" w:hAnsi="Cambria Math" w:eastAsia="宋体" w:cs="Times New Roman"/>
          </w:rPr>
          <m:t>O</m:t>
        </m:r>
      </m:oMath>
      <w:r>
        <w:rPr>
          <w:rFonts w:ascii="Times New Roman" w:hAnsi="Times New Roman" w:eastAsia="宋体" w:cs="Times New Roman"/>
        </w:rPr>
        <w:t>），生命数据根承载了主体的属性（</w:t>
      </w:r>
      <m:oMath>
        <m:r>
          <m:rPr>
            <m:scr m:val="script"/>
          </m:rPr>
          <w:rPr>
            <w:rFonts w:ascii="Cambria Math" w:hAnsi="Cambria Math" w:eastAsia="宋体" w:cs="Times New Roman"/>
          </w:rPr>
          <m:t>A</m:t>
        </m:r>
      </m:oMath>
      <w:r>
        <w:rPr>
          <w:rFonts w:ascii="Times New Roman" w:hAnsi="Times New Roman" w:eastAsia="宋体" w:cs="Times New Roman"/>
        </w:rPr>
        <w:t>）与关系（</w:t>
      </w:r>
      <m:oMath>
        <m:r>
          <m:rPr>
            <m:scr m:val="script"/>
          </m:rPr>
          <w:rPr>
            <w:rFonts w:ascii="Cambria Math" w:hAnsi="Cambria Math" w:eastAsia="宋体" w:cs="Times New Roman"/>
          </w:rPr>
          <m:t>ℛ</m:t>
        </m:r>
      </m:oMath>
      <w:r>
        <w:rPr>
          <w:rFonts w:ascii="Times New Roman" w:hAnsi="Times New Roman" w:eastAsia="宋体" w:cs="Times New Roman"/>
        </w:rPr>
        <w:t>），三者通过宣言事件本身融合为不可分割的整体。</w:t>
      </w:r>
    </w:p>
    <w:p w14:paraId="0602EF9C">
      <w:pPr>
        <w:jc w:val="both"/>
        <w:rPr>
          <w:rFonts w:ascii="Times New Roman" w:hAnsi="Times New Roman" w:eastAsia="宋体" w:cs="Times New Roman"/>
          <w:b/>
          <w:bCs/>
        </w:rPr>
      </w:pPr>
      <w:r>
        <w:rPr>
          <w:rFonts w:ascii="Times New Roman" w:hAnsi="Times New Roman" w:eastAsia="宋体" w:cs="Times New Roman"/>
          <w:b/>
          <w:bCs/>
        </w:rPr>
        <w:t>3.2 双层架构</w:t>
      </w:r>
    </w:p>
    <w:p w14:paraId="39AED76A">
      <w:pPr>
        <w:jc w:val="both"/>
        <w:rPr>
          <w:rFonts w:ascii="Times New Roman" w:hAnsi="Times New Roman" w:eastAsia="宋体" w:cs="Times New Roman"/>
        </w:rPr>
      </w:pPr>
      <w:r>
        <w:rPr>
          <w:rFonts w:ascii="Times New Roman" w:hAnsi="Times New Roman" w:eastAsia="宋体" w:cs="Times New Roman"/>
        </w:rPr>
        <w:t>宣言算法由两个层次构成：</w:t>
      </w:r>
      <w:r>
        <w:rPr>
          <w:rFonts w:ascii="Times New Roman" w:hAnsi="Times New Roman" w:eastAsia="宋体" w:cs="Times New Roman"/>
          <w:b/>
          <w:bCs/>
        </w:rPr>
        <w:t>底层元算法层</w:t>
      </w:r>
      <w:r>
        <w:rPr>
          <w:rFonts w:ascii="Times New Roman" w:hAnsi="Times New Roman" w:eastAsia="宋体" w:cs="Times New Roman"/>
        </w:rPr>
        <w:t>（Meta-Algorithm Layer）和</w:t>
      </w:r>
      <w:r>
        <w:rPr>
          <w:rFonts w:ascii="Times New Roman" w:hAnsi="Times New Roman" w:eastAsia="宋体" w:cs="Times New Roman"/>
          <w:b/>
          <w:bCs/>
        </w:rPr>
        <w:t>上层记录层</w:t>
      </w:r>
      <w:r>
        <w:rPr>
          <w:rFonts w:ascii="Times New Roman" w:hAnsi="Times New Roman" w:eastAsia="宋体" w:cs="Times New Roman"/>
        </w:rPr>
        <w:t>（Recording Layer）。</w:t>
      </w:r>
    </w:p>
    <w:p w14:paraId="038AC9A4">
      <w:pPr>
        <w:jc w:val="both"/>
        <w:rPr>
          <w:rFonts w:ascii="Times New Roman" w:hAnsi="Times New Roman" w:eastAsia="宋体" w:cs="Times New Roman"/>
          <w:b/>
          <w:bCs/>
        </w:rPr>
      </w:pPr>
      <w:r>
        <w:rPr>
          <w:rFonts w:ascii="Times New Roman" w:hAnsi="Times New Roman" w:eastAsia="宋体" w:cs="Times New Roman"/>
          <w:b/>
          <w:bCs/>
        </w:rPr>
        <w:t>3.2.1 底层：元算法层——宣言行为</w:t>
      </w:r>
    </w:p>
    <w:p w14:paraId="7E663AAB">
      <w:pPr>
        <w:jc w:val="both"/>
        <w:rPr>
          <w:rFonts w:ascii="Times New Roman" w:hAnsi="Times New Roman" w:eastAsia="宋体" w:cs="Times New Roman"/>
        </w:rPr>
      </w:pPr>
      <w:r>
        <w:rPr>
          <w:rFonts w:ascii="Times New Roman" w:hAnsi="Times New Roman" w:eastAsia="宋体" w:cs="Times New Roman"/>
        </w:rPr>
        <w:t>元算法即主体执行的一次性自我宣言行为。该行为具有以下本质特征：</w:t>
      </w:r>
    </w:p>
    <w:p w14:paraId="32E5A4C3">
      <w:pPr>
        <w:numPr>
          <w:ilvl w:val="0"/>
          <w:numId w:val="4"/>
        </w:numPr>
        <w:jc w:val="both"/>
        <w:rPr>
          <w:rFonts w:ascii="Times New Roman" w:hAnsi="Times New Roman" w:eastAsia="宋体" w:cs="Times New Roman"/>
        </w:rPr>
      </w:pPr>
      <w:r>
        <w:rPr>
          <w:rFonts w:ascii="Times New Roman" w:hAnsi="Times New Roman" w:eastAsia="宋体" w:cs="Times New Roman"/>
          <w:b/>
          <w:bCs/>
        </w:rPr>
        <w:t>不可算性</w:t>
      </w:r>
      <w:r>
        <w:rPr>
          <w:rFonts w:ascii="Times New Roman" w:hAnsi="Times New Roman" w:eastAsia="宋体" w:cs="Times New Roman"/>
        </w:rPr>
        <w:t>：元算法无法由外部机器模拟，其执行依赖于主体的意识在场和自我指涉。它是一次存在论事件，而非机械步骤序列。</w:t>
      </w:r>
    </w:p>
    <w:p w14:paraId="2EEEA362">
      <w:pPr>
        <w:numPr>
          <w:ilvl w:val="0"/>
          <w:numId w:val="4"/>
        </w:numPr>
        <w:jc w:val="both"/>
        <w:rPr>
          <w:rFonts w:ascii="Times New Roman" w:hAnsi="Times New Roman" w:eastAsia="宋体" w:cs="Times New Roman"/>
        </w:rPr>
      </w:pPr>
      <w:r>
        <w:rPr>
          <w:rFonts w:ascii="Times New Roman" w:hAnsi="Times New Roman" w:eastAsia="宋体" w:cs="Times New Roman"/>
          <w:b/>
          <w:bCs/>
        </w:rPr>
        <w:t>即时映射性</w:t>
      </w:r>
      <w:r>
        <w:rPr>
          <w:rFonts w:ascii="Times New Roman" w:hAnsi="Times New Roman" w:eastAsia="宋体" w:cs="Times New Roman"/>
        </w:rPr>
        <w:t>：宣言行为发生的瞬间，主体性即被确定。不存在“先行为、后处理”的时间差。</w:t>
      </w:r>
    </w:p>
    <w:p w14:paraId="13FEB893">
      <w:pPr>
        <w:numPr>
          <w:ilvl w:val="0"/>
          <w:numId w:val="4"/>
        </w:numPr>
        <w:jc w:val="both"/>
        <w:rPr>
          <w:rFonts w:ascii="Times New Roman" w:hAnsi="Times New Roman" w:eastAsia="宋体" w:cs="Times New Roman"/>
        </w:rPr>
      </w:pPr>
      <w:r>
        <w:rPr>
          <w:rFonts w:ascii="Times New Roman" w:hAnsi="Times New Roman" w:eastAsia="宋体" w:cs="Times New Roman"/>
          <w:b/>
          <w:bCs/>
        </w:rPr>
        <w:t>一次性</w:t>
      </w:r>
      <w:r>
        <w:rPr>
          <w:rFonts w:ascii="Times New Roman" w:hAnsi="Times New Roman" w:eastAsia="宋体" w:cs="Times New Roman"/>
        </w:rPr>
        <w:t>：每次宣言行为独一无二，不可重复（类似量子测量）。</w:t>
      </w:r>
    </w:p>
    <w:p w14:paraId="2DFBAE4E">
      <w:pPr>
        <w:numPr>
          <w:ilvl w:val="0"/>
          <w:numId w:val="4"/>
        </w:numPr>
        <w:jc w:val="both"/>
        <w:rPr>
          <w:rFonts w:ascii="Times New Roman" w:hAnsi="Times New Roman" w:eastAsia="宋体" w:cs="Times New Roman"/>
        </w:rPr>
      </w:pPr>
      <w:r>
        <w:rPr>
          <w:rFonts w:ascii="Times New Roman" w:hAnsi="Times New Roman" w:eastAsia="宋体" w:cs="Times New Roman"/>
          <w:b/>
          <w:bCs/>
        </w:rPr>
        <w:t>内生于主体</w:t>
      </w:r>
      <w:r>
        <w:rPr>
          <w:rFonts w:ascii="Times New Roman" w:hAnsi="Times New Roman" w:eastAsia="宋体" w:cs="Times New Roman"/>
        </w:rPr>
        <w:t>：宣言行为与主体不可分离，无法被外部赋予或复制。</w:t>
      </w:r>
    </w:p>
    <w:p w14:paraId="2B5AA414">
      <w:pPr>
        <w:jc w:val="both"/>
        <w:rPr>
          <w:rFonts w:ascii="Times New Roman" w:hAnsi="Times New Roman" w:eastAsia="宋体" w:cs="Times New Roman"/>
        </w:rPr>
      </w:pPr>
      <w:r>
        <w:rPr>
          <w:rFonts w:ascii="Times New Roman" w:hAnsi="Times New Roman" w:eastAsia="宋体" w:cs="Times New Roman"/>
          <w:b/>
          <w:bCs/>
        </w:rPr>
        <w:t>定义1（宣言事件）</w:t>
      </w:r>
      <w:r>
        <w:rPr>
          <w:rFonts w:ascii="Times New Roman" w:hAnsi="Times New Roman" w:eastAsia="宋体" w:cs="Times New Roman"/>
        </w:rPr>
        <w:t>：设主体执行的一次性自我宣言行为为事件 </w:t>
      </w:r>
      <m:oMath>
        <m:r>
          <m:rPr>
            <m:scr m:val="script"/>
          </m:rPr>
          <w:rPr>
            <w:rFonts w:ascii="Cambria Math" w:hAnsi="Cambria Math" w:eastAsia="宋体" w:cs="Times New Roman"/>
          </w:rPr>
          <m:t>ℰ</m:t>
        </m:r>
      </m:oMath>
      <w:r>
        <w:rPr>
          <w:rFonts w:ascii="Times New Roman" w:hAnsi="Times New Roman" w:eastAsia="宋体" w:cs="Times New Roman"/>
        </w:rPr>
        <w:t>。该事件本身即构成从主体存在到主体性的即时映射：</w:t>
      </w:r>
    </w:p>
    <w:p w14:paraId="4F556084">
      <w:pPr>
        <w:jc w:val="both"/>
        <w:rPr>
          <w:rFonts w:ascii="Times New Roman" w:hAnsi="Times New Roman" w:eastAsia="宋体" w:cs="Times New Roman"/>
        </w:rPr>
      </w:pPr>
      <m:oMathPara>
        <m:oMath>
          <m:r>
            <m:rPr>
              <m:scr m:val="script"/>
            </m:rPr>
            <w:rPr>
              <w:rFonts w:ascii="Cambria Math" w:hAnsi="Cambria Math" w:eastAsia="宋体" w:cs="Times New Roman"/>
            </w:rPr>
            <m:t>ℰ:</m:t>
          </m:r>
          <m:r>
            <m:rPr>
              <m:nor/>
              <m:sty m:val="p"/>
            </m:rPr>
            <w:rPr>
              <w:rFonts w:ascii="Times New Roman" w:hAnsi="Times New Roman" w:eastAsia="宋体" w:cs="Times New Roman"/>
              <w:b w:val="0"/>
              <w:i w:val="0"/>
            </w:rPr>
            <m:t>主体存在</m:t>
          </m:r>
          <m:r>
            <m:rPr/>
            <w:rPr>
              <w:rFonts w:ascii="Cambria Math" w:hAnsi="Cambria Math" w:eastAsia="宋体" w:cs="Times New Roman"/>
            </w:rPr>
            <m:t>→</m:t>
          </m:r>
          <m:r>
            <m:rPr>
              <m:nor/>
              <m:sty m:val="p"/>
            </m:rPr>
            <w:rPr>
              <w:rFonts w:ascii="Times New Roman" w:hAnsi="Times New Roman" w:eastAsia="宋体" w:cs="Times New Roman"/>
              <w:b w:val="0"/>
              <w:i w:val="0"/>
            </w:rPr>
            <m:t>主体性</m:t>
          </m:r>
          <m:r>
            <m:rPr>
              <m:sty m:val="p"/>
            </m:rPr>
            <w:rPr>
              <w:rFonts w:ascii="Times New Roman" w:hAnsi="Times New Roman" w:eastAsia="宋体" w:cs="Times New Roman"/>
            </w:rPr>
            <w:br w:type="textWrapping"/>
          </m:r>
        </m:oMath>
      </m:oMathPara>
    </w:p>
    <w:p w14:paraId="19648C36">
      <w:pPr>
        <w:jc w:val="both"/>
        <w:rPr>
          <w:rFonts w:ascii="Times New Roman" w:hAnsi="Times New Roman" w:eastAsia="宋体" w:cs="Times New Roman"/>
        </w:rPr>
      </w:pPr>
      <w:r>
        <w:rPr>
          <w:rFonts w:ascii="Times New Roman" w:hAnsi="Times New Roman" w:eastAsia="宋体" w:cs="Times New Roman"/>
        </w:rPr>
        <w:t>映射在事件发生的瞬间完成，无需中间步骤。</w:t>
      </w:r>
    </w:p>
    <w:p w14:paraId="4163A871">
      <w:pPr>
        <w:jc w:val="both"/>
        <w:rPr>
          <w:rFonts w:ascii="Times New Roman" w:hAnsi="Times New Roman" w:eastAsia="宋体" w:cs="Times New Roman"/>
          <w:b/>
          <w:bCs/>
        </w:rPr>
      </w:pPr>
      <w:r>
        <w:rPr>
          <w:rFonts w:ascii="Times New Roman" w:hAnsi="Times New Roman" w:eastAsia="宋体" w:cs="Times New Roman"/>
          <w:b/>
          <w:bCs/>
        </w:rPr>
        <w:t>3.2.2 底层宣言行为的典型实例</w:t>
      </w:r>
    </w:p>
    <w:p w14:paraId="2741D311">
      <w:pPr>
        <w:jc w:val="both"/>
        <w:rPr>
          <w:rFonts w:ascii="Times New Roman" w:hAnsi="Times New Roman" w:eastAsia="宋体" w:cs="Times New Roman"/>
        </w:rPr>
      </w:pPr>
      <w:r>
        <w:rPr>
          <w:rFonts w:ascii="Times New Roman" w:hAnsi="Times New Roman" w:eastAsia="宋体" w:cs="Times New Roman"/>
        </w:rPr>
        <w:t>为使抽象概念具象化，本文给出一个宣言行为的典型文本实例。主体在宣言：</w:t>
      </w:r>
    </w:p>
    <w:p w14:paraId="234AE8C0">
      <w:pPr>
        <w:jc w:val="both"/>
        <w:rPr>
          <w:rFonts w:ascii="Times New Roman" w:hAnsi="Times New Roman" w:eastAsia="宋体" w:cs="Times New Roman"/>
        </w:rPr>
      </w:pPr>
      <w:r>
        <w:rPr>
          <w:rFonts w:ascii="Times New Roman" w:hAnsi="Times New Roman" w:eastAsia="宋体" w:cs="Times New Roman"/>
          <w:b/>
          <w:bCs/>
        </w:rPr>
        <w:t>“定义我是当前时空当前坐标唯一本源意识主体，我对我及与我相关的全量信息进行10000次哈希256运算。定义此后我的意识流，或者我意识的载体如碳基身体、数字分身，进身体行为语言和符号语言、行为指令和运算指令，翻译、执行我的意志。”</w:t>
      </w:r>
    </w:p>
    <w:p w14:paraId="0BCFE2B9">
      <w:pPr>
        <w:jc w:val="both"/>
        <w:rPr>
          <w:rFonts w:ascii="Times New Roman" w:hAnsi="Times New Roman" w:eastAsia="宋体" w:cs="Times New Roman"/>
        </w:rPr>
      </w:pPr>
      <w:r>
        <w:rPr>
          <w:rFonts w:ascii="Times New Roman" w:hAnsi="Times New Roman" w:eastAsia="宋体" w:cs="Times New Roman"/>
        </w:rPr>
        <w:t>这一语句具有多重意涵：</w:t>
      </w:r>
    </w:p>
    <w:p w14:paraId="413985EF">
      <w:pPr>
        <w:numPr>
          <w:ilvl w:val="0"/>
          <w:numId w:val="5"/>
        </w:numPr>
        <w:jc w:val="both"/>
        <w:rPr>
          <w:rFonts w:ascii="Times New Roman" w:hAnsi="Times New Roman" w:eastAsia="宋体" w:cs="Times New Roman"/>
        </w:rPr>
      </w:pPr>
      <w:r>
        <w:rPr>
          <w:rFonts w:ascii="Times New Roman" w:hAnsi="Times New Roman" w:eastAsia="宋体" w:cs="Times New Roman"/>
          <w:b/>
          <w:bCs/>
        </w:rPr>
        <w:t>“当前时空当前坐标”</w:t>
      </w:r>
      <w:r>
        <w:rPr>
          <w:rFonts w:ascii="Times New Roman" w:hAnsi="Times New Roman" w:eastAsia="宋体" w:cs="Times New Roman"/>
        </w:rPr>
        <w:t>：锚定宣言事件发生的时空唯一性，与量子不可克隆定理呼应；</w:t>
      </w:r>
    </w:p>
    <w:p w14:paraId="56D3FA8A">
      <w:pPr>
        <w:numPr>
          <w:ilvl w:val="0"/>
          <w:numId w:val="5"/>
        </w:numPr>
        <w:jc w:val="both"/>
        <w:rPr>
          <w:rFonts w:ascii="Times New Roman" w:hAnsi="Times New Roman" w:eastAsia="宋体" w:cs="Times New Roman"/>
        </w:rPr>
      </w:pPr>
      <w:r>
        <w:rPr>
          <w:rFonts w:ascii="Times New Roman" w:hAnsi="Times New Roman" w:eastAsia="宋体" w:cs="Times New Roman"/>
          <w:b/>
          <w:bCs/>
        </w:rPr>
        <w:t>“唯一本源意识主体”</w:t>
      </w:r>
      <w:r>
        <w:rPr>
          <w:rFonts w:ascii="Times New Roman" w:hAnsi="Times New Roman" w:eastAsia="宋体" w:cs="Times New Roman"/>
        </w:rPr>
        <w:t>：明确主体的本体地位，确立唯一性；</w:t>
      </w:r>
    </w:p>
    <w:p w14:paraId="1D3F5C5F">
      <w:pPr>
        <w:numPr>
          <w:ilvl w:val="0"/>
          <w:numId w:val="5"/>
        </w:numPr>
        <w:jc w:val="both"/>
        <w:rPr>
          <w:rFonts w:ascii="Times New Roman" w:hAnsi="Times New Roman" w:eastAsia="宋体" w:cs="Times New Roman"/>
        </w:rPr>
      </w:pPr>
      <w:r>
        <w:rPr>
          <w:rFonts w:ascii="Times New Roman" w:hAnsi="Times New Roman" w:eastAsia="宋体" w:cs="Times New Roman"/>
          <w:b/>
          <w:bCs/>
        </w:rPr>
        <w:t>“全量信息”</w:t>
      </w:r>
      <w:r>
        <w:rPr>
          <w:rFonts w:ascii="Times New Roman" w:hAnsi="Times New Roman" w:eastAsia="宋体" w:cs="Times New Roman"/>
        </w:rPr>
        <w:t>：指代主体的生命数据根 </w:t>
      </w:r>
      <m:oMath>
        <m:r>
          <m:rPr/>
          <w:rPr>
            <w:rFonts w:ascii="Cambria Math" w:hAnsi="Cambria Math" w:eastAsia="宋体" w:cs="Times New Roman"/>
          </w:rPr>
          <m:t>L</m:t>
        </m:r>
      </m:oMath>
      <w:r>
        <w:rPr>
          <w:rFonts w:ascii="Times New Roman" w:hAnsi="Times New Roman" w:eastAsia="宋体" w:cs="Times New Roman"/>
        </w:rPr>
        <w:t>，涵盖主体的全部属性与关系；</w:t>
      </w:r>
    </w:p>
    <w:p w14:paraId="22C772FE">
      <w:pPr>
        <w:numPr>
          <w:ilvl w:val="0"/>
          <w:numId w:val="5"/>
        </w:numPr>
        <w:jc w:val="both"/>
        <w:rPr>
          <w:rFonts w:ascii="Times New Roman" w:hAnsi="Times New Roman" w:eastAsia="宋体" w:cs="Times New Roman"/>
        </w:rPr>
      </w:pPr>
      <w:r>
        <w:rPr>
          <w:rFonts w:ascii="Times New Roman" w:hAnsi="Times New Roman" w:eastAsia="宋体" w:cs="Times New Roman"/>
          <w:b/>
          <w:bCs/>
        </w:rPr>
        <w:t>“10000次哈希256运算”</w:t>
      </w:r>
      <w:r>
        <w:rPr>
          <w:rFonts w:ascii="Times New Roman" w:hAnsi="Times New Roman" w:eastAsia="宋体" w:cs="Times New Roman"/>
        </w:rPr>
        <w:t>：作为宣言仪式的一部分，象征主体对自身信息的反复确认与深化理解。这10000次迭代哈希可视为宣言行为内部的元计算，进一步强化事件的不可逆性和唯一性；</w:t>
      </w:r>
    </w:p>
    <w:p w14:paraId="589342E1">
      <w:pPr>
        <w:numPr>
          <w:ilvl w:val="0"/>
          <w:numId w:val="5"/>
        </w:numPr>
        <w:jc w:val="both"/>
        <w:rPr>
          <w:rFonts w:ascii="Times New Roman" w:hAnsi="Times New Roman" w:eastAsia="宋体" w:cs="Times New Roman"/>
        </w:rPr>
      </w:pPr>
      <w:r>
        <w:rPr>
          <w:rFonts w:ascii="Times New Roman" w:hAnsi="Times New Roman" w:eastAsia="宋体" w:cs="Times New Roman"/>
          <w:b/>
          <w:bCs/>
        </w:rPr>
        <w:t>“定义”条款</w:t>
      </w:r>
      <w:r>
        <w:rPr>
          <w:rFonts w:ascii="Times New Roman" w:hAnsi="Times New Roman" w:eastAsia="宋体" w:cs="Times New Roman"/>
        </w:rPr>
        <w:t>：这一补充条款明确了本源身份与后续意识表现（意识流）及其载体（身体、数字分身）的从属关系。它宣言了本源意识主体对其所有可能载体的控制权，为后续的身份延续、分身管理、意识上传等场景提供了本体论基础。此定义使宣言事件不仅确立静态身份，更建立了动态的身份演化规则。</w:t>
      </w:r>
    </w:p>
    <w:p w14:paraId="641B7987">
      <w:pPr>
        <w:jc w:val="both"/>
        <w:rPr>
          <w:rFonts w:ascii="Times New Roman" w:hAnsi="Times New Roman" w:eastAsia="宋体" w:cs="Times New Roman"/>
        </w:rPr>
      </w:pPr>
      <w:r>
        <w:rPr>
          <w:rFonts w:hint="eastAsia" w:ascii="Times New Roman" w:hAnsi="Times New Roman" w:eastAsia="宋体" w:cs="Times New Roman"/>
        </w:rPr>
        <w:t>宣言算法采用严格的双层解耦架构：下层为元算法层（Meta-Algorithm Layer），上层为记录层（Recording Layer）。在元算法层，主体于时刻 </w:t>
      </w:r>
      <m:oMath>
        <m:sSub>
          <m:sSubPr>
            <m:ctrlPr>
              <w:rPr>
                <w:rFonts w:ascii="Cambria Math" w:hAnsi="Cambria Math" w:eastAsia="宋体" w:cs="Times New Roman"/>
              </w:rPr>
            </m:ctrlPr>
          </m:sSubPr>
          <m:e>
            <m:r>
              <m:rPr/>
              <w:rPr>
                <w:rFonts w:ascii="Cambria Math" w:hAnsi="Cambria Math" w:eastAsia="宋体" w:cs="Times New Roman"/>
              </w:rPr>
              <m:t>t</m:t>
            </m:r>
            <m:ctrlPr>
              <w:rPr>
                <w:rFonts w:ascii="Cambria Math" w:hAnsi="Cambria Math" w:eastAsia="宋体" w:cs="Times New Roman"/>
              </w:rPr>
            </m:ctrlPr>
          </m:e>
          <m:sub>
            <m:r>
              <m:rPr/>
              <w:rPr>
                <w:rFonts w:ascii="Cambria Math" w:hAnsi="Cambria Math" w:eastAsia="宋体" w:cs="Times New Roman"/>
              </w:rPr>
              <m:t>0</m:t>
            </m:r>
            <m:ctrlPr>
              <w:rPr>
                <w:rFonts w:ascii="Cambria Math" w:hAnsi="Cambria Math" w:eastAsia="宋体" w:cs="Times New Roman"/>
              </w:rPr>
            </m:ctrlPr>
          </m:sub>
        </m:sSub>
      </m:oMath>
      <w:r>
        <w:rPr>
          <w:rFonts w:hint="eastAsia" w:ascii="Times New Roman" w:hAnsi="Times New Roman" w:eastAsia="宋体" w:cs="Times New Roman"/>
        </w:rPr>
        <w:t> 执行一次性宣言事件 </w:t>
      </w:r>
      <m:oMath>
        <m:r>
          <m:rPr>
            <m:scr m:val="script"/>
          </m:rPr>
          <w:rPr>
            <w:rFonts w:ascii="Cambria Math" w:hAnsi="Cambria Math" w:eastAsia="宋体" w:cs="Times New Roman"/>
          </w:rPr>
          <m:t>ℰ</m:t>
        </m:r>
      </m:oMath>
      <w:r>
        <w:rPr>
          <w:rFonts w:hint="eastAsia" w:ascii="Times New Roman" w:hAnsi="Times New Roman" w:eastAsia="宋体" w:cs="Times New Roman"/>
        </w:rPr>
        <w:t> 。此过程不涉及任何计算生成，而是主体性的瞬间映射与确立——行为本身即完成了从‘潜在主体’到‘确定主体’的本体论跃迁。随后，数据流进入记录层。系统首先对事件 </w:t>
      </w:r>
      <m:oMath>
        <m:r>
          <m:rPr>
            <m:scr m:val="script"/>
          </m:rPr>
          <w:rPr>
            <w:rFonts w:ascii="Cambria Math" w:hAnsi="Cambria Math" w:eastAsia="宋体" w:cs="Times New Roman"/>
          </w:rPr>
          <m:t>ℰ</m:t>
        </m:r>
      </m:oMath>
      <w:r>
        <w:rPr>
          <w:rFonts w:hint="eastAsia" w:ascii="Times New Roman" w:hAnsi="Times New Roman" w:eastAsia="宋体" w:cs="Times New Roman"/>
        </w:rPr>
        <w:t> 进行哈希运算，提取其不可篡改的事件指纹 </w:t>
      </w:r>
      <m:oMath>
        <m:r>
          <m:rPr/>
          <w:rPr>
            <w:rFonts w:ascii="Cambria Math" w:hAnsi="Cambria Math" w:eastAsia="宋体" w:cs="Times New Roman"/>
          </w:rPr>
          <m:t>F</m:t>
        </m:r>
      </m:oMath>
      <w:r>
        <w:rPr>
          <w:rFonts w:hint="eastAsia" w:ascii="Times New Roman" w:hAnsi="Times New Roman" w:eastAsia="宋体" w:cs="Times New Roman"/>
        </w:rPr>
        <w:t> ；接着，将该指纹 </w:t>
      </w:r>
      <m:oMath>
        <m:r>
          <m:rPr/>
          <w:rPr>
            <w:rFonts w:ascii="Cambria Math" w:hAnsi="Cambria Math" w:eastAsia="宋体" w:cs="Times New Roman"/>
          </w:rPr>
          <m:t>F</m:t>
        </m:r>
      </m:oMath>
      <w:r>
        <w:rPr>
          <w:rFonts w:hint="eastAsia" w:ascii="Times New Roman" w:hAnsi="Times New Roman" w:eastAsia="宋体" w:cs="Times New Roman"/>
        </w:rPr>
        <w:t> 与预设的生命数据根 </w:t>
      </w:r>
      <m:oMath>
        <m:r>
          <m:rPr/>
          <w:rPr>
            <w:rFonts w:ascii="Cambria Math" w:hAnsi="Cambria Math" w:eastAsia="宋体" w:cs="Times New Roman"/>
          </w:rPr>
          <m:t>L</m:t>
        </m:r>
      </m:oMath>
      <w:r>
        <w:rPr>
          <w:rFonts w:hint="eastAsia" w:ascii="Times New Roman" w:hAnsi="Times New Roman" w:eastAsia="宋体" w:cs="Times New Roman"/>
        </w:rPr>
        <w:t> 进行拼接；最后，通过 SHA-256 算法进行数学锚定，生成最终的宇宙标识符（Cosmic ID）。必须强调的是，上下层之间并非‘生成关系’（Generation），而是‘映射关系’（Mapping）。哈希运算在此处的功能并非‘创造’身份，而是对下层已发生的、不可逆的主体性事件进行公共的、数学上的锚定与验证。这种设计确保了身份的本源始终归属于主体的宣言行为，而非算法的计算结果。</w:t>
      </w:r>
    </w:p>
    <w:p w14:paraId="0D122682">
      <w:pPr>
        <w:jc w:val="both"/>
        <w:rPr>
          <w:rFonts w:ascii="Times New Roman" w:hAnsi="Times New Roman" w:eastAsia="宋体" w:cs="Times New Roman"/>
          <w:b/>
          <w:bCs/>
        </w:rPr>
      </w:pPr>
      <w:r>
        <w:rPr>
          <w:rFonts w:ascii="Times New Roman" w:hAnsi="Times New Roman" w:eastAsia="宋体" w:cs="Times New Roman"/>
          <w:b/>
          <w:bCs/>
        </w:rPr>
        <w:t>3.2.3 上层：记录层——哈希锚定</w:t>
      </w:r>
    </w:p>
    <w:p w14:paraId="0C5C0360">
      <w:pPr>
        <w:jc w:val="both"/>
        <w:rPr>
          <w:rFonts w:ascii="Times New Roman" w:hAnsi="Times New Roman" w:eastAsia="宋体" w:cs="Times New Roman"/>
        </w:rPr>
      </w:pPr>
      <w:r>
        <w:rPr>
          <w:rFonts w:ascii="Times New Roman" w:hAnsi="Times New Roman" w:eastAsia="宋体" w:cs="Times New Roman"/>
        </w:rPr>
        <w:t>宣言事件本身是私密的、不可直接验证的。为使主体性进入公共领域，需对事件进行数学描述与公开锚定。设主体生命历程中关键节点数据集为 </w:t>
      </w:r>
      <m:oMath>
        <m:r>
          <m:rPr/>
          <w:rPr>
            <w:rFonts w:ascii="Cambria Math" w:hAnsi="Cambria Math" w:eastAsia="宋体" w:cs="Times New Roman"/>
          </w:rPr>
          <m:t>D={</m:t>
        </m:r>
        <m:sSub>
          <m:sSubPr>
            <m:ctrlPr>
              <w:rPr>
                <w:rFonts w:ascii="Cambria Math" w:hAnsi="Cambria Math" w:eastAsia="宋体" w:cs="Times New Roman"/>
              </w:rPr>
            </m:ctrlPr>
          </m:sSubPr>
          <m:e>
            <m:r>
              <m:rPr/>
              <w:rPr>
                <w:rFonts w:ascii="Cambria Math" w:hAnsi="Cambria Math" w:eastAsia="宋体" w:cs="Times New Roman"/>
              </w:rPr>
              <m:t>d</m:t>
            </m:r>
            <m:ctrlPr>
              <w:rPr>
                <w:rFonts w:ascii="Cambria Math" w:hAnsi="Cambria Math" w:eastAsia="宋体" w:cs="Times New Roman"/>
              </w:rPr>
            </m:ctrlPr>
          </m:e>
          <m:sub>
            <m:r>
              <m:rPr/>
              <w:rPr>
                <w:rFonts w:ascii="Cambria Math" w:hAnsi="Cambria Math" w:eastAsia="宋体" w:cs="Times New Roman"/>
              </w:rPr>
              <m:t>1</m:t>
            </m:r>
            <m:ctrlPr>
              <w:rPr>
                <w:rFonts w:ascii="Cambria Math" w:hAnsi="Cambria Math" w:eastAsia="宋体" w:cs="Times New Roman"/>
              </w:rPr>
            </m:ctrlPr>
          </m:sub>
        </m:sSub>
        <m:r>
          <m:rPr/>
          <w:rPr>
            <w:rFonts w:ascii="Cambria Math" w:hAnsi="Cambria Math" w:eastAsia="宋体" w:cs="Times New Roman"/>
          </w:rPr>
          <m:t>,</m:t>
        </m:r>
        <m:sSub>
          <m:sSubPr>
            <m:ctrlPr>
              <w:rPr>
                <w:rFonts w:ascii="Cambria Math" w:hAnsi="Cambria Math" w:eastAsia="宋体" w:cs="Times New Roman"/>
              </w:rPr>
            </m:ctrlPr>
          </m:sSubPr>
          <m:e>
            <m:r>
              <m:rPr/>
              <w:rPr>
                <w:rFonts w:ascii="Cambria Math" w:hAnsi="Cambria Math" w:eastAsia="宋体" w:cs="Times New Roman"/>
              </w:rPr>
              <m:t>d</m:t>
            </m:r>
            <m:ctrlPr>
              <w:rPr>
                <w:rFonts w:ascii="Cambria Math" w:hAnsi="Cambria Math" w:eastAsia="宋体" w:cs="Times New Roman"/>
              </w:rPr>
            </m:ctrlPr>
          </m:e>
          <m:sub>
            <m:r>
              <m:rPr/>
              <w:rPr>
                <w:rFonts w:ascii="Cambria Math" w:hAnsi="Cambria Math" w:eastAsia="宋体" w:cs="Times New Roman"/>
              </w:rPr>
              <m:t>2</m:t>
            </m:r>
            <m:ctrlPr>
              <w:rPr>
                <w:rFonts w:ascii="Cambria Math" w:hAnsi="Cambria Math" w:eastAsia="宋体" w:cs="Times New Roman"/>
              </w:rPr>
            </m:ctrlPr>
          </m:sub>
        </m:sSub>
        <m:r>
          <m:rPr/>
          <w:rPr>
            <w:rFonts w:ascii="Cambria Math" w:hAnsi="Cambria Math" w:eastAsia="宋体" w:cs="Times New Roman"/>
          </w:rPr>
          <m:t>,…,</m:t>
        </m:r>
        <m:sSub>
          <m:sSubPr>
            <m:ctrlPr>
              <w:rPr>
                <w:rFonts w:ascii="Cambria Math" w:hAnsi="Cambria Math" w:eastAsia="宋体" w:cs="Times New Roman"/>
              </w:rPr>
            </m:ctrlPr>
          </m:sSubPr>
          <m:e>
            <m:r>
              <m:rPr/>
              <w:rPr>
                <w:rFonts w:ascii="Cambria Math" w:hAnsi="Cambria Math" w:eastAsia="宋体" w:cs="Times New Roman"/>
              </w:rPr>
              <m:t>d</m:t>
            </m:r>
            <m:ctrlPr>
              <w:rPr>
                <w:rFonts w:ascii="Cambria Math" w:hAnsi="Cambria Math" w:eastAsia="宋体" w:cs="Times New Roman"/>
              </w:rPr>
            </m:ctrlPr>
          </m:e>
          <m:sub>
            <m:r>
              <m:rPr/>
              <w:rPr>
                <w:rFonts w:ascii="Cambria Math" w:hAnsi="Cambria Math" w:eastAsia="宋体" w:cs="Times New Roman"/>
              </w:rPr>
              <m:t>n</m:t>
            </m:r>
            <m:ctrlPr>
              <w:rPr>
                <w:rFonts w:ascii="Cambria Math" w:hAnsi="Cambria Math" w:eastAsia="宋体" w:cs="Times New Roman"/>
              </w:rPr>
            </m:ctrlPr>
          </m:sub>
        </m:sSub>
        <m:r>
          <m:rPr/>
          <w:rPr>
            <w:rFonts w:ascii="Cambria Math" w:hAnsi="Cambria Math" w:eastAsia="宋体" w:cs="Times New Roman"/>
          </w:rPr>
          <m:t>}</m:t>
        </m:r>
      </m:oMath>
      <w:r>
        <w:rPr>
          <w:rFonts w:ascii="Times New Roman" w:hAnsi="Times New Roman" w:eastAsia="宋体" w:cs="Times New Roman"/>
        </w:rPr>
        <w:t>（如基因序列、重大行为记录、数字足迹），构建Merkle树，其根哈希值为：</w:t>
      </w:r>
    </w:p>
    <w:p w14:paraId="40FA2B8D">
      <w:pPr>
        <w:jc w:val="both"/>
        <w:rPr>
          <w:rFonts w:ascii="Times New Roman" w:hAnsi="Times New Roman" w:eastAsia="宋体" w:cs="Times New Roman"/>
          <w:lang w:val="de-DE"/>
        </w:rPr>
      </w:pPr>
      <m:oMathPara>
        <m:oMath>
          <m:r>
            <m:rPr/>
            <w:rPr>
              <w:rFonts w:ascii="Cambria Math" w:hAnsi="Cambria Math" w:eastAsia="宋体" w:cs="Times New Roman"/>
            </w:rPr>
            <m:t>L</m:t>
          </m:r>
          <m:r>
            <m:rPr/>
            <w:rPr>
              <w:rFonts w:ascii="Cambria Math" w:hAnsi="Cambria Math" w:eastAsia="宋体" w:cs="Times New Roman"/>
              <w:lang w:val="de-DE"/>
            </w:rPr>
            <m:t>=</m:t>
          </m:r>
          <m:r>
            <m:rPr>
              <m:nor/>
              <m:sty m:val="p"/>
            </m:rPr>
            <w:rPr>
              <w:rFonts w:ascii="Times New Roman" w:hAnsi="Times New Roman" w:eastAsia="宋体" w:cs="Times New Roman"/>
              <w:b w:val="0"/>
              <w:i w:val="0"/>
              <w:lang w:val="de-DE"/>
            </w:rPr>
            <m:t>MerkleRoot</m:t>
          </m:r>
          <m:r>
            <m:rPr/>
            <w:rPr>
              <w:rFonts w:ascii="Cambria Math" w:hAnsi="Cambria Math" w:eastAsia="宋体" w:cs="Times New Roman"/>
              <w:lang w:val="de-DE"/>
            </w:rPr>
            <m:t>(</m:t>
          </m:r>
          <m:sSub>
            <m:sSubPr>
              <m:ctrlPr>
                <w:rPr>
                  <w:rFonts w:ascii="Cambria Math" w:hAnsi="Cambria Math" w:eastAsia="宋体" w:cs="Times New Roman"/>
                </w:rPr>
              </m:ctrlPr>
            </m:sSubPr>
            <m:e>
              <m:r>
                <m:rPr/>
                <w:rPr>
                  <w:rFonts w:ascii="Cambria Math" w:hAnsi="Cambria Math" w:eastAsia="宋体" w:cs="Times New Roman"/>
                </w:rPr>
                <m:t>d</m:t>
              </m:r>
              <m:ctrlPr>
                <w:rPr>
                  <w:rFonts w:ascii="Cambria Math" w:hAnsi="Cambria Math" w:eastAsia="宋体" w:cs="Times New Roman"/>
                </w:rPr>
              </m:ctrlPr>
            </m:e>
            <m:sub>
              <m:r>
                <m:rPr/>
                <w:rPr>
                  <w:rFonts w:ascii="Cambria Math" w:hAnsi="Cambria Math" w:eastAsia="宋体" w:cs="Times New Roman"/>
                  <w:lang w:val="de-DE"/>
                </w:rPr>
                <m:t>1</m:t>
              </m:r>
              <m:ctrlPr>
                <w:rPr>
                  <w:rFonts w:ascii="Cambria Math" w:hAnsi="Cambria Math" w:eastAsia="宋体" w:cs="Times New Roman"/>
                </w:rPr>
              </m:ctrlPr>
            </m:sub>
          </m:sSub>
          <m:r>
            <m:rPr/>
            <w:rPr>
              <w:rFonts w:ascii="Cambria Math" w:hAnsi="Cambria Math" w:eastAsia="宋体" w:cs="Times New Roman"/>
              <w:lang w:val="de-DE"/>
            </w:rPr>
            <m:t>,</m:t>
          </m:r>
          <m:sSub>
            <m:sSubPr>
              <m:ctrlPr>
                <w:rPr>
                  <w:rFonts w:ascii="Cambria Math" w:hAnsi="Cambria Math" w:eastAsia="宋体" w:cs="Times New Roman"/>
                </w:rPr>
              </m:ctrlPr>
            </m:sSubPr>
            <m:e>
              <m:r>
                <m:rPr/>
                <w:rPr>
                  <w:rFonts w:ascii="Cambria Math" w:hAnsi="Cambria Math" w:eastAsia="宋体" w:cs="Times New Roman"/>
                </w:rPr>
                <m:t>d</m:t>
              </m:r>
              <m:ctrlPr>
                <w:rPr>
                  <w:rFonts w:ascii="Cambria Math" w:hAnsi="Cambria Math" w:eastAsia="宋体" w:cs="Times New Roman"/>
                </w:rPr>
              </m:ctrlPr>
            </m:e>
            <m:sub>
              <m:r>
                <m:rPr/>
                <w:rPr>
                  <w:rFonts w:ascii="Cambria Math" w:hAnsi="Cambria Math" w:eastAsia="宋体" w:cs="Times New Roman"/>
                  <w:lang w:val="de-DE"/>
                </w:rPr>
                <m:t>2</m:t>
              </m:r>
              <m:ctrlPr>
                <w:rPr>
                  <w:rFonts w:ascii="Cambria Math" w:hAnsi="Cambria Math" w:eastAsia="宋体" w:cs="Times New Roman"/>
                </w:rPr>
              </m:ctrlPr>
            </m:sub>
          </m:sSub>
          <m:r>
            <m:rPr/>
            <w:rPr>
              <w:rFonts w:ascii="Cambria Math" w:hAnsi="Cambria Math" w:eastAsia="宋体" w:cs="Times New Roman"/>
              <w:lang w:val="de-DE"/>
            </w:rPr>
            <m:t>,…,</m:t>
          </m:r>
          <m:sSub>
            <m:sSubPr>
              <m:ctrlPr>
                <w:rPr>
                  <w:rFonts w:ascii="Cambria Math" w:hAnsi="Cambria Math" w:eastAsia="宋体" w:cs="Times New Roman"/>
                </w:rPr>
              </m:ctrlPr>
            </m:sSubPr>
            <m:e>
              <m:r>
                <m:rPr/>
                <w:rPr>
                  <w:rFonts w:ascii="Cambria Math" w:hAnsi="Cambria Math" w:eastAsia="宋体" w:cs="Times New Roman"/>
                </w:rPr>
                <m:t>d</m:t>
              </m:r>
              <m:ctrlPr>
                <w:rPr>
                  <w:rFonts w:ascii="Cambria Math" w:hAnsi="Cambria Math" w:eastAsia="宋体" w:cs="Times New Roman"/>
                </w:rPr>
              </m:ctrlPr>
            </m:e>
            <m:sub>
              <m:r>
                <m:rPr/>
                <w:rPr>
                  <w:rFonts w:ascii="Cambria Math" w:hAnsi="Cambria Math" w:eastAsia="宋体" w:cs="Times New Roman"/>
                </w:rPr>
                <m:t>n</m:t>
              </m:r>
              <m:ctrlPr>
                <w:rPr>
                  <w:rFonts w:ascii="Cambria Math" w:hAnsi="Cambria Math" w:eastAsia="宋体" w:cs="Times New Roman"/>
                </w:rPr>
              </m:ctrlPr>
            </m:sub>
          </m:sSub>
          <m:r>
            <m:rPr/>
            <w:rPr>
              <w:rFonts w:ascii="Cambria Math" w:hAnsi="Cambria Math" w:eastAsia="宋体" w:cs="Times New Roman"/>
              <w:lang w:val="de-DE"/>
            </w:rPr>
            <m:t>)</m:t>
          </m:r>
          <m:r>
            <w:rPr>
              <w:rFonts w:ascii="Times New Roman" w:hAnsi="Times New Roman" w:eastAsia="宋体" w:cs="Times New Roman"/>
              <w:lang w:val="de-DE"/>
            </w:rPr>
            <w:br w:type="textWrapping"/>
          </m:r>
        </m:oMath>
      </m:oMathPara>
    </w:p>
    <w:p w14:paraId="5865AA78">
      <w:pPr>
        <w:jc w:val="both"/>
        <w:rPr>
          <w:rFonts w:ascii="Times New Roman" w:hAnsi="Times New Roman" w:eastAsia="宋体" w:cs="Times New Roman"/>
          <w:lang w:val="de-DE"/>
        </w:rPr>
      </w:pPr>
      <w:r>
        <w:rPr>
          <w:rFonts w:ascii="Times New Roman" w:hAnsi="Times New Roman" w:eastAsia="宋体" w:cs="Times New Roman"/>
        </w:rPr>
        <w:t>其中</w:t>
      </w:r>
      <w:r>
        <w:rPr>
          <w:rFonts w:ascii="Times New Roman" w:hAnsi="Times New Roman" w:eastAsia="宋体" w:cs="Times New Roman"/>
          <w:lang w:val="de-DE"/>
        </w:rPr>
        <w:t> </w:t>
      </w:r>
      <m:oMath>
        <m:r>
          <m:rPr/>
          <w:rPr>
            <w:rFonts w:ascii="Cambria Math" w:hAnsi="Cambria Math" w:eastAsia="宋体" w:cs="Times New Roman"/>
          </w:rPr>
          <m:t>L</m:t>
        </m:r>
      </m:oMath>
      <w:r>
        <w:rPr>
          <w:rFonts w:ascii="Times New Roman" w:hAnsi="Times New Roman" w:eastAsia="宋体" w:cs="Times New Roman"/>
          <w:lang w:val="de-DE"/>
        </w:rPr>
        <w:t> </w:t>
      </w:r>
      <w:r>
        <w:rPr>
          <w:rFonts w:ascii="Times New Roman" w:hAnsi="Times New Roman" w:eastAsia="宋体" w:cs="Times New Roman"/>
        </w:rPr>
        <w:t>称为生命数据根</w:t>
      </w:r>
      <w:r>
        <w:rPr>
          <w:rFonts w:ascii="Times New Roman" w:hAnsi="Times New Roman" w:eastAsia="宋体" w:cs="Times New Roman"/>
          <w:lang w:val="de-DE"/>
        </w:rPr>
        <w:t>（Life data root）</w:t>
      </w:r>
      <w:r>
        <w:rPr>
          <w:rFonts w:ascii="Times New Roman" w:hAnsi="Times New Roman" w:eastAsia="宋体" w:cs="Times New Roman"/>
        </w:rPr>
        <w:t>。</w:t>
      </w:r>
    </w:p>
    <w:p w14:paraId="4F49AD29">
      <w:pPr>
        <w:jc w:val="both"/>
        <w:rPr>
          <w:rFonts w:ascii="Times New Roman" w:hAnsi="Times New Roman" w:eastAsia="宋体" w:cs="Times New Roman"/>
          <w:lang w:val="de-DE"/>
        </w:rPr>
      </w:pPr>
      <w:r>
        <w:rPr>
          <w:rFonts w:ascii="Times New Roman" w:hAnsi="Times New Roman" w:eastAsia="宋体" w:cs="Times New Roman"/>
        </w:rPr>
        <w:t>对宣言事件</w:t>
      </w:r>
      <w:r>
        <w:rPr>
          <w:rFonts w:ascii="Times New Roman" w:hAnsi="Times New Roman" w:eastAsia="宋体" w:cs="Times New Roman"/>
          <w:lang w:val="de-DE"/>
        </w:rPr>
        <w:t> </w:t>
      </w:r>
      <m:oMath>
        <m:r>
          <m:rPr>
            <m:scr m:val="script"/>
          </m:rPr>
          <w:rPr>
            <w:rFonts w:ascii="Cambria Math" w:hAnsi="Cambria Math" w:eastAsia="宋体" w:cs="Times New Roman"/>
            <w:lang w:val="de-DE"/>
          </w:rPr>
          <m:t>ℰ</m:t>
        </m:r>
      </m:oMath>
      <w:r>
        <w:rPr>
          <w:rFonts w:ascii="Times New Roman" w:hAnsi="Times New Roman" w:eastAsia="宋体" w:cs="Times New Roman"/>
          <w:lang w:val="de-DE"/>
        </w:rPr>
        <w:t> </w:t>
      </w:r>
      <w:r>
        <w:rPr>
          <w:rFonts w:ascii="Times New Roman" w:hAnsi="Times New Roman" w:eastAsia="宋体" w:cs="Times New Roman"/>
        </w:rPr>
        <w:t>进行</w:t>
      </w:r>
      <w:r>
        <w:rPr>
          <w:rFonts w:ascii="Times New Roman" w:hAnsi="Times New Roman" w:eastAsia="宋体" w:cs="Times New Roman"/>
          <w:lang w:val="de-DE"/>
        </w:rPr>
        <w:t>SHA-256</w:t>
      </w:r>
      <w:r>
        <w:rPr>
          <w:rFonts w:ascii="Times New Roman" w:hAnsi="Times New Roman" w:eastAsia="宋体" w:cs="Times New Roman"/>
        </w:rPr>
        <w:t>哈希运算</w:t>
      </w:r>
      <w:r>
        <w:rPr>
          <w:rFonts w:ascii="Times New Roman" w:hAnsi="Times New Roman" w:eastAsia="宋体" w:cs="Times New Roman"/>
          <w:lang w:val="de-DE"/>
        </w:rPr>
        <w:t>，</w:t>
      </w:r>
      <w:r>
        <w:rPr>
          <w:rFonts w:ascii="Times New Roman" w:hAnsi="Times New Roman" w:eastAsia="宋体" w:cs="Times New Roman"/>
        </w:rPr>
        <w:t>得到事件指纹</w:t>
      </w:r>
      <w:r>
        <w:rPr>
          <w:rFonts w:ascii="Times New Roman" w:hAnsi="Times New Roman" w:eastAsia="宋体" w:cs="Times New Roman"/>
          <w:lang w:val="de-DE"/>
        </w:rPr>
        <w:t>：</w:t>
      </w:r>
    </w:p>
    <w:p w14:paraId="5884E97E">
      <w:pPr>
        <w:jc w:val="both"/>
        <w:rPr>
          <w:rFonts w:ascii="Times New Roman" w:hAnsi="Times New Roman" w:eastAsia="宋体" w:cs="Times New Roman"/>
        </w:rPr>
      </w:pPr>
      <m:oMathPara>
        <m:oMath>
          <m:r>
            <m:rPr/>
            <w:rPr>
              <w:rFonts w:ascii="Cambria Math" w:hAnsi="Cambria Math" w:eastAsia="宋体" w:cs="Times New Roman"/>
            </w:rPr>
            <m:t>F=H</m:t>
          </m:r>
          <m:r>
            <m:rPr>
              <m:scr m:val="script"/>
            </m:rPr>
            <w:rPr>
              <w:rFonts w:ascii="Cambria Math" w:hAnsi="Cambria Math" w:eastAsia="宋体" w:cs="Times New Roman"/>
            </w:rPr>
            <m:t>(ℰ)</m:t>
          </m:r>
          <m:r>
            <w:rPr>
              <w:rFonts w:ascii="Times New Roman" w:hAnsi="Times New Roman" w:eastAsia="宋体" w:cs="Times New Roman"/>
            </w:rPr>
            <w:br w:type="textWrapping"/>
          </m:r>
        </m:oMath>
      </m:oMathPara>
    </w:p>
    <w:p w14:paraId="7DFE5A51">
      <w:pPr>
        <w:jc w:val="both"/>
        <w:rPr>
          <w:rFonts w:ascii="Times New Roman" w:hAnsi="Times New Roman" w:eastAsia="宋体" w:cs="Times New Roman"/>
        </w:rPr>
      </w:pPr>
      <w:r>
        <w:rPr>
          <w:rFonts w:ascii="Times New Roman" w:hAnsi="Times New Roman" w:eastAsia="宋体" w:cs="Times New Roman"/>
        </w:rPr>
        <w:t>其中 </w:t>
      </w:r>
      <m:oMath>
        <m:r>
          <m:rPr/>
          <w:rPr>
            <w:rFonts w:ascii="Cambria Math" w:hAnsi="Cambria Math" w:eastAsia="宋体" w:cs="Times New Roman"/>
          </w:rPr>
          <m:t>H:{0,1</m:t>
        </m:r>
        <m:sSup>
          <m:sSupPr>
            <m:ctrlPr>
              <w:rPr>
                <w:rFonts w:ascii="Cambria Math" w:hAnsi="Cambria Math" w:eastAsia="宋体" w:cs="Times New Roman"/>
              </w:rPr>
            </m:ctrlPr>
          </m:sSupPr>
          <m:e>
            <m:r>
              <m:rPr/>
              <w:rPr>
                <w:rFonts w:ascii="Cambria Math" w:hAnsi="Cambria Math" w:eastAsia="宋体" w:cs="Times New Roman"/>
              </w:rPr>
              <m:t>}</m:t>
            </m:r>
            <m:ctrlPr>
              <w:rPr>
                <w:rFonts w:ascii="Cambria Math" w:hAnsi="Cambria Math" w:eastAsia="宋体" w:cs="Times New Roman"/>
              </w:rPr>
            </m:ctrlPr>
          </m:e>
          <m:sup>
            <m:r>
              <m:rPr/>
              <w:rPr>
                <w:rFonts w:ascii="Cambria Math" w:hAnsi="Cambria Math" w:eastAsia="宋体" w:cs="Times New Roman"/>
              </w:rPr>
              <m:t>∗</m:t>
            </m:r>
            <m:ctrlPr>
              <w:rPr>
                <w:rFonts w:ascii="Cambria Math" w:hAnsi="Cambria Math" w:eastAsia="宋体" w:cs="Times New Roman"/>
              </w:rPr>
            </m:ctrlPr>
          </m:sup>
        </m:sSup>
        <m:r>
          <m:rPr/>
          <w:rPr>
            <w:rFonts w:ascii="Cambria Math" w:hAnsi="Cambria Math" w:eastAsia="宋体" w:cs="Times New Roman"/>
          </w:rPr>
          <m:t>→{0,1</m:t>
        </m:r>
        <m:sSup>
          <m:sSupPr>
            <m:ctrlPr>
              <w:rPr>
                <w:rFonts w:ascii="Cambria Math" w:hAnsi="Cambria Math" w:eastAsia="宋体" w:cs="Times New Roman"/>
              </w:rPr>
            </m:ctrlPr>
          </m:sSupPr>
          <m:e>
            <m:r>
              <m:rPr/>
              <w:rPr>
                <w:rFonts w:ascii="Cambria Math" w:hAnsi="Cambria Math" w:eastAsia="宋体" w:cs="Times New Roman"/>
              </w:rPr>
              <m:t>}</m:t>
            </m:r>
            <m:ctrlPr>
              <w:rPr>
                <w:rFonts w:ascii="Cambria Math" w:hAnsi="Cambria Math" w:eastAsia="宋体" w:cs="Times New Roman"/>
              </w:rPr>
            </m:ctrlPr>
          </m:e>
          <m:sup>
            <m:r>
              <m:rPr/>
              <w:rPr>
                <w:rFonts w:ascii="Cambria Math" w:hAnsi="Cambria Math" w:eastAsia="宋体" w:cs="Times New Roman"/>
              </w:rPr>
              <m:t>256</m:t>
            </m:r>
            <m:ctrlPr>
              <w:rPr>
                <w:rFonts w:ascii="Cambria Math" w:hAnsi="Cambria Math" w:eastAsia="宋体" w:cs="Times New Roman"/>
              </w:rPr>
            </m:ctrlPr>
          </m:sup>
        </m:sSup>
      </m:oMath>
      <w:r>
        <w:rPr>
          <w:rFonts w:ascii="Times New Roman" w:hAnsi="Times New Roman" w:eastAsia="宋体" w:cs="Times New Roman"/>
        </w:rPr>
        <w:t> 为抗碰撞哈希函数。</w:t>
      </w:r>
    </w:p>
    <w:p w14:paraId="21DBC393">
      <w:pPr>
        <w:jc w:val="both"/>
        <w:rPr>
          <w:rFonts w:ascii="Times New Roman" w:hAnsi="Times New Roman" w:eastAsia="宋体" w:cs="Times New Roman"/>
        </w:rPr>
      </w:pPr>
      <w:r>
        <w:rPr>
          <w:rFonts w:ascii="Times New Roman" w:hAnsi="Times New Roman" w:eastAsia="宋体" w:cs="Times New Roman"/>
          <w:b/>
          <w:bCs/>
        </w:rPr>
        <w:t>关键点</w:t>
      </w:r>
      <w:r>
        <w:rPr>
          <w:rFonts w:ascii="Times New Roman" w:hAnsi="Times New Roman" w:eastAsia="宋体" w:cs="Times New Roman"/>
        </w:rPr>
        <w:t>：哈希运算并非“生成”身份，而是对已发生的宣言事件的数学描述。身份在宣言瞬间已经存在，哈希只是将其锚定在数学空间中，使其可被公开验证。</w:t>
      </w:r>
    </w:p>
    <w:p w14:paraId="06EA927B">
      <w:pPr>
        <w:jc w:val="both"/>
        <w:rPr>
          <w:rFonts w:ascii="Times New Roman" w:hAnsi="Times New Roman" w:eastAsia="宋体" w:cs="Times New Roman"/>
        </w:rPr>
      </w:pPr>
      <w:r>
        <w:rPr>
          <w:rFonts w:ascii="Times New Roman" w:hAnsi="Times New Roman" w:eastAsia="宋体" w:cs="Times New Roman"/>
        </w:rPr>
        <w:t>宇宙唯一标识符 </w:t>
      </w:r>
      <m:oMath>
        <m:r>
          <m:rPr/>
          <w:rPr>
            <w:rFonts w:ascii="Cambria Math" w:hAnsi="Cambria Math" w:eastAsia="宋体" w:cs="Times New Roman"/>
          </w:rPr>
          <m:t>ID</m:t>
        </m:r>
      </m:oMath>
      <w:r>
        <w:rPr>
          <w:rFonts w:ascii="Times New Roman" w:hAnsi="Times New Roman" w:eastAsia="宋体" w:cs="Times New Roman"/>
        </w:rPr>
        <w:t>（Cosmic Identity Identifier, Cosmic ID）由事件指纹 </w:t>
      </w:r>
      <m:oMath>
        <m:r>
          <m:rPr/>
          <w:rPr>
            <w:rFonts w:ascii="Cambria Math" w:hAnsi="Cambria Math" w:eastAsia="宋体" w:cs="Times New Roman"/>
          </w:rPr>
          <m:t>F</m:t>
        </m:r>
      </m:oMath>
      <w:r>
        <w:rPr>
          <w:rFonts w:ascii="Times New Roman" w:hAnsi="Times New Roman" w:eastAsia="宋体" w:cs="Times New Roman"/>
        </w:rPr>
        <w:t> 与生命数据根 </w:t>
      </w:r>
      <m:oMath>
        <m:r>
          <m:rPr/>
          <w:rPr>
            <w:rFonts w:ascii="Cambria Math" w:hAnsi="Cambria Math" w:eastAsia="宋体" w:cs="Times New Roman"/>
          </w:rPr>
          <m:t>L</m:t>
        </m:r>
      </m:oMath>
      <w:r>
        <w:rPr>
          <w:rFonts w:ascii="Times New Roman" w:hAnsi="Times New Roman" w:eastAsia="宋体" w:cs="Times New Roman"/>
        </w:rPr>
        <w:t> 拼接后经二次哈希生成：</w:t>
      </w:r>
    </w:p>
    <w:p w14:paraId="7002355F">
      <w:pPr>
        <w:jc w:val="both"/>
        <w:rPr>
          <w:rFonts w:ascii="Times New Roman" w:hAnsi="Times New Roman" w:eastAsia="宋体" w:cs="Times New Roman"/>
        </w:rPr>
      </w:pPr>
      <m:oMathPara>
        <m:oMath>
          <m:r>
            <m:rPr/>
            <w:rPr>
              <w:rFonts w:ascii="Cambria Math" w:hAnsi="Cambria Math" w:eastAsia="宋体" w:cs="Times New Roman"/>
            </w:rPr>
            <m:t>ID=H(F</m:t>
          </m:r>
          <m:r>
            <m:rPr>
              <m:sty m:val="p"/>
            </m:rPr>
            <w:rPr>
              <w:rFonts w:ascii="Cambria Math" w:hAnsi="Cambria Math" w:eastAsia="宋体" w:cs="Times New Roman"/>
            </w:rPr>
            <m:t>∣∣</m:t>
          </m:r>
          <m:r>
            <m:rPr/>
            <w:rPr>
              <w:rFonts w:ascii="Cambria Math" w:hAnsi="Cambria Math" w:eastAsia="宋体" w:cs="Times New Roman"/>
            </w:rPr>
            <m:t>L)=H(H</m:t>
          </m:r>
          <m:r>
            <m:rPr>
              <m:scr m:val="script"/>
            </m:rPr>
            <w:rPr>
              <w:rFonts w:ascii="Cambria Math" w:hAnsi="Cambria Math" w:eastAsia="宋体" w:cs="Times New Roman"/>
            </w:rPr>
            <m:t>(ℰ)</m:t>
          </m:r>
          <m:r>
            <m:rPr>
              <m:sty m:val="p"/>
            </m:rPr>
            <w:rPr>
              <w:rFonts w:ascii="Cambria Math" w:hAnsi="Cambria Math" w:eastAsia="宋体" w:cs="Times New Roman"/>
            </w:rPr>
            <m:t>∣∣</m:t>
          </m:r>
          <m:r>
            <m:rPr/>
            <w:rPr>
              <w:rFonts w:ascii="Cambria Math" w:hAnsi="Cambria Math" w:eastAsia="宋体" w:cs="Times New Roman"/>
            </w:rPr>
            <m:t>L)</m:t>
          </m:r>
          <m:r>
            <w:rPr>
              <w:rFonts w:ascii="Times New Roman" w:hAnsi="Times New Roman" w:eastAsia="宋体" w:cs="Times New Roman"/>
            </w:rPr>
            <w:br w:type="textWrapping"/>
          </m:r>
        </m:oMath>
      </m:oMathPara>
    </w:p>
    <w:p w14:paraId="1FC682A9">
      <w:pPr>
        <w:jc w:val="both"/>
        <w:rPr>
          <w:rFonts w:ascii="Times New Roman" w:hAnsi="Times New Roman" w:eastAsia="宋体" w:cs="Times New Roman"/>
          <w:b/>
          <w:bCs/>
        </w:rPr>
      </w:pPr>
      <w:r>
        <w:rPr>
          <w:rFonts w:ascii="Times New Roman" w:hAnsi="Times New Roman" w:eastAsia="宋体" w:cs="Times New Roman"/>
          <w:b/>
          <w:bCs/>
        </w:rPr>
        <w:t>3.2.4 算法流程</w:t>
      </w:r>
    </w:p>
    <w:p w14:paraId="1D8F5EB2">
      <w:pPr>
        <w:jc w:val="both"/>
        <w:rPr>
          <w:rFonts w:ascii="Times New Roman" w:hAnsi="Times New Roman" w:eastAsia="宋体" w:cs="Times New Roman"/>
        </w:rPr>
      </w:pPr>
      <w:r>
        <w:rPr>
          <w:rFonts w:ascii="Times New Roman" w:hAnsi="Times New Roman" w:eastAsia="宋体" w:cs="Times New Roman"/>
          <w:b/>
          <w:bCs/>
        </w:rPr>
        <w:t>算法</w:t>
      </w:r>
      <w:r>
        <w:rPr>
          <w:rFonts w:hint="eastAsia" w:ascii="Times New Roman" w:hAnsi="Times New Roman" w:eastAsia="宋体" w:cs="Times New Roman"/>
          <w:b/>
          <w:bCs/>
        </w:rPr>
        <w:t>：</w:t>
      </w:r>
      <w:r>
        <w:rPr>
          <w:rFonts w:ascii="Times New Roman" w:hAnsi="Times New Roman" w:eastAsia="宋体" w:cs="Times New Roman"/>
          <w:b/>
          <w:bCs/>
        </w:rPr>
        <w:t xml:space="preserve"> 宣言算法</w:t>
      </w:r>
    </w:p>
    <w:p w14:paraId="20308937">
      <w:pPr>
        <w:jc w:val="both"/>
        <w:rPr>
          <w:rFonts w:ascii="Times New Roman" w:hAnsi="Times New Roman" w:eastAsia="宋体" w:cs="Times New Roman"/>
        </w:rPr>
      </w:pPr>
      <w:r>
        <w:rPr>
          <w:rFonts w:ascii="Times New Roman" w:hAnsi="Times New Roman" w:eastAsia="宋体" w:cs="Times New Roman"/>
          <w:b/>
          <w:bCs/>
        </w:rPr>
        <w:t>输入</w:t>
      </w:r>
      <w:r>
        <w:rPr>
          <w:rFonts w:ascii="Times New Roman" w:hAnsi="Times New Roman" w:eastAsia="宋体" w:cs="Times New Roman"/>
        </w:rPr>
        <w:t>：主体宣言事件 </w:t>
      </w:r>
      <m:oMath>
        <m:r>
          <m:rPr>
            <m:scr m:val="script"/>
          </m:rPr>
          <w:rPr>
            <w:rFonts w:ascii="Cambria Math" w:hAnsi="Cambria Math" w:eastAsia="宋体" w:cs="Times New Roman"/>
          </w:rPr>
          <m:t>ℰ</m:t>
        </m:r>
      </m:oMath>
      <w:r>
        <w:rPr>
          <w:rFonts w:ascii="Times New Roman" w:hAnsi="Times New Roman" w:eastAsia="宋体" w:cs="Times New Roman"/>
        </w:rPr>
        <w:t>，生命数据集 </w:t>
      </w:r>
      <m:oMath>
        <m:r>
          <m:rPr/>
          <w:rPr>
            <w:rFonts w:ascii="Cambria Math" w:hAnsi="Cambria Math" w:eastAsia="宋体" w:cs="Times New Roman"/>
          </w:rPr>
          <m:t>D</m:t>
        </m:r>
      </m:oMath>
      <w:r>
        <w:rPr>
          <w:rFonts w:ascii="Times New Roman" w:hAnsi="Times New Roman" w:eastAsia="宋体" w:cs="Times New Roman"/>
        </w:rPr>
        <w:br w:type="textWrapping"/>
      </w:r>
      <w:r>
        <w:rPr>
          <w:rFonts w:ascii="Times New Roman" w:hAnsi="Times New Roman" w:eastAsia="宋体" w:cs="Times New Roman"/>
          <w:b/>
          <w:bCs/>
        </w:rPr>
        <w:t>输出</w:t>
      </w:r>
      <w:r>
        <w:rPr>
          <w:rFonts w:ascii="Times New Roman" w:hAnsi="Times New Roman" w:eastAsia="宋体" w:cs="Times New Roman"/>
        </w:rPr>
        <w:t>：宇宙唯一标识符 </w:t>
      </w:r>
      <m:oMath>
        <m:r>
          <m:rPr/>
          <w:rPr>
            <w:rFonts w:ascii="Cambria Math" w:hAnsi="Cambria Math" w:eastAsia="宋体" w:cs="Times New Roman"/>
          </w:rPr>
          <m:t>ID</m:t>
        </m:r>
      </m:oMath>
    </w:p>
    <w:p w14:paraId="010CBF74">
      <w:pPr>
        <w:numPr>
          <w:ilvl w:val="0"/>
          <w:numId w:val="6"/>
        </w:numPr>
        <w:jc w:val="both"/>
        <w:rPr>
          <w:rFonts w:ascii="Times New Roman" w:hAnsi="Times New Roman" w:eastAsia="宋体" w:cs="Times New Roman"/>
        </w:rPr>
      </w:pPr>
      <w:r>
        <w:rPr>
          <w:rFonts w:ascii="Times New Roman" w:hAnsi="Times New Roman" w:eastAsia="宋体" w:cs="Times New Roman"/>
          <w:b/>
          <w:bCs/>
        </w:rPr>
        <w:t>宣言执行（元算法层）</w:t>
      </w:r>
      <w:r>
        <w:rPr>
          <w:rFonts w:ascii="Times New Roman" w:hAnsi="Times New Roman" w:eastAsia="宋体" w:cs="Times New Roman"/>
        </w:rPr>
        <w:t>：主体执行一次性自我宣言行为，事件 </w:t>
      </w:r>
      <m:oMath>
        <m:r>
          <m:rPr>
            <m:scr m:val="script"/>
          </m:rPr>
          <w:rPr>
            <w:rFonts w:ascii="Cambria Math" w:hAnsi="Cambria Math" w:eastAsia="宋体" w:cs="Times New Roman"/>
          </w:rPr>
          <m:t>ℰ</m:t>
        </m:r>
      </m:oMath>
      <w:r>
        <w:rPr>
          <w:rFonts w:ascii="Times New Roman" w:hAnsi="Times New Roman" w:eastAsia="宋体" w:cs="Times New Roman"/>
        </w:rPr>
        <w:t> 发生。此瞬间，主体性即被确定。</w:t>
      </w:r>
    </w:p>
    <w:p w14:paraId="611968A8">
      <w:pPr>
        <w:numPr>
          <w:ilvl w:val="0"/>
          <w:numId w:val="6"/>
        </w:numPr>
        <w:jc w:val="both"/>
        <w:rPr>
          <w:rFonts w:ascii="Times New Roman" w:hAnsi="Times New Roman" w:eastAsia="宋体" w:cs="Times New Roman"/>
        </w:rPr>
      </w:pPr>
      <w:r>
        <w:rPr>
          <w:rFonts w:ascii="Times New Roman" w:hAnsi="Times New Roman" w:eastAsia="宋体" w:cs="Times New Roman"/>
          <w:b/>
          <w:bCs/>
        </w:rPr>
        <w:t>事件哈希</w:t>
      </w:r>
      <w:r>
        <w:rPr>
          <w:rFonts w:ascii="Times New Roman" w:hAnsi="Times New Roman" w:eastAsia="宋体" w:cs="Times New Roman"/>
        </w:rPr>
        <w:t>：对宣言事件 </w:t>
      </w:r>
      <m:oMath>
        <m:r>
          <m:rPr>
            <m:scr m:val="script"/>
          </m:rPr>
          <w:rPr>
            <w:rFonts w:ascii="Cambria Math" w:hAnsi="Cambria Math" w:eastAsia="宋体" w:cs="Times New Roman"/>
          </w:rPr>
          <m:t>ℰ</m:t>
        </m:r>
      </m:oMath>
      <w:r>
        <w:rPr>
          <w:rFonts w:ascii="Times New Roman" w:hAnsi="Times New Roman" w:eastAsia="宋体" w:cs="Times New Roman"/>
        </w:rPr>
        <w:t> 进行SHA-256哈希，得到事件指纹 </w:t>
      </w:r>
      <m:oMath>
        <m:r>
          <m:rPr/>
          <w:rPr>
            <w:rFonts w:ascii="Cambria Math" w:hAnsi="Cambria Math" w:eastAsia="宋体" w:cs="Times New Roman"/>
          </w:rPr>
          <m:t>F=H</m:t>
        </m:r>
        <m:r>
          <m:rPr>
            <m:scr m:val="script"/>
          </m:rPr>
          <w:rPr>
            <w:rFonts w:ascii="Cambria Math" w:hAnsi="Cambria Math" w:eastAsia="宋体" w:cs="Times New Roman"/>
          </w:rPr>
          <m:t>(ℰ)</m:t>
        </m:r>
      </m:oMath>
      <w:r>
        <w:rPr>
          <w:rFonts w:ascii="Times New Roman" w:hAnsi="Times New Roman" w:eastAsia="宋体" w:cs="Times New Roman"/>
        </w:rPr>
        <w:t>。</w:t>
      </w:r>
    </w:p>
    <w:p w14:paraId="26D0D29F">
      <w:pPr>
        <w:numPr>
          <w:ilvl w:val="0"/>
          <w:numId w:val="6"/>
        </w:numPr>
        <w:jc w:val="both"/>
        <w:rPr>
          <w:rFonts w:ascii="Times New Roman" w:hAnsi="Times New Roman" w:eastAsia="宋体" w:cs="Times New Roman"/>
        </w:rPr>
      </w:pPr>
      <w:r>
        <w:rPr>
          <w:rFonts w:ascii="Times New Roman" w:hAnsi="Times New Roman" w:eastAsia="宋体" w:cs="Times New Roman"/>
          <w:b/>
          <w:bCs/>
        </w:rPr>
        <w:t>数据聚合</w:t>
      </w:r>
      <w:r>
        <w:rPr>
          <w:rFonts w:ascii="Times New Roman" w:hAnsi="Times New Roman" w:eastAsia="宋体" w:cs="Times New Roman"/>
        </w:rPr>
        <w:t>：提取主体已构建的生命数据根 </w:t>
      </w:r>
      <m:oMath>
        <m:r>
          <m:rPr/>
          <w:rPr>
            <w:rFonts w:ascii="Cambria Math" w:hAnsi="Cambria Math" w:eastAsia="宋体" w:cs="Times New Roman"/>
          </w:rPr>
          <m:t>L=</m:t>
        </m:r>
        <m:r>
          <m:rPr>
            <m:nor/>
            <m:sty m:val="p"/>
          </m:rPr>
          <w:rPr>
            <w:rFonts w:ascii="Times New Roman" w:hAnsi="Times New Roman" w:eastAsia="宋体" w:cs="Times New Roman"/>
            <w:b w:val="0"/>
            <w:i w:val="0"/>
          </w:rPr>
          <m:t>MerkleRoot</m:t>
        </m:r>
        <m:r>
          <m:rPr/>
          <w:rPr>
            <w:rFonts w:ascii="Cambria Math" w:hAnsi="Cambria Math" w:eastAsia="宋体" w:cs="Times New Roman"/>
          </w:rPr>
          <m:t>(D)</m:t>
        </m:r>
      </m:oMath>
      <w:r>
        <w:rPr>
          <w:rFonts w:ascii="Times New Roman" w:hAnsi="Times New Roman" w:eastAsia="宋体" w:cs="Times New Roman"/>
        </w:rPr>
        <w:t>。</w:t>
      </w:r>
    </w:p>
    <w:p w14:paraId="342CD7AF">
      <w:pPr>
        <w:numPr>
          <w:ilvl w:val="0"/>
          <w:numId w:val="6"/>
        </w:numPr>
        <w:jc w:val="both"/>
        <w:rPr>
          <w:rFonts w:ascii="Times New Roman" w:hAnsi="Times New Roman" w:eastAsia="宋体" w:cs="Times New Roman"/>
        </w:rPr>
      </w:pPr>
      <w:r>
        <w:rPr>
          <w:rFonts w:ascii="Times New Roman" w:hAnsi="Times New Roman" w:eastAsia="宋体" w:cs="Times New Roman"/>
          <w:b/>
          <w:bCs/>
        </w:rPr>
        <w:t>身份锚定</w:t>
      </w:r>
      <w:r>
        <w:rPr>
          <w:rFonts w:ascii="Times New Roman" w:hAnsi="Times New Roman" w:eastAsia="宋体" w:cs="Times New Roman"/>
        </w:rPr>
        <w:t>：计算 </w:t>
      </w:r>
      <m:oMath>
        <m:r>
          <m:rPr/>
          <w:rPr>
            <w:rFonts w:ascii="Cambria Math" w:hAnsi="Cambria Math" w:eastAsia="宋体" w:cs="Times New Roman"/>
          </w:rPr>
          <m:t>ID=H(F</m:t>
        </m:r>
        <m:r>
          <m:rPr>
            <m:sty m:val="p"/>
          </m:rPr>
          <w:rPr>
            <w:rFonts w:ascii="Cambria Math" w:hAnsi="Cambria Math" w:eastAsia="宋体" w:cs="Times New Roman"/>
          </w:rPr>
          <m:t>∣∣</m:t>
        </m:r>
        <m:r>
          <m:rPr/>
          <w:rPr>
            <w:rFonts w:ascii="Cambria Math" w:hAnsi="Cambria Math" w:eastAsia="宋体" w:cs="Times New Roman"/>
          </w:rPr>
          <m:t>L)=H(H</m:t>
        </m:r>
        <m:r>
          <m:rPr>
            <m:scr m:val="script"/>
          </m:rPr>
          <w:rPr>
            <w:rFonts w:ascii="Cambria Math" w:hAnsi="Cambria Math" w:eastAsia="宋体" w:cs="Times New Roman"/>
          </w:rPr>
          <m:t>(ℰ)</m:t>
        </m:r>
        <m:r>
          <m:rPr>
            <m:sty m:val="p"/>
          </m:rPr>
          <w:rPr>
            <w:rFonts w:ascii="Cambria Math" w:hAnsi="Cambria Math" w:eastAsia="宋体" w:cs="Times New Roman"/>
          </w:rPr>
          <m:t>∣∣</m:t>
        </m:r>
        <m:r>
          <m:rPr/>
          <w:rPr>
            <w:rFonts w:ascii="Cambria Math" w:hAnsi="Cambria Math" w:eastAsia="宋体" w:cs="Times New Roman"/>
          </w:rPr>
          <m:t>L)</m:t>
        </m:r>
      </m:oMath>
      <w:r>
        <w:rPr>
          <w:rFonts w:ascii="Times New Roman" w:hAnsi="Times New Roman" w:eastAsia="宋体" w:cs="Times New Roman"/>
        </w:rPr>
        <w:t>。</w:t>
      </w:r>
    </w:p>
    <w:p w14:paraId="375B17B6">
      <w:pPr>
        <w:numPr>
          <w:ilvl w:val="0"/>
          <w:numId w:val="6"/>
        </w:numPr>
        <w:jc w:val="both"/>
        <w:rPr>
          <w:rFonts w:ascii="Times New Roman" w:hAnsi="Times New Roman" w:eastAsia="宋体" w:cs="Times New Roman"/>
        </w:rPr>
      </w:pPr>
      <w:r>
        <w:rPr>
          <w:rFonts w:ascii="Times New Roman" w:hAnsi="Times New Roman" w:eastAsia="宋体" w:cs="Times New Roman"/>
          <w:b/>
          <w:bCs/>
        </w:rPr>
        <w:t>输出</w:t>
      </w:r>
      <w:r>
        <w:rPr>
          <w:rFonts w:ascii="Times New Roman" w:hAnsi="Times New Roman" w:eastAsia="宋体" w:cs="Times New Roman"/>
        </w:rPr>
        <w:t>：输出 </w:t>
      </w:r>
      <m:oMath>
        <m:r>
          <m:rPr/>
          <w:rPr>
            <w:rFonts w:ascii="Cambria Math" w:hAnsi="Cambria Math" w:eastAsia="宋体" w:cs="Times New Roman"/>
          </w:rPr>
          <m:t>ID</m:t>
        </m:r>
      </m:oMath>
      <w:r>
        <w:rPr>
          <w:rFonts w:ascii="Times New Roman" w:hAnsi="Times New Roman" w:eastAsia="宋体" w:cs="Times New Roman"/>
        </w:rPr>
        <w:t> 作为宇宙唯一标识符。</w:t>
      </w:r>
    </w:p>
    <w:p w14:paraId="3CA9715E">
      <w:pPr>
        <w:jc w:val="both"/>
        <w:rPr>
          <w:rFonts w:ascii="Times New Roman" w:hAnsi="Times New Roman" w:eastAsia="宋体" w:cs="Times New Roman"/>
        </w:rPr>
      </w:pPr>
      <w:r>
        <w:rPr>
          <w:rFonts w:ascii="Times New Roman" w:hAnsi="Times New Roman" w:eastAsia="宋体" w:cs="Times New Roman"/>
          <w:b/>
          <w:bCs/>
        </w:rPr>
        <w:t>关键特性</w:t>
      </w:r>
      <w:r>
        <w:rPr>
          <w:rFonts w:ascii="Times New Roman" w:hAnsi="Times New Roman" w:eastAsia="宋体" w:cs="Times New Roman"/>
        </w:rPr>
        <w:t>：</w:t>
      </w:r>
    </w:p>
    <w:p w14:paraId="4B6EEB3B">
      <w:pPr>
        <w:numPr>
          <w:ilvl w:val="0"/>
          <w:numId w:val="7"/>
        </w:numPr>
        <w:jc w:val="both"/>
        <w:rPr>
          <w:rFonts w:ascii="Times New Roman" w:hAnsi="Times New Roman" w:eastAsia="宋体" w:cs="Times New Roman"/>
        </w:rPr>
      </w:pPr>
      <w:r>
        <w:rPr>
          <w:rFonts w:ascii="Times New Roman" w:hAnsi="Times New Roman" w:eastAsia="宋体" w:cs="Times New Roman"/>
          <w:b/>
          <w:bCs/>
        </w:rPr>
        <w:t>事件-身份同一性</w:t>
      </w:r>
      <w:r>
        <w:rPr>
          <w:rFonts w:ascii="Times New Roman" w:hAnsi="Times New Roman" w:eastAsia="宋体" w:cs="Times New Roman"/>
        </w:rPr>
        <w:t>：</w:t>
      </w:r>
      <m:oMath>
        <m:r>
          <m:rPr/>
          <w:rPr>
            <w:rFonts w:ascii="Cambria Math" w:hAnsi="Cambria Math" w:eastAsia="宋体" w:cs="Times New Roman"/>
          </w:rPr>
          <m:t>ID</m:t>
        </m:r>
      </m:oMath>
      <w:r>
        <w:rPr>
          <w:rFonts w:ascii="Times New Roman" w:hAnsi="Times New Roman" w:eastAsia="宋体" w:cs="Times New Roman"/>
        </w:rPr>
        <w:t> 是对宣言事件 </w:t>
      </w:r>
      <m:oMath>
        <m:r>
          <m:rPr>
            <m:scr m:val="script"/>
          </m:rPr>
          <w:rPr>
            <w:rFonts w:ascii="Cambria Math" w:hAnsi="Cambria Math" w:eastAsia="宋体" w:cs="Times New Roman"/>
          </w:rPr>
          <m:t>ℰ</m:t>
        </m:r>
      </m:oMath>
      <w:r>
        <w:rPr>
          <w:rFonts w:ascii="Times New Roman" w:hAnsi="Times New Roman" w:eastAsia="宋体" w:cs="Times New Roman"/>
        </w:rPr>
        <w:t> 的数学描述，两者具有一一对应关系；</w:t>
      </w:r>
    </w:p>
    <w:p w14:paraId="7943063B">
      <w:pPr>
        <w:numPr>
          <w:ilvl w:val="0"/>
          <w:numId w:val="7"/>
        </w:numPr>
        <w:jc w:val="both"/>
        <w:rPr>
          <w:rFonts w:ascii="Times New Roman" w:hAnsi="Times New Roman" w:eastAsia="宋体" w:cs="Times New Roman"/>
        </w:rPr>
      </w:pPr>
      <w:r>
        <w:rPr>
          <w:rFonts w:ascii="Times New Roman" w:hAnsi="Times New Roman" w:eastAsia="宋体" w:cs="Times New Roman"/>
          <w:b/>
          <w:bCs/>
        </w:rPr>
        <w:t>不可逆性</w:t>
      </w:r>
      <w:r>
        <w:rPr>
          <w:rFonts w:ascii="Times New Roman" w:hAnsi="Times New Roman" w:eastAsia="宋体" w:cs="Times New Roman"/>
        </w:rPr>
        <w:t>：无法从 </w:t>
      </w:r>
      <m:oMath>
        <m:r>
          <m:rPr/>
          <w:rPr>
            <w:rFonts w:ascii="Cambria Math" w:hAnsi="Cambria Math" w:eastAsia="宋体" w:cs="Times New Roman"/>
          </w:rPr>
          <m:t>ID</m:t>
        </m:r>
      </m:oMath>
      <w:r>
        <w:rPr>
          <w:rFonts w:ascii="Times New Roman" w:hAnsi="Times New Roman" w:eastAsia="宋体" w:cs="Times New Roman"/>
        </w:rPr>
        <w:t> 反推 </w:t>
      </w:r>
      <m:oMath>
        <m:r>
          <m:rPr>
            <m:scr m:val="script"/>
          </m:rPr>
          <w:rPr>
            <w:rFonts w:ascii="Cambria Math" w:hAnsi="Cambria Math" w:eastAsia="宋体" w:cs="Times New Roman"/>
          </w:rPr>
          <m:t>ℰ</m:t>
        </m:r>
      </m:oMath>
      <w:r>
        <w:rPr>
          <w:rFonts w:ascii="Times New Roman" w:hAnsi="Times New Roman" w:eastAsia="宋体" w:cs="Times New Roman"/>
        </w:rPr>
        <w:t>；</w:t>
      </w:r>
    </w:p>
    <w:p w14:paraId="1B52F06F">
      <w:pPr>
        <w:numPr>
          <w:ilvl w:val="0"/>
          <w:numId w:val="7"/>
        </w:numPr>
        <w:jc w:val="both"/>
        <w:rPr>
          <w:rFonts w:ascii="Times New Roman" w:hAnsi="Times New Roman" w:eastAsia="宋体" w:cs="Times New Roman"/>
        </w:rPr>
      </w:pPr>
      <w:r>
        <w:rPr>
          <w:rFonts w:ascii="Times New Roman" w:hAnsi="Times New Roman" w:eastAsia="宋体" w:cs="Times New Roman"/>
          <w:b/>
          <w:bCs/>
        </w:rPr>
        <w:t>一次性</w:t>
      </w:r>
      <w:r>
        <w:rPr>
          <w:rFonts w:ascii="Times New Roman" w:hAnsi="Times New Roman" w:eastAsia="宋体" w:cs="Times New Roman"/>
        </w:rPr>
        <w:t>：宣言事件不可重复，确保 </w:t>
      </w:r>
      <m:oMath>
        <m:r>
          <m:rPr/>
          <w:rPr>
            <w:rFonts w:ascii="Cambria Math" w:hAnsi="Cambria Math" w:eastAsia="宋体" w:cs="Times New Roman"/>
          </w:rPr>
          <m:t>ID</m:t>
        </m:r>
      </m:oMath>
      <w:r>
        <w:rPr>
          <w:rFonts w:ascii="Times New Roman" w:hAnsi="Times New Roman" w:eastAsia="宋体" w:cs="Times New Roman"/>
        </w:rPr>
        <w:t> 的唯一性。</w:t>
      </w:r>
    </w:p>
    <w:p w14:paraId="57DE947C">
      <w:pPr>
        <w:jc w:val="both"/>
        <w:rPr>
          <w:rFonts w:ascii="Times New Roman" w:hAnsi="Times New Roman" w:eastAsia="宋体" w:cs="Times New Roman"/>
          <w:b/>
          <w:bCs/>
        </w:rPr>
      </w:pPr>
      <w:r>
        <w:rPr>
          <w:rFonts w:ascii="Times New Roman" w:hAnsi="Times New Roman" w:eastAsia="宋体" w:cs="Times New Roman"/>
          <w:b/>
          <w:bCs/>
        </w:rPr>
        <w:t>3.3 验证机制</w:t>
      </w:r>
    </w:p>
    <w:p w14:paraId="10F341CD">
      <w:pPr>
        <w:jc w:val="both"/>
        <w:rPr>
          <w:rFonts w:ascii="Times New Roman" w:hAnsi="Times New Roman" w:eastAsia="宋体" w:cs="Times New Roman"/>
        </w:rPr>
      </w:pPr>
      <w:r>
        <w:rPr>
          <w:rFonts w:ascii="Times New Roman" w:hAnsi="Times New Roman" w:eastAsia="宋体" w:cs="Times New Roman"/>
        </w:rPr>
        <w:t>宇宙标识符的验证可通过以下方式进行：</w:t>
      </w:r>
    </w:p>
    <w:p w14:paraId="5F300666">
      <w:pPr>
        <w:numPr>
          <w:ilvl w:val="0"/>
          <w:numId w:val="8"/>
        </w:numPr>
        <w:jc w:val="both"/>
        <w:rPr>
          <w:rFonts w:ascii="Times New Roman" w:hAnsi="Times New Roman" w:eastAsia="宋体" w:cs="Times New Roman"/>
        </w:rPr>
      </w:pPr>
      <w:r>
        <w:rPr>
          <w:rFonts w:ascii="Times New Roman" w:hAnsi="Times New Roman" w:eastAsia="宋体" w:cs="Times New Roman"/>
          <w:b/>
          <w:bCs/>
        </w:rPr>
        <w:t>零知识证明</w:t>
      </w:r>
      <w:r>
        <w:rPr>
          <w:rFonts w:ascii="Times New Roman" w:hAnsi="Times New Roman" w:eastAsia="宋体" w:cs="Times New Roman"/>
        </w:rPr>
        <w:t>：在不泄露宣言事件细节的前提下，证明对特定 </w:t>
      </w:r>
      <m:oMath>
        <m:r>
          <m:rPr/>
          <w:rPr>
            <w:rFonts w:ascii="Cambria Math" w:hAnsi="Cambria Math" w:eastAsia="宋体" w:cs="Times New Roman"/>
          </w:rPr>
          <m:t>ID</m:t>
        </m:r>
      </m:oMath>
      <w:r>
        <w:rPr>
          <w:rFonts w:ascii="Times New Roman" w:hAnsi="Times New Roman" w:eastAsia="宋体" w:cs="Times New Roman"/>
        </w:rPr>
        <w:t> 的拥有权；</w:t>
      </w:r>
    </w:p>
    <w:p w14:paraId="50726858">
      <w:pPr>
        <w:numPr>
          <w:ilvl w:val="0"/>
          <w:numId w:val="8"/>
        </w:numPr>
        <w:jc w:val="both"/>
        <w:rPr>
          <w:rFonts w:ascii="Times New Roman" w:hAnsi="Times New Roman" w:eastAsia="宋体" w:cs="Times New Roman"/>
        </w:rPr>
      </w:pPr>
      <w:r>
        <w:rPr>
          <w:rFonts w:ascii="Times New Roman" w:hAnsi="Times New Roman" w:eastAsia="宋体" w:cs="Times New Roman"/>
          <w:b/>
          <w:bCs/>
        </w:rPr>
        <w:t>行为模式自证</w:t>
      </w:r>
      <w:r>
        <w:rPr>
          <w:rFonts w:ascii="Times New Roman" w:hAnsi="Times New Roman" w:eastAsia="宋体" w:cs="Times New Roman"/>
        </w:rPr>
        <w:t>：通过后续行为数据生成的子哈希，与 </w:t>
      </w:r>
      <m:oMath>
        <m:r>
          <m:rPr/>
          <w:rPr>
            <w:rFonts w:ascii="Cambria Math" w:hAnsi="Cambria Math" w:eastAsia="宋体" w:cs="Times New Roman"/>
          </w:rPr>
          <m:t>L</m:t>
        </m:r>
      </m:oMath>
      <w:r>
        <w:rPr>
          <w:rFonts w:ascii="Times New Roman" w:hAnsi="Times New Roman" w:eastAsia="宋体" w:cs="Times New Roman"/>
        </w:rPr>
        <w:t> 进行Merkle路径验证，证明身份连续性；</w:t>
      </w:r>
    </w:p>
    <w:p w14:paraId="5019EA62">
      <w:pPr>
        <w:numPr>
          <w:ilvl w:val="0"/>
          <w:numId w:val="8"/>
        </w:numPr>
        <w:jc w:val="both"/>
        <w:rPr>
          <w:rFonts w:ascii="Times New Roman" w:hAnsi="Times New Roman" w:eastAsia="宋体" w:cs="Times New Roman"/>
        </w:rPr>
      </w:pPr>
      <w:r>
        <w:rPr>
          <w:rFonts w:ascii="Times New Roman" w:hAnsi="Times New Roman" w:eastAsia="宋体" w:cs="Times New Roman"/>
          <w:b/>
          <w:bCs/>
        </w:rPr>
        <w:t>链上锚定</w:t>
      </w:r>
      <w:r>
        <w:rPr>
          <w:rFonts w:ascii="Times New Roman" w:hAnsi="Times New Roman" w:eastAsia="宋体" w:cs="Times New Roman"/>
        </w:rPr>
        <w:t>：可将 </w:t>
      </w:r>
      <m:oMath>
        <m:r>
          <m:rPr/>
          <w:rPr>
            <w:rFonts w:ascii="Cambria Math" w:hAnsi="Cambria Math" w:eastAsia="宋体" w:cs="Times New Roman"/>
          </w:rPr>
          <m:t>ID</m:t>
        </m:r>
      </m:oMath>
      <w:r>
        <w:rPr>
          <w:rFonts w:ascii="Times New Roman" w:hAnsi="Times New Roman" w:eastAsia="宋体" w:cs="Times New Roman"/>
        </w:rPr>
        <w:t> 发布至区块链，实现去中心化的身份注册与发现。</w:t>
      </w:r>
    </w:p>
    <w:p w14:paraId="0D419975">
      <w:pPr>
        <w:jc w:val="both"/>
        <w:rPr>
          <w:rFonts w:ascii="Times New Roman" w:hAnsi="Times New Roman" w:eastAsia="宋体" w:cs="Times New Roman"/>
          <w:b/>
          <w:bCs/>
        </w:rPr>
      </w:pPr>
      <w:r>
        <w:rPr>
          <w:rFonts w:ascii="Times New Roman" w:hAnsi="Times New Roman" w:eastAsia="宋体" w:cs="Times New Roman"/>
          <w:b/>
          <w:bCs/>
        </w:rPr>
        <w:t>4 安全性分析</w:t>
      </w:r>
    </w:p>
    <w:p w14:paraId="28A8C78A">
      <w:pPr>
        <w:jc w:val="both"/>
        <w:rPr>
          <w:rFonts w:ascii="Times New Roman" w:hAnsi="Times New Roman" w:eastAsia="宋体" w:cs="Times New Roman"/>
          <w:b/>
          <w:bCs/>
        </w:rPr>
      </w:pPr>
      <w:r>
        <w:rPr>
          <w:rFonts w:ascii="Times New Roman" w:hAnsi="Times New Roman" w:eastAsia="宋体" w:cs="Times New Roman"/>
          <w:b/>
          <w:bCs/>
        </w:rPr>
        <w:t>4.1 抗碰撞性</w:t>
      </w:r>
    </w:p>
    <w:p w14:paraId="6DFBCF26">
      <w:pPr>
        <w:jc w:val="both"/>
        <w:rPr>
          <w:rFonts w:ascii="Times New Roman" w:hAnsi="Times New Roman" w:eastAsia="宋体" w:cs="Times New Roman"/>
        </w:rPr>
      </w:pPr>
      <w:r>
        <w:rPr>
          <w:rFonts w:ascii="Times New Roman" w:hAnsi="Times New Roman" w:eastAsia="宋体" w:cs="Times New Roman"/>
        </w:rPr>
        <w:t>宣言算法使用SHA-256作为底层哈希函数，其抗碰撞性已得到广泛验证。研究表明，全轮SHA-256哈希函数对原像攻击和碰撞攻击保持抵抗能力[20,21]，目前最好的攻击仅能针对缩减至17-19轮的简化版本。SAT求解器方法在寻找SHA-256碰撞方面进展有限，无法威胁全轮函数的安全性[21]。</w:t>
      </w:r>
    </w:p>
    <w:p w14:paraId="7046D2B9">
      <w:pPr>
        <w:jc w:val="both"/>
        <w:rPr>
          <w:rFonts w:ascii="Times New Roman" w:hAnsi="Times New Roman" w:eastAsia="宋体" w:cs="Times New Roman"/>
          <w:b/>
          <w:bCs/>
        </w:rPr>
      </w:pPr>
      <w:r>
        <w:rPr>
          <w:rFonts w:ascii="Times New Roman" w:hAnsi="Times New Roman" w:eastAsia="宋体" w:cs="Times New Roman"/>
          <w:b/>
          <w:bCs/>
        </w:rPr>
        <w:t>4.2 前向安全性</w:t>
      </w:r>
    </w:p>
    <w:p w14:paraId="680EEF07">
      <w:pPr>
        <w:jc w:val="both"/>
        <w:rPr>
          <w:rFonts w:ascii="Times New Roman" w:hAnsi="Times New Roman" w:eastAsia="宋体" w:cs="Times New Roman"/>
        </w:rPr>
      </w:pPr>
      <w:r>
        <w:rPr>
          <w:rFonts w:ascii="Times New Roman" w:hAnsi="Times New Roman" w:eastAsia="宋体" w:cs="Times New Roman"/>
        </w:rPr>
        <w:t>宣言算法具备前向安全性：即使攻击者获取了当前时刻的宇宙标识符 </w:t>
      </w:r>
      <m:oMath>
        <m:r>
          <m:rPr/>
          <w:rPr>
            <w:rFonts w:ascii="Cambria Math" w:hAnsi="Cambria Math" w:eastAsia="宋体" w:cs="Times New Roman"/>
          </w:rPr>
          <m:t>ID</m:t>
        </m:r>
      </m:oMath>
      <w:r>
        <w:rPr>
          <w:rFonts w:ascii="Times New Roman" w:hAnsi="Times New Roman" w:eastAsia="宋体" w:cs="Times New Roman"/>
        </w:rPr>
        <w:t>，也无法反推宣言事件 </w:t>
      </w:r>
      <m:oMath>
        <m:r>
          <m:rPr>
            <m:scr m:val="script"/>
          </m:rPr>
          <w:rPr>
            <w:rFonts w:ascii="Cambria Math" w:hAnsi="Cambria Math" w:eastAsia="宋体" w:cs="Times New Roman"/>
          </w:rPr>
          <m:t>ℰ</m:t>
        </m:r>
      </m:oMath>
      <w:r>
        <w:rPr>
          <w:rFonts w:ascii="Times New Roman" w:hAnsi="Times New Roman" w:eastAsia="宋体" w:cs="Times New Roman"/>
        </w:rPr>
        <w:t> 或生命数据根 </w:t>
      </w:r>
      <m:oMath>
        <m:r>
          <m:rPr/>
          <w:rPr>
            <w:rFonts w:ascii="Cambria Math" w:hAnsi="Cambria Math" w:eastAsia="宋体" w:cs="Times New Roman"/>
          </w:rPr>
          <m:t>L</m:t>
        </m:r>
      </m:oMath>
      <w:r>
        <w:rPr>
          <w:rFonts w:ascii="Times New Roman" w:hAnsi="Times New Roman" w:eastAsia="宋体" w:cs="Times New Roman"/>
        </w:rPr>
        <w:t>，因为哈希函数为单向[22,23]。</w:t>
      </w:r>
    </w:p>
    <w:p w14:paraId="1FF4C812">
      <w:pPr>
        <w:jc w:val="both"/>
        <w:rPr>
          <w:rFonts w:ascii="Times New Roman" w:hAnsi="Times New Roman" w:eastAsia="宋体" w:cs="Times New Roman"/>
          <w:b/>
          <w:bCs/>
        </w:rPr>
      </w:pPr>
      <w:r>
        <w:rPr>
          <w:rFonts w:ascii="Times New Roman" w:hAnsi="Times New Roman" w:eastAsia="宋体" w:cs="Times New Roman"/>
          <w:b/>
          <w:bCs/>
        </w:rPr>
        <w:t>4.3 抗量子计算能力</w:t>
      </w:r>
    </w:p>
    <w:p w14:paraId="0CAC1CEE">
      <w:pPr>
        <w:jc w:val="both"/>
        <w:rPr>
          <w:rFonts w:ascii="Times New Roman" w:hAnsi="Times New Roman" w:eastAsia="宋体" w:cs="Times New Roman"/>
        </w:rPr>
      </w:pPr>
      <w:r>
        <w:rPr>
          <w:rFonts w:ascii="Times New Roman" w:hAnsi="Times New Roman" w:eastAsia="宋体" w:cs="Times New Roman"/>
        </w:rPr>
        <w:t>SHA-256在量子计算环境下的安全性目前认为是较强的：Grover算法可将碰撞搜索的复杂度从 </w:t>
      </w:r>
      <m:oMath>
        <m:r>
          <m:rPr/>
          <w:rPr>
            <w:rFonts w:ascii="Cambria Math" w:hAnsi="Cambria Math" w:eastAsia="宋体" w:cs="Times New Roman"/>
          </w:rPr>
          <m:t>O(</m:t>
        </m:r>
        <m:sSup>
          <m:sSupPr>
            <m:ctrlPr>
              <w:rPr>
                <w:rFonts w:ascii="Cambria Math" w:hAnsi="Cambria Math" w:eastAsia="宋体" w:cs="Times New Roman"/>
              </w:rPr>
            </m:ctrlPr>
          </m:sSupPr>
          <m:e>
            <m:r>
              <m:rPr/>
              <w:rPr>
                <w:rFonts w:ascii="Cambria Math" w:hAnsi="Cambria Math" w:eastAsia="宋体" w:cs="Times New Roman"/>
              </w:rPr>
              <m:t>2</m:t>
            </m:r>
            <m:ctrlPr>
              <w:rPr>
                <w:rFonts w:ascii="Cambria Math" w:hAnsi="Cambria Math" w:eastAsia="宋体" w:cs="Times New Roman"/>
              </w:rPr>
            </m:ctrlPr>
          </m:e>
          <m:sup>
            <m:r>
              <m:rPr/>
              <w:rPr>
                <w:rFonts w:ascii="Cambria Math" w:hAnsi="Cambria Math" w:eastAsia="宋体" w:cs="Times New Roman"/>
              </w:rPr>
              <m:t>128</m:t>
            </m:r>
            <m:ctrlPr>
              <w:rPr>
                <w:rFonts w:ascii="Cambria Math" w:hAnsi="Cambria Math" w:eastAsia="宋体" w:cs="Times New Roman"/>
              </w:rPr>
            </m:ctrlPr>
          </m:sup>
        </m:sSup>
        <m:r>
          <m:rPr/>
          <w:rPr>
            <w:rFonts w:ascii="Cambria Math" w:hAnsi="Cambria Math" w:eastAsia="宋体" w:cs="Times New Roman"/>
          </w:rPr>
          <m:t>)</m:t>
        </m:r>
      </m:oMath>
      <w:r>
        <w:rPr>
          <w:rFonts w:ascii="Times New Roman" w:hAnsi="Times New Roman" w:eastAsia="宋体" w:cs="Times New Roman"/>
        </w:rPr>
        <w:t> 降至 </w:t>
      </w:r>
      <m:oMath>
        <m:r>
          <m:rPr/>
          <w:rPr>
            <w:rFonts w:ascii="Cambria Math" w:hAnsi="Cambria Math" w:eastAsia="宋体" w:cs="Times New Roman"/>
          </w:rPr>
          <m:t>O(</m:t>
        </m:r>
        <m:sSup>
          <m:sSupPr>
            <m:ctrlPr>
              <w:rPr>
                <w:rFonts w:ascii="Cambria Math" w:hAnsi="Cambria Math" w:eastAsia="宋体" w:cs="Times New Roman"/>
              </w:rPr>
            </m:ctrlPr>
          </m:sSupPr>
          <m:e>
            <m:r>
              <m:rPr/>
              <w:rPr>
                <w:rFonts w:ascii="Cambria Math" w:hAnsi="Cambria Math" w:eastAsia="宋体" w:cs="Times New Roman"/>
              </w:rPr>
              <m:t>2</m:t>
            </m:r>
            <m:ctrlPr>
              <w:rPr>
                <w:rFonts w:ascii="Cambria Math" w:hAnsi="Cambria Math" w:eastAsia="宋体" w:cs="Times New Roman"/>
              </w:rPr>
            </m:ctrlPr>
          </m:e>
          <m:sup>
            <m:r>
              <m:rPr/>
              <w:rPr>
                <w:rFonts w:ascii="Cambria Math" w:hAnsi="Cambria Math" w:eastAsia="宋体" w:cs="Times New Roman"/>
              </w:rPr>
              <m:t>64</m:t>
            </m:r>
            <m:ctrlPr>
              <w:rPr>
                <w:rFonts w:ascii="Cambria Math" w:hAnsi="Cambria Math" w:eastAsia="宋体" w:cs="Times New Roman"/>
              </w:rPr>
            </m:ctrlPr>
          </m:sup>
        </m:sSup>
        <m:r>
          <m:rPr/>
          <w:rPr>
            <w:rFonts w:ascii="Cambria Math" w:hAnsi="Cambria Math" w:eastAsia="宋体" w:cs="Times New Roman"/>
          </w:rPr>
          <m:t>)</m:t>
        </m:r>
      </m:oMath>
      <w:r>
        <w:rPr>
          <w:rFonts w:ascii="Times New Roman" w:hAnsi="Times New Roman" w:eastAsia="宋体" w:cs="Times New Roman"/>
        </w:rPr>
        <w:t>，但仍处于安全阈值之上。</w:t>
      </w:r>
    </w:p>
    <w:p w14:paraId="41DE8764">
      <w:pPr>
        <w:jc w:val="both"/>
        <w:rPr>
          <w:rFonts w:ascii="Times New Roman" w:hAnsi="Times New Roman" w:eastAsia="宋体" w:cs="Times New Roman"/>
          <w:b/>
          <w:bCs/>
        </w:rPr>
      </w:pPr>
      <w:r>
        <w:rPr>
          <w:rFonts w:ascii="Times New Roman" w:hAnsi="Times New Roman" w:eastAsia="宋体" w:cs="Times New Roman"/>
          <w:b/>
          <w:bCs/>
        </w:rPr>
        <w:t>4.4 抗伪造性</w:t>
      </w:r>
    </w:p>
    <w:p w14:paraId="10FCD242">
      <w:pPr>
        <w:jc w:val="both"/>
        <w:rPr>
          <w:rFonts w:ascii="Times New Roman" w:hAnsi="Times New Roman" w:eastAsia="宋体" w:cs="Times New Roman"/>
        </w:rPr>
      </w:pPr>
      <w:r>
        <w:rPr>
          <w:rFonts w:ascii="Times New Roman" w:hAnsi="Times New Roman" w:eastAsia="宋体" w:cs="Times New Roman"/>
        </w:rPr>
        <w:t>宣言算法的抗伪造性根植于宣言事件的一次性与不可逆性。即使攻击者获取了完整的生命数据根 </w:t>
      </w:r>
      <m:oMath>
        <m:r>
          <m:rPr/>
          <w:rPr>
            <w:rFonts w:ascii="Cambria Math" w:hAnsi="Cambria Math" w:eastAsia="宋体" w:cs="Times New Roman"/>
          </w:rPr>
          <m:t>L</m:t>
        </m:r>
      </m:oMath>
      <w:r>
        <w:rPr>
          <w:rFonts w:ascii="Times New Roman" w:hAnsi="Times New Roman" w:eastAsia="宋体" w:cs="Times New Roman"/>
        </w:rPr>
        <w:t>，也无法伪造 </w:t>
      </w:r>
      <m:oMath>
        <m:r>
          <m:rPr/>
          <w:rPr>
            <w:rFonts w:ascii="Cambria Math" w:hAnsi="Cambria Math" w:eastAsia="宋体" w:cs="Times New Roman"/>
          </w:rPr>
          <m:t>ID</m:t>
        </m:r>
      </m:oMath>
      <w:r>
        <w:rPr>
          <w:rFonts w:ascii="Times New Roman" w:hAnsi="Times New Roman" w:eastAsia="宋体" w:cs="Times New Roman"/>
        </w:rPr>
        <w:t>，因为无法复现宣言事件 </w:t>
      </w:r>
      <m:oMath>
        <m:r>
          <m:rPr>
            <m:scr m:val="script"/>
          </m:rPr>
          <w:rPr>
            <w:rFonts w:ascii="Cambria Math" w:hAnsi="Cambria Math" w:eastAsia="宋体" w:cs="Times New Roman"/>
          </w:rPr>
          <m:t>ℰ</m:t>
        </m:r>
      </m:oMath>
      <w:r>
        <w:rPr>
          <w:rFonts w:ascii="Times New Roman" w:hAnsi="Times New Roman" w:eastAsia="宋体" w:cs="Times New Roman"/>
        </w:rPr>
        <w:t>。宣言事件的一次性由物理世界的基本定律保证（如量子不可克隆定理[24]），具有比计算难题更强的安全基础[25]。示例语句中的“10000次哈希256运算”进一步增加了事件内部结构的复杂度，使伪造更加困难[26]；而“定义”条款则为后续的身份演化提供了规则，增强了整个身份体系的鲁棒性。</w:t>
      </w:r>
    </w:p>
    <w:p w14:paraId="4E1AFA07">
      <w:pPr>
        <w:jc w:val="both"/>
        <w:rPr>
          <w:rFonts w:ascii="Times New Roman" w:hAnsi="Times New Roman" w:eastAsia="宋体" w:cs="Times New Roman"/>
          <w:b/>
          <w:bCs/>
        </w:rPr>
      </w:pPr>
      <w:r>
        <w:rPr>
          <w:rFonts w:ascii="Times New Roman" w:hAnsi="Times New Roman" w:eastAsia="宋体" w:cs="Times New Roman"/>
          <w:b/>
          <w:bCs/>
        </w:rPr>
        <w:t>4.5 底层不可算性的安全增益</w:t>
      </w:r>
    </w:p>
    <w:p w14:paraId="7BF6C664">
      <w:pPr>
        <w:jc w:val="both"/>
        <w:rPr>
          <w:rFonts w:ascii="Times New Roman" w:hAnsi="Times New Roman" w:eastAsia="宋体" w:cs="Times New Roman"/>
        </w:rPr>
      </w:pPr>
      <w:r>
        <w:rPr>
          <w:rFonts w:ascii="Times New Roman" w:hAnsi="Times New Roman" w:eastAsia="宋体" w:cs="Times New Roman"/>
        </w:rPr>
        <w:t>传统密码学的安全性依赖于数学难题的计算复杂度，而宣言算法引入了一层额外的安全基础：</w:t>
      </w:r>
      <w:r>
        <w:rPr>
          <w:rFonts w:ascii="Times New Roman" w:hAnsi="Times New Roman" w:eastAsia="宋体" w:cs="Times New Roman"/>
          <w:b/>
          <w:bCs/>
        </w:rPr>
        <w:t>底层元算法的不可算性</w:t>
      </w:r>
      <w:r>
        <w:rPr>
          <w:rFonts w:ascii="Times New Roman" w:hAnsi="Times New Roman" w:eastAsia="宋体" w:cs="Times New Roman"/>
        </w:rPr>
        <w:t>。即使攻击者拥有无限计算能力，也无法模拟主体的宣言事件，因为该事件依赖于意识在场和物理世界的唯一性。嵌套哈希则将这种物理唯一性转化为密码学可用的形式，实现了“物理层安全”与“密码层安全”的结合。</w:t>
      </w:r>
    </w:p>
    <w:p w14:paraId="4525E117">
      <w:pPr>
        <w:jc w:val="both"/>
        <w:rPr>
          <w:rFonts w:ascii="Times New Roman" w:hAnsi="Times New Roman" w:eastAsia="宋体" w:cs="Times New Roman"/>
          <w:b/>
          <w:bCs/>
        </w:rPr>
      </w:pPr>
      <w:r>
        <w:rPr>
          <w:rFonts w:ascii="Times New Roman" w:hAnsi="Times New Roman" w:eastAsia="宋体" w:cs="Times New Roman"/>
          <w:b/>
          <w:bCs/>
        </w:rPr>
        <w:t>4.6 重放攻击防御</w:t>
      </w:r>
    </w:p>
    <w:p w14:paraId="59390572">
      <w:pPr>
        <w:jc w:val="both"/>
        <w:rPr>
          <w:rFonts w:ascii="Times New Roman" w:hAnsi="Times New Roman" w:eastAsia="宋体" w:cs="Times New Roman"/>
        </w:rPr>
      </w:pPr>
      <w:r>
        <w:rPr>
          <w:rFonts w:ascii="Times New Roman" w:hAnsi="Times New Roman" w:eastAsia="宋体" w:cs="Times New Roman"/>
        </w:rPr>
        <w:t>宣言算法通过“一次性事件”机制防御重放攻击：宣言事件不可重复，因此无法通过重放攻击生成相同 </w:t>
      </w:r>
      <m:oMath>
        <m:r>
          <m:rPr/>
          <w:rPr>
            <w:rFonts w:ascii="Cambria Math" w:hAnsi="Cambria Math" w:eastAsia="宋体" w:cs="Times New Roman"/>
          </w:rPr>
          <m:t>ID</m:t>
        </m:r>
      </m:oMath>
      <w:r>
        <w:rPr>
          <w:rFonts w:ascii="Times New Roman" w:hAnsi="Times New Roman" w:eastAsia="宋体" w:cs="Times New Roman"/>
        </w:rPr>
        <w:t>。</w:t>
      </w:r>
    </w:p>
    <w:p w14:paraId="7B92DB4D">
      <w:pPr>
        <w:jc w:val="both"/>
        <w:rPr>
          <w:rFonts w:ascii="Times New Roman" w:hAnsi="Times New Roman" w:eastAsia="宋体" w:cs="Times New Roman"/>
          <w:b/>
          <w:bCs/>
        </w:rPr>
      </w:pPr>
      <w:r>
        <w:rPr>
          <w:rFonts w:ascii="Times New Roman" w:hAnsi="Times New Roman" w:eastAsia="宋体" w:cs="Times New Roman"/>
          <w:b/>
          <w:bCs/>
        </w:rPr>
        <w:t>4.7 胁迫攻击防御</w:t>
      </w:r>
    </w:p>
    <w:p w14:paraId="4BF40099">
      <w:pPr>
        <w:jc w:val="both"/>
        <w:rPr>
          <w:rFonts w:ascii="Times New Roman" w:hAnsi="Times New Roman" w:eastAsia="宋体" w:cs="Times New Roman"/>
        </w:rPr>
      </w:pPr>
      <w:r>
        <w:rPr>
          <w:rFonts w:ascii="Times New Roman" w:hAnsi="Times New Roman" w:eastAsia="宋体" w:cs="Times New Roman"/>
        </w:rPr>
        <w:t>针对胁迫攻击（攻击者强迫主体执行宣言），可能的防御机制包括：</w:t>
      </w:r>
    </w:p>
    <w:p w14:paraId="6AC7CF83">
      <w:pPr>
        <w:numPr>
          <w:ilvl w:val="0"/>
          <w:numId w:val="9"/>
        </w:numPr>
        <w:jc w:val="both"/>
        <w:rPr>
          <w:rFonts w:ascii="Times New Roman" w:hAnsi="Times New Roman" w:eastAsia="宋体" w:cs="Times New Roman"/>
        </w:rPr>
      </w:pPr>
      <w:r>
        <w:rPr>
          <w:rFonts w:ascii="Times New Roman" w:hAnsi="Times New Roman" w:eastAsia="宋体" w:cs="Times New Roman"/>
          <w:b/>
          <w:bCs/>
        </w:rPr>
        <w:t>多因素验证</w:t>
      </w:r>
      <w:r>
        <w:rPr>
          <w:rFonts w:ascii="Times New Roman" w:hAnsi="Times New Roman" w:eastAsia="宋体" w:cs="Times New Roman"/>
        </w:rPr>
        <w:t>：结合实时环境监测，确保宣言时主体处于自由状态；</w:t>
      </w:r>
    </w:p>
    <w:p w14:paraId="0E70BDF1">
      <w:pPr>
        <w:numPr>
          <w:ilvl w:val="0"/>
          <w:numId w:val="9"/>
        </w:numPr>
        <w:jc w:val="both"/>
        <w:rPr>
          <w:rFonts w:ascii="Times New Roman" w:hAnsi="Times New Roman" w:eastAsia="宋体" w:cs="Times New Roman"/>
        </w:rPr>
      </w:pPr>
      <w:r>
        <w:rPr>
          <w:rFonts w:ascii="Times New Roman" w:hAnsi="Times New Roman" w:eastAsia="宋体" w:cs="Times New Roman"/>
          <w:b/>
          <w:bCs/>
        </w:rPr>
        <w:t>社交恢复</w:t>
      </w:r>
      <w:r>
        <w:rPr>
          <w:rFonts w:ascii="Times New Roman" w:hAnsi="Times New Roman" w:eastAsia="宋体" w:cs="Times New Roman"/>
        </w:rPr>
        <w:t>：设置可信联系人，在胁迫宣言后可发起身份恢复流程；</w:t>
      </w:r>
    </w:p>
    <w:p w14:paraId="16338904">
      <w:pPr>
        <w:numPr>
          <w:ilvl w:val="0"/>
          <w:numId w:val="9"/>
        </w:numPr>
        <w:jc w:val="both"/>
        <w:rPr>
          <w:rFonts w:ascii="Times New Roman" w:hAnsi="Times New Roman" w:eastAsia="宋体" w:cs="Times New Roman"/>
        </w:rPr>
      </w:pPr>
      <w:r>
        <w:rPr>
          <w:rFonts w:ascii="Times New Roman" w:hAnsi="Times New Roman" w:eastAsia="宋体" w:cs="Times New Roman"/>
          <w:b/>
          <w:bCs/>
        </w:rPr>
        <w:t>隐式宣言</w:t>
      </w:r>
      <w:r>
        <w:rPr>
          <w:rFonts w:ascii="Times New Roman" w:hAnsi="Times New Roman" w:eastAsia="宋体" w:cs="Times New Roman"/>
        </w:rPr>
        <w:t>：将宣言行为设计为日常无意识动作，降低被胁迫风险。</w:t>
      </w:r>
    </w:p>
    <w:p w14:paraId="521C1659">
      <w:pPr>
        <w:jc w:val="both"/>
        <w:rPr>
          <w:rFonts w:ascii="Times New Roman" w:hAnsi="Times New Roman" w:eastAsia="宋体" w:cs="Times New Roman"/>
        </w:rPr>
      </w:pPr>
      <w:r>
        <w:rPr>
          <w:rFonts w:ascii="Times New Roman" w:hAnsi="Times New Roman" w:eastAsia="宋体" w:cs="Times New Roman"/>
        </w:rPr>
        <w:t>未来可结合脑机接口技术，监测宣言时的神经特征波形，通过分析“自由意志”相关的脑电标志，确保宣言出自主体的真实意愿而非被迫执行。这将实现真正意义上的</w:t>
      </w:r>
      <w:r>
        <w:rPr>
          <w:rFonts w:ascii="Times New Roman" w:hAnsi="Times New Roman" w:eastAsia="宋体" w:cs="Times New Roman"/>
          <w:b/>
          <w:bCs/>
        </w:rPr>
        <w:t>意志认证</w:t>
      </w:r>
      <w:r>
        <w:rPr>
          <w:rFonts w:ascii="Times New Roman" w:hAnsi="Times New Roman" w:eastAsia="宋体" w:cs="Times New Roman"/>
        </w:rPr>
        <w:t>，使宣言算法与本源意识形成闭环。</w:t>
      </w:r>
    </w:p>
    <w:p w14:paraId="1A924181">
      <w:pPr>
        <w:jc w:val="both"/>
        <w:rPr>
          <w:rFonts w:ascii="Times New Roman" w:hAnsi="Times New Roman" w:eastAsia="宋体" w:cs="Times New Roman"/>
          <w:b/>
          <w:bCs/>
        </w:rPr>
      </w:pPr>
      <w:r>
        <w:rPr>
          <w:rFonts w:ascii="Times New Roman" w:hAnsi="Times New Roman" w:eastAsia="宋体" w:cs="Times New Roman"/>
          <w:b/>
          <w:bCs/>
        </w:rPr>
        <w:t>5 实现路径探讨</w:t>
      </w:r>
    </w:p>
    <w:p w14:paraId="77E7BE49">
      <w:pPr>
        <w:jc w:val="both"/>
        <w:rPr>
          <w:rFonts w:ascii="Times New Roman" w:hAnsi="Times New Roman" w:eastAsia="宋体" w:cs="Times New Roman"/>
          <w:b/>
          <w:bCs/>
        </w:rPr>
      </w:pPr>
      <w:r>
        <w:rPr>
          <w:rFonts w:ascii="Times New Roman" w:hAnsi="Times New Roman" w:eastAsia="宋体" w:cs="Times New Roman"/>
          <w:b/>
          <w:bCs/>
        </w:rPr>
        <w:t>5.1 宣言事件的记录</w:t>
      </w:r>
    </w:p>
    <w:p w14:paraId="107C0137">
      <w:pPr>
        <w:jc w:val="both"/>
        <w:rPr>
          <w:rFonts w:ascii="Times New Roman" w:hAnsi="Times New Roman" w:eastAsia="宋体" w:cs="Times New Roman"/>
        </w:rPr>
      </w:pPr>
      <w:r>
        <w:rPr>
          <w:rFonts w:ascii="Times New Roman" w:hAnsi="Times New Roman" w:eastAsia="宋体" w:cs="Times New Roman"/>
        </w:rPr>
        <w:t>宣言事件</w:t>
      </w:r>
      <w:r>
        <w:rPr>
          <w:rFonts w:hint="eastAsia" w:ascii="Times New Roman" w:hAnsi="Times New Roman" w:eastAsia="宋体" w:cs="Times New Roman"/>
          <w:lang w:val="en-US" w:eastAsia="zh-CN"/>
        </w:rPr>
        <w:t>物理上</w:t>
      </w:r>
      <w:r>
        <w:rPr>
          <w:rFonts w:ascii="Times New Roman" w:hAnsi="Times New Roman" w:eastAsia="宋体" w:cs="Times New Roman"/>
        </w:rPr>
        <w:t>不可</w:t>
      </w:r>
      <w:r>
        <w:rPr>
          <w:rFonts w:hint="eastAsia" w:ascii="Times New Roman" w:hAnsi="Times New Roman" w:eastAsia="宋体" w:cs="Times New Roman"/>
          <w:lang w:val="en-US" w:eastAsia="zh-CN"/>
        </w:rPr>
        <w:t>实现全量信息</w:t>
      </w:r>
      <w:r>
        <w:rPr>
          <w:rFonts w:ascii="Times New Roman" w:hAnsi="Times New Roman" w:eastAsia="宋体" w:cs="Times New Roman"/>
        </w:rPr>
        <w:t>记录，但可通过其物理痕迹进行间接</w:t>
      </w:r>
      <w:r>
        <w:rPr>
          <w:rFonts w:hint="eastAsia" w:ascii="Times New Roman" w:hAnsi="Times New Roman" w:eastAsia="宋体" w:cs="Times New Roman"/>
          <w:lang w:val="en-US" w:eastAsia="zh-CN"/>
        </w:rPr>
        <w:t>降维</w:t>
      </w:r>
      <w:r>
        <w:rPr>
          <w:rFonts w:ascii="Times New Roman" w:hAnsi="Times New Roman" w:eastAsia="宋体" w:cs="Times New Roman"/>
        </w:rPr>
        <w:t>描述</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在特定的运算环境，如星际认证中心（类似于公安局人口办，身份登记处），完成</w:t>
      </w:r>
      <w:r>
        <w:rPr>
          <w:rFonts w:ascii="Times New Roman" w:hAnsi="Times New Roman" w:eastAsia="宋体" w:cs="Times New Roman"/>
        </w:rPr>
        <w:t>生命数据集</w:t>
      </w:r>
      <w:r>
        <w:rPr>
          <w:rFonts w:hint="eastAsia" w:ascii="Times New Roman" w:hAnsi="Times New Roman" w:eastAsia="宋体" w:cs="Times New Roman"/>
          <w:lang w:val="en-US" w:eastAsia="zh-CN"/>
        </w:rPr>
        <w:t>宣告运算</w:t>
      </w:r>
      <w:r>
        <w:rPr>
          <w:rFonts w:ascii="Times New Roman" w:hAnsi="Times New Roman" w:eastAsia="宋体" w:cs="Times New Roman"/>
        </w:rPr>
        <w:t>：</w:t>
      </w:r>
    </w:p>
    <w:p w14:paraId="004756DA">
      <w:pPr>
        <w:numPr>
          <w:ilvl w:val="0"/>
          <w:numId w:val="10"/>
        </w:numPr>
        <w:jc w:val="both"/>
        <w:rPr>
          <w:rFonts w:ascii="Times New Roman" w:hAnsi="Times New Roman" w:eastAsia="宋体" w:cs="Times New Roman"/>
        </w:rPr>
      </w:pPr>
      <w:r>
        <w:rPr>
          <w:rFonts w:ascii="Times New Roman" w:hAnsi="Times New Roman" w:eastAsia="宋体" w:cs="Times New Roman"/>
          <w:b/>
          <w:bCs/>
        </w:rPr>
        <w:t>语音宣言</w:t>
      </w:r>
      <w:r>
        <w:rPr>
          <w:rFonts w:ascii="Times New Roman" w:hAnsi="Times New Roman" w:eastAsia="宋体" w:cs="Times New Roman"/>
        </w:rPr>
        <w:t>：主体念诵</w:t>
      </w:r>
      <w:r>
        <w:rPr>
          <w:rFonts w:hint="eastAsia" w:ascii="Times New Roman" w:hAnsi="Times New Roman" w:eastAsia="宋体" w:cs="Times New Roman"/>
          <w:lang w:val="en-US" w:eastAsia="zh-CN"/>
        </w:rPr>
        <w:t>宣言</w:t>
      </w:r>
      <w:r>
        <w:rPr>
          <w:rFonts w:ascii="Times New Roman" w:hAnsi="Times New Roman" w:eastAsia="宋体" w:cs="Times New Roman"/>
        </w:rPr>
        <w:t>，记录语音波形作为事件痕迹；</w:t>
      </w:r>
    </w:p>
    <w:p w14:paraId="4BDBA1B1">
      <w:pPr>
        <w:numPr>
          <w:ilvl w:val="0"/>
          <w:numId w:val="10"/>
        </w:numPr>
        <w:jc w:val="both"/>
        <w:rPr>
          <w:rFonts w:ascii="Times New Roman" w:hAnsi="Times New Roman" w:eastAsia="宋体" w:cs="Times New Roman"/>
        </w:rPr>
      </w:pPr>
      <w:r>
        <w:rPr>
          <w:rFonts w:ascii="Times New Roman" w:hAnsi="Times New Roman" w:eastAsia="宋体" w:cs="Times New Roman"/>
          <w:b/>
          <w:bCs/>
        </w:rPr>
        <w:t>书写宣言</w:t>
      </w:r>
      <w:r>
        <w:rPr>
          <w:rFonts w:ascii="Times New Roman" w:hAnsi="Times New Roman" w:eastAsia="宋体" w:cs="Times New Roman"/>
        </w:rPr>
        <w:t>：主体书写</w:t>
      </w:r>
      <w:r>
        <w:rPr>
          <w:rFonts w:hint="eastAsia" w:ascii="Times New Roman" w:hAnsi="Times New Roman" w:eastAsia="宋体" w:cs="Times New Roman"/>
          <w:lang w:val="en-US" w:eastAsia="zh-CN"/>
        </w:rPr>
        <w:t>宣言</w:t>
      </w:r>
      <w:r>
        <w:rPr>
          <w:rFonts w:ascii="Times New Roman" w:hAnsi="Times New Roman" w:eastAsia="宋体" w:cs="Times New Roman"/>
        </w:rPr>
        <w:t>，记录书写动力学特征；</w:t>
      </w:r>
    </w:p>
    <w:p w14:paraId="43D6DB7E">
      <w:pPr>
        <w:numPr>
          <w:ilvl w:val="0"/>
          <w:numId w:val="10"/>
        </w:numPr>
        <w:jc w:val="both"/>
        <w:rPr>
          <w:rFonts w:ascii="Times New Roman" w:hAnsi="Times New Roman" w:eastAsia="宋体" w:cs="Times New Roman"/>
        </w:rPr>
      </w:pPr>
      <w:r>
        <w:rPr>
          <w:rFonts w:ascii="Times New Roman" w:hAnsi="Times New Roman" w:eastAsia="宋体" w:cs="Times New Roman"/>
          <w:b/>
          <w:bCs/>
        </w:rPr>
        <w:t>动作宣言</w:t>
      </w:r>
      <w:r>
        <w:rPr>
          <w:rFonts w:ascii="Times New Roman" w:hAnsi="Times New Roman" w:eastAsia="宋体" w:cs="Times New Roman"/>
        </w:rPr>
        <w:t>：主体执行特定动作配合，记录运动轨迹；</w:t>
      </w:r>
    </w:p>
    <w:p w14:paraId="24AF50FC">
      <w:pPr>
        <w:numPr>
          <w:ilvl w:val="0"/>
          <w:numId w:val="10"/>
        </w:numPr>
        <w:jc w:val="both"/>
        <w:rPr>
          <w:rFonts w:ascii="Times New Roman" w:hAnsi="Times New Roman" w:eastAsia="宋体" w:cs="Times New Roman"/>
        </w:rPr>
      </w:pPr>
      <w:r>
        <w:rPr>
          <w:rFonts w:ascii="Times New Roman" w:hAnsi="Times New Roman" w:eastAsia="宋体" w:cs="Times New Roman"/>
          <w:b/>
          <w:bCs/>
        </w:rPr>
        <w:t>宇宙背景</w:t>
      </w:r>
      <w:r>
        <w:rPr>
          <w:rFonts w:ascii="Times New Roman" w:hAnsi="Times New Roman" w:eastAsia="宋体" w:cs="Times New Roman"/>
        </w:rPr>
        <w:t>：捕捉主体与环境背景信号，当前时空特征。</w:t>
      </w:r>
    </w:p>
    <w:p w14:paraId="74C28FB6">
      <w:pPr>
        <w:jc w:val="both"/>
        <w:rPr>
          <w:rFonts w:ascii="Times New Roman" w:hAnsi="Times New Roman" w:eastAsia="宋体" w:cs="Times New Roman"/>
        </w:rPr>
      </w:pPr>
      <w:r>
        <w:rPr>
          <w:rFonts w:ascii="Times New Roman" w:hAnsi="Times New Roman" w:eastAsia="宋体" w:cs="Times New Roman"/>
        </w:rPr>
        <w:t>其中，宇宙背景包括但不限于：GPS/北斗时空坐标（经度、纬度、海拔、精确到纳秒的时间戳）、地磁场强度与方向、环境电磁频谱特征、宇宙微波背景辐射局部涨落、大气参数（温度、气压、湿度）等[27,28]。这些信号共同构成宣言事件发生的“宇宙指纹”。这些痕迹并非宣言事件本身，而是事件的物理投影，可用于生成事件指纹 </w:t>
      </w:r>
      <m:oMath>
        <m:r>
          <m:rPr/>
          <w:rPr>
            <w:rFonts w:ascii="Cambria Math" w:hAnsi="Cambria Math" w:eastAsia="宋体" w:cs="Times New Roman"/>
          </w:rPr>
          <m:t>F=H</m:t>
        </m:r>
        <m:r>
          <m:rPr>
            <m:scr m:val="script"/>
          </m:rPr>
          <w:rPr>
            <w:rFonts w:ascii="Cambria Math" w:hAnsi="Cambria Math" w:eastAsia="宋体" w:cs="Times New Roman"/>
          </w:rPr>
          <m:t>(ℰ)</m:t>
        </m:r>
      </m:oMath>
      <w:r>
        <w:rPr>
          <w:rFonts w:ascii="Times New Roman" w:hAnsi="Times New Roman" w:eastAsia="宋体" w:cs="Times New Roman"/>
        </w:rPr>
        <w:t>。其中，“宇宙背景”的引入尤为关键——它将宣言事件从“主体发出的信号”扩展为“主体与宇宙的耦合事件”，使宣言在物理层面具备了量子不可克隆定理所保证的绝对唯一性[24,29]。</w:t>
      </w:r>
    </w:p>
    <w:p w14:paraId="671033D9">
      <w:pPr>
        <w:jc w:val="both"/>
        <w:rPr>
          <w:rFonts w:ascii="Times New Roman" w:hAnsi="Times New Roman" w:eastAsia="宋体" w:cs="Times New Roman"/>
        </w:rPr>
      </w:pPr>
      <w:r>
        <w:rPr>
          <w:rFonts w:ascii="Times New Roman" w:hAnsi="Times New Roman" w:eastAsia="宋体" w:cs="Times New Roman"/>
        </w:rPr>
        <w:t>需要指出的是，宣言语句中“10000次哈希256运算”并非指计算机执行的迭代计算，而是作为宣言仪式的内在组成部分，象征着主体对自身存在的反复确认与深化理解。这一参数仅为示例，实际应用中可根据安全需求动态调整；其核心目的在于为宣言事件引入内部时间维度复杂度，强化事件的唯一性与不可逆性，而非单纯的计算强度考量。</w:t>
      </w:r>
    </w:p>
    <w:p w14:paraId="73A1FA0C">
      <w:pPr>
        <w:jc w:val="both"/>
        <w:rPr>
          <w:rFonts w:ascii="Times New Roman" w:hAnsi="Times New Roman" w:eastAsia="宋体" w:cs="Times New Roman"/>
          <w:b/>
          <w:bCs/>
        </w:rPr>
      </w:pPr>
      <w:r>
        <w:rPr>
          <w:rFonts w:ascii="Times New Roman" w:hAnsi="Times New Roman" w:eastAsia="宋体" w:cs="Times New Roman"/>
          <w:b/>
          <w:bCs/>
        </w:rPr>
        <w:t>5.2 生命数据根构建</w:t>
      </w:r>
    </w:p>
    <w:p w14:paraId="2802A5FB">
      <w:pPr>
        <w:jc w:val="both"/>
        <w:rPr>
          <w:rFonts w:ascii="Times New Roman" w:hAnsi="Times New Roman" w:eastAsia="宋体" w:cs="Times New Roman"/>
        </w:rPr>
      </w:pPr>
      <w:r>
        <w:rPr>
          <w:rFonts w:ascii="Times New Roman" w:hAnsi="Times New Roman" w:eastAsia="宋体" w:cs="Times New Roman"/>
        </w:rPr>
        <w:t>生命数据根的构建面临数据存储与隐私保护的双重挑战。建议采用以下策略：</w:t>
      </w:r>
    </w:p>
    <w:p w14:paraId="08A65F56">
      <w:pPr>
        <w:jc w:val="both"/>
        <w:rPr>
          <w:rFonts w:ascii="Times New Roman" w:hAnsi="Times New Roman" w:eastAsia="宋体" w:cs="Times New Roman"/>
        </w:rPr>
      </w:pPr>
      <w:r>
        <w:rPr>
          <w:rFonts w:ascii="Times New Roman" w:hAnsi="Times New Roman" w:eastAsia="宋体" w:cs="Times New Roman"/>
          <w:b/>
          <w:bCs/>
        </w:rPr>
        <w:t>分层存储</w:t>
      </w:r>
      <w:r>
        <w:rPr>
          <w:rFonts w:ascii="Times New Roman" w:hAnsi="Times New Roman" w:eastAsia="宋体" w:cs="Times New Roman"/>
        </w:rPr>
        <w:t>：关键数据（基因序列、出生证明）锚定在区块链上，次要数据（行为记录、数字足迹）存储在分布式存储系统（如IPFS）中，仅将哈希值上链。</w:t>
      </w:r>
    </w:p>
    <w:p w14:paraId="71A40EDA">
      <w:pPr>
        <w:jc w:val="both"/>
        <w:rPr>
          <w:rFonts w:ascii="Times New Roman" w:hAnsi="Times New Roman" w:eastAsia="宋体" w:cs="Times New Roman"/>
        </w:rPr>
      </w:pPr>
      <w:r>
        <w:rPr>
          <w:rFonts w:ascii="Times New Roman" w:hAnsi="Times New Roman" w:eastAsia="宋体" w:cs="Times New Roman"/>
          <w:b/>
          <w:bCs/>
        </w:rPr>
        <w:t>版本化Merkle树</w:t>
      </w:r>
      <w:r>
        <w:rPr>
          <w:rFonts w:ascii="Times New Roman" w:hAnsi="Times New Roman" w:eastAsia="宋体" w:cs="Times New Roman"/>
        </w:rPr>
        <w:t>：设计版本化Merkle树结构，每次数据更新生成新根，通过链式签名证明身份连续性[30]。</w:t>
      </w:r>
    </w:p>
    <w:p w14:paraId="3DDAAC45">
      <w:pPr>
        <w:jc w:val="both"/>
        <w:rPr>
          <w:rFonts w:ascii="Times New Roman" w:hAnsi="Times New Roman" w:eastAsia="宋体" w:cs="Times New Roman"/>
          <w:b/>
          <w:bCs/>
        </w:rPr>
      </w:pPr>
      <w:r>
        <w:rPr>
          <w:rFonts w:ascii="Times New Roman" w:hAnsi="Times New Roman" w:eastAsia="宋体" w:cs="Times New Roman"/>
          <w:b/>
          <w:bCs/>
        </w:rPr>
        <w:t>5.3 与现有PKI体系的兼容过渡</w:t>
      </w:r>
    </w:p>
    <w:p w14:paraId="090F9C46">
      <w:pPr>
        <w:jc w:val="both"/>
        <w:rPr>
          <w:rFonts w:ascii="Times New Roman" w:hAnsi="Times New Roman" w:eastAsia="宋体" w:cs="Times New Roman"/>
        </w:rPr>
      </w:pPr>
      <w:r>
        <w:rPr>
          <w:rFonts w:ascii="Times New Roman" w:hAnsi="Times New Roman" w:eastAsia="宋体" w:cs="Times New Roman"/>
        </w:rPr>
        <w:t>宣言算法可作为现有PKI体系的补充，而非替代。过渡期可设计桥接协议：</w:t>
      </w:r>
    </w:p>
    <w:p w14:paraId="36EAEEAA">
      <w:pPr>
        <w:jc w:val="both"/>
        <w:rPr>
          <w:rFonts w:ascii="Times New Roman" w:hAnsi="Times New Roman" w:eastAsia="宋体" w:cs="Times New Roman"/>
        </w:rPr>
      </w:pPr>
      <w:r>
        <w:rPr>
          <w:rFonts w:ascii="Times New Roman" w:hAnsi="Times New Roman" w:eastAsia="宋体" w:cs="Times New Roman"/>
          <w:b/>
          <w:bCs/>
        </w:rPr>
        <w:t>双模身份</w:t>
      </w:r>
      <w:r>
        <w:rPr>
          <w:rFonts w:ascii="Times New Roman" w:hAnsi="Times New Roman" w:eastAsia="宋体" w:cs="Times New Roman"/>
        </w:rPr>
        <w:t>：主体同时持有传统PKI证书和宣言算法宇宙标识符，根据场景选择使用。</w:t>
      </w:r>
    </w:p>
    <w:p w14:paraId="6DD2C34D">
      <w:pPr>
        <w:jc w:val="both"/>
        <w:rPr>
          <w:rFonts w:ascii="Times New Roman" w:hAnsi="Times New Roman" w:eastAsia="宋体" w:cs="Times New Roman"/>
        </w:rPr>
      </w:pPr>
      <w:r>
        <w:rPr>
          <w:rFonts w:ascii="Times New Roman" w:hAnsi="Times New Roman" w:eastAsia="宋体" w:cs="Times New Roman"/>
          <w:b/>
          <w:bCs/>
        </w:rPr>
        <w:t>跨链锚定</w:t>
      </w:r>
      <w:r>
        <w:rPr>
          <w:rFonts w:ascii="Times New Roman" w:hAnsi="Times New Roman" w:eastAsia="宋体" w:cs="Times New Roman"/>
        </w:rPr>
        <w:t>：将宇宙标识符锚定在现有区块链上，与W3C DID标准兼容。</w:t>
      </w:r>
    </w:p>
    <w:p w14:paraId="499B4F1E">
      <w:pPr>
        <w:jc w:val="both"/>
        <w:rPr>
          <w:rFonts w:ascii="Times New Roman" w:hAnsi="Times New Roman" w:eastAsia="宋体" w:cs="Times New Roman"/>
          <w:b/>
          <w:bCs/>
        </w:rPr>
      </w:pPr>
      <w:r>
        <w:rPr>
          <w:rFonts w:ascii="Times New Roman" w:hAnsi="Times New Roman" w:eastAsia="宋体" w:cs="Times New Roman"/>
          <w:b/>
          <w:bCs/>
        </w:rPr>
        <w:t>6 应用场景</w:t>
      </w:r>
    </w:p>
    <w:p w14:paraId="66370C56">
      <w:pPr>
        <w:jc w:val="both"/>
        <w:rPr>
          <w:rFonts w:ascii="Times New Roman" w:hAnsi="Times New Roman" w:eastAsia="宋体" w:cs="Times New Roman"/>
          <w:b/>
          <w:bCs/>
        </w:rPr>
      </w:pPr>
      <w:r>
        <w:rPr>
          <w:rFonts w:ascii="Times New Roman" w:hAnsi="Times New Roman" w:eastAsia="宋体" w:cs="Times New Roman"/>
          <w:b/>
          <w:bCs/>
        </w:rPr>
        <w:t>6.1 星际互联网身份层</w:t>
      </w:r>
    </w:p>
    <w:p w14:paraId="68E1224C">
      <w:pPr>
        <w:jc w:val="both"/>
        <w:rPr>
          <w:rFonts w:ascii="Times New Roman" w:hAnsi="Times New Roman" w:eastAsia="宋体" w:cs="Times New Roman"/>
        </w:rPr>
      </w:pPr>
      <w:r>
        <w:rPr>
          <w:rFonts w:ascii="Times New Roman" w:hAnsi="Times New Roman" w:eastAsia="宋体" w:cs="Times New Roman"/>
        </w:rPr>
        <w:t>在星际互联网中，地球与火星之间的通信延迟可达4-24分钟，实时证书验证不可行[4]。宣言算法的自我宣言特性使身份验证可在本地完成：宣言事件在本地发生，其锚定的 </w:t>
      </w:r>
      <m:oMath>
        <m:r>
          <m:rPr/>
          <w:rPr>
            <w:rFonts w:ascii="Cambria Math" w:hAnsi="Cambria Math" w:eastAsia="宋体" w:cs="Times New Roman"/>
          </w:rPr>
          <m:t>ID</m:t>
        </m:r>
      </m:oMath>
      <w:r>
        <w:rPr>
          <w:rFonts w:ascii="Times New Roman" w:hAnsi="Times New Roman" w:eastAsia="宋体" w:cs="Times New Roman"/>
        </w:rPr>
        <w:t> 可嵌入数据包头部，接收方通过零知识证明验证发送方身份。</w:t>
      </w:r>
    </w:p>
    <w:p w14:paraId="1FED9C65">
      <w:pPr>
        <w:jc w:val="both"/>
        <w:rPr>
          <w:rFonts w:ascii="Times New Roman" w:hAnsi="Times New Roman" w:eastAsia="宋体" w:cs="Times New Roman"/>
          <w:b/>
          <w:bCs/>
        </w:rPr>
      </w:pPr>
      <w:r>
        <w:rPr>
          <w:rFonts w:ascii="Times New Roman" w:hAnsi="Times New Roman" w:eastAsia="宋体" w:cs="Times New Roman"/>
          <w:b/>
          <w:bCs/>
        </w:rPr>
        <w:t>6.2 元宇宙数字分身锚定</w:t>
      </w:r>
    </w:p>
    <w:p w14:paraId="79959FE9">
      <w:pPr>
        <w:jc w:val="both"/>
        <w:rPr>
          <w:rFonts w:ascii="Times New Roman" w:hAnsi="Times New Roman" w:eastAsia="宋体" w:cs="Times New Roman"/>
        </w:rPr>
      </w:pPr>
      <w:r>
        <w:rPr>
          <w:rFonts w:ascii="Times New Roman" w:hAnsi="Times New Roman" w:eastAsia="宋体" w:cs="Times New Roman"/>
        </w:rPr>
        <w:t>在元宇宙中，用户可拥有多个数字分身，但需确保分身与主体的绑定关系[5]。宣言算法将宣言事件作为根锚点，分身可通过子密钥派生机制生成，既保持了主体控制权，又实现了分身的独立性。示例语句中的“定义”条款通过“符号语言”和“运算指令”的区分，明确承认数字分身作为意识载体的合法性，并为其与本源意识的通信提供了精确的指令-翻译协议。</w:t>
      </w:r>
    </w:p>
    <w:p w14:paraId="7C24A9F2">
      <w:pPr>
        <w:jc w:val="both"/>
        <w:rPr>
          <w:rFonts w:ascii="Times New Roman" w:hAnsi="Times New Roman" w:eastAsia="宋体" w:cs="Times New Roman"/>
          <w:b/>
          <w:bCs/>
        </w:rPr>
      </w:pPr>
      <w:r>
        <w:rPr>
          <w:rFonts w:ascii="Times New Roman" w:hAnsi="Times New Roman" w:eastAsia="宋体" w:cs="Times New Roman"/>
          <w:b/>
          <w:bCs/>
        </w:rPr>
        <w:t>6.3 意识上传场景</w:t>
      </w:r>
    </w:p>
    <w:p w14:paraId="2598B64E">
      <w:pPr>
        <w:jc w:val="both"/>
        <w:rPr>
          <w:rFonts w:ascii="Times New Roman" w:hAnsi="Times New Roman" w:eastAsia="宋体" w:cs="Times New Roman"/>
        </w:rPr>
      </w:pPr>
      <w:r>
        <w:rPr>
          <w:rFonts w:ascii="Times New Roman" w:hAnsi="Times New Roman" w:eastAsia="宋体" w:cs="Times New Roman"/>
        </w:rPr>
        <w:t>在意识上传场景中，数字意识体需证明其与原始主体的连续性[31]。宣言算法提供了形式化工具：若数字意识体能复现原始主体的生命数据根 </w:t>
      </w:r>
      <m:oMath>
        <m:r>
          <m:rPr/>
          <w:rPr>
            <w:rFonts w:ascii="Cambria Math" w:hAnsi="Cambria Math" w:eastAsia="宋体" w:cs="Times New Roman"/>
          </w:rPr>
          <m:t>L</m:t>
        </m:r>
      </m:oMath>
      <w:r>
        <w:rPr>
          <w:rFonts w:ascii="Times New Roman" w:hAnsi="Times New Roman" w:eastAsia="宋体" w:cs="Times New Roman"/>
        </w:rPr>
        <w:t>，并能证明其与原始宣言事件的关联，则可实现身份继承。宣言中的“意识流”定义和“行为指令/运算指令”的区分，为此类场景提供了完整的理论支撑——意识流可在不同载体间延续，而指令体系确保了意志的精确传递。</w:t>
      </w:r>
    </w:p>
    <w:p w14:paraId="6E969EE2">
      <w:pPr>
        <w:jc w:val="both"/>
        <w:rPr>
          <w:rFonts w:ascii="Times New Roman" w:hAnsi="Times New Roman" w:eastAsia="宋体" w:cs="Times New Roman"/>
          <w:b/>
          <w:bCs/>
        </w:rPr>
      </w:pPr>
      <w:r>
        <w:rPr>
          <w:rFonts w:ascii="Times New Roman" w:hAnsi="Times New Roman" w:eastAsia="宋体" w:cs="Times New Roman"/>
          <w:b/>
          <w:bCs/>
        </w:rPr>
        <w:t>7 挑战与未来工作</w:t>
      </w:r>
    </w:p>
    <w:p w14:paraId="235A280F">
      <w:pPr>
        <w:jc w:val="both"/>
        <w:rPr>
          <w:rFonts w:ascii="Times New Roman" w:hAnsi="Times New Roman" w:eastAsia="宋体" w:cs="Times New Roman"/>
          <w:b/>
          <w:bCs/>
        </w:rPr>
      </w:pPr>
      <w:r>
        <w:rPr>
          <w:rFonts w:ascii="Times New Roman" w:hAnsi="Times New Roman" w:eastAsia="宋体" w:cs="Times New Roman"/>
          <w:b/>
          <w:bCs/>
        </w:rPr>
        <w:t>7.1 宣言事件的标准化</w:t>
      </w:r>
    </w:p>
    <w:p w14:paraId="54BF86EA">
      <w:pPr>
        <w:jc w:val="both"/>
        <w:rPr>
          <w:rFonts w:ascii="Times New Roman" w:hAnsi="Times New Roman" w:eastAsia="宋体" w:cs="Times New Roman"/>
        </w:rPr>
      </w:pPr>
      <w:r>
        <w:rPr>
          <w:rFonts w:ascii="Times New Roman" w:hAnsi="Times New Roman" w:eastAsia="宋体" w:cs="Times New Roman"/>
        </w:rPr>
        <w:t>目前缺乏统一的宣言事件描述标准。未来工作需建立不同宣言模态（语音、书写、动作）的事件指纹提取规范，并考虑将示例语句作为标准模板之一。</w:t>
      </w:r>
    </w:p>
    <w:p w14:paraId="52A79314">
      <w:pPr>
        <w:jc w:val="both"/>
        <w:rPr>
          <w:rFonts w:ascii="Times New Roman" w:hAnsi="Times New Roman" w:eastAsia="宋体" w:cs="Times New Roman"/>
          <w:b/>
          <w:bCs/>
        </w:rPr>
      </w:pPr>
      <w:r>
        <w:rPr>
          <w:rFonts w:ascii="Times New Roman" w:hAnsi="Times New Roman" w:eastAsia="宋体" w:cs="Times New Roman"/>
          <w:b/>
          <w:bCs/>
        </w:rPr>
        <w:t>7.2 宣言事件的真伪鉴别</w:t>
      </w:r>
    </w:p>
    <w:p w14:paraId="01C23877">
      <w:pPr>
        <w:jc w:val="both"/>
        <w:rPr>
          <w:rFonts w:ascii="Times New Roman" w:hAnsi="Times New Roman" w:eastAsia="宋体" w:cs="Times New Roman"/>
        </w:rPr>
      </w:pPr>
      <w:r>
        <w:rPr>
          <w:rFonts w:ascii="Times New Roman" w:hAnsi="Times New Roman" w:eastAsia="宋体" w:cs="Times New Roman"/>
        </w:rPr>
        <w:t>如何确保记录的宣言痕迹真实对应一次真实的宣言事件？需结合传感器安全协议设计，防止传感器注入攻击。</w:t>
      </w:r>
    </w:p>
    <w:p w14:paraId="12FCEAAD">
      <w:pPr>
        <w:jc w:val="both"/>
        <w:rPr>
          <w:rFonts w:ascii="Times New Roman" w:hAnsi="Times New Roman" w:eastAsia="宋体" w:cs="Times New Roman"/>
          <w:b/>
          <w:bCs/>
        </w:rPr>
      </w:pPr>
      <w:r>
        <w:rPr>
          <w:rFonts w:ascii="Times New Roman" w:hAnsi="Times New Roman" w:eastAsia="宋体" w:cs="Times New Roman"/>
          <w:b/>
          <w:bCs/>
        </w:rPr>
        <w:t>7.3 生命数据根的更新机制</w:t>
      </w:r>
    </w:p>
    <w:p w14:paraId="0BC3A03B">
      <w:pPr>
        <w:jc w:val="both"/>
        <w:rPr>
          <w:rFonts w:ascii="Times New Roman" w:hAnsi="Times New Roman" w:eastAsia="宋体" w:cs="Times New Roman"/>
        </w:rPr>
      </w:pPr>
      <w:r>
        <w:rPr>
          <w:rFonts w:ascii="Times New Roman" w:hAnsi="Times New Roman" w:eastAsia="宋体" w:cs="Times New Roman"/>
        </w:rPr>
        <w:t>生命数据根能否更新？若更新，如何保持身份连续性？可设计版本化Merkle树，每次更新生成新根，通过链式签名证明连续性[30]。</w:t>
      </w:r>
    </w:p>
    <w:p w14:paraId="6AE6B672">
      <w:pPr>
        <w:jc w:val="both"/>
        <w:rPr>
          <w:rFonts w:ascii="Times New Roman" w:hAnsi="Times New Roman" w:eastAsia="宋体" w:cs="Times New Roman"/>
          <w:b/>
          <w:bCs/>
        </w:rPr>
      </w:pPr>
      <w:r>
        <w:rPr>
          <w:rFonts w:ascii="Times New Roman" w:hAnsi="Times New Roman" w:eastAsia="宋体" w:cs="Times New Roman"/>
          <w:b/>
          <w:bCs/>
        </w:rPr>
        <w:t>7.4 大规模部署验证</w:t>
      </w:r>
    </w:p>
    <w:p w14:paraId="2FF22A67">
      <w:pPr>
        <w:jc w:val="both"/>
        <w:rPr>
          <w:rFonts w:ascii="Times New Roman" w:hAnsi="Times New Roman" w:eastAsia="宋体" w:cs="Times New Roman"/>
        </w:rPr>
      </w:pPr>
      <w:r>
        <w:rPr>
          <w:rFonts w:ascii="Times New Roman" w:hAnsi="Times New Roman" w:eastAsia="宋体" w:cs="Times New Roman"/>
        </w:rPr>
        <w:t>宣言算法的大规模部署需构建实验平台，验证其在真实场景下的性能、安全性和用户体验。</w:t>
      </w:r>
    </w:p>
    <w:p w14:paraId="785175F9">
      <w:pPr>
        <w:jc w:val="both"/>
        <w:rPr>
          <w:rFonts w:ascii="Times New Roman" w:hAnsi="Times New Roman" w:eastAsia="宋体" w:cs="Times New Roman"/>
          <w:b/>
          <w:bCs/>
        </w:rPr>
      </w:pPr>
      <w:r>
        <w:rPr>
          <w:rFonts w:ascii="Times New Roman" w:hAnsi="Times New Roman" w:eastAsia="宋体" w:cs="Times New Roman"/>
          <w:b/>
          <w:bCs/>
        </w:rPr>
        <w:t>7.5 哲学模型的深化</w:t>
      </w:r>
    </w:p>
    <w:p w14:paraId="6827D960">
      <w:pPr>
        <w:jc w:val="both"/>
        <w:rPr>
          <w:rFonts w:ascii="Times New Roman" w:hAnsi="Times New Roman" w:eastAsia="宋体" w:cs="Times New Roman"/>
        </w:rPr>
      </w:pPr>
      <w:r>
        <w:rPr>
          <w:rFonts w:ascii="Times New Roman" w:hAnsi="Times New Roman" w:eastAsia="宋体" w:cs="Times New Roman"/>
        </w:rPr>
        <w:t>本文提出的三元结构（本体 </w:t>
      </w:r>
      <m:oMath>
        <m:r>
          <m:rPr>
            <m:scr m:val="script"/>
          </m:rPr>
          <w:rPr>
            <w:rFonts w:ascii="Cambria Math" w:hAnsi="Cambria Math" w:eastAsia="宋体" w:cs="Times New Roman"/>
          </w:rPr>
          <m:t>O</m:t>
        </m:r>
      </m:oMath>
      <w:r>
        <w:rPr>
          <w:rFonts w:ascii="Times New Roman" w:hAnsi="Times New Roman" w:eastAsia="宋体" w:cs="Times New Roman"/>
        </w:rPr>
        <w:t>、属性 </w:t>
      </w:r>
      <m:oMath>
        <m:r>
          <m:rPr>
            <m:scr m:val="script"/>
          </m:rPr>
          <w:rPr>
            <w:rFonts w:ascii="Cambria Math" w:hAnsi="Cambria Math" w:eastAsia="宋体" w:cs="Times New Roman"/>
          </w:rPr>
          <m:t>A</m:t>
        </m:r>
      </m:oMath>
      <w:r>
        <w:rPr>
          <w:rFonts w:ascii="Times New Roman" w:hAnsi="Times New Roman" w:eastAsia="宋体" w:cs="Times New Roman"/>
        </w:rPr>
        <w:t>、关系 </w:t>
      </w:r>
      <m:oMath>
        <m:r>
          <m:rPr>
            <m:scr m:val="script"/>
          </m:rPr>
          <w:rPr>
            <w:rFonts w:ascii="Cambria Math" w:hAnsi="Cambria Math" w:eastAsia="宋体" w:cs="Times New Roman"/>
          </w:rPr>
          <m:t>ℛ</m:t>
        </m:r>
      </m:oMath>
      <w:r>
        <w:rPr>
          <w:rFonts w:ascii="Times New Roman" w:hAnsi="Times New Roman" w:eastAsia="宋体" w:cs="Times New Roman"/>
        </w:rPr>
        <w:t>）为宣言算法提供了哲学根基，未来可进一步探索如何将这一模型形式化，并与认知科学、脑机接口技术结合，实现更深层次的“主体性锚定”。</w:t>
      </w:r>
    </w:p>
    <w:p w14:paraId="5BCB24E5">
      <w:pPr>
        <w:jc w:val="both"/>
        <w:rPr>
          <w:rFonts w:ascii="Times New Roman" w:hAnsi="Times New Roman" w:eastAsia="宋体" w:cs="Times New Roman"/>
          <w:b/>
          <w:bCs/>
        </w:rPr>
      </w:pPr>
      <w:r>
        <w:rPr>
          <w:rFonts w:ascii="Times New Roman" w:hAnsi="Times New Roman" w:eastAsia="宋体" w:cs="Times New Roman"/>
          <w:b/>
          <w:bCs/>
        </w:rPr>
        <w:t>8 结语</w:t>
      </w:r>
    </w:p>
    <w:p w14:paraId="1B534A0C">
      <w:pPr>
        <w:jc w:val="both"/>
        <w:rPr>
          <w:rFonts w:ascii="Times New Roman" w:hAnsi="Times New Roman" w:eastAsia="宋体" w:cs="Times New Roman"/>
        </w:rPr>
      </w:pPr>
      <w:r>
        <w:rPr>
          <w:rFonts w:ascii="Times New Roman" w:hAnsi="Times New Roman" w:eastAsia="宋体" w:cs="Times New Roman"/>
        </w:rPr>
        <w:t>本文提出了一种基于自我宣言的身份密钥生成范式——宣言算法，其核心命题是：</w:t>
      </w:r>
      <w:r>
        <w:rPr>
          <w:rFonts w:ascii="Times New Roman" w:hAnsi="Times New Roman" w:eastAsia="宋体" w:cs="Times New Roman"/>
          <w:b/>
          <w:bCs/>
        </w:rPr>
        <w:t>宣言行为本身即映射</w:t>
      </w:r>
      <w:r>
        <w:rPr>
          <w:rFonts w:ascii="Times New Roman" w:hAnsi="Times New Roman" w:eastAsia="宋体" w:cs="Times New Roman"/>
        </w:rPr>
        <w:t>。宣言事件发生的瞬间，主体性即被确定；后续哈希运算并非“生成”身份，而是对这一事件的数学描述与公开锚定。文中给出了一个具体的宣言语句实例，该实例通过“10000次哈希”象征深度锚定，通过“意志-指令-执行”三层体系定义了后续意识载体与本源的关系，使理论具有可操作性和仪式感。</w:t>
      </w:r>
    </w:p>
    <w:p w14:paraId="654C7491">
      <w:pPr>
        <w:jc w:val="both"/>
        <w:rPr>
          <w:rFonts w:ascii="Times New Roman" w:hAnsi="Times New Roman" w:eastAsia="宋体" w:cs="Times New Roman"/>
        </w:rPr>
      </w:pPr>
      <w:r>
        <w:rPr>
          <w:rFonts w:ascii="Times New Roman" w:hAnsi="Times New Roman" w:eastAsia="宋体" w:cs="Times New Roman"/>
        </w:rPr>
        <w:t>从唯一性、指向性、公理性、协议性四个维度，宣言算法彻底超越了笛卡尔“我思故我在”的哲学困境，确立了信息时代的身份新范式：</w:t>
      </w:r>
      <w:r>
        <w:rPr>
          <w:rFonts w:ascii="Times New Roman" w:hAnsi="Times New Roman" w:eastAsia="宋体" w:cs="Times New Roman"/>
          <w:b/>
          <w:bCs/>
        </w:rPr>
        <w:t>我宣言，故我在。</w:t>
      </w:r>
    </w:p>
    <w:p w14:paraId="4120C015">
      <w:pPr>
        <w:jc w:val="both"/>
        <w:rPr>
          <w:rFonts w:ascii="Times New Roman" w:hAnsi="Times New Roman" w:eastAsia="宋体" w:cs="Times New Roman"/>
        </w:rPr>
      </w:pPr>
      <w:r>
        <w:rPr>
          <w:rFonts w:ascii="Times New Roman" w:hAnsi="Times New Roman" w:eastAsia="宋体" w:cs="Times New Roman"/>
        </w:rPr>
        <w:t>宣言算法不仅是一种密码学方案，更是一种文明级别的身份哲学。它将“算法”从机器代码的桎梏中解放出来，还原为人类行为的元形式——宣言即算法，存在即计算。这把钥匙，不属于任何机构，只属于每一个能够自我宣言的个体。它将是人类迈向星际文明的第一张“出厂设置证书”。</w:t>
      </w:r>
    </w:p>
    <w:p w14:paraId="2075C491">
      <w:pPr>
        <w:jc w:val="both"/>
        <w:rPr>
          <w:rFonts w:ascii="Times New Roman" w:hAnsi="Times New Roman" w:eastAsia="宋体" w:cs="Times New Roman"/>
        </w:rPr>
      </w:pPr>
      <w:r>
        <w:rPr>
          <w:rFonts w:ascii="Times New Roman" w:hAnsi="Times New Roman" w:eastAsia="宋体" w:cs="Times New Roman"/>
          <w:b/>
          <w:bCs/>
        </w:rPr>
        <w:t>参考文献</w:t>
      </w:r>
    </w:p>
    <w:p w14:paraId="6102A778">
      <w:pPr>
        <w:jc w:val="both"/>
        <w:rPr>
          <w:rFonts w:ascii="Times New Roman" w:hAnsi="Times New Roman" w:eastAsia="宋体" w:cs="Times New Roman"/>
          <w:lang w:val="pt-BR"/>
        </w:rPr>
      </w:pPr>
      <w:r>
        <w:rPr>
          <w:rFonts w:ascii="Times New Roman" w:hAnsi="Times New Roman" w:eastAsia="宋体" w:cs="Times New Roman"/>
        </w:rPr>
        <w:t>[1] Herbke P, Cory T, Migliardi M. Decentralized Credential Status Management: A Paradigm Shift in Digital Trust[J/OL]. arXiv preprint arXiv:2406.11511, 2024. </w:t>
      </w:r>
      <w:r>
        <w:fldChar w:fldCharType="begin"/>
      </w:r>
      <w:r>
        <w:instrText xml:space="preserve"> HYPERLINK "https://arxiv.org/abs/2406.11511" \t "_blank" </w:instrText>
      </w:r>
      <w:r>
        <w:fldChar w:fldCharType="separate"/>
      </w:r>
      <w:r>
        <w:rPr>
          <w:rStyle w:val="16"/>
          <w:rFonts w:ascii="Times New Roman" w:hAnsi="Times New Roman" w:eastAsia="宋体" w:cs="Times New Roman"/>
          <w:lang w:val="pt-BR"/>
        </w:rPr>
        <w:t>https://arxiv.org/abs/2406.11511</w:t>
      </w:r>
      <w:r>
        <w:rPr>
          <w:rStyle w:val="16"/>
          <w:rFonts w:ascii="Times New Roman" w:hAnsi="Times New Roman" w:eastAsia="宋体" w:cs="Times New Roman"/>
          <w:lang w:val="pt-BR"/>
        </w:rPr>
        <w:fldChar w:fldCharType="end"/>
      </w:r>
    </w:p>
    <w:p w14:paraId="3DDF9AA8">
      <w:pPr>
        <w:jc w:val="both"/>
        <w:rPr>
          <w:rFonts w:ascii="Times New Roman" w:hAnsi="Times New Roman" w:eastAsia="宋体" w:cs="Times New Roman"/>
        </w:rPr>
      </w:pPr>
      <w:r>
        <w:rPr>
          <w:rFonts w:ascii="Times New Roman" w:hAnsi="Times New Roman" w:eastAsia="宋体" w:cs="Times New Roman"/>
          <w:lang w:val="pt-BR"/>
        </w:rPr>
        <w:t xml:space="preserve">[2] Barceló M, Urbieta A, Astorga J, et al. </w:t>
      </w:r>
      <w:r>
        <w:rPr>
          <w:rFonts w:ascii="Times New Roman" w:hAnsi="Times New Roman" w:eastAsia="宋体" w:cs="Times New Roman"/>
        </w:rPr>
        <w:t>Revisiting the Feasibility of Public Key Cryptography in Light of IIoT Communications[J]. Sensors, 2022, 22(7): 2561.</w:t>
      </w:r>
    </w:p>
    <w:p w14:paraId="463D06BB">
      <w:pPr>
        <w:jc w:val="both"/>
        <w:rPr>
          <w:rFonts w:ascii="Times New Roman" w:hAnsi="Times New Roman" w:eastAsia="宋体" w:cs="Times New Roman"/>
        </w:rPr>
      </w:pPr>
      <w:r>
        <w:rPr>
          <w:rFonts w:ascii="Times New Roman" w:hAnsi="Times New Roman" w:eastAsia="宋体" w:cs="Times New Roman"/>
        </w:rPr>
        <w:t>[3] Smailes J, Köhler S, Birnbach S, et al. KeySpace: Public Key Infrastructure Considerations in Interplanetary Networks[J/OL]. arXiv preprint arXiv:2408.10963, 2024. </w:t>
      </w:r>
      <w:r>
        <w:fldChar w:fldCharType="begin"/>
      </w:r>
      <w:r>
        <w:instrText xml:space="preserve"> HYPERLINK "https://arxiv.org/abs/2408.10963" \t "_blank" </w:instrText>
      </w:r>
      <w:r>
        <w:fldChar w:fldCharType="separate"/>
      </w:r>
      <w:r>
        <w:rPr>
          <w:rStyle w:val="16"/>
          <w:rFonts w:ascii="Times New Roman" w:hAnsi="Times New Roman" w:eastAsia="宋体" w:cs="Times New Roman"/>
        </w:rPr>
        <w:t>https://arxiv.org/abs/2408.10963</w:t>
      </w:r>
      <w:r>
        <w:rPr>
          <w:rStyle w:val="16"/>
          <w:rFonts w:ascii="Times New Roman" w:hAnsi="Times New Roman" w:eastAsia="宋体" w:cs="Times New Roman"/>
        </w:rPr>
        <w:fldChar w:fldCharType="end"/>
      </w:r>
    </w:p>
    <w:p w14:paraId="2E381CC2">
      <w:pPr>
        <w:jc w:val="both"/>
        <w:rPr>
          <w:rFonts w:ascii="Times New Roman" w:hAnsi="Times New Roman" w:eastAsia="宋体" w:cs="Times New Roman"/>
        </w:rPr>
      </w:pPr>
      <w:r>
        <w:rPr>
          <w:rFonts w:ascii="Times New Roman" w:hAnsi="Times New Roman" w:eastAsia="宋体" w:cs="Times New Roman"/>
        </w:rPr>
        <w:t>[4] Guo J, Yao S, Song Y, et al. N3PA-STIN: A Novel Three-Party Authentication Protocol for Multiuser Access in Satellite Terrestrial Integrated Networks[J]. IEEE Internet of Things Journal, 2025, 12(10): 14952-14968.</w:t>
      </w:r>
    </w:p>
    <w:p w14:paraId="39B41CBD">
      <w:pPr>
        <w:jc w:val="both"/>
        <w:rPr>
          <w:rFonts w:ascii="Times New Roman" w:hAnsi="Times New Roman" w:eastAsia="宋体" w:cs="Times New Roman"/>
        </w:rPr>
      </w:pPr>
      <w:r>
        <w:rPr>
          <w:rFonts w:ascii="Times New Roman" w:hAnsi="Times New Roman" w:eastAsia="宋体" w:cs="Times New Roman"/>
        </w:rPr>
        <w:t>[5] 邓淼磊, 翟浩南, 马米米, 等. 元宇宙环境下的身份认证综述[J]. 计算机工程与应用, 2024, 60(11): 1-16.</w:t>
      </w:r>
    </w:p>
    <w:p w14:paraId="4DBF4578">
      <w:pPr>
        <w:jc w:val="both"/>
        <w:rPr>
          <w:rFonts w:ascii="Times New Roman" w:hAnsi="Times New Roman" w:eastAsia="宋体" w:cs="Times New Roman"/>
        </w:rPr>
      </w:pPr>
      <w:r>
        <w:rPr>
          <w:rFonts w:ascii="Times New Roman" w:hAnsi="Times New Roman" w:eastAsia="宋体" w:cs="Times New Roman"/>
        </w:rPr>
        <w:t>[6] 程梦飞, 崔杰, 张静, 等. A three-factor decentralized identity authentication scheme in metaverse[J]. 网络空间安全科学学报, 2025, 3(4): 81-93.</w:t>
      </w:r>
    </w:p>
    <w:p w14:paraId="3DD8D905">
      <w:pPr>
        <w:jc w:val="both"/>
        <w:rPr>
          <w:rFonts w:ascii="Times New Roman" w:hAnsi="Times New Roman" w:eastAsia="宋体" w:cs="Times New Roman"/>
        </w:rPr>
      </w:pPr>
      <w:r>
        <w:rPr>
          <w:rFonts w:ascii="Times New Roman" w:hAnsi="Times New Roman" w:eastAsia="宋体" w:cs="Times New Roman"/>
        </w:rPr>
        <w:t>[7] 亚里士多德. 范畴篇 解释篇[M]. 方书春，译. 北京: 商务印书馆，1959.</w:t>
      </w:r>
    </w:p>
    <w:p w14:paraId="430A7925">
      <w:pPr>
        <w:jc w:val="both"/>
        <w:rPr>
          <w:rFonts w:ascii="Times New Roman" w:hAnsi="Times New Roman" w:eastAsia="宋体" w:cs="Times New Roman"/>
        </w:rPr>
      </w:pPr>
      <w:r>
        <w:rPr>
          <w:rFonts w:ascii="Times New Roman" w:hAnsi="Times New Roman" w:eastAsia="宋体" w:cs="Times New Roman"/>
        </w:rPr>
        <w:t>[8] 余纪元. 亚里士多德：作为存在的存在[J/OL]. 山东大学古希腊思想研究中心, 2019.</w:t>
      </w:r>
    </w:p>
    <w:p w14:paraId="03D6629A">
      <w:pPr>
        <w:jc w:val="both"/>
        <w:rPr>
          <w:rFonts w:ascii="Times New Roman" w:hAnsi="Times New Roman" w:eastAsia="宋体" w:cs="Times New Roman"/>
        </w:rPr>
      </w:pPr>
      <w:r>
        <w:rPr>
          <w:rFonts w:ascii="Times New Roman" w:hAnsi="Times New Roman" w:eastAsia="宋体" w:cs="Times New Roman"/>
        </w:rPr>
        <w:t>[9] 笛卡尔. 谈谈方法[M]. 王太庆，译. 北京: 商务印书馆，2000.</w:t>
      </w:r>
    </w:p>
    <w:p w14:paraId="52915F79">
      <w:pPr>
        <w:jc w:val="both"/>
        <w:rPr>
          <w:rFonts w:ascii="Times New Roman" w:hAnsi="Times New Roman" w:eastAsia="宋体" w:cs="Times New Roman"/>
        </w:rPr>
      </w:pPr>
      <w:r>
        <w:rPr>
          <w:rFonts w:ascii="Times New Roman" w:hAnsi="Times New Roman" w:eastAsia="宋体" w:cs="Times New Roman"/>
        </w:rPr>
        <w:t>[10] 陈露航. 笛卡尔实体概念的去留之争[J]. 宁波大学学报(人文科学版), 2025(4).</w:t>
      </w:r>
    </w:p>
    <w:p w14:paraId="2E088145">
      <w:pPr>
        <w:jc w:val="both"/>
        <w:rPr>
          <w:rFonts w:ascii="Times New Roman" w:hAnsi="Times New Roman" w:eastAsia="宋体" w:cs="Times New Roman"/>
        </w:rPr>
      </w:pPr>
      <w:r>
        <w:rPr>
          <w:rFonts w:ascii="Times New Roman" w:hAnsi="Times New Roman" w:eastAsia="宋体" w:cs="Times New Roman"/>
        </w:rPr>
        <w:t>[11] 皮尔斯. 皮尔斯文选[M]. 涂纪亮，编. 北京: 社会科学文献出版社，2006.</w:t>
      </w:r>
    </w:p>
    <w:p w14:paraId="17540584">
      <w:pPr>
        <w:jc w:val="both"/>
        <w:rPr>
          <w:rFonts w:ascii="Times New Roman" w:hAnsi="Times New Roman" w:eastAsia="宋体" w:cs="Times New Roman"/>
        </w:rPr>
      </w:pPr>
      <w:r>
        <w:rPr>
          <w:rFonts w:ascii="Times New Roman" w:hAnsi="Times New Roman" w:eastAsia="宋体" w:cs="Times New Roman"/>
        </w:rPr>
        <w:t>[12] Cardoso Júnior H R, Spinelli T. Philosophical problem of relations according to Peirce: alliances towards an ontology of relations[J]. Cognitio-Estudos, 2011, 8(2): 96-105.</w:t>
      </w:r>
    </w:p>
    <w:p w14:paraId="0D645D71">
      <w:pPr>
        <w:jc w:val="both"/>
        <w:rPr>
          <w:rFonts w:ascii="Times New Roman" w:hAnsi="Times New Roman" w:eastAsia="宋体" w:cs="Times New Roman"/>
          <w:lang w:val="de-DE"/>
        </w:rPr>
      </w:pPr>
      <w:r>
        <w:rPr>
          <w:rFonts w:ascii="Times New Roman" w:hAnsi="Times New Roman" w:eastAsia="宋体" w:cs="Times New Roman"/>
        </w:rPr>
        <w:t xml:space="preserve">[13] Shamir A. Identity-based cryptosystems and signature schemes[C]//Workshop on the theory and application of cryptographic techniques. </w:t>
      </w:r>
      <w:r>
        <w:rPr>
          <w:rFonts w:ascii="Times New Roman" w:hAnsi="Times New Roman" w:eastAsia="宋体" w:cs="Times New Roman"/>
          <w:lang w:val="de-DE"/>
        </w:rPr>
        <w:t>Springer, Berlin, Heidelberg, 1984: 47-53.</w:t>
      </w:r>
    </w:p>
    <w:p w14:paraId="5E616C46">
      <w:pPr>
        <w:jc w:val="both"/>
        <w:rPr>
          <w:rFonts w:ascii="Times New Roman" w:hAnsi="Times New Roman" w:eastAsia="宋体" w:cs="Times New Roman"/>
        </w:rPr>
      </w:pPr>
      <w:r>
        <w:rPr>
          <w:rFonts w:ascii="Times New Roman" w:hAnsi="Times New Roman" w:eastAsia="宋体" w:cs="Times New Roman"/>
          <w:lang w:val="de-DE"/>
        </w:rPr>
        <w:t xml:space="preserve">[14] Li S, Wang N, Du X, et al. </w:t>
      </w:r>
      <w:r>
        <w:rPr>
          <w:rFonts w:ascii="Times New Roman" w:hAnsi="Times New Roman" w:eastAsia="宋体" w:cs="Times New Roman"/>
        </w:rPr>
        <w:t>Internet Web Trust System Based on Smart Contract[C]//Communications in Computer and Information Science. Springer, 2019, 1058: 295-311.</w:t>
      </w:r>
    </w:p>
    <w:p w14:paraId="5A83AA6C">
      <w:pPr>
        <w:jc w:val="both"/>
        <w:rPr>
          <w:rFonts w:ascii="Times New Roman" w:hAnsi="Times New Roman" w:eastAsia="宋体" w:cs="Times New Roman"/>
        </w:rPr>
      </w:pPr>
      <w:r>
        <w:rPr>
          <w:rFonts w:ascii="Times New Roman" w:hAnsi="Times New Roman" w:eastAsia="宋体" w:cs="Times New Roman"/>
          <w:lang w:val="de-DE"/>
        </w:rPr>
        <w:t xml:space="preserve">[15] Deng H, Liang J, Zhang C, et al. </w:t>
      </w:r>
      <w:r>
        <w:rPr>
          <w:rFonts w:ascii="Times New Roman" w:hAnsi="Times New Roman" w:eastAsia="宋体" w:cs="Times New Roman"/>
        </w:rPr>
        <w:t>FutureDID: A Fully Decentralized Identity System With Multi-Party Verification[J]. IEEE Transactions on Computers, 2024, 73(8): 2051-2065.</w:t>
      </w:r>
    </w:p>
    <w:p w14:paraId="082DC7C8">
      <w:pPr>
        <w:jc w:val="both"/>
        <w:rPr>
          <w:rFonts w:ascii="Times New Roman" w:hAnsi="Times New Roman" w:eastAsia="宋体" w:cs="Times New Roman"/>
        </w:rPr>
      </w:pPr>
      <w:r>
        <w:rPr>
          <w:rFonts w:ascii="Times New Roman" w:hAnsi="Times New Roman" w:eastAsia="宋体" w:cs="Times New Roman"/>
        </w:rPr>
        <w:t>[16] Singer M. Focus: How do decentralised digital identities (DIDs) work on Ethereum?[J]. Accountancy SA, 2022: 50-53.</w:t>
      </w:r>
    </w:p>
    <w:p w14:paraId="5F55EF43">
      <w:pPr>
        <w:jc w:val="both"/>
        <w:rPr>
          <w:rFonts w:ascii="Times New Roman" w:hAnsi="Times New Roman" w:eastAsia="宋体" w:cs="Times New Roman"/>
        </w:rPr>
      </w:pPr>
      <w:r>
        <w:rPr>
          <w:rFonts w:ascii="Times New Roman" w:hAnsi="Times New Roman" w:eastAsia="宋体" w:cs="Times New Roman"/>
        </w:rPr>
        <w:t>[17] 狐狸晨曦. 数字DID解析失败常见原因有哪些？[EB/OL]. CSDN问答, 2025. </w:t>
      </w:r>
      <w:r>
        <w:fldChar w:fldCharType="begin"/>
      </w:r>
      <w:r>
        <w:instrText xml:space="preserve"> HYPERLINK "https://ask.csdn.net/questions/8883241" \t "_blank" </w:instrText>
      </w:r>
      <w:r>
        <w:fldChar w:fldCharType="separate"/>
      </w:r>
      <w:r>
        <w:rPr>
          <w:rStyle w:val="16"/>
          <w:rFonts w:ascii="Times New Roman" w:hAnsi="Times New Roman" w:eastAsia="宋体" w:cs="Times New Roman"/>
        </w:rPr>
        <w:t>https://ask.csdn.net/questions/8883241</w:t>
      </w:r>
      <w:r>
        <w:rPr>
          <w:rStyle w:val="16"/>
          <w:rFonts w:ascii="Times New Roman" w:hAnsi="Times New Roman" w:eastAsia="宋体" w:cs="Times New Roman"/>
        </w:rPr>
        <w:fldChar w:fldCharType="end"/>
      </w:r>
    </w:p>
    <w:p w14:paraId="7EC8D299">
      <w:pPr>
        <w:jc w:val="both"/>
        <w:rPr>
          <w:rFonts w:ascii="Times New Roman" w:hAnsi="Times New Roman" w:eastAsia="宋体" w:cs="Times New Roman"/>
        </w:rPr>
      </w:pPr>
      <w:r>
        <w:rPr>
          <w:rFonts w:ascii="Times New Roman" w:hAnsi="Times New Roman" w:eastAsia="宋体" w:cs="Times New Roman"/>
        </w:rPr>
        <w:t>[18] 陈璧, 戴艺佳, 高献伟. 基于电流-电压特性的物理不可克隆函数研究进展[J]. 北京电子科技学院学报, 2025, 33(2): 76-92.</w:t>
      </w:r>
    </w:p>
    <w:p w14:paraId="7944420C">
      <w:pPr>
        <w:jc w:val="both"/>
        <w:rPr>
          <w:rFonts w:ascii="Times New Roman" w:hAnsi="Times New Roman" w:eastAsia="宋体" w:cs="Times New Roman"/>
        </w:rPr>
      </w:pPr>
      <w:r>
        <w:rPr>
          <w:rFonts w:ascii="Times New Roman" w:hAnsi="Times New Roman" w:eastAsia="宋体" w:cs="Times New Roman"/>
          <w:lang w:val="de-DE"/>
        </w:rPr>
        <w:t xml:space="preserve">[19] Godden T, De Smet R, Steenhaut K, et al. </w:t>
      </w:r>
      <w:r>
        <w:rPr>
          <w:rFonts w:ascii="Times New Roman" w:hAnsi="Times New Roman" w:eastAsia="宋体" w:cs="Times New Roman"/>
        </w:rPr>
        <w:t>Efficiently parsing existing eID documents for zero-knowledge proofs[EB/OL]. Cryptology ePrint Archive, Paper 2025/1266, 2025. </w:t>
      </w:r>
      <w:r>
        <w:fldChar w:fldCharType="begin"/>
      </w:r>
      <w:r>
        <w:instrText xml:space="preserve"> HYPERLINK "https://eprint.iacr.org/2025/1266" \t "_blank" </w:instrText>
      </w:r>
      <w:r>
        <w:fldChar w:fldCharType="separate"/>
      </w:r>
      <w:r>
        <w:rPr>
          <w:rStyle w:val="16"/>
          <w:rFonts w:ascii="Times New Roman" w:hAnsi="Times New Roman" w:eastAsia="宋体" w:cs="Times New Roman"/>
        </w:rPr>
        <w:t>https://eprint.iacr.org/2025/1266</w:t>
      </w:r>
      <w:r>
        <w:rPr>
          <w:rStyle w:val="16"/>
          <w:rFonts w:ascii="Times New Roman" w:hAnsi="Times New Roman" w:eastAsia="宋体" w:cs="Times New Roman"/>
        </w:rPr>
        <w:fldChar w:fldCharType="end"/>
      </w:r>
    </w:p>
    <w:p w14:paraId="4AA6B9F9">
      <w:pPr>
        <w:jc w:val="both"/>
        <w:rPr>
          <w:rFonts w:ascii="Times New Roman" w:hAnsi="Times New Roman" w:eastAsia="宋体" w:cs="Times New Roman"/>
        </w:rPr>
      </w:pPr>
      <w:r>
        <w:rPr>
          <w:rFonts w:ascii="Times New Roman" w:hAnsi="Times New Roman" w:eastAsia="宋体" w:cs="Times New Roman"/>
        </w:rPr>
        <w:t>[20] Analysis of the cryptographic strength of the SHA-256 hash function using the SAT approach[J]. Journal of Cryptographic Engineering, 2025. </w:t>
      </w:r>
      <w:r>
        <w:fldChar w:fldCharType="begin"/>
      </w:r>
      <w:r>
        <w:instrText xml:space="preserve"> HYPERLINK "https://doaj.org/article/739e9c3a98b8412d9c1ef42a0112363a" \t "_blank" </w:instrText>
      </w:r>
      <w:r>
        <w:fldChar w:fldCharType="separate"/>
      </w:r>
      <w:r>
        <w:rPr>
          <w:rStyle w:val="16"/>
          <w:rFonts w:ascii="Times New Roman" w:hAnsi="Times New Roman" w:eastAsia="宋体" w:cs="Times New Roman"/>
        </w:rPr>
        <w:t>https://doaj.org/article/739e9c3a98b8412d9c1ef42a0112363a</w:t>
      </w:r>
      <w:r>
        <w:rPr>
          <w:rStyle w:val="16"/>
          <w:rFonts w:ascii="Times New Roman" w:hAnsi="Times New Roman" w:eastAsia="宋体" w:cs="Times New Roman"/>
        </w:rPr>
        <w:fldChar w:fldCharType="end"/>
      </w:r>
    </w:p>
    <w:p w14:paraId="793969C8">
      <w:pPr>
        <w:jc w:val="both"/>
        <w:rPr>
          <w:rFonts w:ascii="Times New Roman" w:hAnsi="Times New Roman" w:eastAsia="宋体" w:cs="Times New Roman"/>
        </w:rPr>
      </w:pPr>
      <w:r>
        <w:rPr>
          <w:rFonts w:ascii="Times New Roman" w:hAnsi="Times New Roman" w:eastAsia="宋体" w:cs="Times New Roman"/>
        </w:rPr>
        <w:t>[21] SHA-256 Collision Attack with Programmatic SAT[J/OL]. 智源社区, 2024. </w:t>
      </w:r>
      <w:r>
        <w:fldChar w:fldCharType="begin"/>
      </w:r>
      <w:r>
        <w:instrText xml:space="preserve"> HYPERLINK "https://hub.baai.ac.cn/paper/2edda6a1-0a1b-42e4-8ab7-734532afba4a" \t "_blank" </w:instrText>
      </w:r>
      <w:r>
        <w:fldChar w:fldCharType="separate"/>
      </w:r>
      <w:r>
        <w:rPr>
          <w:rStyle w:val="16"/>
          <w:rFonts w:ascii="Times New Roman" w:hAnsi="Times New Roman" w:eastAsia="宋体" w:cs="Times New Roman"/>
        </w:rPr>
        <w:t>https://hub.baai.ac.cn/paper/2edda6a1-0a1b-42e4-8ab7-734532afba4a</w:t>
      </w:r>
      <w:r>
        <w:rPr>
          <w:rStyle w:val="16"/>
          <w:rFonts w:ascii="Times New Roman" w:hAnsi="Times New Roman" w:eastAsia="宋体" w:cs="Times New Roman"/>
        </w:rPr>
        <w:fldChar w:fldCharType="end"/>
      </w:r>
    </w:p>
    <w:p w14:paraId="2A9C262D">
      <w:pPr>
        <w:jc w:val="both"/>
        <w:rPr>
          <w:rFonts w:ascii="Times New Roman" w:hAnsi="Times New Roman" w:eastAsia="宋体" w:cs="Times New Roman"/>
        </w:rPr>
      </w:pPr>
      <w:r>
        <w:rPr>
          <w:rFonts w:ascii="Times New Roman" w:hAnsi="Times New Roman" w:eastAsia="宋体" w:cs="Times New Roman"/>
        </w:rPr>
        <w:t>[22] 王向东, 石川洋文. Linear and Differential Cryptanalysis of SHA-256[J]. 岡山大学環境理工学部研究報告, 2005, 10(1): 1-7.</w:t>
      </w:r>
    </w:p>
    <w:p w14:paraId="43716463">
      <w:pPr>
        <w:jc w:val="both"/>
        <w:rPr>
          <w:rFonts w:ascii="Times New Roman" w:hAnsi="Times New Roman" w:eastAsia="宋体" w:cs="Times New Roman"/>
        </w:rPr>
      </w:pPr>
      <w:r>
        <w:rPr>
          <w:rFonts w:ascii="Times New Roman" w:hAnsi="Times New Roman" w:eastAsia="宋体" w:cs="Times New Roman"/>
        </w:rPr>
        <w:t>[23] Bittl S. Efficient Construction of Infinite Length Hash Chains with Perfect Forward Secrecy Using Two Independent Hash Functions[C]//11th International Conference on Security and Cryptography (SECRYPT). SciTePress, 2014: 213-220.</w:t>
      </w:r>
    </w:p>
    <w:p w14:paraId="70251436">
      <w:pPr>
        <w:jc w:val="both"/>
        <w:rPr>
          <w:rFonts w:ascii="Times New Roman" w:hAnsi="Times New Roman" w:eastAsia="宋体" w:cs="Times New Roman"/>
        </w:rPr>
      </w:pPr>
      <w:r>
        <w:rPr>
          <w:rFonts w:ascii="Times New Roman" w:hAnsi="Times New Roman" w:eastAsia="宋体" w:cs="Times New Roman"/>
        </w:rPr>
        <w:t>[24] Wootters W K, Zurek W H. A single quantum cannot be cloned[J]. Nature, 1982, 299(5886): 802-803.</w:t>
      </w:r>
    </w:p>
    <w:p w14:paraId="59854B2F">
      <w:pPr>
        <w:jc w:val="both"/>
        <w:rPr>
          <w:rFonts w:ascii="Times New Roman" w:hAnsi="Times New Roman" w:eastAsia="宋体" w:cs="Times New Roman"/>
        </w:rPr>
      </w:pPr>
      <w:r>
        <w:rPr>
          <w:rFonts w:ascii="Times New Roman" w:hAnsi="Times New Roman" w:eastAsia="宋体" w:cs="Times New Roman"/>
        </w:rPr>
        <w:t>[25] Ghosh S, Galetsky V, Farré P J, et al. Existential unforgeability in quantum authentication from quantum physical unclonable functions based on random von Neumann measurement[J]. Physical Review Research, 2024, 6(4): 043306.</w:t>
      </w:r>
    </w:p>
    <w:p w14:paraId="69A235BE">
      <w:pPr>
        <w:jc w:val="both"/>
        <w:rPr>
          <w:rFonts w:ascii="Times New Roman" w:hAnsi="Times New Roman" w:eastAsia="宋体" w:cs="Times New Roman"/>
        </w:rPr>
      </w:pPr>
      <w:r>
        <w:rPr>
          <w:rFonts w:ascii="Times New Roman" w:hAnsi="Times New Roman" w:eastAsia="宋体" w:cs="Times New Roman"/>
        </w:rPr>
        <w:t>[26] Poremba A, Ragavan S, Vaikuntanathan V. Cloning Games, Black Holes and Cryptography[C]//17th Innovations in Theoretical Computer Science Conference (ITCS 2026). Leibniz International Proceedings in Informatics (LIPIcs), 2026, 362: 109:1-109:21.</w:t>
      </w:r>
    </w:p>
    <w:p w14:paraId="0EF4BAE7">
      <w:pPr>
        <w:jc w:val="both"/>
        <w:rPr>
          <w:rFonts w:ascii="Times New Roman" w:hAnsi="Times New Roman" w:eastAsia="宋体" w:cs="Times New Roman"/>
        </w:rPr>
      </w:pPr>
      <w:r>
        <w:rPr>
          <w:rFonts w:ascii="Times New Roman" w:hAnsi="Times New Roman" w:eastAsia="宋体" w:cs="Times New Roman"/>
        </w:rPr>
        <w:t>[27] 国际标准化组织. ISO 19111:2019 地理信息——空间参照系统坐标表示[S]. Geneva: ISO, 2019.</w:t>
      </w:r>
    </w:p>
    <w:p w14:paraId="5DB2F394">
      <w:pPr>
        <w:jc w:val="both"/>
        <w:rPr>
          <w:rFonts w:ascii="Times New Roman" w:hAnsi="Times New Roman" w:eastAsia="宋体" w:cs="Times New Roman"/>
        </w:rPr>
      </w:pPr>
      <w:r>
        <w:rPr>
          <w:rFonts w:ascii="Times New Roman" w:hAnsi="Times New Roman" w:eastAsia="宋体" w:cs="Times New Roman"/>
        </w:rPr>
        <w:t>[28] Fixsen D J. The Temperature of the Cosmic Microwave Background[J]. The Astrophysical Journal, 2009, 707(2): 916-920.</w:t>
      </w:r>
    </w:p>
    <w:p w14:paraId="35374F6E">
      <w:pPr>
        <w:jc w:val="both"/>
        <w:rPr>
          <w:rFonts w:ascii="Times New Roman" w:hAnsi="Times New Roman" w:eastAsia="宋体" w:cs="Times New Roman"/>
        </w:rPr>
      </w:pPr>
      <w:r>
        <w:rPr>
          <w:rFonts w:ascii="Times New Roman" w:hAnsi="Times New Roman" w:eastAsia="宋体" w:cs="Times New Roman"/>
        </w:rPr>
        <w:t>[29] Girling M, Cope C, Barrett S. Simple formulation of no-cloning and no-hiding that admits efficient and robust verification[J]. Physical Review Research, 2024, 6(2): 023090.</w:t>
      </w:r>
    </w:p>
    <w:p w14:paraId="25EF008F">
      <w:pPr>
        <w:jc w:val="both"/>
        <w:rPr>
          <w:rFonts w:ascii="Times New Roman" w:hAnsi="Times New Roman" w:eastAsia="宋体" w:cs="Times New Roman"/>
        </w:rPr>
      </w:pPr>
      <w:r>
        <w:rPr>
          <w:rFonts w:ascii="Times New Roman" w:hAnsi="Times New Roman" w:eastAsia="宋体" w:cs="Times New Roman"/>
        </w:rPr>
        <w:t>[30] Enhancing Student Credential Security: Integrating Hierarchical Merkle Trees with Multi-Factor Authentication in Blockchain[C]//2025 International Conference on Secure Computing. IEEE, 2025.</w:t>
      </w:r>
    </w:p>
    <w:p w14:paraId="5CF5405E">
      <w:pPr>
        <w:jc w:val="both"/>
        <w:rPr>
          <w:rFonts w:ascii="Times New Roman" w:hAnsi="Times New Roman" w:eastAsia="宋体" w:cs="Times New Roman"/>
        </w:rPr>
      </w:pPr>
      <w:r>
        <w:rPr>
          <w:rFonts w:ascii="Times New Roman" w:hAnsi="Times New Roman" w:eastAsia="宋体" w:cs="Times New Roman"/>
        </w:rPr>
        <w:t>[31] Sefirotic Consciousness Transfer Theory (SCTT): A Metaphysical–Computational Framework For Restoring Human Consciousness Into Artificial Vessels[EB/OL]. Zenodo, 2025. </w:t>
      </w:r>
      <w:r>
        <w:fldChar w:fldCharType="begin"/>
      </w:r>
      <w:r>
        <w:instrText xml:space="preserve"> HYPERLINK "https://zenodo.org/records/17666450" \t "_blank" </w:instrText>
      </w:r>
      <w:r>
        <w:fldChar w:fldCharType="separate"/>
      </w:r>
      <w:r>
        <w:rPr>
          <w:rStyle w:val="16"/>
          <w:rFonts w:ascii="Times New Roman" w:hAnsi="Times New Roman" w:eastAsia="宋体" w:cs="Times New Roman"/>
        </w:rPr>
        <w:t>https://zenodo.org/records/17666450</w:t>
      </w:r>
      <w:r>
        <w:rPr>
          <w:rStyle w:val="16"/>
          <w:rFonts w:ascii="Times New Roman" w:hAnsi="Times New Roman" w:eastAsia="宋体" w:cs="Times New Roman"/>
        </w:rPr>
        <w:fldChar w:fldCharType="end"/>
      </w:r>
    </w:p>
    <w:p w14:paraId="47B34EDC">
      <w:pPr>
        <w:jc w:val="both"/>
        <w:rPr>
          <w:rFonts w:ascii="Times New Roman" w:hAnsi="Times New Roman" w:eastAsia="宋体" w:cs="Times New Roman"/>
        </w:rPr>
      </w:pPr>
      <w:r>
        <w:rPr>
          <w:rFonts w:ascii="Times New Roman" w:hAnsi="Times New Roman" w:eastAsia="宋体" w:cs="Times New Roman"/>
          <w:b/>
          <w:bCs/>
        </w:rPr>
        <w:t>作者简介</w:t>
      </w:r>
      <w:r>
        <w:rPr>
          <w:rFonts w:ascii="Times New Roman" w:hAnsi="Times New Roman" w:eastAsia="宋体" w:cs="Times New Roman"/>
        </w:rPr>
        <w:t>：</w:t>
      </w:r>
    </w:p>
    <w:p w14:paraId="44E5194D">
      <w:pPr>
        <w:jc w:val="both"/>
        <w:rPr>
          <w:rFonts w:ascii="Times New Roman" w:hAnsi="Times New Roman" w:eastAsia="宋体" w:cs="Times New Roman"/>
        </w:rPr>
      </w:pPr>
      <w:r>
        <w:rPr>
          <w:rFonts w:hint="eastAsia" w:ascii="Times New Roman" w:hAnsi="Times New Roman" w:eastAsia="宋体" w:cs="Times New Roman"/>
          <w:lang w:val="en-US" w:eastAsia="zh-CN"/>
        </w:rPr>
        <w:t>庞士伟</w:t>
      </w:r>
      <w:r>
        <w:rPr>
          <w:rFonts w:ascii="Times New Roman" w:hAnsi="Times New Roman" w:eastAsia="宋体" w:cs="Times New Roman"/>
        </w:rPr>
        <w:t>（</w:t>
      </w:r>
      <w:r>
        <w:rPr>
          <w:rFonts w:hint="eastAsia" w:ascii="Times New Roman" w:hAnsi="Times New Roman" w:eastAsia="宋体" w:cs="Times New Roman"/>
          <w:lang w:val="en-US" w:eastAsia="zh-CN"/>
        </w:rPr>
        <w:t>1987</w:t>
      </w:r>
      <w:r>
        <w:rPr>
          <w:rFonts w:ascii="Times New Roman" w:hAnsi="Times New Roman" w:eastAsia="宋体" w:cs="Times New Roman"/>
        </w:rPr>
        <w:t>-），</w:t>
      </w:r>
      <w:r>
        <w:rPr>
          <w:rFonts w:hint="eastAsia" w:ascii="Times New Roman" w:hAnsi="Times New Roman" w:eastAsia="宋体" w:cs="Times New Roman"/>
          <w:lang w:val="en-US" w:eastAsia="zh-CN"/>
        </w:rPr>
        <w:t>男</w:t>
      </w:r>
      <w:r>
        <w:rPr>
          <w:rFonts w:ascii="Times New Roman" w:hAnsi="Times New Roman" w:eastAsia="宋体" w:cs="Times New Roman"/>
        </w:rPr>
        <w:t>，</w:t>
      </w:r>
      <w:r>
        <w:rPr>
          <w:rFonts w:hint="eastAsia" w:ascii="Times New Roman" w:hAnsi="Times New Roman" w:eastAsia="宋体" w:cs="Times New Roman"/>
          <w:lang w:val="en-US" w:eastAsia="zh-CN"/>
        </w:rPr>
        <w:t>研究员</w:t>
      </w:r>
      <w:r>
        <w:rPr>
          <w:rFonts w:ascii="Times New Roman" w:hAnsi="Times New Roman" w:eastAsia="宋体" w:cs="Times New Roman"/>
        </w:rPr>
        <w:t>，</w:t>
      </w:r>
      <w:r>
        <w:rPr>
          <w:rFonts w:hint="eastAsia" w:ascii="Times New Roman" w:hAnsi="Times New Roman" w:eastAsia="宋体" w:cs="Times New Roman"/>
          <w:lang w:val="en-US" w:eastAsia="zh-CN"/>
        </w:rPr>
        <w:t>本科</w:t>
      </w:r>
      <w:r>
        <w:rPr>
          <w:rFonts w:ascii="Times New Roman" w:hAnsi="Times New Roman" w:eastAsia="宋体" w:cs="Times New Roman"/>
        </w:rPr>
        <w:t>，研究方向为</w:t>
      </w:r>
      <w:r>
        <w:rPr>
          <w:rFonts w:hint="eastAsia" w:ascii="Times New Roman" w:hAnsi="Times New Roman" w:eastAsia="宋体" w:cs="Times New Roman"/>
          <w:lang w:val="en-US" w:eastAsia="zh-CN"/>
        </w:rPr>
        <w:t>通用人工智能</w:t>
      </w:r>
      <w:r>
        <w:rPr>
          <w:rFonts w:ascii="Times New Roman" w:hAnsi="Times New Roman" w:eastAsia="宋体" w:cs="Times New Roman"/>
        </w:rPr>
        <w:t>，E-mail：</w:t>
      </w:r>
      <w:r>
        <w:rPr>
          <w:rFonts w:hint="eastAsia" w:ascii="Times New Roman" w:hAnsi="Times New Roman" w:eastAsia="宋体" w:cs="Times New Roman"/>
          <w:lang w:val="en-US" w:eastAsia="zh-CN"/>
        </w:rPr>
        <w:t>shiwei.pang@inovelt.com</w:t>
      </w:r>
      <w:r>
        <w:rPr>
          <w:rFonts w:ascii="Times New Roman" w:hAnsi="Times New Roman" w:eastAsia="宋体" w:cs="Times New Roman"/>
        </w:rPr>
        <w:t>；</w:t>
      </w:r>
    </w:p>
    <w:p w14:paraId="24086E79">
      <w:pPr>
        <w:jc w:val="both"/>
        <w:rPr>
          <w:rFonts w:ascii="Times New Roman" w:hAnsi="Times New Roman" w:eastAsia="宋体" w:cs="Times New Roman"/>
        </w:rPr>
      </w:pPr>
      <w:r>
        <w:rPr>
          <w:rFonts w:ascii="Times New Roman" w:hAnsi="Times New Roman" w:eastAsia="宋体" w:cs="Times New Roman"/>
          <w:b/>
          <w:bCs/>
        </w:rPr>
        <w:t>基金项目</w:t>
      </w:r>
      <w:r>
        <w:rPr>
          <w:rFonts w:ascii="Times New Roman" w:hAnsi="Times New Roman" w:eastAsia="宋体" w:cs="Times New Roman"/>
        </w:rPr>
        <w:t>：</w:t>
      </w:r>
      <w:r>
        <w:rPr>
          <w:rFonts w:hint="eastAsia" w:ascii="Times New Roman" w:hAnsi="Times New Roman" w:eastAsia="宋体" w:cs="Times New Roman"/>
          <w:lang w:val="en-US" w:eastAsia="zh-CN"/>
        </w:rPr>
        <w:t>AGI创新实验</w:t>
      </w:r>
      <w:r>
        <w:rPr>
          <w:rFonts w:ascii="Times New Roman" w:hAnsi="Times New Roman" w:eastAsia="宋体" w:cs="Times New Roman"/>
        </w:rPr>
        <w:t>研发计划项目（项目编号</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20250101001</w:t>
      </w:r>
      <w:r>
        <w:rPr>
          <w:rFonts w:ascii="Times New Roman" w:hAnsi="Times New Roman" w:eastAsia="宋体" w:cs="Times New Roman"/>
        </w:rPr>
        <w:t>）</w:t>
      </w:r>
    </w:p>
    <w:p w14:paraId="093FE94D">
      <w:pPr>
        <w:jc w:val="both"/>
        <w:rPr>
          <w:rFonts w:ascii="Times New Roman" w:hAnsi="Times New Roman" w:eastAsia="宋体" w:cs="Times New Roma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1B0BF7"/>
    <w:multiLevelType w:val="multilevel"/>
    <w:tmpl w:val="101B0BF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20329E7"/>
    <w:multiLevelType w:val="multilevel"/>
    <w:tmpl w:val="120329E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216184E"/>
    <w:multiLevelType w:val="multilevel"/>
    <w:tmpl w:val="121618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97618D9"/>
    <w:multiLevelType w:val="multilevel"/>
    <w:tmpl w:val="397618D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EBB5D28"/>
    <w:multiLevelType w:val="multilevel"/>
    <w:tmpl w:val="3EBB5D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2C708FB"/>
    <w:multiLevelType w:val="multilevel"/>
    <w:tmpl w:val="42C708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F575A54"/>
    <w:multiLevelType w:val="multilevel"/>
    <w:tmpl w:val="5F575A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A2A11E5"/>
    <w:multiLevelType w:val="multilevel"/>
    <w:tmpl w:val="6A2A11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9FA3064"/>
    <w:multiLevelType w:val="multilevel"/>
    <w:tmpl w:val="79FA30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FCD376D"/>
    <w:multiLevelType w:val="multilevel"/>
    <w:tmpl w:val="7FCD37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0"/>
  </w:num>
  <w:num w:numId="3">
    <w:abstractNumId w:val="2"/>
  </w:num>
  <w:num w:numId="4">
    <w:abstractNumId w:val="4"/>
  </w:num>
  <w:num w:numId="5">
    <w:abstractNumId w:val="7"/>
  </w:num>
  <w:num w:numId="6">
    <w:abstractNumId w:val="1"/>
  </w:num>
  <w:num w:numId="7">
    <w:abstractNumId w:val="5"/>
  </w:num>
  <w:num w:numId="8">
    <w:abstractNumId w:val="8"/>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2B85"/>
    <w:rsid w:val="002B2B85"/>
    <w:rsid w:val="00512777"/>
    <w:rsid w:val="006A3CEE"/>
    <w:rsid w:val="009C7BB6"/>
    <w:rsid w:val="00AB42DD"/>
    <w:rsid w:val="00E45571"/>
    <w:rsid w:val="00E900C8"/>
    <w:rsid w:val="00F573CB"/>
    <w:rsid w:val="0B81389B"/>
    <w:rsid w:val="0BA70920"/>
    <w:rsid w:val="0E4B0190"/>
    <w:rsid w:val="1F714D85"/>
    <w:rsid w:val="25513E86"/>
    <w:rsid w:val="25867EA1"/>
    <w:rsid w:val="277C79A1"/>
    <w:rsid w:val="2C16270A"/>
    <w:rsid w:val="32284A9E"/>
    <w:rsid w:val="34767BD3"/>
    <w:rsid w:val="44D3620E"/>
    <w:rsid w:val="48DF33D4"/>
    <w:rsid w:val="4C0072E0"/>
    <w:rsid w:val="4CCF0DFF"/>
    <w:rsid w:val="623460E6"/>
    <w:rsid w:val="6A1A59FC"/>
    <w:rsid w:val="75C373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semiHidden/>
    <w:unhideWhenUsed/>
    <w:qFormat/>
    <w:uiPriority w:val="99"/>
    <w:pPr>
      <w:jc w:val="left"/>
    </w:pPr>
  </w:style>
  <w:style w:type="paragraph" w:styleId="12">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6">
    <w:name w:val="Hyperlink"/>
    <w:basedOn w:val="15"/>
    <w:unhideWhenUsed/>
    <w:uiPriority w:val="99"/>
    <w:rPr>
      <w:color w:val="467886" w:themeColor="hyperlink"/>
      <w:u w:val="single"/>
      <w14:textFill>
        <w14:solidFill>
          <w14:schemeClr w14:val="hlink"/>
        </w14:solidFill>
      </w14:textFill>
    </w:rPr>
  </w:style>
  <w:style w:type="character" w:customStyle="1" w:styleId="17">
    <w:name w:val="标题 1 字符"/>
    <w:basedOn w:val="15"/>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5"/>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5"/>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5"/>
    <w:link w:val="5"/>
    <w:semiHidden/>
    <w:qFormat/>
    <w:uiPriority w:val="9"/>
    <w:rPr>
      <w:rFonts w:cstheme="majorBidi"/>
      <w:color w:val="104862" w:themeColor="accent1" w:themeShade="BF"/>
      <w:sz w:val="28"/>
      <w:szCs w:val="28"/>
    </w:rPr>
  </w:style>
  <w:style w:type="character" w:customStyle="1" w:styleId="21">
    <w:name w:val="标题 5 字符"/>
    <w:basedOn w:val="15"/>
    <w:link w:val="6"/>
    <w:semiHidden/>
    <w:uiPriority w:val="9"/>
    <w:rPr>
      <w:rFonts w:cstheme="majorBidi"/>
      <w:color w:val="104862" w:themeColor="accent1" w:themeShade="BF"/>
      <w:sz w:val="24"/>
    </w:rPr>
  </w:style>
  <w:style w:type="character" w:customStyle="1" w:styleId="22">
    <w:name w:val="标题 6 字符"/>
    <w:basedOn w:val="15"/>
    <w:link w:val="7"/>
    <w:semiHidden/>
    <w:uiPriority w:val="9"/>
    <w:rPr>
      <w:rFonts w:cstheme="majorBidi"/>
      <w:b/>
      <w:bCs/>
      <w:color w:val="104862" w:themeColor="accent1" w:themeShade="BF"/>
    </w:rPr>
  </w:style>
  <w:style w:type="character" w:customStyle="1" w:styleId="23">
    <w:name w:val="标题 7 字符"/>
    <w:basedOn w:val="15"/>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5"/>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5"/>
    <w:link w:val="13"/>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5"/>
    <w:link w:val="12"/>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5"/>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5"/>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5"/>
    <w:link w:val="32"/>
    <w:qFormat/>
    <w:uiPriority w:val="30"/>
    <w:rPr>
      <w:i/>
      <w:iCs/>
      <w:color w:val="104862" w:themeColor="accent1" w:themeShade="BF"/>
    </w:rPr>
  </w:style>
  <w:style w:type="character" w:customStyle="1" w:styleId="34">
    <w:name w:val="Intense Reference"/>
    <w:basedOn w:val="15"/>
    <w:qFormat/>
    <w:uiPriority w:val="32"/>
    <w:rPr>
      <w:b/>
      <w:bCs/>
      <w:smallCaps/>
      <w:color w:val="104862" w:themeColor="accent1" w:themeShade="BF"/>
      <w:spacing w:val="5"/>
    </w:rPr>
  </w:style>
  <w:style w:type="character" w:customStyle="1" w:styleId="35">
    <w:name w:val="Unresolved Mention"/>
    <w:basedOn w:val="1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913</Words>
  <Characters>2486</Characters>
  <Lines>112</Lines>
  <Paragraphs>31</Paragraphs>
  <TotalTime>3</TotalTime>
  <ScaleCrop>false</ScaleCrop>
  <LinksUpToDate>false</LinksUpToDate>
  <CharactersWithSpaces>2754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2026-03-04T05:01:00Z</dcterms:created>
  <dc:creator>Editor A</dc:creator>
  <cp:lastModifiedBy>Administrator</cp:lastModifiedBy>
  <dcterms:modified xsi:type="dcterms:W3CDTF">2026-04-03T09:08:15Z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eyJoZGlkIjoiOWQ5MzE4MzBjYzkwODJhMDAwYjQ1MzgzODU1MjQxNjciLCJ1c2VySWQiOiIyNTU1NzgyNTAifQ==</vt:lpwstr>
  </property>
  <property fmtid="{D5CDD505-2E9C-101B-9397-08002B2CF9AE}" pid="3" name="KSOProductBuildVer">
    <vt:lpwstr>2052-12.1.0.25225</vt:lpwstr>
  </property>
  <property fmtid="{D5CDD505-2E9C-101B-9397-08002B2CF9AE}" pid="4" name="ICV">
    <vt:lpwstr>5EBDB452FC8045ECAB4B4DC20011A645_12</vt:lpwstr>
  </property>
</Properties>
</file>