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4">
      <w:pPr>
        <w:spacing w:after="0" w:before="0" w:line="276" w:lineRule="auto"/>
        <w:ind w:firstLine="0"/>
        <w:jc w:val="center"/>
        <w:rPr/>
      </w:pPr>
      <w:r w:rsidDel="00000000" w:rsidR="00000000" w:rsidRPr="00000000">
        <w:rPr>
          <w:rFonts w:ascii="Georgia" w:cs="Georgia" w:eastAsia="Georgia" w:hAnsi="Georgia"/>
          <w:b w:val="1"/>
          <w:bCs w:val="1"/>
          <w:i w:val="0"/>
          <w:iCs w:val="0"/>
          <w:sz w:val="28"/>
          <w:szCs w:val="28"/>
          <w:rtl w:val="0"/>
        </w:rPr>
        <w:t xml:space="preserve">PERSUASIVE LANGUAGE IN CALL-TO-ACTION PHRASES OF FACEBOOK SKINCARE PRODUCT ADVERTISEMENTS</w:t>
      </w:r>
      <w:r w:rsidDel="00000000" w:rsidR="00000000" w:rsidRPr="00000000">
        <w:rPr>
          <w:rtl w:val="0"/>
        </w:rPr>
      </w:r>
    </w:p>
    <w:p w:rsidR="00000000" w:rsidDel="00000000" w:rsidP="00000000" w:rsidRDefault="00000000" w:rsidRPr="00000000" w14:paraId="0000000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7">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8">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9">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w:t>
      </w:r>
      <w:r w:rsidDel="00000000" w:rsidR="00000000" w:rsidRPr="00000000">
        <w:rPr>
          <w:rtl w:val="0"/>
        </w:rPr>
      </w:r>
    </w:p>
    <w:p w:rsidR="00000000" w:rsidDel="00000000" w:rsidP="00000000" w:rsidRDefault="00000000" w:rsidRPr="00000000" w14:paraId="0000000A">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Department of English</w:t>
      </w:r>
      <w:r w:rsidDel="00000000" w:rsidR="00000000" w:rsidRPr="00000000">
        <w:rPr>
          <w:rtl w:val="0"/>
        </w:rPr>
      </w:r>
    </w:p>
    <w:p w:rsidR="00000000" w:rsidDel="00000000" w:rsidP="00000000" w:rsidRDefault="00000000" w:rsidRPr="00000000" w14:paraId="0000000B">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C">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D">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1">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2">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Requirement for the Degree</w:t>
      </w:r>
      <w:r w:rsidDel="00000000" w:rsidR="00000000" w:rsidRPr="00000000">
        <w:rPr>
          <w:rtl w:val="0"/>
        </w:rPr>
      </w:r>
    </w:p>
    <w:p w:rsidR="00000000" w:rsidDel="00000000" w:rsidP="00000000" w:rsidRDefault="00000000" w:rsidRPr="00000000" w14:paraId="00000013">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7">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8">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9">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A">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B">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C">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D">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6">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AHLAI JEHZIEL M. VELASQUEZ</w:t>
      </w:r>
      <w:r w:rsidDel="00000000" w:rsidR="00000000" w:rsidRPr="00000000">
        <w:rPr>
          <w:rtl w:val="0"/>
        </w:rPr>
      </w:r>
    </w:p>
    <w:p w:rsidR="00000000" w:rsidDel="00000000" w:rsidP="00000000" w:rsidRDefault="00000000" w:rsidRPr="00000000" w14:paraId="00000027">
      <w:pPr>
        <w:spacing w:after="0" w:before="0" w:line="276" w:lineRule="auto"/>
        <w:ind w:firstLine="0"/>
        <w:jc w:val="center"/>
        <w:rPr/>
        <w:sectPr>
          <w:footerReference r:id="rId6" w:type="default"/>
          <w:pgSz w:h="16834" w:w="11909" w:orient="portrait"/>
          <w:pgMar w:bottom="1440" w:top="1440" w:left="2160" w:right="1440" w:header="720" w:footer="720"/>
          <w:pgNumType w:start="1"/>
          <w:titlePg w:val="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28">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9">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A">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2C">
      <w:pPr>
        <w:spacing w:after="0" w:before="0" w:line="480" w:lineRule="auto"/>
        <w:ind w:firstLine="0"/>
        <w:jc w:val="left"/>
        <w:rPr/>
      </w:pPr>
      <w:r w:rsidDel="00000000" w:rsidR="00000000" w:rsidRPr="00000000">
        <w:rPr>
          <w:rtl w:val="0"/>
        </w:rPr>
      </w:r>
    </w:p>
    <w:p w:rsidR="00000000" w:rsidDel="00000000" w:rsidP="00000000" w:rsidRDefault="00000000" w:rsidRPr="00000000" w14:paraId="0000002D">
      <w:pPr>
        <w:spacing w:after="0" w:before="0" w:line="480" w:lineRule="auto"/>
        <w:ind w:firstLine="0"/>
        <w:jc w:val="left"/>
        <w:rPr/>
      </w:pPr>
      <w:r w:rsidDel="00000000" w:rsidR="00000000" w:rsidRPr="00000000">
        <w:rPr>
          <w:rtl w:val="0"/>
        </w:rPr>
      </w:r>
    </w:p>
    <w:p w:rsidR="00000000" w:rsidDel="00000000" w:rsidP="00000000" w:rsidRDefault="00000000" w:rsidRPr="00000000" w14:paraId="0000002E">
      <w:pPr>
        <w:spacing w:after="0" w:before="0" w:line="480" w:lineRule="auto"/>
        <w:ind w:firstLine="0"/>
        <w:jc w:val="left"/>
        <w:rPr/>
      </w:pPr>
      <w:r w:rsidDel="00000000" w:rsidR="00000000" w:rsidRPr="00000000">
        <w:rPr>
          <w:rtl w:val="0"/>
        </w:rPr>
      </w:r>
    </w:p>
    <w:p w:rsidR="00000000" w:rsidDel="00000000" w:rsidP="00000000" w:rsidRDefault="00000000" w:rsidRPr="00000000" w14:paraId="0000002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rsidR="00000000" w:rsidDel="00000000" w:rsidP="00000000" w:rsidRDefault="00000000" w:rsidRPr="00000000" w14:paraId="000000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to inform but to move.</w:t>
      </w: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On Facebook, those short lines appear at the end of many skincare captions. In the Philippines, Facebook reached about 95.8 million users in late 2025, equivalent to roughly 82 percent of the population (Kemp, 2025). This scale makes the platform a strong space for brands that want to reach many kinds of audiences. In this setting, the beauty industry relies heavily on caption-based advertising to promote products, shape brand identity, and guide what consumers do next. The call-to-action phrase is one of the most direct tools used for that purpose. It is usually brief, yet it is the part of the caption that most clearly tries to turn attention into action.</w:t>
      </w: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Rising interest in personal grooming and self-care helps sustain this demand. Skincare is a central part of the market, which makes Facebook skincare captions a useful site for studying how persuasive language works in short, public form.</w:t>
      </w:r>
      <w:r w:rsidDel="00000000" w:rsidR="00000000" w:rsidRPr="00000000">
        <w:rPr>
          <w:rtl w:val="0"/>
        </w:rPr>
        <w:t xml:space="preserve"> </w:t>
      </w:r>
      <w:r w:rsidDel="00000000" w:rsidR="00000000" w:rsidRPr="00000000">
        <w:rPr>
          <w:rFonts w:ascii="Georgia" w:cs="Georgia" w:eastAsia="Georgia" w:hAnsi="Georgia"/>
          <w:b w:val="0"/>
          <w:bCs w:val="0"/>
          <w:i w:val="0"/>
          <w:iCs w:val="0"/>
          <w:sz w:val="22"/>
          <w:szCs w:val="22"/>
          <w:rtl w:val="0"/>
        </w:rPr>
        <w:t xml:space="preserve">One of the most direct tools in these captions is the call-to-action phrase.</w:t>
      </w:r>
      <w:r w:rsidDel="00000000" w:rsidR="00000000" w:rsidRPr="00000000">
        <w:rPr>
          <w:rtl w:val="0"/>
        </w:rPr>
      </w:r>
    </w:p>
    <w:p w:rsidR="00000000" w:rsidDel="00000000" w:rsidP="00000000" w:rsidRDefault="00000000" w:rsidRPr="00000000" w14:paraId="00000033">
      <w:pPr>
        <w:keepNext w:val="1"/>
        <w:spacing w:after="0" w:before="0" w:line="48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034">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Call-to-action phrases as persuasive linguistic units</w:t>
      </w: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because they are the point in the caption where the text most clearly tries to move the audience from reading to doing.</w:t>
      </w:r>
      <w:r w:rsidDel="00000000" w:rsidR="00000000" w:rsidRPr="00000000">
        <w:rPr>
          <w:rtl w:val="0"/>
        </w:rPr>
      </w:r>
    </w:p>
    <w:p w:rsidR="00000000" w:rsidDel="00000000" w:rsidP="00000000" w:rsidRDefault="00000000" w:rsidRPr="00000000" w14:paraId="0000003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These features help the phrases capture attention quickly and push for immediate response. The authors also note that CTAs are often shaped to match the interests of the target audience. Their work supplies a clear list of linguistic features—action verbs, length, urgency markers, and signs of audience tailoring—that can be checked in the Facebook skincare captions of the present study.</w:t>
      </w:r>
      <w:r w:rsidDel="00000000" w:rsidR="00000000" w:rsidRPr="00000000">
        <w:rPr>
          <w:rtl w:val="0"/>
        </w:rPr>
      </w:r>
    </w:p>
    <w:p w:rsidR="00000000" w:rsidDel="00000000" w:rsidP="00000000" w:rsidRDefault="00000000" w:rsidRPr="00000000" w14:paraId="0000003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Directness itself can take different forms. Nguyen (2025) looked at creative CTA messages through requestive strategies drawn from speech-act theory. Analyzing campaigns from major global brands, the study distinguished direct requests (“Buy today,” “Sign up now”) from indirect ones (“Why not try this?”). Direct forms give clarity and immediacy; indirect forms reduce pressure and can feel more polite, especially in cultures that value subtlety. This distinction is useful here because Facebook skincare captions also move between blunt commands and softer invitations. The same categories can be applied when the CTA phrases in the corpus are classified.</w:t>
      </w:r>
      <w:r w:rsidDel="00000000" w:rsidR="00000000" w:rsidRPr="00000000">
        <w:rPr>
          <w:rtl w:val="0"/>
        </w:rPr>
      </w:r>
    </w:p>
    <w:p w:rsidR="00000000" w:rsidDel="00000000" w:rsidP="00000000" w:rsidRDefault="00000000" w:rsidRPr="00000000" w14:paraId="0000003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De Cock et al. (2024) shifted the focus to digital activism. Collecting tweets from the Fashion Revolution campaign, they examined the deontic structures used to urge readers to act. Imperatives were the most frequent form, yet the tweets still functioned as invitations rather than orders backed by authority. Brands cannot force a reader to click or buy, yet they still issue clear invitations. Their finding therefore supports treating the imperative and other deontic forms in skincare CTAs as linguistic choices that invite action without formal power.</w:t>
      </w:r>
      <w:r w:rsidDel="00000000" w:rsidR="00000000" w:rsidRPr="00000000">
        <w:rPr>
          <w:rtl w:val="0"/>
        </w:rPr>
      </w:r>
    </w:p>
    <w:p w:rsidR="00000000" w:rsidDel="00000000" w:rsidP="00000000" w:rsidRDefault="00000000" w:rsidRPr="00000000" w14:paraId="0000003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Not every strong directive works as intended. Szabó and Mitev (2025) ran a controlled experiment on Facebook, comparing ads that contained multiple strong imperative CTAs with versions that lacked such language. Ads without direct imperative elements generated more clicks. Strongly persuasive CTAs appeared to trigger psychological reactance—a defensive response in which users resist messages they perceive as overly controlling. This result matters for the present study because it shows that the force of a CTA is not always an advantage. When the skincare captions are examined, the presence of strong imperatives can be noted as a linguistic feature rather than assumed to be effective.</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Scale adds another angle. Bünzli and Eppler (2025) conducted a large content analysis of 2,250 Facebook posts from major U.S. nonprofit organizations. Using a social-semiotics approach, they coded both verbal requests (direct versus indirect) and visual requests. Users engaged more with posts that clearly signaled persuasive intent. At the same time, posts that used only indirect verbal requests performed better than those that used only direct requests or mixed both types. Combining direct and indirect forms reduced clarity and lowered engagement. Their findings support the view that the linguistic design of a CTA requires careful calibration. The same concern with clarity and the balance between direct and indirect forms can guide the analysis of how skincare brands word their call-to-action lines on Facebook.</w:t>
      </w:r>
      <w:r w:rsidDel="00000000" w:rsidR="00000000" w:rsidRPr="00000000">
        <w:rPr>
          <w:rtl w:val="0"/>
        </w:rPr>
      </w:r>
    </w:p>
    <w:p w:rsidR="00000000" w:rsidDel="00000000" w:rsidP="00000000" w:rsidRDefault="00000000" w:rsidRPr="00000000" w14:paraId="0000003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show that CTA phrases function as compact communicative acts. They combine linguistic clarity with persuasive intent and can be examined as small but significant units of discourse. The existing work identifies the main linguistic features, the direct–indirect distinction, and the possible costs of overly strong wording. What remains open is a focused analysis of how these features appear in the short CTA phrases of Facebook skincare advertisements in the Philippine context. That is the gap the present study addresses.</w:t>
      </w:r>
      <w:r w:rsidDel="00000000" w:rsidR="00000000" w:rsidRPr="00000000">
        <w:rPr>
          <w:rtl w:val="0"/>
        </w:rPr>
      </w:r>
    </w:p>
    <w:p w:rsidR="00000000" w:rsidDel="00000000" w:rsidP="00000000" w:rsidRDefault="00000000" w:rsidRPr="00000000" w14:paraId="0000003C">
      <w:pPr>
        <w:keepNext w:val="1"/>
        <w:spacing w:after="0" w:before="0" w:line="48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03D">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Rhetorical appeals in advertising discourse</w:t>
      </w:r>
      <w:r w:rsidDel="00000000" w:rsidR="00000000" w:rsidRPr="00000000">
        <w:rPr>
          <w:rtl w:val="0"/>
        </w:rPr>
      </w:r>
    </w:p>
    <w:p w:rsidR="00000000" w:rsidDel="00000000" w:rsidP="00000000" w:rsidRDefault="00000000" w:rsidRPr="00000000" w14:paraId="0000003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Aristotle’s three appeals—ethos (credibility), pathos (emotion), and logos (reason)—remain a practical way to examine how advertising language tries to move an audience. In short captions the same three resources appear, often mixed, and they help explain why certain wordings feel more persuasive than others.</w:t>
      </w:r>
      <w:r w:rsidDel="00000000" w:rsidR="00000000" w:rsidRPr="00000000">
        <w:rPr>
          <w:rtl w:val="0"/>
        </w:rPr>
      </w:r>
    </w:p>
    <w:p w:rsidR="00000000" w:rsidDel="00000000" w:rsidP="00000000" w:rsidRDefault="00000000" w:rsidRPr="00000000" w14:paraId="0000003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Talaue (2022) tested the impact of Aristotle’s rhetorical triangle on 200 Saudi Arabian college students through a mixed-methods design. Age influenced preference for the appeals, while specialization did not. Fifty-seven percent of the respondents judged ethos the most effective appeal, a result the author links to cultural values that place high importance on trust and credibility. For the present study, this finding shows that ethos can be a strong persuasive resource in advertising and that the ranking of appeals may shift with audience and culture—an observation that matters when skincare captions aimed at Filipino Facebook users are examined.</w:t>
      </w:r>
      <w:r w:rsidDel="00000000" w:rsidR="00000000" w:rsidRPr="00000000">
        <w:rPr>
          <w:rtl w:val="0"/>
        </w:rPr>
      </w:r>
    </w:p>
    <w:p w:rsidR="00000000" w:rsidDel="00000000" w:rsidP="00000000" w:rsidRDefault="00000000" w:rsidRPr="00000000" w14:paraId="0000004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Closer to the local setting, De Castro and Martinez (2025) analyzed rhetorical appeals in picture advertisements from five Philippine banks on Facebook. Their content analysis found that the combination of ethos and logos was the most frequent strategy; only one bank relied mainly on ethos alone. A statistically significant difference appeared across the banks, but there was no significant relationship between the type of picture and the rhetorical appeal used. Their work is useful because it shares both national context and platform with the present corpus. It shows that Philippine Facebook advertising does use Aristotle’s appeals and that combinations are common. The analysis of skincare CTAs can therefore check whether the same preference for combined appeals holds or whether the product category pushes one appeal into clearer dominance.</w:t>
      </w:r>
      <w:r w:rsidDel="00000000" w:rsidR="00000000" w:rsidRPr="00000000">
        <w:rPr>
          <w:rtl w:val="0"/>
        </w:rPr>
      </w:r>
    </w:p>
    <w:p w:rsidR="00000000" w:rsidDel="00000000" w:rsidP="00000000" w:rsidRDefault="00000000" w:rsidRPr="00000000" w14:paraId="0000004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and skincare materials themselves have been studied through the same lens. Dwiyanti (2024) examined persuasive techniques in makeup and skincare video advertisements from L’Oréal Paris, Rare Beauty, Nivea, and Curology. The qualitative case study found that familiar language, simple vocabulary, imperatives, and present tense were the most common linguistic features. Among the rhetorical appeals, pathos appeared most frequently. This concentration of emotional language in the beauty category is directly relevant. When the Facebook skincare captions are coded, the same three appeals can be identified and the relative weight of pathos can be compared with Dwiyanti’s results.</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Saad and Ismael (2025) studied persuasive strategies and speech acts in cosmetics advertisements on Instagram and Facebook. Working with posts from brands such as Huda Beauty and VĒ, they applied Lucas’s model of rhetorical strategies and Searle’s classification of speech acts. Ethos, pathos, and logos all appear and work together with assertive, directive, expressive, and commissive acts. Their findings support treating rhetorical appeals as active features of social-media cosmetics discourse and confirm that the same appeals operate on platforms close to Facebook.</w:t>
      </w:r>
      <w:r w:rsidDel="00000000" w:rsidR="00000000" w:rsidRPr="00000000">
        <w:rPr>
          <w:rtl w:val="0"/>
        </w:rPr>
      </w:r>
    </w:p>
    <w:p w:rsidR="00000000" w:rsidDel="00000000" w:rsidP="00000000" w:rsidRDefault="00000000" w:rsidRPr="00000000" w14:paraId="0000004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 evidence comes from television advertising. Firdous, Li, and Saleh (2023) applied Aristotle’s rhetorical theory to Pakistani beauty-product commercials over a three-month period. The study found a consistent use of all three appeals and concluded that the model remains effective in contemporary beauty advertising. The cross-media persistence of the framework strengthens the decision to apply it to Facebook captions as well.</w:t>
      </w:r>
      <w:r w:rsidDel="00000000" w:rsidR="00000000" w:rsidRPr="00000000">
        <w:rPr>
          <w:rtl w:val="0"/>
        </w:rPr>
      </w:r>
    </w:p>
    <w:p w:rsidR="00000000" w:rsidDel="00000000" w:rsidP="00000000" w:rsidRDefault="00000000" w:rsidRPr="00000000" w14:paraId="0000004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Moore (2020) conducted a content analysis of 72 Instagram posts from four major brands (Coca-Cola, Nike, John Deere, and Nivea). Each caption was coded for logos, ethos, and pathos. All brands used the appeals, yet no single appeal consistently produced higher engagement. Brands tended to favor one appeal more than the others, creating a consistent brand voice; pathos was dominant for most, while Nivea relied more on logos. This observation is useful when the present study compares how different skincare brands word their CTA phrases and surrounding captions.</w:t>
      </w:r>
      <w:r w:rsidDel="00000000" w:rsidR="00000000" w:rsidRPr="00000000">
        <w:rPr>
          <w:rtl w:val="0"/>
        </w:rPr>
      </w:r>
    </w:p>
    <w:p w:rsidR="00000000" w:rsidDel="00000000" w:rsidP="00000000" w:rsidRDefault="00000000" w:rsidRPr="00000000" w14:paraId="0000004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confirm that ethos, pathos, and logos function as active tools in advertising language, including beauty and skincare discourse and Philippine Facebook posts. The dominant appeal can change with product type, platform, brand, and audience. What remains open is a focused examination of how these three appeals appear specifically in the short CTA phrases of Facebook skincare advertisements in the Philippine context. That is the gap the present study addresses. Aristotle’s framework is therefore used here to identify the dominant rhetorical appeal in each CTA phrase by reading the phrase together with its original Facebook caption. The focus is on how credibility, emotion, and product information appear in the language of the caption, not on whether consumers actually change their behavior.</w:t>
      </w:r>
      <w:r w:rsidDel="00000000" w:rsidR="00000000" w:rsidRPr="00000000">
        <w:rPr>
          <w:rtl w:val="0"/>
        </w:rPr>
      </w:r>
    </w:p>
    <w:p w:rsidR="00000000" w:rsidDel="00000000" w:rsidP="00000000" w:rsidRDefault="00000000" w:rsidRPr="00000000" w14:paraId="00000046">
      <w:pPr>
        <w:keepNext w:val="1"/>
        <w:spacing w:after="0" w:before="0" w:line="480" w:lineRule="auto"/>
        <w:ind w:firstLine="0"/>
        <w:jc w:val="left"/>
        <w:rPr>
          <w:i w:val="1"/>
          <w:iCs w:val="1"/>
          <w:sz w:val="24"/>
          <w:szCs w:val="24"/>
        </w:rPr>
      </w:pPr>
      <w:r w:rsidDel="00000000" w:rsidR="00000000" w:rsidRPr="00000000">
        <w:rPr>
          <w:rtl w:val="0"/>
        </w:rPr>
      </w:r>
    </w:p>
    <w:p w:rsidR="00000000" w:rsidDel="00000000" w:rsidP="00000000" w:rsidRDefault="00000000" w:rsidRPr="00000000" w14:paraId="00000047">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Directive speech acts in promotional language</w:t>
      </w:r>
      <w:r w:rsidDel="00000000" w:rsidR="00000000" w:rsidRPr="00000000">
        <w:rPr>
          <w:rtl w:val="0"/>
        </w:rPr>
      </w:r>
    </w:p>
    <w:p w:rsidR="00000000" w:rsidDel="00000000" w:rsidP="00000000" w:rsidRDefault="00000000" w:rsidRPr="00000000" w14:paraId="0000004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Speech Act Theory treats utterances as actions, not only as statements about the world. Searle (1975) classifies illocutionary acts into several types; among them is the directive—the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move the reader toward a response.</w:t>
      </w:r>
      <w:r w:rsidDel="00000000" w:rsidR="00000000" w:rsidRPr="00000000">
        <w:rPr>
          <w:rtl w:val="0"/>
        </w:rPr>
      </w:r>
    </w:p>
    <w:p w:rsidR="00000000" w:rsidDel="00000000" w:rsidP="00000000" w:rsidRDefault="00000000" w:rsidRPr="00000000" w14:paraId="0000004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Yule (1996) further distinguishes four common subtypes of directive: command, order, request, and suggestion. The present study adopts these four categories. Working definitions follow Anggraini and Afriana (2023), who applied Yule’s framework to film dialogue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r w:rsidDel="00000000" w:rsidR="00000000" w:rsidRPr="00000000">
        <w:rPr>
          <w:rtl w:val="0"/>
        </w:rPr>
      </w:r>
    </w:p>
    <w:p w:rsidR="00000000" w:rsidDel="00000000" w:rsidP="00000000" w:rsidRDefault="00000000" w:rsidRPr="00000000" w14:paraId="0000004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Recent work on beauty and social-media advertising shows that directive language is not incidental. Kencana (2025) examined captions from NIVEA Indonesia’s official Instagram account over a six-month period. Using Searle’s framework, the study found that directive speech acts—realized as commands, suggestions, invitations, and advice—functioned as the primary means of urging readers to buy, try, or engage with the products. Representative acts supplied product information; directives supplied the push toward action. Because the data come from a major skincare brand operating on a visual social platform, the findings supply a close parallel for the Facebook captions under analysis here.</w:t>
      </w:r>
      <w:r w:rsidDel="00000000" w:rsidR="00000000" w:rsidRPr="00000000">
        <w:rPr>
          <w:rtl w:val="0"/>
        </w:rPr>
      </w:r>
    </w:p>
    <w:p w:rsidR="00000000" w:rsidDel="00000000" w:rsidP="00000000" w:rsidRDefault="00000000" w:rsidRPr="00000000" w14:paraId="0000004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similar pattern appears in other beauty accounts. Nurjannah (2025) analyzed Instagram captions from the skincare brand Some By Me and reported that directive utterances predominated, most often in the form of imperatives. Indirect realizations through modal constructions and rhetorical questions also occurred, allowing the brand to maintain a degree of politeness while still directing the audience. Mahdiati, Azizah, Hadi, and Jumadi (2025) reached parallel conclusions in their study of Wardah Beauty’s Instagram posts: suggestions, commands, and invitations were packaged persuasively to shape product image, foster emotional closeness, and prompt consumer action. Together these three studies demonstrate that directive speech acts are a regular and functional feature of skincare advertising on Instagram. The present analysis can therefore ask whether the same subtypes—and the same preference for certain force levels—appear in the CTA phrases of Facebook skincare captions in the Philippine context.</w:t>
      </w: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Saad and Ismael (2025) add a further link by showing that rhetorical appeals and speech-act patterns operate together in cosmetics advertising on Instagram and Facebook. Directives do not stand alone; they work alongside ethos, pathos, and logos. This observation supports the decision, taken later in the chapter, to examine rhetorical appeal and directive subtype as intersecting rather than separate dimensions of the same short CTA phrase.</w:t>
      </w:r>
      <w:r w:rsidDel="00000000" w:rsidR="00000000" w:rsidRPr="00000000">
        <w:rPr>
          <w:rtl w:val="0"/>
        </w:rPr>
      </w:r>
    </w:p>
    <w:p w:rsidR="00000000" w:rsidDel="00000000" w:rsidP="00000000" w:rsidRDefault="00000000" w:rsidRPr="00000000" w14:paraId="0000004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One caution is in order. Andriuzzi and Michel (2025) found that directive language used by brands in social-media conversations can, under certain conditions, reduce engagement among observers who witness the exchange, an effect they link to vicarious embarrassment and face threat. Their focus is interactive brand–consumer dialogue rather than one-way caption CTAs, yet the result is a useful reminder that directive force is not automatically persuasive. The present study therefore treats the identification of directive subtype as an analytic step, not as a claim that stronger force always produces stronger effect.</w:t>
      </w:r>
      <w:r w:rsidDel="00000000" w:rsidR="00000000" w:rsidRPr="00000000">
        <w:rPr>
          <w:rtl w:val="0"/>
        </w:rPr>
      </w:r>
    </w:p>
    <w:p w:rsidR="00000000" w:rsidDel="00000000" w:rsidP="00000000" w:rsidRDefault="00000000" w:rsidRPr="00000000" w14:paraId="0000004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Taken together, the literature establishes that directive speech acts are a productive lens for short promotional lines, that the four subtypes drawn from Yule (1996) and operationalized by Anggraini and Afriana (2023) offer a workable coding scheme, and that skincare brands on Instagram already rely on commands, requests, suggestions, and related forms to guide audience behavior.</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same time, the studies reviewed across the preceding sections show that social media advertising draws on more than one persuasive resource. Rhetorical appeals account for the basis of the message—whether the caption leans on product information, emotion, or credibility. Directive speech acts account for the force of the message—how the same short line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such as hyperbole, metaphor, and rhetorical questions. What remains less examined is the specific pairing of Aristotle’s three appeals with Yule’s four directive subtypes when the unit of analysis is the CTA phrase itself.</w:t>
      </w:r>
      <w:r w:rsidDel="00000000" w:rsidR="00000000" w:rsidRPr="00000000">
        <w:rPr>
          <w:rtl w:val="0"/>
        </w:rPr>
      </w:r>
    </w:p>
    <w:p w:rsidR="00000000" w:rsidDel="00000000" w:rsidP="00000000" w:rsidRDefault="00000000" w:rsidRPr="00000000" w14:paraId="0000005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gap is consequential for English Language Studies. CTA phrases are authentic instances of language in use: short, public, and designed to act on readers in a commercial setting. Analyzing them with both a rhetorical lens and a speech-act lens can reveal how persuasive meaning is assembled in everyday digital advertising English. It can also supply a transparent coding approach—dominant appeal plus directive subtype—that later studies of online promotional discourse may test or refine.</w:t>
      </w:r>
      <w:r w:rsidDel="00000000" w:rsidR="00000000" w:rsidRPr="00000000">
        <w:rPr>
          <w:rtl w:val="0"/>
        </w:rPr>
      </w:r>
    </w:p>
    <w:p w:rsidR="00000000" w:rsidDel="00000000" w:rsidP="00000000" w:rsidRDefault="00000000" w:rsidRPr="00000000" w14:paraId="0000005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present study therefore examines how persuasive meaning is constructed through CTA phrases in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tries to turn attention into action.</w:t>
      </w:r>
      <w:r w:rsidDel="00000000" w:rsidR="00000000" w:rsidRPr="00000000">
        <w:rPr>
          <w:rtl w:val="0"/>
        </w:rPr>
      </w:r>
    </w:p>
    <w:p w:rsidR="00000000" w:rsidDel="00000000" w:rsidP="00000000" w:rsidRDefault="00000000" w:rsidRPr="00000000" w14:paraId="00000052">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3">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generally aims to analyze how persuasive meaning is constructed in the call-to-action (CTA) phrases of Facebook skincare advertisement captions.</w:t>
      </w:r>
      <w:r w:rsidDel="00000000" w:rsidR="00000000" w:rsidRPr="00000000">
        <w:rPr>
          <w:rtl w:val="0"/>
        </w:rPr>
      </w:r>
    </w:p>
    <w:p w:rsidR="00000000" w:rsidDel="00000000" w:rsidP="00000000" w:rsidRDefault="00000000" w:rsidRPr="00000000" w14:paraId="00000057">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Specifically, it seeks to answer the following:</w:t>
      </w:r>
      <w:r w:rsidDel="00000000" w:rsidR="00000000" w:rsidRPr="00000000">
        <w:rPr>
          <w:rtl w:val="0"/>
        </w:rPr>
      </w:r>
    </w:p>
    <w:p w:rsidR="00000000" w:rsidDel="00000000" w:rsidP="00000000" w:rsidRDefault="00000000" w:rsidRPr="00000000" w14:paraId="00000058">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rhetorical appeals are used in the CTA phrases of selected Facebook skincare advertisements?</w:t>
      </w:r>
    </w:p>
    <w:p w:rsidR="00000000" w:rsidDel="00000000" w:rsidP="00000000" w:rsidRDefault="00000000" w:rsidRPr="00000000" w14:paraId="00000059">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directive subtypes are present in the CTA phrases of  selected Facebook  skincare advertisements?</w:t>
      </w:r>
    </w:p>
    <w:p w:rsidR="00000000" w:rsidDel="00000000" w:rsidP="00000000" w:rsidRDefault="00000000" w:rsidRPr="00000000" w14:paraId="0000005A">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How do directive subtypes and rhetorical appeals contribute to the construction of persuasive meaning in the CTA phrases of selected Facebook skincare advertisements?</w:t>
      </w:r>
    </w:p>
    <w:p w:rsidR="00000000" w:rsidDel="00000000" w:rsidP="00000000" w:rsidRDefault="00000000" w:rsidRPr="00000000" w14:paraId="0000005B">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C">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D">
      <w:pPr>
        <w:keepNext w:val="1"/>
        <w:spacing w:after="0" w:before="0" w:line="480" w:lineRule="auto"/>
        <w:ind w:firstLine="720"/>
        <w:jc w:val="both"/>
        <w:rPr/>
      </w:pPr>
      <w:r w:rsidDel="00000000" w:rsidR="00000000" w:rsidRPr="00000000">
        <w:rPr>
          <w:sz w:val="22"/>
          <w:szCs w:val="22"/>
          <w:rtl w:val="0"/>
        </w:rPr>
        <w:t xml:space="preserve">This study is anchored in Aristotle’s rhetorical framework, specifically the three means of persuasion: ethos, pathos, and logos. As discussed in the Stanford Encyclopedia of Philosophy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r w:rsidDel="00000000" w:rsidR="00000000" w:rsidRPr="00000000">
        <w:rPr>
          <w:rtl w:val="0"/>
        </w:rPr>
      </w:r>
    </w:p>
    <w:p w:rsidR="00000000" w:rsidDel="00000000" w:rsidP="00000000" w:rsidRDefault="00000000" w:rsidRPr="00000000" w14:paraId="0000006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this study examines how persuasive meaning is constructed in Facebook skincare advertisement captions through the combined analysis of rhetorical appeals and directive subtypes. Aristotle’s rhetorical framework explains the persuasive basis of the advertising message, while Yule’s (1996) directive framework explains how CTA phrases direct or encourage consumers to act. The findings from these two analytical perspectives are interpreted to explain how ethos, pathos, and logos, together with command, order, request, and suggestion, contribute to the construction of persuasive meaning in Facebook skincare advertising discourse.</w:t>
      </w:r>
      <w:r w:rsidDel="00000000" w:rsidR="00000000" w:rsidRPr="00000000">
        <w:rPr>
          <w:rtl w:val="0"/>
        </w:rPr>
      </w:r>
    </w:p>
    <w:p w:rsidR="00000000" w:rsidDel="00000000" w:rsidP="00000000" w:rsidRDefault="00000000" w:rsidRPr="00000000" w14:paraId="00000063">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064">
      <w:pPr>
        <w:keepNext w:val="1"/>
        <w:spacing w:after="0" w:before="0" w:line="480" w:lineRule="auto"/>
        <w:ind w:firstLine="0"/>
        <w:rPr>
          <w:i w:val="0"/>
          <w:iCs w:val="0"/>
          <w:sz w:val="24"/>
          <w:szCs w:val="24"/>
        </w:rPr>
      </w:pPr>
      <w:r w:rsidDel="00000000" w:rsidR="00000000" w:rsidRPr="00000000">
        <w:rPr>
          <w:i w:val="0"/>
          <w:iCs w:val="0"/>
          <w:sz w:val="24"/>
          <w:szCs w:val="24"/>
          <w:rtl w:val="0"/>
        </w:rPr>
        <w:t xml:space="preserve">Conceptual Framework</w:t>
      </w:r>
    </w:p>
    <w:p w:rsidR="00000000" w:rsidDel="00000000" w:rsidP="00000000" w:rsidRDefault="00000000" w:rsidRPr="00000000" w14:paraId="00000065">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4"/>
          <w:szCs w:val="24"/>
        </w:rPr>
        <w:drawing>
          <wp:inline distB="0" distT="0" distL="0" distR="0">
            <wp:extent cx="3854833" cy="4076618"/>
            <wp:effectExtent b="0" l="0" r="0" t="0"/>
            <wp:docPr id="3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854833" cy="40766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r w:rsidDel="00000000" w:rsidR="00000000" w:rsidRPr="00000000">
        <w:rPr>
          <w:rtl w:val="0"/>
        </w:rPr>
      </w:r>
    </w:p>
    <w:p w:rsidR="00000000" w:rsidDel="00000000" w:rsidP="00000000" w:rsidRDefault="00000000" w:rsidRPr="00000000" w14:paraId="000000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r w:rsidDel="00000000" w:rsidR="00000000" w:rsidRPr="00000000">
        <w:rPr>
          <w:rtl w:val="0"/>
        </w:rPr>
      </w:r>
    </w:p>
    <w:p w:rsidR="00000000" w:rsidDel="00000000" w:rsidP="00000000" w:rsidRDefault="00000000" w:rsidRPr="00000000" w14:paraId="0000006C">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6D">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of the study may be beneficial to the following: beauty product brands, students, Facebook advertiser and marketers, future researcher.</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Product Brands. The findings may help beauty product brands understand how CTA phrases are constructed to convey persuasive meaning, allowing them to recognize the rhetorical and linguistic strategies used in skincare advertising discourse.</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ELS Students.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Facebook Advertisers and Marketers. 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Future Researchers. The findings may serve as baseline data and a methodological reference for further studies on digital advertising discourse, particularly those examining persuasive language across different platforms and product categories.</w:t>
      </w:r>
      <w:r w:rsidDel="00000000" w:rsidR="00000000" w:rsidRPr="00000000">
        <w:rPr>
          <w:rtl w:val="0"/>
        </w:rPr>
      </w:r>
    </w:p>
    <w:p w:rsidR="00000000" w:rsidDel="00000000" w:rsidP="00000000" w:rsidRDefault="00000000" w:rsidRPr="00000000" w14:paraId="00000073">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74">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r w:rsidDel="00000000" w:rsidR="00000000" w:rsidRPr="00000000">
        <w:rPr>
          <w:rtl w:val="0"/>
        </w:rPr>
      </w:r>
    </w:p>
    <w:p w:rsidR="00000000" w:rsidDel="00000000" w:rsidP="00000000" w:rsidRDefault="00000000" w:rsidRPr="00000000" w14:paraId="000000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presents the operational definitions of the key terms used in the study. These definitions guide the identification, classification, and interpretation of call-to-action (CTA) phrases in Facebook skincare advertisement captions.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Call-to-Action (CTA) Phrases. </w:t>
      </w:r>
      <w:r w:rsidDel="00000000" w:rsidR="00000000" w:rsidRPr="00000000">
        <w:rPr>
          <w:rFonts w:ascii="Georgia" w:cs="Georgia" w:eastAsia="Georgia" w:hAnsi="Georgia"/>
          <w:sz w:val="22"/>
          <w:szCs w:val="22"/>
          <w:rtl w:val="0"/>
        </w:rPr>
        <w:t xml:space="preserve">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Command. </w:t>
      </w:r>
      <w:r w:rsidDel="00000000" w:rsidR="00000000" w:rsidRPr="00000000">
        <w:rPr>
          <w:rFonts w:ascii="Georgia" w:cs="Georgia" w:eastAsia="Georgia" w:hAnsi="Georgia"/>
          <w:sz w:val="22"/>
          <w:szCs w:val="22"/>
          <w:rtl w:val="0"/>
        </w:rPr>
        <w:t xml:space="preserve">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Speech Acts. </w:t>
      </w:r>
      <w:r w:rsidDel="00000000" w:rsidR="00000000" w:rsidRPr="00000000">
        <w:rPr>
          <w:rFonts w:ascii="Georgia" w:cs="Georgia" w:eastAsia="Georgia" w:hAnsi="Georgia"/>
          <w:sz w:val="22"/>
          <w:szCs w:val="22"/>
          <w:rtl w:val="0"/>
        </w:rPr>
        <w:t xml:space="preserve">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Subtypes. </w:t>
      </w:r>
      <w:r w:rsidDel="00000000" w:rsidR="00000000" w:rsidRPr="00000000">
        <w:rPr>
          <w:rFonts w:ascii="Georgia" w:cs="Georgia" w:eastAsia="Georgia" w:hAnsi="Georgia"/>
          <w:sz w:val="22"/>
          <w:szCs w:val="22"/>
          <w:rtl w:val="0"/>
        </w:rPr>
        <w:t xml:space="preserve">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Ethos. </w:t>
      </w:r>
      <w:r w:rsidDel="00000000" w:rsidR="00000000" w:rsidRPr="00000000">
        <w:rPr>
          <w:rFonts w:ascii="Georgia" w:cs="Georgia" w:eastAsia="Georgia" w:hAnsi="Georgia"/>
          <w:sz w:val="22"/>
          <w:szCs w:val="22"/>
          <w:rtl w:val="0"/>
        </w:rPr>
        <w:t xml:space="preserve">This refers to an appeal based on the speaker’s or source’s credibility, character, or trustworthiness (Stanford Encyclopedia of Philosophy, 2022). In this study, ethos is identified when the advertisement presents the brand or product as trustworthy, reliable, or credible.</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Logos. </w:t>
      </w:r>
      <w:r w:rsidDel="00000000" w:rsidR="00000000" w:rsidRPr="00000000">
        <w:rPr>
          <w:rFonts w:ascii="Georgia" w:cs="Georgia" w:eastAsia="Georgia" w:hAnsi="Georgia"/>
          <w:sz w:val="22"/>
          <w:szCs w:val="22"/>
          <w:rtl w:val="0"/>
        </w:rPr>
        <w:t xml:space="preserve">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Order. </w:t>
      </w:r>
      <w:r w:rsidDel="00000000" w:rsidR="00000000" w:rsidRPr="00000000">
        <w:rPr>
          <w:rFonts w:ascii="Georgia" w:cs="Georgia" w:eastAsia="Georgia" w:hAnsi="Georgia"/>
          <w:sz w:val="22"/>
          <w:szCs w:val="22"/>
          <w:rtl w:val="0"/>
        </w:rPr>
        <w:t xml:space="preserve">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Pathos. </w:t>
      </w:r>
      <w:r w:rsidDel="00000000" w:rsidR="00000000" w:rsidRPr="00000000">
        <w:rPr>
          <w:rFonts w:ascii="Georgia" w:cs="Georgia" w:eastAsia="Georgia" w:hAnsi="Georgia"/>
          <w:sz w:val="22"/>
          <w:szCs w:val="22"/>
          <w:rtl w:val="0"/>
        </w:rPr>
        <w:t xml:space="preserve">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Persuasive Language. </w:t>
      </w:r>
      <w:r w:rsidDel="00000000" w:rsidR="00000000" w:rsidRPr="00000000">
        <w:rPr>
          <w:rFonts w:ascii="Georgia" w:cs="Georgia" w:eastAsia="Georgia" w:hAnsi="Georgia"/>
          <w:sz w:val="22"/>
          <w:szCs w:val="22"/>
          <w:rtl w:val="0"/>
        </w:rPr>
        <w:t xml:space="preserve">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Request. </w:t>
      </w:r>
      <w:r w:rsidDel="00000000" w:rsidR="00000000" w:rsidRPr="00000000">
        <w:rPr>
          <w:rFonts w:ascii="Georgia" w:cs="Georgia" w:eastAsia="Georgia" w:hAnsi="Georgia"/>
          <w:sz w:val="22"/>
          <w:szCs w:val="22"/>
          <w:rtl w:val="0"/>
        </w:rPr>
        <w:t xml:space="preserve">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Rhetorical Appeals. </w:t>
      </w:r>
      <w:r w:rsidDel="00000000" w:rsidR="00000000" w:rsidRPr="00000000">
        <w:rPr>
          <w:rFonts w:ascii="Georgia" w:cs="Georgia" w:eastAsia="Georgia" w:hAnsi="Georgia"/>
          <w:sz w:val="22"/>
          <w:szCs w:val="22"/>
          <w:rtl w:val="0"/>
        </w:rPr>
        <w:t xml:space="preserve">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Skincare Advertisements. </w:t>
      </w:r>
      <w:r w:rsidDel="00000000" w:rsidR="00000000" w:rsidRPr="00000000">
        <w:rPr>
          <w:rFonts w:ascii="Georgia" w:cs="Georgia" w:eastAsia="Georgia" w:hAnsi="Georgia"/>
          <w:sz w:val="22"/>
          <w:szCs w:val="22"/>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r w:rsidDel="00000000" w:rsidR="00000000" w:rsidRPr="00000000">
        <w:rPr>
          <w:rtl w:val="0"/>
        </w:rPr>
      </w:r>
    </w:p>
    <w:p w:rsidR="00000000" w:rsidDel="00000000" w:rsidP="00000000" w:rsidRDefault="00000000" w:rsidRPr="00000000" w14:paraId="00000087">
      <w:pPr>
        <w:spacing w:after="0" w:before="0" w:line="480" w:lineRule="auto"/>
        <w:ind w:firstLine="720"/>
        <w:jc w:val="both"/>
        <w:rPr/>
        <w:sectPr>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1"/>
          <w:bCs w:val="1"/>
          <w:sz w:val="22"/>
          <w:szCs w:val="22"/>
          <w:rtl w:val="0"/>
        </w:rPr>
        <w:t xml:space="preserve">Suggestion. </w:t>
      </w:r>
      <w:r w:rsidDel="00000000" w:rsidR="00000000" w:rsidRPr="00000000">
        <w:rPr>
          <w:rFonts w:ascii="Georgia" w:cs="Georgia" w:eastAsia="Georgia" w:hAnsi="Georgia"/>
          <w:sz w:val="22"/>
          <w:szCs w:val="22"/>
          <w:rtl w:val="0"/>
        </w:rPr>
        <w:t xml:space="preserve">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r w:rsidDel="00000000" w:rsidR="00000000" w:rsidRPr="00000000">
        <w:rPr>
          <w:rtl w:val="0"/>
        </w:rPr>
      </w:r>
    </w:p>
    <w:p w:rsidR="00000000" w:rsidDel="00000000" w:rsidP="00000000" w:rsidRDefault="00000000" w:rsidRPr="00000000" w14:paraId="00000088">
      <w:pPr>
        <w:spacing w:after="0" w:before="0" w:line="480" w:lineRule="auto"/>
        <w:rPr/>
      </w:pPr>
      <w:r w:rsidDel="00000000" w:rsidR="00000000" w:rsidRPr="00000000">
        <w:rPr>
          <w:rtl w:val="0"/>
        </w:rPr>
      </w:r>
    </w:p>
    <w:p w:rsidR="00000000" w:rsidDel="00000000" w:rsidP="00000000" w:rsidRDefault="00000000" w:rsidRPr="00000000" w14:paraId="00000089">
      <w:pPr>
        <w:spacing w:after="0" w:before="0" w:line="480" w:lineRule="auto"/>
        <w:rPr/>
      </w:pPr>
      <w:r w:rsidDel="00000000" w:rsidR="00000000" w:rsidRPr="00000000">
        <w:rPr>
          <w:rtl w:val="0"/>
        </w:rPr>
      </w:r>
    </w:p>
    <w:p w:rsidR="00000000" w:rsidDel="00000000" w:rsidP="00000000" w:rsidRDefault="00000000" w:rsidRPr="00000000" w14:paraId="0000008A">
      <w:pPr>
        <w:spacing w:after="0" w:before="0" w:line="480" w:lineRule="auto"/>
        <w:rPr/>
      </w:pPr>
      <w:r w:rsidDel="00000000" w:rsidR="00000000" w:rsidRPr="00000000">
        <w:rPr>
          <w:rtl w:val="0"/>
        </w:rPr>
      </w:r>
    </w:p>
    <w:p w:rsidR="00000000" w:rsidDel="00000000" w:rsidP="00000000" w:rsidRDefault="00000000" w:rsidRPr="00000000" w14:paraId="0000008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C">
      <w:pPr>
        <w:spacing w:after="0" w:before="0" w:line="480" w:lineRule="auto"/>
        <w:ind w:firstLine="0"/>
        <w:jc w:val="left"/>
        <w:rPr/>
      </w:pPr>
      <w:r w:rsidDel="00000000" w:rsidR="00000000" w:rsidRPr="00000000">
        <w:rPr>
          <w:rtl w:val="0"/>
        </w:rPr>
      </w:r>
    </w:p>
    <w:p w:rsidR="00000000" w:rsidDel="00000000" w:rsidP="00000000" w:rsidRDefault="00000000" w:rsidRPr="00000000" w14:paraId="0000008D">
      <w:pPr>
        <w:spacing w:after="0" w:before="0" w:line="480" w:lineRule="auto"/>
        <w:ind w:firstLine="0"/>
        <w:jc w:val="left"/>
        <w:rPr/>
      </w:pPr>
      <w:r w:rsidDel="00000000" w:rsidR="00000000" w:rsidRPr="00000000">
        <w:rPr>
          <w:rtl w:val="0"/>
        </w:rPr>
      </w:r>
    </w:p>
    <w:p w:rsidR="00000000" w:rsidDel="00000000" w:rsidP="00000000" w:rsidRDefault="00000000" w:rsidRPr="00000000" w14:paraId="0000008E">
      <w:pPr>
        <w:spacing w:after="0" w:before="0" w:line="480" w:lineRule="auto"/>
        <w:ind w:firstLine="0"/>
        <w:jc w:val="left"/>
        <w:rPr/>
      </w:pP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explains the research design, where the study will be conducted, how the data will be collected, and how the data will be selected. These methods are based on the research questions and the limitations of the study.</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r w:rsidDel="00000000" w:rsidR="00000000" w:rsidRPr="00000000">
        <w:rPr>
          <w:rtl w:val="0"/>
        </w:rPr>
      </w:r>
    </w:p>
    <w:p w:rsidR="00000000" w:rsidDel="00000000" w:rsidP="00000000" w:rsidRDefault="00000000" w:rsidRPr="00000000" w14:paraId="00000096">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r w:rsidDel="00000000" w:rsidR="00000000" w:rsidRPr="00000000">
        <w:rPr>
          <w:rtl w:val="0"/>
        </w:rPr>
      </w:r>
    </w:p>
    <w:p w:rsidR="00000000" w:rsidDel="00000000" w:rsidP="00000000" w:rsidRDefault="00000000" w:rsidRPr="00000000" w14:paraId="0000009E">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r w:rsidDel="00000000" w:rsidR="00000000" w:rsidRPr="00000000">
        <w:rPr>
          <w:rtl w:val="0"/>
        </w:rPr>
      </w:r>
    </w:p>
    <w:p w:rsidR="00000000" w:rsidDel="00000000" w:rsidP="00000000" w:rsidRDefault="00000000" w:rsidRPr="00000000" w14:paraId="000000A1">
      <w:pPr>
        <w:spacing w:after="0" w:before="0" w:line="480" w:lineRule="auto"/>
        <w:ind w:left="0" w:firstLine="0"/>
        <w:jc w:val="both"/>
        <w:rPr>
          <w:b w:val="1"/>
          <w:bCs w:val="1"/>
        </w:rPr>
      </w:pPr>
      <w:bookmarkStart w:colFirst="0" w:colLast="0" w:name="_vdz8bew0m2d4" w:id="0"/>
      <w:bookmarkEnd w:id="0"/>
      <w:r w:rsidDel="00000000" w:rsidR="00000000" w:rsidRPr="00000000">
        <w:rPr>
          <w:b w:val="1"/>
          <w:bCs w:val="1"/>
          <w:i w:val="0"/>
          <w:iCs w:val="0"/>
          <w:sz w:val="22"/>
          <w:szCs w:val="22"/>
          <w:rtl w:val="0"/>
        </w:rPr>
        <w:t xml:space="preserve">a. Data Collection</w:t>
      </w: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call-to-action (CTA) phrases found in advertisement captions posted on the official Facebook pages of five selected skincare brands: Luxe Organix, Olay, The Ordinary, Pond’s, and Myra.</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r w:rsidDel="00000000" w:rsidR="00000000" w:rsidRPr="00000000">
        <w:rPr>
          <w:rtl w:val="0"/>
        </w:rPr>
      </w:r>
    </w:p>
    <w:p w:rsidR="00000000" w:rsidDel="00000000" w:rsidP="00000000" w:rsidRDefault="00000000" w:rsidRPr="00000000" w14:paraId="000000A4">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inclusion criteria were as follows:</w:t>
      </w:r>
      <w:r w:rsidDel="00000000" w:rsidR="00000000" w:rsidRPr="00000000">
        <w:rPr>
          <w:rtl w:val="0"/>
        </w:rPr>
      </w:r>
    </w:p>
    <w:p w:rsidR="00000000" w:rsidDel="00000000" w:rsidP="00000000" w:rsidRDefault="00000000" w:rsidRPr="00000000" w14:paraId="000000A5">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taken from advertisement captions posted on the official Facebook pages of the selected skincare brands.</w:t>
      </w:r>
    </w:p>
    <w:p w:rsidR="00000000" w:rsidDel="00000000" w:rsidP="00000000" w:rsidRDefault="00000000" w:rsidRPr="00000000" w14:paraId="000000A6">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published within the January 2023 to June 2026 timeframe.</w:t>
      </w:r>
    </w:p>
    <w:p w:rsidR="00000000" w:rsidDel="00000000" w:rsidP="00000000" w:rsidRDefault="00000000" w:rsidRPr="00000000" w14:paraId="000000A7">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A8">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written in English or predominantly in English.</w:t>
      </w:r>
    </w:p>
    <w:p w:rsidR="00000000" w:rsidDel="00000000" w:rsidP="00000000" w:rsidRDefault="00000000" w:rsidRPr="00000000" w14:paraId="000000A9">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AA">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r w:rsidDel="00000000" w:rsidR="00000000" w:rsidRPr="00000000">
        <w:rPr>
          <w:rtl w:val="0"/>
        </w:rPr>
      </w:r>
    </w:p>
    <w:p w:rsidR="00000000" w:rsidDel="00000000" w:rsidP="00000000" w:rsidRDefault="00000000" w:rsidRPr="00000000" w14:paraId="000000AC">
      <w:pPr>
        <w:spacing w:after="0" w:before="0" w:line="480" w:lineRule="auto"/>
        <w:ind w:left="0" w:firstLine="0"/>
        <w:jc w:val="both"/>
        <w:rPr>
          <w:b w:val="1"/>
          <w:bCs w:val="1"/>
        </w:rPr>
      </w:pPr>
      <w:bookmarkStart w:colFirst="0" w:colLast="0" w:name="_kyxqdmio5ua6" w:id="1"/>
      <w:bookmarkEnd w:id="1"/>
      <w:r w:rsidDel="00000000" w:rsidR="00000000" w:rsidRPr="00000000">
        <w:rPr>
          <w:b w:val="1"/>
          <w:bCs w:val="1"/>
          <w:i w:val="0"/>
          <w:iCs w:val="0"/>
          <w:sz w:val="22"/>
          <w:szCs w:val="22"/>
          <w:rtl w:val="0"/>
        </w:rPr>
        <w:t xml:space="preserve">b. Data Preparation</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extracted CTA phrases were organized into a structured corpus. Each data item was recorded according to its corresponding brand, year of publication, advertisement source, dominant rhetorical appeal, and directive subtype.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b w:val="1"/>
          <w:bCs w:val="1"/>
        </w:rPr>
      </w:pPr>
      <w:bookmarkStart w:colFirst="0" w:colLast="0" w:name="_tcgkkug5qufg" w:id="2"/>
      <w:bookmarkEnd w:id="2"/>
      <w:r w:rsidDel="00000000" w:rsidR="00000000" w:rsidRPr="00000000">
        <w:rPr>
          <w:b w:val="1"/>
          <w:bCs w:val="1"/>
          <w:i w:val="0"/>
          <w:iCs w:val="0"/>
          <w:sz w:val="22"/>
          <w:szCs w:val="22"/>
          <w:rtl w:val="0"/>
        </w:rPr>
        <w:t xml:space="preserve">c. Data Analysis</w:t>
      </w:r>
      <w:r w:rsidDel="00000000" w:rsidR="00000000" w:rsidRPr="00000000">
        <w:rPr>
          <w:rtl w:val="0"/>
        </w:rPr>
      </w:r>
    </w:p>
    <w:p w:rsidR="00000000" w:rsidDel="00000000" w:rsidP="00000000" w:rsidRDefault="00000000" w:rsidRPr="00000000" w14:paraId="000000B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r w:rsidDel="00000000" w:rsidR="00000000" w:rsidRPr="00000000">
        <w:rPr>
          <w:rtl w:val="0"/>
        </w:rPr>
      </w:r>
    </w:p>
    <w:p w:rsidR="00000000" w:rsidDel="00000000" w:rsidP="00000000" w:rsidRDefault="00000000" w:rsidRPr="00000000" w14:paraId="000000B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data item was examined using two analytical frameworks.</w:t>
      </w:r>
      <w:r w:rsidDel="00000000" w:rsidR="00000000" w:rsidRPr="00000000">
        <w:rPr>
          <w:rtl w:val="0"/>
        </w:rPr>
      </w:r>
    </w:p>
    <w:p w:rsidR="00000000" w:rsidDel="00000000" w:rsidP="00000000" w:rsidRDefault="00000000" w:rsidRPr="00000000" w14:paraId="000000B2">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1. Aristotle’s Rhetorical Appeals</w:t>
      </w: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r w:rsidDel="00000000" w:rsidR="00000000" w:rsidRPr="00000000">
        <w:rPr>
          <w:rtl w:val="0"/>
        </w:rPr>
      </w:r>
    </w:p>
    <w:p w:rsidR="00000000" w:rsidDel="00000000" w:rsidP="00000000" w:rsidRDefault="00000000" w:rsidRPr="00000000" w14:paraId="000000B4">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Ethos</w:t>
      </w:r>
      <w:r w:rsidDel="00000000" w:rsidR="00000000" w:rsidRPr="00000000">
        <w:rPr>
          <w:rFonts w:ascii="Georgia" w:cs="Georgia" w:eastAsia="Georgia" w:hAnsi="Georgia"/>
          <w:b w:val="0"/>
          <w:bCs w:val="0"/>
          <w:i w:val="0"/>
          <w:iCs w:val="0"/>
          <w:sz w:val="22"/>
          <w:szCs w:val="22"/>
          <w:rtl w:val="0"/>
        </w:rPr>
        <w:t xml:space="preserve"> refers to persuasion through credibility, trustworthiness, or authority.</w:t>
      </w:r>
    </w:p>
    <w:p w:rsidR="00000000" w:rsidDel="00000000" w:rsidP="00000000" w:rsidRDefault="00000000" w:rsidRPr="00000000" w14:paraId="000000B5">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Pathos</w:t>
      </w:r>
      <w:r w:rsidDel="00000000" w:rsidR="00000000" w:rsidRPr="00000000">
        <w:rPr>
          <w:rFonts w:ascii="Georgia" w:cs="Georgia" w:eastAsia="Georgia" w:hAnsi="Georgia"/>
          <w:b w:val="0"/>
          <w:bCs w:val="0"/>
          <w:i w:val="0"/>
          <w:iCs w:val="0"/>
          <w:sz w:val="22"/>
          <w:szCs w:val="22"/>
          <w:rtl w:val="0"/>
        </w:rPr>
        <w:t xml:space="preserve"> refers to persuasion through emotions, desires, or feelings.</w:t>
      </w:r>
    </w:p>
    <w:p w:rsidR="00000000" w:rsidDel="00000000" w:rsidP="00000000" w:rsidRDefault="00000000" w:rsidRPr="00000000" w14:paraId="000000B6">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Logos</w:t>
      </w:r>
      <w:r w:rsidDel="00000000" w:rsidR="00000000" w:rsidRPr="00000000">
        <w:rPr>
          <w:rFonts w:ascii="Georgia" w:cs="Georgia" w:eastAsia="Georgia" w:hAnsi="Georgia"/>
          <w:b w:val="0"/>
          <w:bCs w:val="0"/>
          <w:i w:val="0"/>
          <w:iCs w:val="0"/>
          <w:sz w:val="22"/>
          <w:szCs w:val="22"/>
          <w:rtl w:val="0"/>
        </w:rPr>
        <w:t xml:space="preserve"> refers to persuasion through logic, reasoning, or factual information.</w:t>
      </w:r>
    </w:p>
    <w:p w:rsidR="00000000" w:rsidDel="00000000" w:rsidP="00000000" w:rsidRDefault="00000000" w:rsidRPr="00000000" w14:paraId="000000B7">
      <w:pPr>
        <w:spacing w:after="0" w:before="0" w:line="480" w:lineRule="auto"/>
        <w:ind w:left="0" w:firstLine="0"/>
        <w:jc w:val="both"/>
        <w:rPr/>
      </w:pPr>
      <w:r w:rsidDel="00000000" w:rsidR="00000000" w:rsidRPr="00000000">
        <w:rPr>
          <w:rFonts w:ascii="Georgia" w:cs="Georgia" w:eastAsia="Georgia" w:hAnsi="Georgia"/>
          <w:b w:val="0"/>
          <w:bCs w:val="0"/>
          <w:i w:val="0"/>
          <w:iCs w:val="0"/>
          <w:sz w:val="22"/>
          <w:szCs w:val="22"/>
          <w:rtl w:val="0"/>
        </w:rPr>
        <w:t xml:space="preserve">The identified rhetorical appeals were interpreted to explain how persuasive meaning was constructed through CTA phrases within the context of the advertisement captions.</w:t>
      </w:r>
      <w:r w:rsidDel="00000000" w:rsidR="00000000" w:rsidRPr="00000000">
        <w:rPr>
          <w:rtl w:val="0"/>
        </w:rPr>
      </w:r>
    </w:p>
    <w:p w:rsidR="00000000" w:rsidDel="00000000" w:rsidP="00000000" w:rsidRDefault="00000000" w:rsidRPr="00000000" w14:paraId="000000B8">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2. Directive Subtypes Based on Speech Act Theory</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r w:rsidDel="00000000" w:rsidR="00000000" w:rsidRPr="00000000">
        <w:rPr>
          <w:rtl w:val="0"/>
        </w:rPr>
      </w:r>
    </w:p>
    <w:p w:rsidR="00000000" w:rsidDel="00000000" w:rsidP="00000000" w:rsidRDefault="00000000" w:rsidRPr="00000000" w14:paraId="000000BA">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directive subtypes were defined as follows:</w:t>
      </w:r>
      <w:r w:rsidDel="00000000" w:rsidR="00000000" w:rsidRPr="00000000">
        <w:rPr>
          <w:rtl w:val="0"/>
        </w:rPr>
      </w:r>
    </w:p>
    <w:p w:rsidR="00000000" w:rsidDel="00000000" w:rsidP="00000000" w:rsidRDefault="00000000" w:rsidRPr="00000000" w14:paraId="000000BB">
      <w:pPr>
        <w:numPr>
          <w:ilvl w:val="0"/>
          <w:numId w:val="4"/>
        </w:numPr>
        <w:spacing w:after="0" w:before="0" w:line="480" w:lineRule="auto"/>
        <w:ind w:left="720" w:hanging="360"/>
        <w:jc w:val="both"/>
        <w:rPr>
          <w:i w:val="0"/>
          <w:iCs w:val="0"/>
          <w:sz w:val="22"/>
          <w:szCs w:val="22"/>
        </w:rPr>
      </w:pPr>
      <w:r w:rsidDel="00000000" w:rsidR="00000000" w:rsidRPr="00000000">
        <w:rPr>
          <w:b w:val="1"/>
          <w:bCs w:val="1"/>
          <w:i w:val="0"/>
          <w:iCs w:val="0"/>
          <w:sz w:val="22"/>
          <w:szCs w:val="22"/>
          <w:rtl w:val="0"/>
        </w:rPr>
        <w:t xml:space="preserve">Command</w:t>
      </w:r>
      <w:r w:rsidDel="00000000" w:rsidR="00000000" w:rsidRPr="00000000">
        <w:rPr>
          <w:rFonts w:ascii="Georgia" w:cs="Georgia" w:eastAsia="Georgia" w:hAnsi="Georgia"/>
          <w:b w:val="0"/>
          <w:bCs w:val="0"/>
          <w:i w:val="0"/>
          <w:iCs w:val="0"/>
          <w:sz w:val="22"/>
          <w:szCs w:val="22"/>
          <w:rtl w:val="0"/>
        </w:rPr>
        <w:t xml:space="preserve"> refers to a directive speech act that is usually fulfilled when the speaker has a dominant position or power over the hearer (Yule, 1996, as cited in Anggraini &amp; Afriana, 2023).</w:t>
      </w:r>
      <w:r w:rsidDel="00000000" w:rsidR="00000000" w:rsidRPr="00000000">
        <w:rPr>
          <w:rtl w:val="0"/>
        </w:rPr>
      </w:r>
    </w:p>
    <w:p w:rsidR="00000000" w:rsidDel="00000000" w:rsidP="00000000" w:rsidRDefault="00000000" w:rsidRPr="00000000" w14:paraId="000000BC">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Order</w:t>
      </w:r>
      <w:r w:rsidDel="00000000" w:rsidR="00000000" w:rsidRPr="00000000">
        <w:rPr>
          <w:rFonts w:ascii="Georgia" w:cs="Georgia" w:eastAsia="Georgia" w:hAnsi="Georgia"/>
          <w:b w:val="0"/>
          <w:bCs w:val="0"/>
          <w:i w:val="0"/>
          <w:iCs w:val="0"/>
          <w:sz w:val="22"/>
          <w:szCs w:val="22"/>
          <w:rtl w:val="0"/>
        </w:rPr>
        <w:t xml:space="preserve"> 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BD">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Request</w:t>
      </w:r>
      <w:r w:rsidDel="00000000" w:rsidR="00000000" w:rsidRPr="00000000">
        <w:rPr>
          <w:rFonts w:ascii="Georgia" w:cs="Georgia" w:eastAsia="Georgia" w:hAnsi="Georgia"/>
          <w:b w:val="0"/>
          <w:bCs w:val="0"/>
          <w:i w:val="0"/>
          <w:iCs w:val="0"/>
          <w:sz w:val="22"/>
          <w:szCs w:val="22"/>
          <w:rtl w:val="0"/>
        </w:rPr>
        <w:t xml:space="preserve"> 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BE">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Suggestion</w:t>
      </w:r>
      <w:r w:rsidDel="00000000" w:rsidR="00000000" w:rsidRPr="00000000">
        <w:rPr>
          <w:rFonts w:ascii="Georgia" w:cs="Georgia" w:eastAsia="Georgia" w:hAnsi="Georgia"/>
          <w:b w:val="0"/>
          <w:bCs w:val="0"/>
          <w:i w:val="0"/>
          <w:iCs w:val="0"/>
          <w:sz w:val="22"/>
          <w:szCs w:val="22"/>
          <w:rtl w:val="0"/>
        </w:rPr>
        <w:t xml:space="preserve"> refers to a directive speech act that proposes an action while allowing the hearer to accept or reject it (Yule, 1996, as cited in Anggraini &amp; Afriana, 2023).</w:t>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These directive subtypes were used to identify how the CTA phrases expressed different communicative intentions and encouraged consumers to respond to skincare advertisements.</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pPr>
      <w:bookmarkStart w:colFirst="0" w:colLast="0" w:name="_xor7me10thik" w:id="3"/>
      <w:bookmarkEnd w:id="3"/>
      <w:r w:rsidDel="00000000" w:rsidR="00000000" w:rsidRPr="00000000">
        <w:rPr>
          <w:rtl w:val="0"/>
        </w:rPr>
      </w:r>
    </w:p>
    <w:p w:rsidR="00000000" w:rsidDel="00000000" w:rsidP="00000000" w:rsidRDefault="00000000" w:rsidRPr="00000000" w14:paraId="000000C3">
      <w:pPr>
        <w:spacing w:after="0" w:before="0" w:line="480" w:lineRule="auto"/>
        <w:ind w:left="0" w:firstLine="0"/>
        <w:jc w:val="both"/>
        <w:rPr>
          <w:b w:val="1"/>
          <w:bCs w:val="1"/>
        </w:rPr>
      </w:pPr>
      <w:bookmarkStart w:colFirst="0" w:colLast="0" w:name="_hfts1yf5q0j5" w:id="4"/>
      <w:bookmarkEnd w:id="4"/>
      <w:r w:rsidDel="00000000" w:rsidR="00000000" w:rsidRPr="00000000">
        <w:rPr>
          <w:b w:val="1"/>
          <w:bCs w:val="1"/>
          <w:i w:val="0"/>
          <w:iCs w:val="0"/>
          <w:sz w:val="22"/>
          <w:szCs w:val="22"/>
          <w:rtl w:val="0"/>
        </w:rPr>
        <w:t xml:space="preserve">d. Presentation of Results</w:t>
      </w: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were presented according to the three research questions of the study.</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b w:val="1"/>
          <w:bCs w:val="1"/>
          <w:i w:val="0"/>
          <w:iCs w:val="0"/>
          <w:sz w:val="22"/>
          <w:szCs w:val="22"/>
          <w:rtl w:val="0"/>
        </w:rPr>
        <w:t xml:space="preserve">Part I</w:t>
      </w:r>
      <w:r w:rsidDel="00000000" w:rsidR="00000000" w:rsidRPr="00000000">
        <w:rPr>
          <w:rFonts w:ascii="Georgia" w:cs="Georgia" w:eastAsia="Georgia" w:hAnsi="Georgia"/>
          <w:b w:val="0"/>
          <w:bCs w:val="0"/>
          <w:i w:val="0"/>
          <w:iCs w:val="0"/>
          <w:sz w:val="22"/>
          <w:szCs w:val="22"/>
          <w:rtl w:val="0"/>
        </w:rPr>
        <w:t xml:space="preserve">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b w:val="1"/>
          <w:bCs w:val="1"/>
          <w:i w:val="0"/>
          <w:iCs w:val="0"/>
          <w:sz w:val="22"/>
          <w:szCs w:val="22"/>
          <w:rtl w:val="0"/>
        </w:rPr>
        <w:t xml:space="preserve">Part II</w:t>
      </w:r>
      <w:r w:rsidDel="00000000" w:rsidR="00000000" w:rsidRPr="00000000">
        <w:rPr>
          <w:rFonts w:ascii="Georgia" w:cs="Georgia" w:eastAsia="Georgia" w:hAnsi="Georgia"/>
          <w:b w:val="0"/>
          <w:bCs w:val="0"/>
          <w:i w:val="0"/>
          <w:iCs w:val="0"/>
          <w:sz w:val="22"/>
          <w:szCs w:val="22"/>
          <w:rtl w:val="0"/>
        </w:rPr>
        <w:t xml:space="preserve">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b w:val="1"/>
          <w:bCs w:val="1"/>
          <w:i w:val="0"/>
          <w:iCs w:val="0"/>
          <w:sz w:val="22"/>
          <w:szCs w:val="22"/>
          <w:rtl w:val="0"/>
        </w:rPr>
        <w:t xml:space="preserve">Part III</w:t>
      </w:r>
      <w:r w:rsidDel="00000000" w:rsidR="00000000" w:rsidRPr="00000000">
        <w:rPr>
          <w:rFonts w:ascii="Georgia" w:cs="Georgia" w:eastAsia="Georgia" w:hAnsi="Georgia"/>
          <w:b w:val="0"/>
          <w:bCs w:val="0"/>
          <w:i w:val="0"/>
          <w:iCs w:val="0"/>
          <w:sz w:val="22"/>
          <w:szCs w:val="22"/>
          <w:rtl w:val="0"/>
        </w:rPr>
        <w:t xml:space="preserve">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r w:rsidDel="00000000" w:rsidR="00000000" w:rsidRPr="00000000">
        <w:rPr>
          <w:rtl w:val="0"/>
        </w:rPr>
      </w:r>
    </w:p>
    <w:p w:rsidR="00000000" w:rsidDel="00000000" w:rsidP="00000000" w:rsidRDefault="00000000" w:rsidRPr="00000000" w14:paraId="000000C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C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r w:rsidDel="00000000" w:rsidR="00000000" w:rsidRPr="00000000">
        <w:rPr>
          <w:rtl w:val="0"/>
        </w:rPr>
      </w:r>
    </w:p>
    <w:p w:rsidR="00000000" w:rsidDel="00000000" w:rsidP="00000000" w:rsidRDefault="00000000" w:rsidRPr="00000000" w14:paraId="000000CD">
      <w:pPr>
        <w:spacing w:after="0" w:before="0" w:line="480" w:lineRule="auto"/>
        <w:ind w:left="0" w:firstLine="0"/>
        <w:jc w:val="both"/>
        <w:rPr>
          <w:b w:val="1"/>
          <w:bCs w:val="1"/>
        </w:rPr>
      </w:pPr>
      <w:bookmarkStart w:colFirst="0" w:colLast="0" w:name="_y6vjsr5l89n8" w:id="5"/>
      <w:bookmarkEnd w:id="5"/>
      <w:r w:rsidDel="00000000" w:rsidR="00000000" w:rsidRPr="00000000">
        <w:rPr>
          <w:b w:val="1"/>
          <w:bCs w:val="1"/>
          <w:i w:val="0"/>
          <w:iCs w:val="0"/>
          <w:sz w:val="22"/>
          <w:szCs w:val="22"/>
          <w:rtl w:val="0"/>
        </w:rPr>
        <w:t xml:space="preserve">Inclusion Criteria</w:t>
      </w:r>
      <w:r w:rsidDel="00000000" w:rsidR="00000000" w:rsidRPr="00000000">
        <w:rPr>
          <w:rtl w:val="0"/>
        </w:rPr>
      </w:r>
    </w:p>
    <w:p w:rsidR="00000000" w:rsidDel="00000000" w:rsidP="00000000" w:rsidRDefault="00000000" w:rsidRPr="00000000" w14:paraId="000000CE">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following criteria were used in selecting CTA phrases for the corpus:</w:t>
      </w:r>
    </w:p>
    <w:p w:rsidR="00000000" w:rsidDel="00000000" w:rsidP="00000000" w:rsidRDefault="00000000" w:rsidRPr="00000000" w14:paraId="000000CF">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extracted from Facebook advertisement captions posted on the official pages of the selected skincare brands.</w:t>
      </w:r>
    </w:p>
    <w:p w:rsidR="00000000" w:rsidDel="00000000" w:rsidP="00000000" w:rsidRDefault="00000000" w:rsidRPr="00000000" w14:paraId="000000D0">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advertisements were published from January 2023 to June 2026.</w:t>
      </w:r>
    </w:p>
    <w:p w:rsidR="00000000" w:rsidDel="00000000" w:rsidP="00000000" w:rsidRDefault="00000000" w:rsidRPr="00000000" w14:paraId="000000D1">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D2">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D3">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were written in English or predominantly in English.</w:t>
      </w:r>
    </w:p>
    <w:p w:rsidR="00000000" w:rsidDel="00000000" w:rsidP="00000000" w:rsidRDefault="00000000" w:rsidRPr="00000000" w14:paraId="000000D4">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D5">
      <w:pPr>
        <w:spacing w:after="0" w:before="0" w:line="480" w:lineRule="auto"/>
        <w:ind w:left="0" w:firstLine="0"/>
        <w:jc w:val="both"/>
        <w:rPr>
          <w:b w:val="1"/>
          <w:bCs w:val="1"/>
        </w:rPr>
      </w:pPr>
      <w:bookmarkStart w:colFirst="0" w:colLast="0" w:name="_t8rqu73n64ws" w:id="6"/>
      <w:bookmarkEnd w:id="6"/>
      <w:r w:rsidDel="00000000" w:rsidR="00000000" w:rsidRPr="00000000">
        <w:rPr>
          <w:b w:val="1"/>
          <w:bCs w:val="1"/>
          <w:i w:val="0"/>
          <w:iCs w:val="0"/>
          <w:sz w:val="22"/>
          <w:szCs w:val="22"/>
          <w:rtl w:val="0"/>
        </w:rPr>
        <w:t xml:space="preserve">Exclusion Criteria</w:t>
      </w:r>
      <w:r w:rsidDel="00000000" w:rsidR="00000000" w:rsidRPr="00000000">
        <w:rPr>
          <w:rtl w:val="0"/>
        </w:rPr>
      </w:r>
    </w:p>
    <w:p w:rsidR="00000000" w:rsidDel="00000000" w:rsidP="00000000" w:rsidRDefault="00000000" w:rsidRPr="00000000" w14:paraId="000000D6">
      <w:pPr>
        <w:keepNext w:val="1"/>
        <w:spacing w:after="0" w:before="0" w:line="480" w:lineRule="auto"/>
        <w:ind w:left="0" w:firstLine="0"/>
        <w:jc w:val="both"/>
        <w:rPr>
          <w:i w:val="1"/>
          <w:iCs w:val="1"/>
        </w:rPr>
      </w:pPr>
      <w:r w:rsidDel="00000000" w:rsidR="00000000" w:rsidRPr="00000000">
        <w:rPr>
          <w:i w:val="1"/>
          <w:iCs w:val="1"/>
          <w:sz w:val="22"/>
          <w:szCs w:val="22"/>
          <w:rtl w:val="0"/>
        </w:rPr>
        <w:t xml:space="preserve">The following were excluded from the corpus:</w:t>
      </w:r>
      <w:r w:rsidDel="00000000" w:rsidR="00000000" w:rsidRPr="00000000">
        <w:rPr>
          <w:rtl w:val="0"/>
        </w:rPr>
      </w:r>
    </w:p>
    <w:p w:rsidR="00000000" w:rsidDel="00000000" w:rsidP="00000000" w:rsidRDefault="00000000" w:rsidRPr="00000000" w14:paraId="000000D7">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published outside the January 2023 to June 2026 timeframe.</w:t>
      </w:r>
    </w:p>
    <w:p w:rsidR="00000000" w:rsidDel="00000000" w:rsidP="00000000" w:rsidRDefault="00000000" w:rsidRPr="00000000" w14:paraId="000000D8">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that did not promote skincare products.</w:t>
      </w:r>
    </w:p>
    <w:p w:rsidR="00000000" w:rsidDel="00000000" w:rsidP="00000000" w:rsidRDefault="00000000" w:rsidRPr="00000000" w14:paraId="000000D9">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were not written in English or predominantly in English.</w:t>
      </w:r>
    </w:p>
    <w:p w:rsidR="00000000" w:rsidDel="00000000" w:rsidP="00000000" w:rsidRDefault="00000000" w:rsidRPr="00000000" w14:paraId="000000DA">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Captions that did not contain identifiable CTA phrases.</w:t>
      </w:r>
    </w:p>
    <w:p w:rsidR="00000000" w:rsidDel="00000000" w:rsidP="00000000" w:rsidRDefault="00000000" w:rsidRPr="00000000" w14:paraId="000000DB">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did not function as directive expressions.</w:t>
      </w:r>
    </w:p>
    <w:p w:rsidR="00000000" w:rsidDel="00000000" w:rsidP="00000000" w:rsidRDefault="00000000" w:rsidRPr="00000000" w14:paraId="000000DC">
      <w:pPr>
        <w:keepNext w:val="1"/>
        <w:spacing w:after="0" w:before="0" w:line="480" w:lineRule="auto"/>
        <w:ind w:firstLine="0"/>
        <w:jc w:val="left"/>
        <w:rPr>
          <w:b w:val="1"/>
          <w:bCs w:val="1"/>
          <w:sz w:val="24"/>
          <w:szCs w:val="24"/>
        </w:rPr>
      </w:pPr>
      <w:bookmarkStart w:colFirst="0" w:colLast="0" w:name="_udgdj9r8dysv" w:id="7"/>
      <w:bookmarkEnd w:id="7"/>
      <w:r w:rsidDel="00000000" w:rsidR="00000000" w:rsidRPr="00000000">
        <w:rPr>
          <w:rtl w:val="0"/>
        </w:rPr>
      </w:r>
    </w:p>
    <w:p w:rsidR="00000000" w:rsidDel="00000000" w:rsidP="00000000" w:rsidRDefault="00000000" w:rsidRPr="00000000" w14:paraId="000000DD">
      <w:pPr>
        <w:keepNext w:val="1"/>
        <w:spacing w:after="0" w:before="0" w:line="480" w:lineRule="auto"/>
        <w:ind w:firstLine="0"/>
        <w:jc w:val="left"/>
        <w:rPr/>
      </w:pPr>
      <w:bookmarkStart w:colFirst="0" w:colLast="0" w:name="_dg3uoisiuls9" w:id="8"/>
      <w:bookmarkEnd w:id="8"/>
      <w:r w:rsidDel="00000000" w:rsidR="00000000" w:rsidRPr="00000000">
        <w:rPr>
          <w:rFonts w:ascii="Georgia" w:cs="Georgia" w:eastAsia="Georgia" w:hAnsi="Georgia"/>
          <w:b w:val="1"/>
          <w:bCs w:val="1"/>
          <w:i w:val="0"/>
          <w:iCs w:val="0"/>
          <w:sz w:val="24"/>
          <w:szCs w:val="24"/>
          <w:rtl w:val="0"/>
        </w:rPr>
        <w:t xml:space="preserve">Ethical Considerations</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sectPr>
          <w:headerReference r:id="rId8" w:type="default"/>
          <w:headerReference r:id="rId9" w:type="first"/>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r w:rsidDel="00000000" w:rsidR="00000000" w:rsidRPr="00000000">
        <w:rPr>
          <w:rtl w:val="0"/>
        </w:rPr>
      </w:r>
    </w:p>
    <w:p w:rsidR="00000000" w:rsidDel="00000000" w:rsidP="00000000" w:rsidRDefault="00000000" w:rsidRPr="00000000" w14:paraId="000000E0">
      <w:pPr>
        <w:spacing w:after="0" w:before="0" w:line="480" w:lineRule="auto"/>
        <w:ind w:firstLine="0"/>
        <w:jc w:val="left"/>
        <w:rPr/>
      </w:pPr>
      <w:r w:rsidDel="00000000" w:rsidR="00000000" w:rsidRPr="00000000">
        <w:rPr>
          <w:rtl w:val="0"/>
        </w:rPr>
      </w:r>
    </w:p>
    <w:p w:rsidR="00000000" w:rsidDel="00000000" w:rsidP="00000000" w:rsidRDefault="00000000" w:rsidRPr="00000000" w14:paraId="000000E1">
      <w:pPr>
        <w:spacing w:after="0" w:before="0" w:line="480" w:lineRule="auto"/>
        <w:ind w:firstLine="0"/>
        <w:jc w:val="left"/>
        <w:rPr/>
      </w:pPr>
      <w:r w:rsidDel="00000000" w:rsidR="00000000" w:rsidRPr="00000000">
        <w:rPr>
          <w:rtl w:val="0"/>
        </w:rPr>
      </w:r>
    </w:p>
    <w:p w:rsidR="00000000" w:rsidDel="00000000" w:rsidP="00000000" w:rsidRDefault="00000000" w:rsidRPr="00000000" w14:paraId="000000E2">
      <w:pPr>
        <w:spacing w:after="0" w:before="0" w:line="480" w:lineRule="auto"/>
        <w:ind w:firstLine="0"/>
        <w:jc w:val="left"/>
        <w:rPr/>
      </w:pPr>
      <w:r w:rsidDel="00000000" w:rsidR="00000000" w:rsidRPr="00000000">
        <w:rPr>
          <w:rtl w:val="0"/>
        </w:rPr>
      </w:r>
    </w:p>
    <w:p w:rsidR="00000000" w:rsidDel="00000000" w:rsidP="00000000" w:rsidRDefault="00000000" w:rsidRPr="00000000" w14:paraId="000000E3">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E4">
      <w:pPr>
        <w:spacing w:after="0" w:before="0" w:line="480" w:lineRule="auto"/>
        <w:ind w:firstLine="0"/>
        <w:jc w:val="left"/>
        <w:rPr/>
      </w:pPr>
      <w:r w:rsidDel="00000000" w:rsidR="00000000" w:rsidRPr="00000000">
        <w:rPr>
          <w:rtl w:val="0"/>
        </w:rPr>
      </w:r>
    </w:p>
    <w:p w:rsidR="00000000" w:rsidDel="00000000" w:rsidP="00000000" w:rsidRDefault="00000000" w:rsidRPr="00000000" w14:paraId="000000E5">
      <w:pPr>
        <w:spacing w:after="0" w:before="0" w:line="480" w:lineRule="auto"/>
        <w:ind w:firstLine="0"/>
        <w:jc w:val="left"/>
        <w:rPr/>
      </w:pPr>
      <w:r w:rsidDel="00000000" w:rsidR="00000000" w:rsidRPr="00000000">
        <w:rPr>
          <w:rtl w:val="0"/>
        </w:rPr>
      </w:r>
    </w:p>
    <w:p w:rsidR="00000000" w:rsidDel="00000000" w:rsidP="00000000" w:rsidRDefault="00000000" w:rsidRPr="00000000" w14:paraId="000000E6">
      <w:pPr>
        <w:spacing w:after="0" w:before="0" w:line="480" w:lineRule="auto"/>
        <w:ind w:firstLine="0"/>
        <w:jc w:val="left"/>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r w:rsidDel="00000000" w:rsidR="00000000" w:rsidRPr="00000000">
        <w:rPr>
          <w:rtl w:val="0"/>
        </w:rPr>
      </w:r>
    </w:p>
    <w:p w:rsidR="00000000" w:rsidDel="00000000" w:rsidP="00000000" w:rsidRDefault="00000000" w:rsidRPr="00000000" w14:paraId="000000E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E9">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Part I. Rhetorical Appeals used in the CTA Phrases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r w:rsidDel="00000000" w:rsidR="00000000" w:rsidRPr="00000000">
        <w:rPr>
          <w:rtl w:val="0"/>
        </w:rPr>
      </w:r>
    </w:p>
    <w:p w:rsidR="00000000" w:rsidDel="00000000" w:rsidP="00000000" w:rsidRDefault="00000000" w:rsidRPr="00000000" w14:paraId="000000E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0EC">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Rhetorical Appeals </w:t>
      </w: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Georgia" w:cs="Georgia" w:eastAsia="Georgia" w:hAnsi="Georgia"/>
                <w:sz w:val="22"/>
                <w:szCs w:val="22"/>
                <w:rtl w:val="0"/>
              </w:rPr>
              <w:t xml:space="preserve">Rhetorical Appeals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Georgia" w:cs="Georgia" w:eastAsia="Georgia" w:hAnsi="Georgia"/>
                <w:sz w:val="22"/>
                <w:szCs w:val="22"/>
                <w:rtl w:val="0"/>
              </w:rPr>
              <w:t xml:space="preserve">Logos                                                                     22                                           64.71%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Georgia" w:cs="Georgia" w:eastAsia="Georgia" w:hAnsi="Georgia"/>
                <w:sz w:val="22"/>
                <w:szCs w:val="22"/>
                <w:rtl w:val="0"/>
              </w:rPr>
              <w:t xml:space="preserve">Pathos                                                                    11                                           32.35%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Georgia" w:cs="Georgia" w:eastAsia="Georgia" w:hAnsi="Georgia"/>
                <w:sz w:val="22"/>
                <w:szCs w:val="22"/>
                <w:rtl w:val="0"/>
              </w:rPr>
              <w:t xml:space="preserve">Ethos                                                                       1                                             2.94%</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0F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0F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r w:rsidDel="00000000" w:rsidR="00000000" w:rsidRPr="00000000">
        <w:rPr>
          <w:rtl w:val="0"/>
        </w:rPr>
      </w:r>
    </w:p>
    <w:p w:rsidR="00000000" w:rsidDel="00000000" w:rsidP="00000000" w:rsidRDefault="00000000" w:rsidRPr="00000000" w14:paraId="000000F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r w:rsidDel="00000000" w:rsidR="00000000" w:rsidRPr="00000000">
        <w:rPr>
          <w:rtl w:val="0"/>
        </w:rPr>
      </w:r>
    </w:p>
    <w:p w:rsidR="00000000" w:rsidDel="00000000" w:rsidP="00000000" w:rsidRDefault="00000000" w:rsidRPr="00000000" w14:paraId="000000F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r w:rsidDel="00000000" w:rsidR="00000000" w:rsidRPr="00000000">
        <w:rPr>
          <w:rtl w:val="0"/>
        </w:rPr>
      </w:r>
    </w:p>
    <w:p w:rsidR="00000000" w:rsidDel="00000000" w:rsidP="00000000" w:rsidRDefault="00000000" w:rsidRPr="00000000" w14:paraId="000000F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r w:rsidDel="00000000" w:rsidR="00000000" w:rsidRPr="00000000">
        <w:rPr>
          <w:rtl w:val="0"/>
        </w:rPr>
      </w:r>
    </w:p>
    <w:p w:rsidR="00000000" w:rsidDel="00000000" w:rsidP="00000000" w:rsidRDefault="00000000" w:rsidRPr="00000000" w14:paraId="000000F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0FB">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Rhetorical Appeals</w:t>
      </w:r>
      <w:r w:rsidDel="00000000" w:rsidR="00000000" w:rsidRPr="00000000">
        <w:rPr>
          <w:rtl w:val="0"/>
        </w:rPr>
      </w:r>
    </w:p>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02">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03">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6">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108">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109">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10E">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10F">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114">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8">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A">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tl w:val="0"/>
              </w:rPr>
            </w:r>
          </w:p>
        </w:tc>
      </w:tr>
    </w:tbl>
    <w:p w:rsidR="00000000" w:rsidDel="00000000" w:rsidP="00000000" w:rsidRDefault="00000000" w:rsidRPr="00000000" w14:paraId="0000011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1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sidDel="00000000" w:rsidR="00000000" w:rsidRPr="00000000">
        <w:rPr>
          <w:rtl w:val="0"/>
        </w:rPr>
      </w:r>
    </w:p>
    <w:p w:rsidR="00000000" w:rsidDel="00000000" w:rsidP="00000000" w:rsidRDefault="00000000" w:rsidRPr="00000000" w14:paraId="0000011D">
      <w:pPr>
        <w:spacing w:after="0" w:before="0" w:line="480" w:lineRule="auto"/>
        <w:ind w:left="0" w:firstLine="0"/>
        <w:jc w:val="both"/>
        <w:rPr/>
      </w:pPr>
      <w:bookmarkStart w:colFirst="0" w:colLast="0" w:name="_plou2go82sz1" w:id="9"/>
      <w:bookmarkEnd w:id="9"/>
      <w:r w:rsidDel="00000000" w:rsidR="00000000" w:rsidRPr="00000000">
        <w:rPr>
          <w:rtl w:val="0"/>
        </w:rPr>
      </w:r>
    </w:p>
    <w:p w:rsidR="00000000" w:rsidDel="00000000" w:rsidP="00000000" w:rsidRDefault="00000000" w:rsidRPr="00000000" w14:paraId="0000011E">
      <w:pPr>
        <w:spacing w:after="0" w:before="0" w:line="480" w:lineRule="auto"/>
        <w:ind w:left="0" w:firstLine="0"/>
        <w:jc w:val="both"/>
        <w:rPr>
          <w:b w:val="1"/>
          <w:bCs w:val="1"/>
          <w:sz w:val="24"/>
          <w:szCs w:val="24"/>
        </w:rPr>
      </w:pPr>
      <w:bookmarkStart w:colFirst="0" w:colLast="0" w:name="_2edbvsa7sw00" w:id="10"/>
      <w:bookmarkEnd w:id="10"/>
      <w:r w:rsidDel="00000000" w:rsidR="00000000" w:rsidRPr="00000000">
        <w:rPr>
          <w:b w:val="1"/>
          <w:bCs w:val="1"/>
          <w:i w:val="0"/>
          <w:iCs w:val="0"/>
          <w:sz w:val="24"/>
          <w:szCs w:val="24"/>
          <w:rtl w:val="0"/>
        </w:rPr>
        <w:t xml:space="preserve">PART II. Directive subtypes present in the CTA Phrases</w:t>
      </w:r>
      <w:r w:rsidDel="00000000" w:rsidR="00000000" w:rsidRPr="00000000">
        <w:rPr>
          <w:rtl w:val="0"/>
        </w:rPr>
      </w:r>
    </w:p>
    <w:p w:rsidR="00000000" w:rsidDel="00000000" w:rsidP="00000000" w:rsidRDefault="00000000" w:rsidRPr="00000000" w14:paraId="0000011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r w:rsidDel="00000000" w:rsidR="00000000" w:rsidRPr="00000000">
        <w:rPr>
          <w:rtl w:val="0"/>
        </w:rPr>
      </w:r>
    </w:p>
    <w:p w:rsidR="00000000" w:rsidDel="00000000" w:rsidP="00000000" w:rsidRDefault="00000000" w:rsidRPr="00000000" w14:paraId="00000120">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2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12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Directive Subtypes</w:t>
      </w:r>
      <w:r w:rsidDel="00000000" w:rsidR="00000000" w:rsidRPr="00000000">
        <w:rPr>
          <w:rtl w:val="0"/>
        </w:rPr>
      </w:r>
    </w:p>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23">
            <w:pPr>
              <w:spacing w:after="0" w:before="0" w:line="276" w:lineRule="auto"/>
              <w:jc w:val="center"/>
              <w:rPr/>
            </w:pPr>
            <w:r w:rsidDel="00000000" w:rsidR="00000000" w:rsidRPr="00000000">
              <w:rPr>
                <w:rFonts w:ascii="Georgia" w:cs="Georgia" w:eastAsia="Georgia" w:hAnsi="Georgia"/>
                <w:sz w:val="22"/>
                <w:szCs w:val="22"/>
                <w:rtl w:val="0"/>
              </w:rPr>
              <w:t xml:space="preserve">Directive Subtypes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spacing w:after="0" w:before="0" w:line="276" w:lineRule="auto"/>
              <w:jc w:val="center"/>
              <w:rPr/>
            </w:pPr>
            <w:r w:rsidDel="00000000" w:rsidR="00000000" w:rsidRPr="00000000">
              <w:rPr>
                <w:rFonts w:ascii="Georgia" w:cs="Georgia" w:eastAsia="Georgia" w:hAnsi="Georgia"/>
                <w:sz w:val="22"/>
                <w:szCs w:val="22"/>
                <w:rtl w:val="0"/>
              </w:rPr>
              <w:t xml:space="preserve">Command                                                            0                                                  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spacing w:after="0" w:before="0" w:line="276" w:lineRule="auto"/>
              <w:jc w:val="center"/>
              <w:rPr/>
            </w:pPr>
            <w:r w:rsidDel="00000000" w:rsidR="00000000" w:rsidRPr="00000000">
              <w:rPr>
                <w:rFonts w:ascii="Georgia" w:cs="Georgia" w:eastAsia="Georgia" w:hAnsi="Georgia"/>
                <w:sz w:val="22"/>
                <w:szCs w:val="22"/>
                <w:rtl w:val="0"/>
              </w:rPr>
              <w:t xml:space="preserve">Order                                                                    22                                             64.71%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spacing w:after="0" w:before="0" w:line="276" w:lineRule="auto"/>
              <w:jc w:val="center"/>
              <w:rPr/>
            </w:pPr>
            <w:r w:rsidDel="00000000" w:rsidR="00000000" w:rsidRPr="00000000">
              <w:rPr>
                <w:rFonts w:ascii="Georgia" w:cs="Georgia" w:eastAsia="Georgia" w:hAnsi="Georgia"/>
                <w:sz w:val="22"/>
                <w:szCs w:val="22"/>
                <w:rtl w:val="0"/>
              </w:rPr>
              <w:t xml:space="preserve">Suggestion                                                           12                                             35.29%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after="0" w:before="0" w:line="276" w:lineRule="auto"/>
              <w:jc w:val="center"/>
              <w:rPr/>
            </w:pPr>
            <w:r w:rsidDel="00000000" w:rsidR="00000000" w:rsidRPr="00000000">
              <w:rPr>
                <w:rFonts w:ascii="Georgia" w:cs="Georgia" w:eastAsia="Georgia" w:hAnsi="Georgia"/>
                <w:sz w:val="22"/>
                <w:szCs w:val="22"/>
                <w:rtl w:val="0"/>
              </w:rPr>
              <w:t xml:space="preserve">Request                                                                 0                                                 0%</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8">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480" w:lineRule="auto"/>
        <w:ind w:firstLine="720"/>
        <w:jc w:val="both"/>
        <w:rPr/>
      </w:pPr>
      <w:r w:rsidDel="00000000" w:rsidR="00000000" w:rsidRPr="00000000">
        <w:rPr>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r w:rsidDel="00000000" w:rsidR="00000000" w:rsidRPr="00000000">
        <w:rPr>
          <w:rtl w:val="0"/>
        </w:rPr>
      </w:r>
    </w:p>
    <w:p w:rsidR="00000000" w:rsidDel="00000000" w:rsidP="00000000" w:rsidRDefault="00000000" w:rsidRPr="00000000" w14:paraId="0000012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r w:rsidDel="00000000" w:rsidR="00000000" w:rsidRPr="00000000">
        <w:rPr>
          <w:rtl w:val="0"/>
        </w:rPr>
      </w:r>
    </w:p>
    <w:p w:rsidR="00000000" w:rsidDel="00000000" w:rsidP="00000000" w:rsidRDefault="00000000" w:rsidRPr="00000000" w14:paraId="0000012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r w:rsidDel="00000000" w:rsidR="00000000" w:rsidRPr="00000000">
        <w:rPr>
          <w:rtl w:val="0"/>
        </w:rPr>
      </w:r>
    </w:p>
    <w:p w:rsidR="00000000" w:rsidDel="00000000" w:rsidP="00000000" w:rsidRDefault="00000000" w:rsidRPr="00000000" w14:paraId="0000012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r w:rsidDel="00000000" w:rsidR="00000000" w:rsidRPr="00000000">
        <w:rPr>
          <w:rtl w:val="0"/>
        </w:rPr>
      </w:r>
    </w:p>
    <w:p w:rsidR="00000000" w:rsidDel="00000000" w:rsidP="00000000" w:rsidRDefault="00000000" w:rsidRPr="00000000" w14:paraId="000001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r w:rsidDel="00000000" w:rsidR="00000000" w:rsidRPr="00000000">
        <w:rPr>
          <w:rtl w:val="0"/>
        </w:rPr>
      </w:r>
    </w:p>
    <w:p w:rsidR="00000000" w:rsidDel="00000000" w:rsidP="00000000" w:rsidRDefault="00000000" w:rsidRPr="00000000" w14:paraId="0000013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13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Directive Subtypes</w:t>
      </w:r>
      <w:r w:rsidDel="00000000" w:rsidR="00000000" w:rsidRPr="00000000">
        <w:rPr>
          <w:rtl w:val="0"/>
        </w:rPr>
      </w:r>
    </w:p>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3">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4">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5">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6">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8">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A">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bl>
    <w:p w:rsidR="00000000" w:rsidDel="00000000" w:rsidP="00000000" w:rsidRDefault="00000000" w:rsidRPr="00000000" w14:paraId="0000014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4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r w:rsidDel="00000000" w:rsidR="00000000" w:rsidRPr="00000000">
        <w:rPr>
          <w:rtl w:val="0"/>
        </w:rPr>
      </w:r>
    </w:p>
    <w:p w:rsidR="00000000" w:rsidDel="00000000" w:rsidP="00000000" w:rsidRDefault="00000000" w:rsidRPr="00000000" w14:paraId="0000014D">
      <w:pPr>
        <w:keepNext w:val="1"/>
        <w:spacing w:after="0" w:before="0" w:line="480" w:lineRule="auto"/>
        <w:ind w:firstLine="0"/>
        <w:jc w:val="left"/>
        <w:rPr>
          <w:i w:val="1"/>
          <w:iCs w:val="1"/>
          <w:sz w:val="24"/>
          <w:szCs w:val="24"/>
        </w:rPr>
      </w:pPr>
      <w:bookmarkStart w:colFirst="0" w:colLast="0" w:name="_nrxke5efc3dc" w:id="11"/>
      <w:bookmarkEnd w:id="11"/>
      <w:r w:rsidDel="00000000" w:rsidR="00000000" w:rsidRPr="00000000">
        <w:rPr>
          <w:rtl w:val="0"/>
        </w:rPr>
      </w:r>
    </w:p>
    <w:p w:rsidR="00000000" w:rsidDel="00000000" w:rsidP="00000000" w:rsidRDefault="00000000" w:rsidRPr="00000000" w14:paraId="0000014E">
      <w:pPr>
        <w:keepNext w:val="1"/>
        <w:spacing w:after="0" w:before="0" w:line="480" w:lineRule="auto"/>
        <w:ind w:firstLine="0"/>
        <w:jc w:val="left"/>
        <w:rPr>
          <w:b w:val="1"/>
          <w:bCs w:val="1"/>
        </w:rPr>
      </w:pPr>
      <w:bookmarkStart w:colFirst="0" w:colLast="0" w:name="_38fc87edrnu9" w:id="12"/>
      <w:bookmarkEnd w:id="12"/>
      <w:r w:rsidDel="00000000" w:rsidR="00000000" w:rsidRPr="00000000">
        <w:rPr>
          <w:b w:val="1"/>
          <w:bCs w:val="1"/>
          <w:sz w:val="24"/>
          <w:szCs w:val="24"/>
          <w:rtl w:val="0"/>
        </w:rPr>
        <w:t xml:space="preserve">PART III: Constructing Persuasive Meaning</w:t>
      </w:r>
      <w:r w:rsidDel="00000000" w:rsidR="00000000" w:rsidRPr="00000000">
        <w:rPr>
          <w:rtl w:val="0"/>
        </w:rPr>
      </w:r>
    </w:p>
    <w:p w:rsidR="00000000" w:rsidDel="00000000" w:rsidP="00000000" w:rsidRDefault="00000000" w:rsidRPr="00000000" w14:paraId="0000014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r w:rsidDel="00000000" w:rsidR="00000000" w:rsidRPr="00000000">
        <w:rPr>
          <w:rtl w:val="0"/>
        </w:rPr>
      </w:r>
    </w:p>
    <w:p w:rsidR="00000000" w:rsidDel="00000000" w:rsidP="00000000" w:rsidRDefault="00000000" w:rsidRPr="00000000" w14:paraId="00000150">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15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Frequency and Percentage Distribution of Rhetorical Appeal and Directive Subtype Combinations</w:t>
      </w:r>
      <w:r w:rsidDel="00000000" w:rsidR="00000000" w:rsidRPr="00000000">
        <w:rPr>
          <w:rtl w:val="0"/>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2">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3">
            <w:pPr>
              <w:spacing w:after="0" w:before="0" w:line="276" w:lineRule="auto"/>
              <w:jc w:val="center"/>
              <w:rPr/>
            </w:pPr>
            <w:r w:rsidDel="00000000" w:rsidR="00000000" w:rsidRPr="00000000">
              <w:rPr>
                <w:rFonts w:ascii="Georgia" w:cs="Georgia" w:eastAsia="Georgia" w:hAnsi="Georgia"/>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4">
            <w:pPr>
              <w:spacing w:after="0" w:before="0" w:line="276" w:lineRule="auto"/>
              <w:jc w:val="center"/>
              <w:rPr/>
            </w:pPr>
            <w:r w:rsidDel="00000000" w:rsidR="00000000" w:rsidRPr="00000000">
              <w:rPr>
                <w:rFonts w:ascii="Georgia" w:cs="Georgia" w:eastAsia="Georgia" w:hAnsi="Georgia"/>
                <w:sz w:val="22"/>
                <w:szCs w:val="22"/>
                <w:rtl w:val="0"/>
              </w:rPr>
              <w:t xml:space="preserve">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spacing w:after="0" w:before="0" w:line="276" w:lineRule="auto"/>
              <w:jc w:val="center"/>
              <w:rPr/>
            </w:pPr>
            <w:r w:rsidDel="00000000" w:rsidR="00000000" w:rsidRPr="00000000">
              <w:rPr>
                <w:rFonts w:ascii="Georgia" w:cs="Georgia" w:eastAsia="Georgia" w:hAnsi="Georgia"/>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spacing w:after="0" w:before="0" w:line="276" w:lineRule="auto"/>
              <w:jc w:val="center"/>
              <w:rPr/>
            </w:pPr>
            <w:r w:rsidDel="00000000" w:rsidR="00000000" w:rsidRPr="00000000">
              <w:rPr>
                <w:rFonts w:ascii="Georgia" w:cs="Georgia" w:eastAsia="Georgia" w:hAnsi="Georgia"/>
                <w:sz w:val="22"/>
                <w:szCs w:val="22"/>
                <w:rtl w:val="0"/>
              </w:rPr>
              <w:t xml:space="preserve">44.12%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0" w:before="0" w:line="276" w:lineRule="auto"/>
              <w:jc w:val="center"/>
              <w:rPr/>
            </w:pPr>
            <w:r w:rsidDel="00000000" w:rsidR="00000000" w:rsidRPr="00000000">
              <w:rPr>
                <w:rFonts w:ascii="Georgia" w:cs="Georgia" w:eastAsia="Georgia" w:hAnsi="Georgia"/>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0" w:before="0" w:line="276" w:lineRule="auto"/>
              <w:jc w:val="center"/>
              <w:rPr/>
            </w:pPr>
            <w:r w:rsidDel="00000000" w:rsidR="00000000" w:rsidRPr="00000000">
              <w:rPr>
                <w:rFonts w:ascii="Georgia" w:cs="Georgia" w:eastAsia="Georgia" w:hAnsi="Georgia"/>
                <w:sz w:val="22"/>
                <w:szCs w:val="22"/>
                <w:rtl w:val="0"/>
              </w:rPr>
              <w:t xml:space="preserve">17.65%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0" w:before="0" w:line="276" w:lineRule="auto"/>
              <w:jc w:val="center"/>
              <w:rPr/>
            </w:pPr>
            <w:r w:rsidDel="00000000" w:rsidR="00000000" w:rsidRPr="00000000">
              <w:rPr>
                <w:rFonts w:ascii="Georgia" w:cs="Georgia" w:eastAsia="Georgia" w:hAnsi="Georgia"/>
                <w:sz w:val="22"/>
                <w:szCs w:val="22"/>
                <w:rtl w:val="0"/>
              </w:rPr>
              <w:t xml:space="preserve">Ethos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0" w:before="0" w:line="276" w:lineRule="auto"/>
              <w:jc w:val="center"/>
              <w:rPr/>
            </w:pPr>
            <w:r w:rsidDel="00000000" w:rsidR="00000000" w:rsidRPr="00000000">
              <w:rPr>
                <w:rFonts w:ascii="Georgia" w:cs="Georgia" w:eastAsia="Georgia" w:hAnsi="Georgia"/>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0" w:before="0" w:line="276" w:lineRule="auto"/>
              <w:jc w:val="center"/>
              <w:rPr/>
            </w:pPr>
            <w:r w:rsidDel="00000000" w:rsidR="00000000" w:rsidRPr="00000000">
              <w:rPr>
                <w:rFonts w:ascii="Georgia" w:cs="Georgia" w:eastAsia="Georgia" w:hAnsi="Georgia"/>
                <w:sz w:val="22"/>
                <w:szCs w:val="22"/>
                <w:rtl w:val="0"/>
              </w:rPr>
              <w:t xml:space="preserve">2.94%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0" w:before="0" w:line="276" w:lineRule="auto"/>
              <w:jc w:val="center"/>
              <w:rPr/>
            </w:pPr>
            <w:r w:rsidDel="00000000" w:rsidR="00000000" w:rsidRPr="00000000">
              <w:rPr>
                <w:rFonts w:ascii="Georgia" w:cs="Georgia" w:eastAsia="Georgia" w:hAnsi="Georgia"/>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0" w:before="0" w:line="276" w:lineRule="auto"/>
              <w:jc w:val="center"/>
              <w:rPr/>
            </w:pPr>
            <w:r w:rsidDel="00000000" w:rsidR="00000000" w:rsidRPr="00000000">
              <w:rPr>
                <w:rFonts w:ascii="Georgia" w:cs="Georgia" w:eastAsia="Georgia" w:hAnsi="Georgia"/>
                <w:sz w:val="22"/>
                <w:szCs w:val="22"/>
                <w:rtl w:val="0"/>
              </w:rPr>
              <w:t xml:space="preserve">20.59%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spacing w:after="0" w:before="0" w:line="276" w:lineRule="auto"/>
              <w:jc w:val="center"/>
              <w:rPr/>
            </w:pPr>
            <w:r w:rsidDel="00000000" w:rsidR="00000000" w:rsidRPr="00000000">
              <w:rPr>
                <w:rFonts w:ascii="Georgia" w:cs="Georgia" w:eastAsia="Georgia" w:hAnsi="Georgia"/>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spacing w:after="0" w:before="0" w:line="276" w:lineRule="auto"/>
              <w:jc w:val="center"/>
              <w:rPr/>
            </w:pPr>
            <w:r w:rsidDel="00000000" w:rsidR="00000000" w:rsidRPr="00000000">
              <w:rPr>
                <w:rFonts w:ascii="Georgia" w:cs="Georgia" w:eastAsia="Georgia" w:hAnsi="Georgia"/>
                <w:sz w:val="22"/>
                <w:szCs w:val="22"/>
                <w:rtl w:val="0"/>
              </w:rPr>
              <w:t xml:space="preserve">14.71%</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4">
            <w:pPr>
              <w:spacing w:after="0" w:before="0" w:line="276" w:lineRule="auto"/>
              <w:jc w:val="center"/>
              <w:rPr/>
            </w:pPr>
            <w:r w:rsidDel="00000000" w:rsidR="00000000" w:rsidRPr="00000000">
              <w:rPr>
                <w:rFonts w:ascii="Georgia" w:cs="Georgia" w:eastAsia="Georgia" w:hAnsi="Georgia"/>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5">
            <w:pPr>
              <w:spacing w:after="0" w:before="0" w:line="276" w:lineRule="auto"/>
              <w:jc w:val="center"/>
              <w:rPr/>
            </w:pPr>
            <w:r w:rsidDel="00000000" w:rsidR="00000000" w:rsidRPr="00000000">
              <w:rPr>
                <w:rFonts w:ascii="Georgia" w:cs="Georgia" w:eastAsia="Georgia" w:hAnsi="Georgia"/>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6">
            <w:pPr>
              <w:spacing w:after="0" w:before="0" w:line="276" w:lineRule="auto"/>
              <w:jc w:val="center"/>
              <w:rPr/>
            </w:pPr>
            <w:r w:rsidDel="00000000" w:rsidR="00000000" w:rsidRPr="00000000">
              <w:rPr>
                <w:rFonts w:ascii="Georgia" w:cs="Georgia" w:eastAsia="Georgia" w:hAnsi="Georgia"/>
                <w:sz w:val="22"/>
                <w:szCs w:val="22"/>
                <w:rtl w:val="0"/>
              </w:rPr>
              <w:t xml:space="preserve">100%</w:t>
            </w:r>
            <w:r w:rsidDel="00000000" w:rsidR="00000000" w:rsidRPr="00000000">
              <w:rPr>
                <w:rtl w:val="0"/>
              </w:rPr>
            </w:r>
          </w:p>
        </w:tc>
      </w:tr>
    </w:tbl>
    <w:p w:rsidR="00000000" w:rsidDel="00000000" w:rsidP="00000000" w:rsidRDefault="00000000" w:rsidRPr="00000000" w14:paraId="0000016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68">
      <w:pPr>
        <w:spacing w:after="0" w:before="0" w:line="480" w:lineRule="auto"/>
        <w:ind w:firstLine="720"/>
        <w:jc w:val="both"/>
        <w:rPr/>
      </w:pPr>
      <w:r w:rsidDel="00000000" w:rsidR="00000000" w:rsidRPr="00000000">
        <w:rPr>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r w:rsidDel="00000000" w:rsidR="00000000" w:rsidRPr="00000000">
        <w:rPr>
          <w:rtl w:val="0"/>
        </w:rPr>
      </w:r>
    </w:p>
    <w:p w:rsidR="00000000" w:rsidDel="00000000" w:rsidP="00000000" w:rsidRDefault="00000000" w:rsidRPr="00000000" w14:paraId="000001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r w:rsidDel="00000000" w:rsidR="00000000" w:rsidRPr="00000000">
        <w:rPr>
          <w:rtl w:val="0"/>
        </w:rPr>
      </w:r>
    </w:p>
    <w:p w:rsidR="00000000" w:rsidDel="00000000" w:rsidP="00000000" w:rsidRDefault="00000000" w:rsidRPr="00000000" w14:paraId="000001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r w:rsidDel="00000000" w:rsidR="00000000" w:rsidRPr="00000000">
        <w:rPr>
          <w:rtl w:val="0"/>
        </w:rPr>
      </w:r>
    </w:p>
    <w:p w:rsidR="00000000" w:rsidDel="00000000" w:rsidP="00000000" w:rsidRDefault="00000000" w:rsidRPr="00000000" w14:paraId="0000016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r w:rsidDel="00000000" w:rsidR="00000000" w:rsidRPr="00000000">
        <w:rPr>
          <w:rtl w:val="0"/>
        </w:rPr>
      </w:r>
    </w:p>
    <w:p w:rsidR="00000000" w:rsidDel="00000000" w:rsidP="00000000" w:rsidRDefault="00000000" w:rsidRPr="00000000" w14:paraId="0000016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r w:rsidDel="00000000" w:rsidR="00000000" w:rsidRPr="00000000">
        <w:rPr>
          <w:rtl w:val="0"/>
        </w:rPr>
      </w:r>
    </w:p>
    <w:p w:rsidR="00000000" w:rsidDel="00000000" w:rsidP="00000000" w:rsidRDefault="00000000" w:rsidRPr="00000000" w14:paraId="0000016E">
      <w:pPr>
        <w:spacing w:after="0" w:before="0" w:line="480" w:lineRule="auto"/>
        <w:ind w:firstLine="720"/>
        <w:jc w:val="both"/>
        <w:rPr/>
        <w:sectPr>
          <w:headerReference r:id="rId10" w:type="default"/>
          <w:headerReference r:id="rId11" w:type="first"/>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r w:rsidDel="00000000" w:rsidR="00000000" w:rsidRPr="00000000">
        <w:rPr>
          <w:rtl w:val="0"/>
        </w:rPr>
      </w:r>
    </w:p>
    <w:p w:rsidR="00000000" w:rsidDel="00000000" w:rsidP="00000000" w:rsidRDefault="00000000" w:rsidRPr="00000000" w14:paraId="0000016F">
      <w:pPr>
        <w:spacing w:after="0" w:before="0" w:line="480" w:lineRule="auto"/>
        <w:ind w:firstLine="0"/>
        <w:jc w:val="left"/>
        <w:rPr/>
      </w:pPr>
      <w:r w:rsidDel="00000000" w:rsidR="00000000" w:rsidRPr="00000000">
        <w:rPr>
          <w:rtl w:val="0"/>
        </w:rPr>
      </w:r>
    </w:p>
    <w:p w:rsidR="00000000" w:rsidDel="00000000" w:rsidP="00000000" w:rsidRDefault="00000000" w:rsidRPr="00000000" w14:paraId="00000170">
      <w:pPr>
        <w:spacing w:after="0" w:before="0" w:line="480" w:lineRule="auto"/>
        <w:ind w:firstLine="0"/>
        <w:jc w:val="left"/>
        <w:rPr/>
      </w:pPr>
      <w:r w:rsidDel="00000000" w:rsidR="00000000" w:rsidRPr="00000000">
        <w:rPr>
          <w:rtl w:val="0"/>
        </w:rPr>
      </w:r>
    </w:p>
    <w:p w:rsidR="00000000" w:rsidDel="00000000" w:rsidP="00000000" w:rsidRDefault="00000000" w:rsidRPr="00000000" w14:paraId="00000171">
      <w:pPr>
        <w:spacing w:after="0" w:before="0" w:line="480" w:lineRule="auto"/>
        <w:ind w:firstLine="0"/>
        <w:jc w:val="left"/>
        <w:rPr/>
      </w:pPr>
      <w:r w:rsidDel="00000000" w:rsidR="00000000" w:rsidRPr="00000000">
        <w:rPr>
          <w:rtl w:val="0"/>
        </w:rPr>
      </w:r>
    </w:p>
    <w:p w:rsidR="00000000" w:rsidDel="00000000" w:rsidP="00000000" w:rsidRDefault="00000000" w:rsidRPr="00000000" w14:paraId="00000172">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CONCLUSION AND RECOMMENDATION</w:t>
      </w:r>
      <w:r w:rsidDel="00000000" w:rsidR="00000000" w:rsidRPr="00000000">
        <w:rPr>
          <w:rtl w:val="0"/>
        </w:rPr>
      </w:r>
    </w:p>
    <w:p w:rsidR="00000000" w:rsidDel="00000000" w:rsidP="00000000" w:rsidRDefault="00000000" w:rsidRPr="00000000" w14:paraId="00000173">
      <w:pPr>
        <w:spacing w:after="0" w:before="0" w:line="480" w:lineRule="auto"/>
        <w:ind w:firstLine="0"/>
        <w:jc w:val="left"/>
        <w:rPr/>
      </w:pPr>
      <w:r w:rsidDel="00000000" w:rsidR="00000000" w:rsidRPr="00000000">
        <w:rPr>
          <w:rtl w:val="0"/>
        </w:rPr>
      </w:r>
    </w:p>
    <w:p w:rsidR="00000000" w:rsidDel="00000000" w:rsidP="00000000" w:rsidRDefault="00000000" w:rsidRPr="00000000" w14:paraId="00000174">
      <w:pPr>
        <w:spacing w:after="0" w:before="0" w:line="480" w:lineRule="auto"/>
        <w:ind w:firstLine="0"/>
        <w:jc w:val="left"/>
        <w:rPr/>
      </w:pPr>
      <w:r w:rsidDel="00000000" w:rsidR="00000000" w:rsidRPr="00000000">
        <w:rPr>
          <w:rtl w:val="0"/>
        </w:rPr>
      </w:r>
    </w:p>
    <w:p w:rsidR="00000000" w:rsidDel="00000000" w:rsidP="00000000" w:rsidRDefault="00000000" w:rsidRPr="00000000" w14:paraId="00000175">
      <w:pPr>
        <w:spacing w:after="0" w:before="0" w:line="480" w:lineRule="auto"/>
        <w:ind w:firstLine="0"/>
        <w:jc w:val="left"/>
        <w:rPr/>
      </w:pPr>
      <w:r w:rsidDel="00000000" w:rsidR="00000000" w:rsidRPr="00000000">
        <w:rPr>
          <w:rtl w:val="0"/>
        </w:rPr>
      </w:r>
    </w:p>
    <w:p w:rsidR="00000000" w:rsidDel="00000000" w:rsidP="00000000" w:rsidRDefault="00000000" w:rsidRPr="00000000" w14:paraId="000001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 </w:t>
      </w:r>
      <w:r w:rsidDel="00000000" w:rsidR="00000000" w:rsidRPr="00000000">
        <w:rPr>
          <w:rtl w:val="0"/>
        </w:rPr>
      </w:r>
    </w:p>
    <w:p w:rsidR="00000000" w:rsidDel="00000000" w:rsidP="00000000" w:rsidRDefault="00000000" w:rsidRPr="00000000" w14:paraId="000001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What follows states what that design allows the study to conclude about persuasive meaning in this corpus. </w:t>
      </w:r>
      <w:r w:rsidDel="00000000" w:rsidR="00000000" w:rsidRPr="00000000">
        <w:rPr>
          <w:rtl w:val="0"/>
        </w:rPr>
      </w:r>
    </w:p>
    <w:p w:rsidR="00000000" w:rsidDel="00000000" w:rsidP="00000000" w:rsidRDefault="00000000" w:rsidRPr="00000000" w14:paraId="0000017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1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Conclusion</w:t>
      </w:r>
      <w:r w:rsidDel="00000000" w:rsidR="00000000" w:rsidRPr="00000000">
        <w:rPr>
          <w:rtl w:val="0"/>
        </w:rPr>
      </w:r>
    </w:p>
    <w:p w:rsidR="00000000" w:rsidDel="00000000" w:rsidP="00000000" w:rsidRDefault="00000000" w:rsidRPr="00000000" w14:paraId="000001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r w:rsidDel="00000000" w:rsidR="00000000" w:rsidRPr="00000000">
        <w:rPr>
          <w:rtl w:val="0"/>
        </w:rPr>
      </w:r>
    </w:p>
    <w:p w:rsidR="00000000" w:rsidDel="00000000" w:rsidP="00000000" w:rsidRDefault="00000000" w:rsidRPr="00000000" w14:paraId="0000017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r w:rsidDel="00000000" w:rsidR="00000000" w:rsidRPr="00000000">
        <w:rPr>
          <w:rtl w:val="0"/>
        </w:rPr>
      </w:r>
    </w:p>
    <w:p w:rsidR="00000000" w:rsidDel="00000000" w:rsidP="00000000" w:rsidRDefault="00000000" w:rsidRPr="00000000" w14:paraId="0000017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r w:rsidDel="00000000" w:rsidR="00000000" w:rsidRPr="00000000">
        <w:rPr>
          <w:rtl w:val="0"/>
        </w:rPr>
      </w:r>
    </w:p>
    <w:p w:rsidR="00000000" w:rsidDel="00000000" w:rsidP="00000000" w:rsidRDefault="00000000" w:rsidRPr="00000000" w14:paraId="0000017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r w:rsidDel="00000000" w:rsidR="00000000" w:rsidRPr="00000000">
        <w:rPr>
          <w:rtl w:val="0"/>
        </w:rPr>
      </w:r>
    </w:p>
    <w:p w:rsidR="00000000" w:rsidDel="00000000" w:rsidP="00000000" w:rsidRDefault="00000000" w:rsidRPr="00000000" w14:paraId="0000017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r w:rsidDel="00000000" w:rsidR="00000000" w:rsidRPr="00000000">
        <w:rPr>
          <w:rtl w:val="0"/>
        </w:rPr>
      </w:r>
    </w:p>
    <w:p w:rsidR="00000000" w:rsidDel="00000000" w:rsidP="00000000" w:rsidRDefault="00000000" w:rsidRPr="00000000" w14:paraId="0000017F">
      <w:pPr>
        <w:keepNext w:val="1"/>
        <w:spacing w:after="0" w:before="0" w:line="480" w:lineRule="auto"/>
        <w:ind w:firstLine="0"/>
        <w:jc w:val="left"/>
        <w:rPr>
          <w:b w:val="1"/>
          <w:bCs w:val="1"/>
          <w:sz w:val="24"/>
          <w:szCs w:val="24"/>
        </w:rPr>
      </w:pPr>
      <w:bookmarkStart w:colFirst="0" w:colLast="0" w:name="_gr77ftfrcnsy" w:id="13"/>
      <w:bookmarkEnd w:id="13"/>
      <w:r w:rsidDel="00000000" w:rsidR="00000000" w:rsidRPr="00000000">
        <w:rPr>
          <w:rtl w:val="0"/>
        </w:rPr>
      </w:r>
    </w:p>
    <w:p w:rsidR="00000000" w:rsidDel="00000000" w:rsidP="00000000" w:rsidRDefault="00000000" w:rsidRPr="00000000" w14:paraId="00000180">
      <w:pPr>
        <w:keepNext w:val="1"/>
        <w:spacing w:after="0" w:before="0" w:line="480" w:lineRule="auto"/>
        <w:ind w:firstLine="0"/>
        <w:jc w:val="left"/>
        <w:rPr/>
      </w:pPr>
      <w:bookmarkStart w:colFirst="0" w:colLast="0" w:name="_92ujqaa44x9u" w:id="14"/>
      <w:bookmarkEnd w:id="14"/>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18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Based on the findings and conclusions of the study, the following recommendations are proposed.</w:t>
      </w:r>
      <w:r w:rsidDel="00000000" w:rsidR="00000000" w:rsidRPr="00000000">
        <w:rPr>
          <w:rtl w:val="0"/>
        </w:rPr>
      </w:r>
    </w:p>
    <w:p w:rsidR="00000000" w:rsidDel="00000000" w:rsidP="00000000" w:rsidRDefault="00000000" w:rsidRPr="00000000" w14:paraId="0000018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r w:rsidDel="00000000" w:rsidR="00000000" w:rsidRPr="00000000">
        <w:rPr>
          <w:rtl w:val="0"/>
        </w:rPr>
      </w:r>
    </w:p>
    <w:p w:rsidR="00000000" w:rsidDel="00000000" w:rsidP="00000000" w:rsidRDefault="00000000" w:rsidRPr="00000000" w14:paraId="0000018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r w:rsidDel="00000000" w:rsidR="00000000" w:rsidRPr="00000000">
        <w:rPr>
          <w:rtl w:val="0"/>
        </w:rPr>
      </w:r>
    </w:p>
    <w:p w:rsidR="00000000" w:rsidDel="00000000" w:rsidP="00000000" w:rsidRDefault="00000000" w:rsidRPr="00000000" w14:paraId="0000018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r w:rsidDel="00000000" w:rsidR="00000000" w:rsidRPr="00000000">
        <w:rPr>
          <w:rtl w:val="0"/>
        </w:rPr>
      </w:r>
    </w:p>
    <w:p w:rsidR="00000000" w:rsidDel="00000000" w:rsidP="00000000" w:rsidRDefault="00000000" w:rsidRPr="00000000" w14:paraId="0000018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r w:rsidDel="00000000" w:rsidR="00000000" w:rsidRPr="00000000">
        <w:rPr>
          <w:rtl w:val="0"/>
        </w:rPr>
      </w:r>
    </w:p>
    <w:p w:rsidR="00000000" w:rsidDel="00000000" w:rsidP="00000000" w:rsidRDefault="00000000" w:rsidRPr="00000000" w14:paraId="00000186">
      <w:pPr>
        <w:spacing w:after="0" w:before="0" w:line="480" w:lineRule="auto"/>
        <w:ind w:firstLine="720"/>
        <w:jc w:val="both"/>
        <w:rPr/>
        <w:sectPr>
          <w:headerReference r:id="rId12" w:type="default"/>
          <w:headerReference r:id="rId13" w:type="first"/>
          <w:type w:val="nextPage"/>
          <w:pgSz w:h="16834" w:w="11909"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r w:rsidDel="00000000" w:rsidR="00000000" w:rsidRPr="00000000">
        <w:rPr>
          <w:rtl w:val="0"/>
        </w:rPr>
      </w:r>
    </w:p>
    <w:p w:rsidR="00000000" w:rsidDel="00000000" w:rsidP="00000000" w:rsidRDefault="00000000" w:rsidRPr="00000000" w14:paraId="00000187">
      <w:pPr>
        <w:spacing w:after="0" w:before="0" w:line="480" w:lineRule="auto"/>
        <w:ind w:firstLine="0"/>
        <w:jc w:val="left"/>
        <w:rPr/>
      </w:pPr>
      <w:r w:rsidDel="00000000" w:rsidR="00000000" w:rsidRPr="00000000">
        <w:rPr>
          <w:rtl w:val="0"/>
        </w:rPr>
      </w:r>
    </w:p>
    <w:p w:rsidR="00000000" w:rsidDel="00000000" w:rsidP="00000000" w:rsidRDefault="00000000" w:rsidRPr="00000000" w14:paraId="00000188">
      <w:pPr>
        <w:spacing w:after="0" w:before="0" w:line="480" w:lineRule="auto"/>
        <w:ind w:firstLine="0"/>
        <w:jc w:val="left"/>
        <w:rPr/>
      </w:pPr>
      <w:r w:rsidDel="00000000" w:rsidR="00000000" w:rsidRPr="00000000">
        <w:rPr>
          <w:rtl w:val="0"/>
        </w:rPr>
      </w:r>
    </w:p>
    <w:p w:rsidR="00000000" w:rsidDel="00000000" w:rsidP="00000000" w:rsidRDefault="00000000" w:rsidRPr="00000000" w14:paraId="00000189">
      <w:pPr>
        <w:spacing w:after="0" w:before="0" w:line="480" w:lineRule="auto"/>
        <w:ind w:firstLine="0"/>
        <w:jc w:val="left"/>
        <w:rPr/>
      </w:pPr>
      <w:r w:rsidDel="00000000" w:rsidR="00000000" w:rsidRPr="00000000">
        <w:rPr>
          <w:rtl w:val="0"/>
        </w:rPr>
      </w:r>
    </w:p>
    <w:p w:rsidR="00000000" w:rsidDel="00000000" w:rsidP="00000000" w:rsidRDefault="00000000" w:rsidRPr="00000000" w14:paraId="0000018A">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18B">
      <w:pPr>
        <w:spacing w:after="0" w:before="0" w:line="480" w:lineRule="auto"/>
        <w:rPr/>
      </w:pPr>
      <w:r w:rsidDel="00000000" w:rsidR="00000000" w:rsidRPr="00000000">
        <w:rPr>
          <w:rtl w:val="0"/>
        </w:rPr>
      </w:r>
    </w:p>
    <w:p w:rsidR="00000000" w:rsidDel="00000000" w:rsidP="00000000" w:rsidRDefault="00000000" w:rsidRPr="00000000" w14:paraId="0000018C">
      <w:pPr>
        <w:spacing w:after="0" w:before="0" w:line="480" w:lineRule="auto"/>
        <w:rPr/>
      </w:pPr>
      <w:r w:rsidDel="00000000" w:rsidR="00000000" w:rsidRPr="00000000">
        <w:rPr>
          <w:rtl w:val="0"/>
        </w:rPr>
      </w:r>
    </w:p>
    <w:p w:rsidR="00000000" w:rsidDel="00000000" w:rsidP="00000000" w:rsidRDefault="00000000" w:rsidRPr="00000000" w14:paraId="0000018D">
      <w:pPr>
        <w:spacing w:after="0" w:before="0" w:line="480" w:lineRule="auto"/>
        <w:rPr/>
      </w:pPr>
      <w:r w:rsidDel="00000000" w:rsidR="00000000" w:rsidRPr="00000000">
        <w:rPr>
          <w:rtl w:val="0"/>
        </w:rPr>
      </w:r>
    </w:p>
    <w:p w:rsidR="00000000" w:rsidDel="00000000" w:rsidP="00000000" w:rsidRDefault="00000000" w:rsidRPr="00000000" w14:paraId="0000018E">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Abubakar, J., Ruqayya, R., &amp; Bashir, A. S. (2023). Digital communication. ResearchGate. https://share.google/EC0fhobJadzjqEeAK</w:t>
      </w:r>
      <w:r w:rsidDel="00000000" w:rsidR="00000000" w:rsidRPr="00000000">
        <w:rPr>
          <w:rtl w:val="0"/>
        </w:rPr>
      </w:r>
    </w:p>
    <w:p w:rsidR="00000000" w:rsidDel="00000000" w:rsidP="00000000" w:rsidRDefault="00000000" w:rsidRPr="00000000" w14:paraId="0000018F">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Anggraini, M., &amp; Afriana. (2023). Types of directive speech acts in “Fall” Movie 2022. Journal of Language Teaching and Learning, Linguistics and Literature, Vol. 11, No. 2(2548–4192), 1132–1143. https://doi.org/10.24256/ideas.v11i2.4250</w:t>
      </w:r>
      <w:r w:rsidDel="00000000" w:rsidR="00000000" w:rsidRPr="00000000">
        <w:rPr>
          <w:rtl w:val="0"/>
        </w:rPr>
      </w:r>
    </w:p>
    <w:p w:rsidR="00000000" w:rsidDel="00000000" w:rsidP="00000000" w:rsidRDefault="00000000" w:rsidRPr="00000000" w14:paraId="00000190">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Arakelyan, H., &amp; Aleksanyan, A. (2025). LINGUISTIC PECULIARITIES OF CALL-TO-ACTION PHRASES IN DIGITAL DISCOURSE. Foreign Languages in Higher Education, 29(2(39)), 5–20. https://doi.org/10.46991/flhe.2025.29.2.005</w:t>
      </w:r>
      <w:r w:rsidDel="00000000" w:rsidR="00000000" w:rsidRPr="00000000">
        <w:rPr>
          <w:rtl w:val="0"/>
        </w:rPr>
      </w:r>
    </w:p>
    <w:p w:rsidR="00000000" w:rsidDel="00000000" w:rsidP="00000000" w:rsidRDefault="00000000" w:rsidRPr="00000000" w14:paraId="00000191">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Ardyanti, E., Duwila, S. A., &amp; Astutik, A. (2025). CONSTRUCTING BEAUTY: A LINGUISTIC FEATURES ANALYSIS OF KOREAN SKINCARE ADVERTISEMENTS. Journal of Gender Equality and Social Inclusion (Gesi), 4(2), 57–68. https://doi.org/10.38156/gesi.v4i2.208</w:t>
      </w:r>
      <w:r w:rsidDel="00000000" w:rsidR="00000000" w:rsidRPr="00000000">
        <w:rPr>
          <w:rtl w:val="0"/>
        </w:rPr>
      </w:r>
    </w:p>
    <w:p w:rsidR="00000000" w:rsidDel="00000000" w:rsidP="00000000" w:rsidRDefault="00000000" w:rsidRPr="00000000" w14:paraId="00000192">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Brown, G., &amp; Yule, G. (1983). DISCOURSE ANALYSIS. Cambridge University Press.https://carrerainglesuce.wordpress.com/wp-content/uploads/2019/05/discourse_analysis_by_gillian_brown_geor.pdf</w:t>
      </w:r>
      <w:r w:rsidDel="00000000" w:rsidR="00000000" w:rsidRPr="00000000">
        <w:rPr>
          <w:rtl w:val="0"/>
        </w:rPr>
      </w:r>
    </w:p>
    <w:p w:rsidR="00000000" w:rsidDel="00000000" w:rsidP="00000000" w:rsidRDefault="00000000" w:rsidRPr="00000000" w14:paraId="00000193">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Business Mirror. (2022). Luxe Organix shares two important announcements to treat customers. BusinessMirror. https://businessmirror.com.ph/2022/11/02/luxe-organix-shares-two-important-announcements-to-treat-customers/</w:t>
      </w:r>
      <w:r w:rsidDel="00000000" w:rsidR="00000000" w:rsidRPr="00000000">
        <w:rPr>
          <w:rtl w:val="0"/>
        </w:rPr>
      </w:r>
    </w:p>
    <w:p w:rsidR="00000000" w:rsidDel="00000000" w:rsidP="00000000" w:rsidRDefault="00000000" w:rsidRPr="00000000" w14:paraId="00000194">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Darmawan, R., &amp; Indah, R. N. (2025). STYLISTIC ANALYSIS OF PERSUASIVE TECHNIQUES IN MALE SKINCARE ADVERTISING ON INSTAGRAM. LINGUISTIK Jurnal Bahasa Dan Sastra, 10(4), 445–456. https://doi.org/10.31604/linguistik.v10i4.445-456</w:t>
      </w:r>
      <w:r w:rsidDel="00000000" w:rsidR="00000000" w:rsidRPr="00000000">
        <w:rPr>
          <w:rtl w:val="0"/>
        </w:rPr>
      </w:r>
    </w:p>
    <w:p w:rsidR="00000000" w:rsidDel="00000000" w:rsidP="00000000" w:rsidRDefault="00000000" w:rsidRPr="00000000" w14:paraId="00000195">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De Castro, G., &amp; Martinez, S. M. (2025). Rhetorical Appeals across Selected Philippine Bank Advertising on Facebook. Southern Semiotic Review, 22. https://doi.org/10.33234/ssr.22.13</w:t>
      </w:r>
      <w:r w:rsidDel="00000000" w:rsidR="00000000" w:rsidRPr="00000000">
        <w:rPr>
          <w:rtl w:val="0"/>
        </w:rPr>
      </w:r>
    </w:p>
    <w:p w:rsidR="00000000" w:rsidDel="00000000" w:rsidP="00000000" w:rsidRDefault="00000000" w:rsidRPr="00000000" w14:paraId="00000196">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Dwiyanti, W. G. (2024). Persuasive techniques in makeup and skincare video advertisements. JLT Jurnal Linguistik Terapan, 14(1), 27–37. https://jurnal.polinema.ac.id/index.php/jlt/article/view/4558</w:t>
      </w:r>
      <w:r w:rsidDel="00000000" w:rsidR="00000000" w:rsidRPr="00000000">
        <w:rPr>
          <w:rtl w:val="0"/>
        </w:rPr>
      </w:r>
    </w:p>
    <w:p w:rsidR="00000000" w:rsidDel="00000000" w:rsidP="00000000" w:rsidRDefault="00000000" w:rsidRPr="00000000" w14:paraId="00000197">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Euromonitor International. (2025). Beauty and personal care in the Philippines. https://www.euromonitor.com/beauty-and-personal-care-in-the-philippines/report?id=421071&amp;recid=1951822385765&amp;utm_source=chatgpt.com</w:t>
      </w:r>
      <w:r w:rsidDel="00000000" w:rsidR="00000000" w:rsidRPr="00000000">
        <w:rPr>
          <w:rtl w:val="0"/>
        </w:rPr>
      </w:r>
    </w:p>
    <w:p w:rsidR="00000000" w:rsidDel="00000000" w:rsidP="00000000" w:rsidRDefault="00000000" w:rsidRPr="00000000" w14:paraId="00000198">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Fitch, K. (2008). Directives. The International Encyclopedia of Communication. https://doi.org/10.1002/9781405186407.wbiecd041</w:t>
      </w:r>
      <w:r w:rsidDel="00000000" w:rsidR="00000000" w:rsidRPr="00000000">
        <w:rPr>
          <w:rtl w:val="0"/>
        </w:rPr>
      </w:r>
    </w:p>
    <w:p w:rsidR="00000000" w:rsidDel="00000000" w:rsidP="00000000" w:rsidRDefault="00000000" w:rsidRPr="00000000" w14:paraId="00000199">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Gee, J. P. (2014). An introduction to discourse analysis. In Routledge eBooks. https://doi.org/10.4324/9781315819679</w:t>
      </w:r>
      <w:r w:rsidDel="00000000" w:rsidR="00000000" w:rsidRPr="00000000">
        <w:rPr>
          <w:rtl w:val="0"/>
        </w:rPr>
      </w:r>
    </w:p>
    <w:p w:rsidR="00000000" w:rsidDel="00000000" w:rsidP="00000000" w:rsidRDefault="00000000" w:rsidRPr="00000000" w14:paraId="0000019A">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r w:rsidDel="00000000" w:rsidR="00000000" w:rsidRPr="00000000">
        <w:rPr>
          <w:rtl w:val="0"/>
        </w:rPr>
      </w:r>
    </w:p>
    <w:p w:rsidR="00000000" w:rsidDel="00000000" w:rsidP="00000000" w:rsidRDefault="00000000" w:rsidRPr="00000000" w14:paraId="0000019B">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Jamora-Garceau, T. (2023). Award-winning clean beauty brands under one roof. Philstar.com. https://www.philstar.com/lifestyle/2023/12/08/2317173/award-winning-clean-beauty-brands-under-one-roof</w:t>
      </w:r>
      <w:r w:rsidDel="00000000" w:rsidR="00000000" w:rsidRPr="00000000">
        <w:rPr>
          <w:rtl w:val="0"/>
        </w:rPr>
      </w:r>
    </w:p>
    <w:p w:rsidR="00000000" w:rsidDel="00000000" w:rsidP="00000000" w:rsidRDefault="00000000" w:rsidRPr="00000000" w14:paraId="0000019C">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Kencana, D. S. S. (2025). An analysis of representative and directive speech acts in NIVEA’s advertising discourse on Instagram. Prasasti/UNS Journal of Language Studies, 10(2), 184. https://doi.org/10.20961/prasasti.v10i2.97398</w:t>
      </w:r>
      <w:r w:rsidDel="00000000" w:rsidR="00000000" w:rsidRPr="00000000">
        <w:rPr>
          <w:rtl w:val="0"/>
        </w:rPr>
      </w:r>
    </w:p>
    <w:p w:rsidR="00000000" w:rsidDel="00000000" w:rsidP="00000000" w:rsidRDefault="00000000" w:rsidRPr="00000000" w14:paraId="0000019D">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Kenton, W. (2025). What a call to action (CTA) is and how it works. https://share.google/s4l7LqDgUSalTgGvu</w:t>
      </w:r>
      <w:r w:rsidDel="00000000" w:rsidR="00000000" w:rsidRPr="00000000">
        <w:rPr>
          <w:rtl w:val="0"/>
        </w:rPr>
      </w:r>
    </w:p>
    <w:p w:rsidR="00000000" w:rsidDel="00000000" w:rsidP="00000000" w:rsidRDefault="00000000" w:rsidRPr="00000000" w14:paraId="0000019E">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(2023). Our newest serum sunscreens are also available in sachets! (Facebook Post). https://www.facebook.com/share/r/1C3MBrSZ2H/</w:t>
      </w:r>
      <w:r w:rsidDel="00000000" w:rsidR="00000000" w:rsidRPr="00000000">
        <w:rPr>
          <w:rtl w:val="0"/>
        </w:rPr>
      </w:r>
    </w:p>
    <w:p w:rsidR="00000000" w:rsidDel="00000000" w:rsidP="00000000" w:rsidRDefault="00000000" w:rsidRPr="00000000" w14:paraId="0000019F">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(2023). Want to achieve a youthful skin? (Facebook Post). https://www.facebook.com/share/r/1M9Zzuom7W/</w:t>
      </w:r>
      <w:r w:rsidDel="00000000" w:rsidR="00000000" w:rsidRPr="00000000">
        <w:rPr>
          <w:rtl w:val="0"/>
        </w:rPr>
      </w:r>
    </w:p>
    <w:p w:rsidR="00000000" w:rsidDel="00000000" w:rsidP="00000000" w:rsidRDefault="00000000" w:rsidRPr="00000000" w14:paraId="000001A0">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(2024). The 1𝘴𝘵 𝘦𝘷𝘦𝘳 𝘴𝘶𝘯𝘴𝘤𝘳𝘦𝘦𝘯 𝘴𝘵𝘪𝘤𝘬 from Luxe Organix is finally out! (Facebook Post). https://www.facebook.com/share/p/1Mo11jqb6c/</w:t>
      </w:r>
      <w:r w:rsidDel="00000000" w:rsidR="00000000" w:rsidRPr="00000000">
        <w:rPr>
          <w:rtl w:val="0"/>
        </w:rPr>
      </w:r>
    </w:p>
    <w:p w:rsidR="00000000" w:rsidDel="00000000" w:rsidP="00000000" w:rsidRDefault="00000000" w:rsidRPr="00000000" w14:paraId="000001A1">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(2024). Treat your skin to body care that will keep it glowing all day! (Facebook Post). https://www.facebook.com/share/v/19iKAX1GJZ/</w:t>
      </w:r>
      <w:r w:rsidDel="00000000" w:rsidR="00000000" w:rsidRPr="00000000">
        <w:rPr>
          <w:rtl w:val="0"/>
        </w:rPr>
      </w:r>
    </w:p>
    <w:p w:rsidR="00000000" w:rsidDel="00000000" w:rsidP="00000000" w:rsidRDefault="00000000" w:rsidRPr="00000000" w14:paraId="000001A2">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(2025). Your go-to for nourished, glossy lips with a hint of tint! (Facebook Post). https://www.facebook.com/share/r/14sphNJqpKJ/</w:t>
      </w:r>
      <w:r w:rsidDel="00000000" w:rsidR="00000000" w:rsidRPr="00000000">
        <w:rPr>
          <w:rtl w:val="0"/>
        </w:rPr>
      </w:r>
    </w:p>
    <w:p w:rsidR="00000000" w:rsidDel="00000000" w:rsidP="00000000" w:rsidRDefault="00000000" w:rsidRPr="00000000" w14:paraId="000001A3">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(2025). Start your routine with a skin-calming cleanse (Facebook Post). https://www.facebook.com/share/p/1Dk66gmjEA/</w:t>
      </w:r>
      <w:r w:rsidDel="00000000" w:rsidR="00000000" w:rsidRPr="00000000">
        <w:rPr>
          <w:rtl w:val="0"/>
        </w:rPr>
      </w:r>
    </w:p>
    <w:p w:rsidR="00000000" w:rsidDel="00000000" w:rsidP="00000000" w:rsidRDefault="00000000" w:rsidRPr="00000000" w14:paraId="000001A4">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Luxe Organix. (2026). Say hello to glowing, protected skin (Facebook Post). https://www.facebook.com/share/r/1Ny7w92hEp/</w:t>
      </w:r>
      <w:r w:rsidDel="00000000" w:rsidR="00000000" w:rsidRPr="00000000">
        <w:rPr>
          <w:rtl w:val="0"/>
        </w:rPr>
      </w:r>
    </w:p>
    <w:p w:rsidR="00000000" w:rsidDel="00000000" w:rsidP="00000000" w:rsidRDefault="00000000" w:rsidRPr="00000000" w14:paraId="000001A5">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Mananquil, R. (2009). On Golden Pond’s. Philstar.com. https://www.philstar.com/lifestyle/fashion-and-beauty/2009/12/23/534716/golden-ponds?</w:t>
      </w:r>
      <w:r w:rsidDel="00000000" w:rsidR="00000000" w:rsidRPr="00000000">
        <w:rPr>
          <w:rtl w:val="0"/>
        </w:rPr>
      </w:r>
    </w:p>
    <w:p w:rsidR="00000000" w:rsidDel="00000000" w:rsidP="00000000" w:rsidRDefault="00000000" w:rsidRPr="00000000" w14:paraId="000001A6">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McCormick, K., &amp; McCormick, K. (2026). Social media advertising in 2026: Costs, types, tips &amp; top channels. WordStream. https://share.google/fl9hXfbriNZC8D8oe</w:t>
      </w:r>
      <w:r w:rsidDel="00000000" w:rsidR="00000000" w:rsidRPr="00000000">
        <w:rPr>
          <w:rtl w:val="0"/>
        </w:rPr>
      </w:r>
    </w:p>
    <w:p w:rsidR="00000000" w:rsidDel="00000000" w:rsidP="00000000" w:rsidRDefault="00000000" w:rsidRPr="00000000" w14:paraId="000001A7">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Moorthi, V., &amp; Moorthi, V. (2025). What is Social Media Advertising? A Beginner’s Guide. Sprinklr. https://share.google/GZGUJ6XHUG2gJx1wl</w:t>
      </w:r>
      <w:r w:rsidDel="00000000" w:rsidR="00000000" w:rsidRPr="00000000">
        <w:rPr>
          <w:rtl w:val="0"/>
        </w:rPr>
      </w:r>
    </w:p>
    <w:p w:rsidR="00000000" w:rsidDel="00000000" w:rsidP="00000000" w:rsidRDefault="00000000" w:rsidRPr="00000000" w14:paraId="000001A8">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(2023). May i-go-glow ka pa, kaya ang inner queen mo, ilabas mo na! ​ (Facebook Post).https://www.facebook.com/share/p/1avkRdgMFb/</w:t>
      </w:r>
      <w:r w:rsidDel="00000000" w:rsidR="00000000" w:rsidRPr="00000000">
        <w:rPr>
          <w:rtl w:val="0"/>
        </w:rPr>
      </w:r>
    </w:p>
    <w:p w:rsidR="00000000" w:rsidDel="00000000" w:rsidP="00000000" w:rsidRDefault="00000000" w:rsidRPr="00000000" w14:paraId="000001A9">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(2023). Get that confident glow with Kelsey and Myra Facial Wash! (Facebook Post).https://www.facebook.com/share/v/1dXVZy9vmK/</w:t>
      </w:r>
      <w:r w:rsidDel="00000000" w:rsidR="00000000" w:rsidRPr="00000000">
        <w:rPr>
          <w:rtl w:val="0"/>
        </w:rPr>
      </w:r>
    </w:p>
    <w:p w:rsidR="00000000" w:rsidDel="00000000" w:rsidP="00000000" w:rsidRDefault="00000000" w:rsidRPr="00000000" w14:paraId="000001AA">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(2024). This Mother's Day, let's all celebrate the ultimate queens of our hearts; (Facebook Post).https://www.facebook.com/share/p/1DpbG8xzAS/</w:t>
      </w:r>
      <w:r w:rsidDel="00000000" w:rsidR="00000000" w:rsidRPr="00000000">
        <w:rPr>
          <w:rtl w:val="0"/>
        </w:rPr>
      </w:r>
    </w:p>
    <w:p w:rsidR="00000000" w:rsidDel="00000000" w:rsidP="00000000" w:rsidRDefault="00000000" w:rsidRPr="00000000" w14:paraId="000001AB">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(2024). Get Your Glow On This Holiday Season! (Facebook Post).https://www.facebook.com/share/p/1GenNeKNxS/</w:t>
      </w:r>
      <w:r w:rsidDel="00000000" w:rsidR="00000000" w:rsidRPr="00000000">
        <w:rPr>
          <w:rtl w:val="0"/>
        </w:rPr>
      </w:r>
    </w:p>
    <w:p w:rsidR="00000000" w:rsidDel="00000000" w:rsidP="00000000" w:rsidRDefault="00000000" w:rsidRPr="00000000" w14:paraId="000001AC">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(2025). Myra is now LIVE on the UL Skin Sciences Webstore! (Facebook Post). https://www.facebook.com/share/p/19XRxcdnGi/</w:t>
      </w:r>
      <w:r w:rsidDel="00000000" w:rsidR="00000000" w:rsidRPr="00000000">
        <w:rPr>
          <w:rtl w:val="0"/>
        </w:rPr>
      </w:r>
    </w:p>
    <w:p w:rsidR="00000000" w:rsidDel="00000000" w:rsidP="00000000" w:rsidRDefault="00000000" w:rsidRPr="00000000" w14:paraId="000001AD">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(2025). Experience the Gluta made by Myra (Facebook Post).https://www.facebook.com/share/p/1EJCE3Md2t/</w:t>
      </w:r>
      <w:r w:rsidDel="00000000" w:rsidR="00000000" w:rsidRPr="00000000">
        <w:rPr>
          <w:rtl w:val="0"/>
        </w:rPr>
      </w:r>
    </w:p>
    <w:p w:rsidR="00000000" w:rsidDel="00000000" w:rsidP="00000000" w:rsidRDefault="00000000" w:rsidRPr="00000000" w14:paraId="000001AE">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Myra. (2026). Help reveal your powerful glow with regular use of Myra Glow Vitamin Lotion—NEW LOOK NA! (Facebook Post). https://www.facebook.com/share/p/1Qb8Eir7ka/</w:t>
      </w:r>
      <w:r w:rsidDel="00000000" w:rsidR="00000000" w:rsidRPr="00000000">
        <w:rPr>
          <w:rtl w:val="0"/>
        </w:rPr>
      </w:r>
    </w:p>
    <w:p w:rsidR="00000000" w:rsidDel="00000000" w:rsidP="00000000" w:rsidRDefault="00000000" w:rsidRPr="00000000" w14:paraId="000001AF">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Nasir, M., Akhtar, N., Jamil, M., &amp; Mazhar, M. (2025). Linguistic strategies through modes of persuasion: A textual analysis of Pakistani social media advertisements. Journal of Applied Linguistics and TESOL (JALT), 8(4), 937–951. https://doi.org/10.63878/jalt1428</w:t>
      </w:r>
      <w:r w:rsidDel="00000000" w:rsidR="00000000" w:rsidRPr="00000000">
        <w:rPr>
          <w:rtl w:val="0"/>
        </w:rPr>
      </w:r>
    </w:p>
    <w:p w:rsidR="00000000" w:rsidDel="00000000" w:rsidP="00000000" w:rsidRDefault="00000000" w:rsidRPr="00000000" w14:paraId="000001B0">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Nguyen, S. D. (2025). Interpreting creative call to action messages in advertising discourse using requestive strategies. Journal of Media &amp; Management, Volume 7(4): 8-8, 8. https://doi.org/10.47363/JMM/2025(7)190</w:t>
      </w:r>
      <w:r w:rsidDel="00000000" w:rsidR="00000000" w:rsidRPr="00000000">
        <w:rPr>
          <w:rtl w:val="0"/>
        </w:rPr>
      </w:r>
    </w:p>
    <w:p w:rsidR="00000000" w:rsidDel="00000000" w:rsidP="00000000" w:rsidRDefault="00000000" w:rsidRPr="00000000" w14:paraId="000001B1">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(2023). Don’t let the scorching heat dry your skin! (Facebook Post).https://www.facebook.com/share/p/1GePGMfKJo/</w:t>
      </w:r>
      <w:r w:rsidDel="00000000" w:rsidR="00000000" w:rsidRPr="00000000">
        <w:rPr>
          <w:rtl w:val="0"/>
        </w:rPr>
      </w:r>
    </w:p>
    <w:p w:rsidR="00000000" w:rsidDel="00000000" w:rsidP="00000000" w:rsidRDefault="00000000" w:rsidRPr="00000000" w14:paraId="000001B2">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(2023). Wrap your skin in love this holiday! (Facebook Post). https://www.facebook.com/share/p/1GePGMfKJo/</w:t>
      </w:r>
      <w:r w:rsidDel="00000000" w:rsidR="00000000" w:rsidRPr="00000000">
        <w:rPr>
          <w:rtl w:val="0"/>
        </w:rPr>
      </w:r>
    </w:p>
    <w:p w:rsidR="00000000" w:rsidDel="00000000" w:rsidP="00000000" w:rsidRDefault="00000000" w:rsidRPr="00000000" w14:paraId="000001B3">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(2024). IT'S OUR BIGGEST SALE EVER! (Facebook Post). https://www.facebook.com/share/p/1KJPJUaZQV/</w:t>
      </w:r>
      <w:r w:rsidDel="00000000" w:rsidR="00000000" w:rsidRPr="00000000">
        <w:rPr>
          <w:rtl w:val="0"/>
        </w:rPr>
      </w:r>
    </w:p>
    <w:p w:rsidR="00000000" w:rsidDel="00000000" w:rsidP="00000000" w:rsidRDefault="00000000" w:rsidRPr="00000000" w14:paraId="000001B4">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(2024). Shop now and win amazing prizes with every minimum spend on your favorite Olay products! (Facebook Post). https://www.facebook.com/share/p/1LM7nRwDMh/</w:t>
      </w:r>
      <w:r w:rsidDel="00000000" w:rsidR="00000000" w:rsidRPr="00000000">
        <w:rPr>
          <w:rtl w:val="0"/>
        </w:rPr>
      </w:r>
    </w:p>
    <w:p w:rsidR="00000000" w:rsidDel="00000000" w:rsidP="00000000" w:rsidRDefault="00000000" w:rsidRPr="00000000" w14:paraId="000001B5">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(2025). Feel SUPER with all-new OLAY SUPER SERUM. (Facebook Post). https://www.facebook.com/share/p/1EaKgLWF79/</w:t>
      </w:r>
      <w:r w:rsidDel="00000000" w:rsidR="00000000" w:rsidRPr="00000000">
        <w:rPr>
          <w:rtl w:val="0"/>
        </w:rPr>
      </w:r>
    </w:p>
    <w:p w:rsidR="00000000" w:rsidDel="00000000" w:rsidP="00000000" w:rsidRDefault="00000000" w:rsidRPr="00000000" w14:paraId="000001B6">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(2025). Say hello to younger-looking skin with Olay Total Effects! (Facebook Post). https://www.facebook.com/share/p/1HMPTRCjss/</w:t>
      </w:r>
      <w:r w:rsidDel="00000000" w:rsidR="00000000" w:rsidRPr="00000000">
        <w:rPr>
          <w:rtl w:val="0"/>
        </w:rPr>
      </w:r>
    </w:p>
    <w:p w:rsidR="00000000" w:rsidDel="00000000" w:rsidP="00000000" w:rsidRDefault="00000000" w:rsidRPr="00000000" w14:paraId="000001B7">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Olay. (2026). Step into your #SuperEra with Olay Shopee Brand Day this Feb 24. (Facebook Post). https://www.facebook.com/share/p/1DjtRnQKEq/</w:t>
      </w:r>
      <w:r w:rsidDel="00000000" w:rsidR="00000000" w:rsidRPr="00000000">
        <w:rPr>
          <w:rtl w:val="0"/>
        </w:rPr>
      </w:r>
    </w:p>
    <w:p w:rsidR="00000000" w:rsidDel="00000000" w:rsidP="00000000" w:rsidRDefault="00000000" w:rsidRPr="00000000" w14:paraId="000001B8">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Pennock-Speck, B., &amp; Fuster-Márquez, M. (2014). Imperatives in voice-overs in British TV commercials: “Get this, buy that, taste the other.” Discourse &amp; Communication, 8(4), 411–426. https://doi.org/10.1177/1750481314537578</w:t>
      </w:r>
      <w:r w:rsidDel="00000000" w:rsidR="00000000" w:rsidRPr="00000000">
        <w:rPr>
          <w:rtl w:val="0"/>
        </w:rPr>
      </w:r>
    </w:p>
    <w:p w:rsidR="00000000" w:rsidDel="00000000" w:rsidP="00000000" w:rsidRDefault="00000000" w:rsidRPr="00000000" w14:paraId="000001B9">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Pond’s. (2023). Get that bright, spot-less glow with POND’S Triple Glow Serum! ( Facebook Post).</w:t>
      </w:r>
      <w:r w:rsidDel="00000000" w:rsidR="00000000" w:rsidRPr="00000000">
        <w:rPr>
          <w:rtl w:val="0"/>
        </w:rPr>
      </w:r>
    </w:p>
    <w:p w:rsidR="00000000" w:rsidDel="00000000" w:rsidP="00000000" w:rsidRDefault="00000000" w:rsidRPr="00000000" w14:paraId="000001BA">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Pond’s. (2023). Collagen loss is inevitable and your everyday stress doesn’t help! (Facebook Post). https://www.facebook.com/share/v/1CFSvPgtmo/</w:t>
      </w:r>
      <w:r w:rsidDel="00000000" w:rsidR="00000000" w:rsidRPr="00000000">
        <w:rPr>
          <w:rtl w:val="0"/>
        </w:rPr>
      </w:r>
    </w:p>
    <w:p w:rsidR="00000000" w:rsidDel="00000000" w:rsidP="00000000" w:rsidRDefault="00000000" w:rsidRPr="00000000" w14:paraId="000001BB">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Pond’s. (2024). Struggling with acne marks, dark spots, or dullness? ( Facebook Post). https://www.facebook.com/share/v/1DUhe1WukX/</w:t>
      </w:r>
      <w:r w:rsidDel="00000000" w:rsidR="00000000" w:rsidRPr="00000000">
        <w:rPr>
          <w:rtl w:val="0"/>
        </w:rPr>
      </w:r>
    </w:p>
    <w:p w:rsidR="00000000" w:rsidDel="00000000" w:rsidP="00000000" w:rsidRDefault="00000000" w:rsidRPr="00000000" w14:paraId="000001BC">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Pond’s. (2025). Introducing the new Pond’s UV Miracle range – our new ultra-light sunscreens with 50x sun protection. ( Facebook Post).https://www.facebook.com/share/p/1EnnHAJa17/</w:t>
      </w:r>
      <w:r w:rsidDel="00000000" w:rsidR="00000000" w:rsidRPr="00000000">
        <w:rPr>
          <w:rtl w:val="0"/>
        </w:rPr>
      </w:r>
    </w:p>
    <w:p w:rsidR="00000000" w:rsidDel="00000000" w:rsidP="00000000" w:rsidRDefault="00000000" w:rsidRPr="00000000" w14:paraId="000001BD">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Pond’s. (2025). Unlock the secret to stronger, plumper, radiant skin. ( Facebook Post). https://www.facebook.com/share/r/18kQA498vb/</w:t>
      </w:r>
      <w:r w:rsidDel="00000000" w:rsidR="00000000" w:rsidRPr="00000000">
        <w:rPr>
          <w:rtl w:val="0"/>
        </w:rPr>
      </w:r>
    </w:p>
    <w:p w:rsidR="00000000" w:rsidDel="00000000" w:rsidP="00000000" w:rsidRDefault="00000000" w:rsidRPr="00000000" w14:paraId="000001BE">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Pond’s. (2026). Keeping it light with @bellemariano ( Facebook Post).https://www.facebook.com/share/r/1GRfEJBGB8/</w:t>
      </w:r>
      <w:r w:rsidDel="00000000" w:rsidR="00000000" w:rsidRPr="00000000">
        <w:rPr>
          <w:rtl w:val="0"/>
        </w:rPr>
      </w:r>
    </w:p>
    <w:p w:rsidR="00000000" w:rsidDel="00000000" w:rsidP="00000000" w:rsidRDefault="00000000" w:rsidRPr="00000000" w14:paraId="000001BF">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Prasetya, D. A., &amp; Ramdhani, I. S. (2023). Analysis of speech acts in the advertising language of yakult beverage products on television. AURELIA Jurnal Penelitian Dan Pengabdian Masyarakat Indonesia, 2(1), 552–554. https://doi.org/10.57235/aurelia.v2i1.218</w:t>
      </w:r>
      <w:r w:rsidDel="00000000" w:rsidR="00000000" w:rsidRPr="00000000">
        <w:rPr>
          <w:rtl w:val="0"/>
        </w:rPr>
      </w:r>
    </w:p>
    <w:p w:rsidR="00000000" w:rsidDel="00000000" w:rsidP="00000000" w:rsidRDefault="00000000" w:rsidRPr="00000000" w14:paraId="000001C0">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Rapp, C. (2022). Aristotle’s rhetoric. In E. N. Zalta (Ed.), The Stanford Encyclopedia of Philosophy (Spring 2022 ed.). Stanford University. https://plato.stanford.edu/entries/aristotle-rhetoric/</w:t>
      </w:r>
      <w:r w:rsidDel="00000000" w:rsidR="00000000" w:rsidRPr="00000000">
        <w:rPr>
          <w:rtl w:val="0"/>
        </w:rPr>
      </w:r>
    </w:p>
    <w:p w:rsidR="00000000" w:rsidDel="00000000" w:rsidP="00000000" w:rsidRDefault="00000000" w:rsidRPr="00000000" w14:paraId="000001C1">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Saad, I. T., &amp; Ismael, A. A. (2025). The Art of Selling Beauty: Analyzing persuasive strategies and speech acts in social media cosmetics advertising. Tasnim International Journal for Human Social and Legal Sciences, 4(4), 483–509. https://doi.org/10.56924/tasnim.14.2025/23</w:t>
      </w:r>
      <w:r w:rsidDel="00000000" w:rsidR="00000000" w:rsidRPr="00000000">
        <w:rPr>
          <w:rtl w:val="0"/>
        </w:rPr>
      </w:r>
    </w:p>
    <w:p w:rsidR="00000000" w:rsidDel="00000000" w:rsidP="00000000" w:rsidRDefault="00000000" w:rsidRPr="00000000" w14:paraId="000001C2">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Searle, J. R. (1975). A taxonomy of illocutionary acts: Vol. VII (pp. 344–369). https://doi.org/10.1017/cbo9780511609213.003</w:t>
      </w:r>
      <w:r w:rsidDel="00000000" w:rsidR="00000000" w:rsidRPr="00000000">
        <w:rPr>
          <w:rtl w:val="0"/>
        </w:rPr>
      </w:r>
    </w:p>
    <w:p w:rsidR="00000000" w:rsidDel="00000000" w:rsidP="00000000" w:rsidRDefault="00000000" w:rsidRPr="00000000" w14:paraId="000001C3">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Searle, J. R. (1976). A classification of illocutionary acts. Language in Society, 5(1), 1–23. https://doi.org/10.1017/S0047404500006837</w:t>
      </w:r>
      <w:r w:rsidDel="00000000" w:rsidR="00000000" w:rsidRPr="00000000">
        <w:rPr>
          <w:rtl w:val="0"/>
        </w:rPr>
      </w:r>
    </w:p>
    <w:p w:rsidR="00000000" w:rsidDel="00000000" w:rsidP="00000000" w:rsidRDefault="00000000" w:rsidRPr="00000000" w14:paraId="000001C4">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Srivastava, N. (2026). Consumer attitude towards social media advertising and its impact on buying behaviour. International Journal of Innovations in Science Engineering and Management., 179–184. https://doi.org/10.69968/ijisem.2026v5i1179-184</w:t>
      </w:r>
      <w:r w:rsidDel="00000000" w:rsidR="00000000" w:rsidRPr="00000000">
        <w:rPr>
          <w:rtl w:val="0"/>
        </w:rPr>
      </w:r>
    </w:p>
    <w:p w:rsidR="00000000" w:rsidDel="00000000" w:rsidP="00000000" w:rsidRDefault="00000000" w:rsidRPr="00000000" w14:paraId="000001C5">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Stanford Encyclopedia of Philosophy. (2022). Aristotle’s rhetoric. https://share.google/ItMEB6Cu60yuw0QVd</w:t>
      </w:r>
      <w:r w:rsidDel="00000000" w:rsidR="00000000" w:rsidRPr="00000000">
        <w:rPr>
          <w:rtl w:val="0"/>
        </w:rPr>
      </w:r>
    </w:p>
    <w:p w:rsidR="00000000" w:rsidDel="00000000" w:rsidP="00000000" w:rsidRDefault="00000000" w:rsidRPr="00000000" w14:paraId="000001C6">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Statista. (2026). Most used social networks 2025, by number of users. https://share.google/uNNWMR0oxQ6flNhQD</w:t>
      </w:r>
      <w:r w:rsidDel="00000000" w:rsidR="00000000" w:rsidRPr="00000000">
        <w:rPr>
          <w:rtl w:val="0"/>
        </w:rPr>
      </w:r>
    </w:p>
    <w:p w:rsidR="00000000" w:rsidDel="00000000" w:rsidP="00000000" w:rsidRDefault="00000000" w:rsidRPr="00000000" w14:paraId="000001C7">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Sujinamol P. (2026). IMPACT OF SOCIAL MEDIA ADVERTISING ON CONSUMER BUYING DECISIONS. ShodhSamajik Journal of Social Studies, 3(1), 56–63. https://doi.org/10.29121/shodhsamajik.v3.i1.2026.76</w:t>
      </w:r>
      <w:r w:rsidDel="00000000" w:rsidR="00000000" w:rsidRPr="00000000">
        <w:rPr>
          <w:rtl w:val="0"/>
        </w:rPr>
      </w:r>
    </w:p>
    <w:p w:rsidR="00000000" w:rsidDel="00000000" w:rsidP="00000000" w:rsidRDefault="00000000" w:rsidRPr="00000000" w14:paraId="000001C8">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Talaue, G. M. (2022). Aristotle’s rhetorical triangle as applied to advertisements: it’s impact to Saudi Arabian college student consumers. International Journal of Applied Management Theory and Research, 4(1), 1–18. https://doi.org/10.4018/IJAMTR.300280</w:t>
      </w:r>
      <w:r w:rsidDel="00000000" w:rsidR="00000000" w:rsidRPr="00000000">
        <w:rPr>
          <w:rtl w:val="0"/>
        </w:rPr>
      </w:r>
    </w:p>
    <w:p w:rsidR="00000000" w:rsidDel="00000000" w:rsidP="00000000" w:rsidRDefault="00000000" w:rsidRPr="00000000" w14:paraId="000001C9">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Teehankee, P. (2016). Be your ‘best beautiful.’ Philstar.com. https://www.philstar.com/other-sections/newsmakers/2016/11/11/1641397/be-your-best-beautiful</w:t>
      </w:r>
      <w:r w:rsidDel="00000000" w:rsidR="00000000" w:rsidRPr="00000000">
        <w:rPr>
          <w:rtl w:val="0"/>
        </w:rPr>
      </w:r>
    </w:p>
    <w:p w:rsidR="00000000" w:rsidDel="00000000" w:rsidP="00000000" w:rsidRDefault="00000000" w:rsidRPr="00000000" w14:paraId="000001CA">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Tenny, S., Brannan, J. M., &amp; Brannan, G. D. (2022). Qualitative Study. StatPearls - NCBI Bookshelf. https://share.google/IFanouegVEjbWB3Fb</w:t>
      </w:r>
      <w:r w:rsidDel="00000000" w:rsidR="00000000" w:rsidRPr="00000000">
        <w:rPr>
          <w:rtl w:val="0"/>
        </w:rPr>
      </w:r>
    </w:p>
    <w:p w:rsidR="00000000" w:rsidDel="00000000" w:rsidP="00000000" w:rsidRDefault="00000000" w:rsidRPr="00000000" w14:paraId="000001CB">
      <w:pPr>
        <w:spacing w:after="0" w:before="0" w:line="480" w:lineRule="auto"/>
        <w:ind w:left="720" w:hanging="720"/>
        <w:jc w:val="left"/>
        <w:rPr/>
      </w:pPr>
      <w:r w:rsidDel="00000000" w:rsidR="00000000" w:rsidRPr="00000000">
        <w:rPr>
          <w:rFonts w:ascii="Georgia" w:cs="Georgia" w:eastAsia="Georgia" w:hAnsi="Georgia"/>
          <w:sz w:val="22"/>
          <w:szCs w:val="22"/>
          <w:rtl w:val="0"/>
        </w:rPr>
        <w:t xml:space="preserve">Vogue Business Custom Insights Team. (2023). The Vogue Business Beauty Index: The Ordinary, Charlotte Tilbury and Kiehl’s top the leaderboard. Vogue. https://www.vogue.com/article/the-vogue-business-beauty-index-the-ordinary-charlotte-tilbury-and-kiehls-top-the-leaderboard</w:t>
      </w:r>
      <w:r w:rsidDel="00000000" w:rsidR="00000000" w:rsidRPr="00000000">
        <w:rPr>
          <w:rtl w:val="0"/>
        </w:rPr>
      </w:r>
    </w:p>
    <w:p w:rsidR="00000000" w:rsidDel="00000000" w:rsidP="00000000" w:rsidRDefault="00000000" w:rsidRPr="00000000" w14:paraId="000001CC">
      <w:pPr>
        <w:spacing w:after="0" w:before="0" w:line="480" w:lineRule="auto"/>
        <w:ind w:left="720" w:hanging="720"/>
        <w:jc w:val="left"/>
        <w:rPr/>
        <w:sectPr>
          <w:type w:val="nextPage"/>
          <w:pgSz w:h="16834" w:w="11909" w:orient="portrait"/>
          <w:pgMar w:bottom="1440" w:top="1440" w:left="2160" w:right="1440" w:header="720" w:footer="720"/>
          <w:titlePg w:val="1"/>
        </w:sectPr>
      </w:pPr>
      <w:r w:rsidDel="00000000" w:rsidR="00000000" w:rsidRPr="00000000">
        <w:rPr>
          <w:rFonts w:ascii="Georgia" w:cs="Georgia" w:eastAsia="Georgia" w:hAnsi="Georgia"/>
          <w:sz w:val="22"/>
          <w:szCs w:val="22"/>
          <w:rtl w:val="0"/>
        </w:rPr>
        <w:t xml:space="preserve">Yule, G. (1996). Pragmatics. Oxford University Press. https://books.google.com.ph/books?id=9trRnQEACAAJ&amp;lpg=PP1&amp;pg=PR4#v=onepage&amp;q&amp;f=fals</w:t>
      </w:r>
      <w:r w:rsidDel="00000000" w:rsidR="00000000" w:rsidRPr="00000000">
        <w:rPr>
          <w:rtl w:val="0"/>
        </w:rPr>
      </w:r>
    </w:p>
    <w:p w:rsidR="00000000" w:rsidDel="00000000" w:rsidP="00000000" w:rsidRDefault="00000000" w:rsidRPr="00000000" w14:paraId="000001CD">
      <w:pPr>
        <w:spacing w:after="0" w:before="0" w:line="480" w:lineRule="auto"/>
        <w:rPr/>
      </w:pPr>
      <w:r w:rsidDel="00000000" w:rsidR="00000000" w:rsidRPr="00000000">
        <w:rPr>
          <w:rtl w:val="0"/>
        </w:rPr>
      </w:r>
    </w:p>
    <w:p w:rsidR="00000000" w:rsidDel="00000000" w:rsidP="00000000" w:rsidRDefault="00000000" w:rsidRPr="00000000" w14:paraId="000001CE">
      <w:pPr>
        <w:spacing w:after="0" w:before="0" w:line="480" w:lineRule="auto"/>
        <w:rPr/>
      </w:pPr>
      <w:r w:rsidDel="00000000" w:rsidR="00000000" w:rsidRPr="00000000">
        <w:rPr>
          <w:rtl w:val="0"/>
        </w:rPr>
      </w:r>
    </w:p>
    <w:p w:rsidR="00000000" w:rsidDel="00000000" w:rsidP="00000000" w:rsidRDefault="00000000" w:rsidRPr="00000000" w14:paraId="000001CF">
      <w:pPr>
        <w:spacing w:after="0" w:before="0" w:line="480" w:lineRule="auto"/>
        <w:rPr/>
      </w:pPr>
      <w:r w:rsidDel="00000000" w:rsidR="00000000" w:rsidRPr="00000000">
        <w:rPr>
          <w:rtl w:val="0"/>
        </w:rPr>
      </w:r>
    </w:p>
    <w:p w:rsidR="00000000" w:rsidDel="00000000" w:rsidP="00000000" w:rsidRDefault="00000000" w:rsidRPr="00000000" w14:paraId="000001D0">
      <w:pPr>
        <w:keepNext w:val="1"/>
        <w:spacing w:after="0" w:before="0" w:line="480" w:lineRule="auto"/>
        <w:ind w:firstLine="0"/>
        <w:jc w:val="center"/>
        <w:rPr>
          <w:b w:val="1"/>
          <w:bCs w:val="1"/>
          <w:sz w:val="28"/>
          <w:szCs w:val="28"/>
        </w:rPr>
      </w:pPr>
      <w:r w:rsidDel="00000000" w:rsidR="00000000" w:rsidRPr="00000000">
        <w:rPr>
          <w:rFonts w:ascii="Georgia" w:cs="Georgia" w:eastAsia="Georgia" w:hAnsi="Georgia"/>
          <w:b w:val="1"/>
          <w:bCs w:val="1"/>
          <w:i w:val="0"/>
          <w:iCs w:val="0"/>
          <w:sz w:val="28"/>
          <w:szCs w:val="28"/>
          <w:rtl w:val="0"/>
        </w:rPr>
        <w:t xml:space="preserve">APPENDIX A: SCREENSHOTS OF THE SELECTED FACEBOOK SKINCARE ADVERTISEMENTS</w:t>
      </w:r>
      <w:r w:rsidDel="00000000" w:rsidR="00000000" w:rsidRPr="00000000">
        <w:rPr>
          <w:rtl w:val="0"/>
        </w:rPr>
      </w:r>
    </w:p>
    <w:p w:rsidR="00000000" w:rsidDel="00000000" w:rsidP="00000000" w:rsidRDefault="00000000" w:rsidRPr="00000000" w14:paraId="000001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D2">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p w:rsidR="00000000" w:rsidDel="00000000" w:rsidP="00000000" w:rsidRDefault="00000000" w:rsidRPr="00000000" w14:paraId="000001D4">
      <w:pPr>
        <w:spacing w:after="0" w:before="0" w:line="480" w:lineRule="auto"/>
        <w:ind w:firstLine="0"/>
        <w:rPr/>
      </w:pPr>
      <w:r w:rsidDel="00000000" w:rsidR="00000000" w:rsidRPr="00000000">
        <w:rPr/>
        <w:drawing>
          <wp:inline distB="0" distT="0" distL="0" distR="0">
            <wp:extent cx="1285034" cy="2398712"/>
            <wp:effectExtent b="0" l="0" r="0" t="0"/>
            <wp:docPr id="3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285034" cy="2398712"/>
                    </a:xfrm>
                    <a:prstGeom prst="rect"/>
                    <a:ln/>
                  </pic:spPr>
                </pic:pic>
              </a:graphicData>
            </a:graphic>
          </wp:inline>
        </w:drawing>
      </w:r>
      <w:r w:rsidDel="00000000" w:rsidR="00000000" w:rsidRPr="00000000">
        <w:rPr/>
        <w:drawing>
          <wp:inline distB="0" distT="0" distL="0" distR="0">
            <wp:extent cx="1229565" cy="2394416"/>
            <wp:effectExtent b="0" l="0" r="0" t="0"/>
            <wp:docPr id="31"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229565" cy="2394416"/>
                    </a:xfrm>
                    <a:prstGeom prst="rect"/>
                    <a:ln/>
                  </pic:spPr>
                </pic:pic>
              </a:graphicData>
            </a:graphic>
          </wp:inline>
        </w:drawing>
      </w:r>
      <w:r w:rsidDel="00000000" w:rsidR="00000000" w:rsidRPr="00000000">
        <w:rPr/>
        <w:drawing>
          <wp:inline distB="0" distT="0" distL="0" distR="0">
            <wp:extent cx="1285034" cy="2554868"/>
            <wp:effectExtent b="0" l="0" r="0" t="0"/>
            <wp:docPr id="34" name="image26.png"/>
            <a:graphic>
              <a:graphicData uri="http://schemas.openxmlformats.org/drawingml/2006/picture">
                <pic:pic>
                  <pic:nvPicPr>
                    <pic:cNvPr id="0" name="image26.png"/>
                    <pic:cNvPicPr preferRelativeResize="0"/>
                  </pic:nvPicPr>
                  <pic:blipFill>
                    <a:blip r:embed="rId16"/>
                    <a:srcRect b="7479" l="0" r="0" t="12688"/>
                    <a:stretch>
                      <a:fillRect/>
                    </a:stretch>
                  </pic:blipFill>
                  <pic:spPr>
                    <a:xfrm>
                      <a:off x="0" y="0"/>
                      <a:ext cx="1285034" cy="2554868"/>
                    </a:xfrm>
                    <a:prstGeom prst="rect"/>
                    <a:ln/>
                  </pic:spPr>
                </pic:pic>
              </a:graphicData>
            </a:graphic>
          </wp:inline>
        </w:drawing>
      </w:r>
      <w:r w:rsidDel="00000000" w:rsidR="00000000" w:rsidRPr="00000000">
        <w:rPr/>
        <w:drawing>
          <wp:inline distB="0" distT="0" distL="0" distR="0">
            <wp:extent cx="1229565" cy="2394416"/>
            <wp:effectExtent b="0" l="0" r="0" t="0"/>
            <wp:docPr id="33" name="image30.png"/>
            <a:graphic>
              <a:graphicData uri="http://schemas.openxmlformats.org/drawingml/2006/picture">
                <pic:pic>
                  <pic:nvPicPr>
                    <pic:cNvPr id="0" name="image30.png"/>
                    <pic:cNvPicPr preferRelativeResize="0"/>
                  </pic:nvPicPr>
                  <pic:blipFill>
                    <a:blip r:embed="rId17"/>
                    <a:srcRect b="10747" l="0" r="0" t="10747"/>
                    <a:stretch>
                      <a:fillRect/>
                    </a:stretch>
                  </pic:blipFill>
                  <pic:spPr>
                    <a:xfrm>
                      <a:off x="0" y="0"/>
                      <a:ext cx="1229565" cy="2394416"/>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480" w:lineRule="auto"/>
        <w:ind w:firstLine="0"/>
        <w:rPr/>
      </w:pPr>
      <w:r w:rsidDel="00000000" w:rsidR="00000000" w:rsidRPr="00000000">
        <w:rPr/>
        <w:drawing>
          <wp:inline distB="0" distT="0" distL="0" distR="0">
            <wp:extent cx="1400175" cy="3352800"/>
            <wp:effectExtent b="0" l="0" r="0" t="0"/>
            <wp:docPr id="36" name="image24.png"/>
            <a:graphic>
              <a:graphicData uri="http://schemas.openxmlformats.org/drawingml/2006/picture">
                <pic:pic>
                  <pic:nvPicPr>
                    <pic:cNvPr id="0" name="image24.png"/>
                    <pic:cNvPicPr preferRelativeResize="0"/>
                  </pic:nvPicPr>
                  <pic:blipFill>
                    <a:blip r:embed="rId18"/>
                    <a:srcRect b="0" l="0" r="-5755" t="1288"/>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2833203"/>
            <wp:effectExtent b="0" l="0" r="0" t="0"/>
            <wp:docPr id="35" name="image34.png"/>
            <a:graphic>
              <a:graphicData uri="http://schemas.openxmlformats.org/drawingml/2006/picture">
                <pic:pic>
                  <pic:nvPicPr>
                    <pic:cNvPr id="0" name="image34.png"/>
                    <pic:cNvPicPr preferRelativeResize="0"/>
                  </pic:nvPicPr>
                  <pic:blipFill>
                    <a:blip r:embed="rId19"/>
                    <a:srcRect b="3371" l="0" r="0" t="14535"/>
                    <a:stretch>
                      <a:fillRect/>
                    </a:stretch>
                  </pic:blipFill>
                  <pic:spPr>
                    <a:xfrm>
                      <a:off x="0" y="0"/>
                      <a:ext cx="1323975" cy="2833203"/>
                    </a:xfrm>
                    <a:prstGeom prst="rect"/>
                    <a:ln/>
                  </pic:spPr>
                </pic:pic>
              </a:graphicData>
            </a:graphic>
          </wp:inline>
        </w:drawing>
      </w:r>
      <w:r w:rsidDel="00000000" w:rsidR="00000000" w:rsidRPr="00000000">
        <w:rPr/>
        <w:drawing>
          <wp:inline distB="0" distT="0" distL="0" distR="0">
            <wp:extent cx="1323975" cy="2852253"/>
            <wp:effectExtent b="0" l="0" r="0" t="0"/>
            <wp:docPr id="38" name="image36.png"/>
            <a:graphic>
              <a:graphicData uri="http://schemas.openxmlformats.org/drawingml/2006/picture">
                <pic:pic>
                  <pic:nvPicPr>
                    <pic:cNvPr id="0" name="image36.png"/>
                    <pic:cNvPicPr preferRelativeResize="0"/>
                  </pic:nvPicPr>
                  <pic:blipFill>
                    <a:blip r:embed="rId20"/>
                    <a:srcRect b="2620" l="0" r="0" t="14007"/>
                    <a:stretch>
                      <a:fillRect/>
                    </a:stretch>
                  </pic:blipFill>
                  <pic:spPr>
                    <a:xfrm>
                      <a:off x="0" y="0"/>
                      <a:ext cx="1323975" cy="285225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2</w:t>
      </w:r>
      <w:r w:rsidDel="00000000" w:rsidR="00000000" w:rsidRPr="00000000">
        <w:rPr>
          <w:rtl w:val="0"/>
        </w:rPr>
      </w:r>
    </w:p>
    <w:p w:rsidR="00000000" w:rsidDel="00000000" w:rsidP="00000000" w:rsidRDefault="00000000" w:rsidRPr="00000000" w14:paraId="000001D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p w:rsidR="00000000" w:rsidDel="00000000" w:rsidP="00000000" w:rsidRDefault="00000000" w:rsidRPr="00000000" w14:paraId="000001D8">
      <w:pPr>
        <w:spacing w:after="0" w:before="0" w:line="480" w:lineRule="auto"/>
        <w:ind w:firstLine="0"/>
        <w:rPr/>
      </w:pPr>
      <w:r w:rsidDel="00000000" w:rsidR="00000000" w:rsidRPr="00000000">
        <w:rPr/>
        <w:drawing>
          <wp:inline distB="0" distT="0" distL="0" distR="0">
            <wp:extent cx="1266825" cy="3156500"/>
            <wp:effectExtent b="0" l="0" r="0" t="0"/>
            <wp:docPr id="37" name="image27.png"/>
            <a:graphic>
              <a:graphicData uri="http://schemas.openxmlformats.org/drawingml/2006/picture">
                <pic:pic>
                  <pic:nvPicPr>
                    <pic:cNvPr id="0" name="image27.png"/>
                    <pic:cNvPicPr preferRelativeResize="0"/>
                  </pic:nvPicPr>
                  <pic:blipFill>
                    <a:blip r:embed="rId21"/>
                    <a:srcRect b="2076" l="0" r="0" t="9899"/>
                    <a:stretch>
                      <a:fillRect/>
                    </a:stretch>
                  </pic:blipFill>
                  <pic:spPr>
                    <a:xfrm>
                      <a:off x="0" y="0"/>
                      <a:ext cx="1266825" cy="3156500"/>
                    </a:xfrm>
                    <a:prstGeom prst="rect"/>
                    <a:ln/>
                  </pic:spPr>
                </pic:pic>
              </a:graphicData>
            </a:graphic>
          </wp:inline>
        </w:drawing>
      </w:r>
      <w:r w:rsidDel="00000000" w:rsidR="00000000" w:rsidRPr="00000000">
        <w:rPr/>
        <w:drawing>
          <wp:inline distB="0" distT="0" distL="0" distR="0">
            <wp:extent cx="1222331" cy="2714625"/>
            <wp:effectExtent b="0" l="0" r="0" t="0"/>
            <wp:docPr id="41" name="image29.png"/>
            <a:graphic>
              <a:graphicData uri="http://schemas.openxmlformats.org/drawingml/2006/picture">
                <pic:pic>
                  <pic:nvPicPr>
                    <pic:cNvPr id="0" name="image29.png"/>
                    <pic:cNvPicPr preferRelativeResize="0"/>
                  </pic:nvPicPr>
                  <pic:blipFill>
                    <a:blip r:embed="rId22"/>
                    <a:srcRect b="3617" l="0" r="0" t="0"/>
                    <a:stretch>
                      <a:fillRect/>
                    </a:stretch>
                  </pic:blipFill>
                  <pic:spPr>
                    <a:xfrm>
                      <a:off x="0" y="0"/>
                      <a:ext cx="1222331" cy="2714625"/>
                    </a:xfrm>
                    <a:prstGeom prst="rect"/>
                    <a:ln/>
                  </pic:spPr>
                </pic:pic>
              </a:graphicData>
            </a:graphic>
          </wp:inline>
        </w:drawing>
      </w:r>
      <w:r w:rsidDel="00000000" w:rsidR="00000000" w:rsidRPr="00000000">
        <w:rPr/>
        <w:drawing>
          <wp:inline distB="0" distT="0" distL="0" distR="0">
            <wp:extent cx="1323975" cy="2779225"/>
            <wp:effectExtent b="0" l="0" r="0" t="0"/>
            <wp:docPr id="39" name="image31.png"/>
            <a:graphic>
              <a:graphicData uri="http://schemas.openxmlformats.org/drawingml/2006/picture">
                <pic:pic>
                  <pic:nvPicPr>
                    <pic:cNvPr id="0" name="image31.png"/>
                    <pic:cNvPicPr preferRelativeResize="0"/>
                  </pic:nvPicPr>
                  <pic:blipFill>
                    <a:blip r:embed="rId23"/>
                    <a:srcRect b="2893" l="0" r="0" t="10715"/>
                    <a:stretch>
                      <a:fillRect/>
                    </a:stretch>
                  </pic:blipFill>
                  <pic:spPr>
                    <a:xfrm>
                      <a:off x="0" y="0"/>
                      <a:ext cx="1323975" cy="2779225"/>
                    </a:xfrm>
                    <a:prstGeom prst="rect"/>
                    <a:ln/>
                  </pic:spPr>
                </pic:pic>
              </a:graphicData>
            </a:graphic>
          </wp:inline>
        </w:drawing>
      </w:r>
      <w:r w:rsidDel="00000000" w:rsidR="00000000" w:rsidRPr="00000000">
        <w:rPr/>
        <w:drawing>
          <wp:inline distB="0" distT="0" distL="0" distR="0">
            <wp:extent cx="1266825" cy="2507258"/>
            <wp:effectExtent b="0" l="0" r="0" t="0"/>
            <wp:docPr id="40" name="image40.png"/>
            <a:graphic>
              <a:graphicData uri="http://schemas.openxmlformats.org/drawingml/2006/picture">
                <pic:pic>
                  <pic:nvPicPr>
                    <pic:cNvPr id="0" name="image40.png"/>
                    <pic:cNvPicPr preferRelativeResize="0"/>
                  </pic:nvPicPr>
                  <pic:blipFill>
                    <a:blip r:embed="rId24"/>
                    <a:srcRect b="803" l="0" r="0" t="-803"/>
                    <a:stretch>
                      <a:fillRect/>
                    </a:stretch>
                  </pic:blipFill>
                  <pic:spPr>
                    <a:xfrm>
                      <a:off x="0" y="0"/>
                      <a:ext cx="1266825" cy="250725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before="0" w:line="480" w:lineRule="auto"/>
        <w:ind w:firstLine="0"/>
        <w:rPr/>
      </w:pPr>
      <w:r w:rsidDel="00000000" w:rsidR="00000000" w:rsidRPr="00000000">
        <w:rPr>
          <w:rtl w:val="0"/>
        </w:rPr>
      </w:r>
    </w:p>
    <w:p w:rsidR="00000000" w:rsidDel="00000000" w:rsidP="00000000" w:rsidRDefault="00000000" w:rsidRPr="00000000" w14:paraId="000001DA">
      <w:pPr>
        <w:spacing w:after="0" w:before="0" w:line="480" w:lineRule="auto"/>
        <w:ind w:firstLine="0"/>
        <w:rPr/>
      </w:pPr>
      <w:r w:rsidDel="00000000" w:rsidR="00000000" w:rsidRPr="00000000">
        <w:rPr/>
        <w:drawing>
          <wp:inline distB="0" distT="0" distL="0" distR="0">
            <wp:extent cx="1323975" cy="3004228"/>
            <wp:effectExtent b="0" l="0" r="0" t="0"/>
            <wp:docPr id="42" name="image39.png"/>
            <a:graphic>
              <a:graphicData uri="http://schemas.openxmlformats.org/drawingml/2006/picture">
                <pic:pic>
                  <pic:nvPicPr>
                    <pic:cNvPr id="0" name="image39.png"/>
                    <pic:cNvPicPr preferRelativeResize="0"/>
                  </pic:nvPicPr>
                  <pic:blipFill>
                    <a:blip r:embed="rId25"/>
                    <a:srcRect b="3212" l="0" r="0" t="10943"/>
                    <a:stretch>
                      <a:fillRect/>
                    </a:stretch>
                  </pic:blipFill>
                  <pic:spPr>
                    <a:xfrm>
                      <a:off x="0" y="0"/>
                      <a:ext cx="1323975" cy="3004228"/>
                    </a:xfrm>
                    <a:prstGeom prst="rect"/>
                    <a:ln/>
                  </pic:spPr>
                </pic:pic>
              </a:graphicData>
            </a:graphic>
          </wp:inline>
        </w:drawing>
      </w:r>
      <w:r w:rsidDel="00000000" w:rsidR="00000000" w:rsidRPr="00000000">
        <w:rPr/>
        <w:drawing>
          <wp:inline distB="0" distT="0" distL="0" distR="0">
            <wp:extent cx="1400175" cy="3352800"/>
            <wp:effectExtent b="0" l="0" r="0" t="0"/>
            <wp:docPr id="43" name="image28.png"/>
            <a:graphic>
              <a:graphicData uri="http://schemas.openxmlformats.org/drawingml/2006/picture">
                <pic:pic>
                  <pic:nvPicPr>
                    <pic:cNvPr id="0" name="image28.png"/>
                    <pic:cNvPicPr preferRelativeResize="0"/>
                  </pic:nvPicPr>
                  <pic:blipFill>
                    <a:blip r:embed="rId26"/>
                    <a:srcRect b="3154" l="0" r="0" t="10512"/>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3340528"/>
            <wp:effectExtent b="0" l="0" r="0" t="0"/>
            <wp:docPr id="44" name="image37.png"/>
            <a:graphic>
              <a:graphicData uri="http://schemas.openxmlformats.org/drawingml/2006/picture">
                <pic:pic>
                  <pic:nvPicPr>
                    <pic:cNvPr id="0" name="image37.png"/>
                    <pic:cNvPicPr preferRelativeResize="0"/>
                  </pic:nvPicPr>
                  <pic:blipFill>
                    <a:blip r:embed="rId27"/>
                    <a:srcRect b="2868" l="0" r="0" t="9860"/>
                    <a:stretch>
                      <a:fillRect/>
                    </a:stretch>
                  </pic:blipFill>
                  <pic:spPr>
                    <a:xfrm>
                      <a:off x="0" y="0"/>
                      <a:ext cx="1323975" cy="334052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3</w:t>
      </w:r>
      <w:r w:rsidDel="00000000" w:rsidR="00000000" w:rsidRPr="00000000">
        <w:rPr>
          <w:rtl w:val="0"/>
        </w:rPr>
      </w:r>
    </w:p>
    <w:p w:rsidR="00000000" w:rsidDel="00000000" w:rsidP="00000000" w:rsidRDefault="00000000" w:rsidRPr="00000000" w14:paraId="000001D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p w:rsidR="00000000" w:rsidDel="00000000" w:rsidP="00000000" w:rsidRDefault="00000000" w:rsidRPr="00000000" w14:paraId="000001DD">
      <w:pPr>
        <w:spacing w:after="0" w:before="0" w:line="480" w:lineRule="auto"/>
        <w:ind w:firstLine="0"/>
        <w:rPr/>
      </w:pPr>
      <w:r w:rsidDel="00000000" w:rsidR="00000000" w:rsidRPr="00000000">
        <w:rPr/>
        <w:drawing>
          <wp:inline distB="0" distT="0" distL="0" distR="0">
            <wp:extent cx="1179610" cy="2019300"/>
            <wp:effectExtent b="0" l="0" r="0" t="0"/>
            <wp:docPr id="45" name="image35.png"/>
            <a:graphic>
              <a:graphicData uri="http://schemas.openxmlformats.org/drawingml/2006/picture">
                <pic:pic>
                  <pic:nvPicPr>
                    <pic:cNvPr id="0" name="image35.png"/>
                    <pic:cNvPicPr preferRelativeResize="0"/>
                  </pic:nvPicPr>
                  <pic:blipFill>
                    <a:blip r:embed="rId28"/>
                    <a:srcRect b="4159" l="0" r="0" t="27733"/>
                    <a:stretch>
                      <a:fillRect/>
                    </a:stretch>
                  </pic:blipFill>
                  <pic:spPr>
                    <a:xfrm>
                      <a:off x="0" y="0"/>
                      <a:ext cx="1179610" cy="2019300"/>
                    </a:xfrm>
                    <a:prstGeom prst="rect"/>
                    <a:ln/>
                  </pic:spPr>
                </pic:pic>
              </a:graphicData>
            </a:graphic>
          </wp:inline>
        </w:drawing>
      </w:r>
      <w:r w:rsidDel="00000000" w:rsidR="00000000" w:rsidRPr="00000000">
        <w:rPr/>
        <w:drawing>
          <wp:inline distB="0" distT="0" distL="0" distR="0">
            <wp:extent cx="1243169" cy="2619375"/>
            <wp:effectExtent b="0" l="0" r="0" t="0"/>
            <wp:docPr id="46" name="image32.png"/>
            <a:graphic>
              <a:graphicData uri="http://schemas.openxmlformats.org/drawingml/2006/picture">
                <pic:pic>
                  <pic:nvPicPr>
                    <pic:cNvPr id="0" name="image32.png"/>
                    <pic:cNvPicPr preferRelativeResize="0"/>
                  </pic:nvPicPr>
                  <pic:blipFill>
                    <a:blip r:embed="rId29"/>
                    <a:srcRect b="0" l="0" r="0" t="11647"/>
                    <a:stretch>
                      <a:fillRect/>
                    </a:stretch>
                  </pic:blipFill>
                  <pic:spPr>
                    <a:xfrm>
                      <a:off x="0" y="0"/>
                      <a:ext cx="1243169" cy="2619375"/>
                    </a:xfrm>
                    <a:prstGeom prst="rect"/>
                    <a:ln/>
                  </pic:spPr>
                </pic:pic>
              </a:graphicData>
            </a:graphic>
          </wp:inline>
        </w:drawing>
      </w:r>
      <w:r w:rsidDel="00000000" w:rsidR="00000000" w:rsidRPr="00000000">
        <w:rPr/>
        <w:drawing>
          <wp:inline distB="0" distT="0" distL="0" distR="0">
            <wp:extent cx="1323975" cy="2710900"/>
            <wp:effectExtent b="0" l="0" r="0" t="0"/>
            <wp:docPr id="47" name="image38.png"/>
            <a:graphic>
              <a:graphicData uri="http://schemas.openxmlformats.org/drawingml/2006/picture">
                <pic:pic>
                  <pic:nvPicPr>
                    <pic:cNvPr id="0" name="image38.png"/>
                    <pic:cNvPicPr preferRelativeResize="0"/>
                  </pic:nvPicPr>
                  <pic:blipFill>
                    <a:blip r:embed="rId30"/>
                    <a:srcRect b="0" l="6588" r="6588" t="0"/>
                    <a:stretch>
                      <a:fillRect/>
                    </a:stretch>
                  </pic:blipFill>
                  <pic:spPr>
                    <a:xfrm>
                      <a:off x="0" y="0"/>
                      <a:ext cx="1323975" cy="2710900"/>
                    </a:xfrm>
                    <a:prstGeom prst="rect"/>
                    <a:ln/>
                  </pic:spPr>
                </pic:pic>
              </a:graphicData>
            </a:graphic>
          </wp:inline>
        </w:drawing>
      </w:r>
      <w:r w:rsidDel="00000000" w:rsidR="00000000" w:rsidRPr="00000000">
        <w:rPr/>
        <w:drawing>
          <wp:inline distB="0" distT="0" distL="0" distR="0">
            <wp:extent cx="1323975" cy="3031618"/>
            <wp:effectExtent b="0" l="0" r="0" t="0"/>
            <wp:docPr id="48" name="image41.png"/>
            <a:graphic>
              <a:graphicData uri="http://schemas.openxmlformats.org/drawingml/2006/picture">
                <pic:pic>
                  <pic:nvPicPr>
                    <pic:cNvPr id="0" name="image41.png"/>
                    <pic:cNvPicPr preferRelativeResize="0"/>
                  </pic:nvPicPr>
                  <pic:blipFill>
                    <a:blip r:embed="rId31"/>
                    <a:srcRect b="2295" l="0" r="0" t="11327"/>
                    <a:stretch>
                      <a:fillRect/>
                    </a:stretch>
                  </pic:blipFill>
                  <pic:spPr>
                    <a:xfrm>
                      <a:off x="0" y="0"/>
                      <a:ext cx="1323975" cy="303161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480" w:lineRule="auto"/>
        <w:ind w:firstLine="0"/>
        <w:rPr/>
      </w:pPr>
      <w:r w:rsidDel="00000000" w:rsidR="00000000" w:rsidRPr="00000000">
        <w:rPr/>
        <w:drawing>
          <wp:inline distB="0" distT="0" distL="0" distR="0">
            <wp:extent cx="1323975" cy="3172971"/>
            <wp:effectExtent b="0" l="0" r="0" t="0"/>
            <wp:docPr id="49" name="image42.png"/>
            <a:graphic>
              <a:graphicData uri="http://schemas.openxmlformats.org/drawingml/2006/picture">
                <pic:pic>
                  <pic:nvPicPr>
                    <pic:cNvPr id="0" name="image42.png"/>
                    <pic:cNvPicPr preferRelativeResize="0"/>
                  </pic:nvPicPr>
                  <pic:blipFill>
                    <a:blip r:embed="rId32"/>
                    <a:srcRect b="3054" l="0" r="0" t="10867"/>
                    <a:stretch>
                      <a:fillRect/>
                    </a:stretch>
                  </pic:blipFill>
                  <pic:spPr>
                    <a:xfrm>
                      <a:off x="0" y="0"/>
                      <a:ext cx="1323975" cy="3172971"/>
                    </a:xfrm>
                    <a:prstGeom prst="rect"/>
                    <a:ln/>
                  </pic:spPr>
                </pic:pic>
              </a:graphicData>
            </a:graphic>
          </wp:inline>
        </w:drawing>
      </w:r>
      <w:r w:rsidDel="00000000" w:rsidR="00000000" w:rsidRPr="00000000">
        <w:rPr/>
        <w:drawing>
          <wp:inline distB="0" distT="0" distL="0" distR="0">
            <wp:extent cx="1323975" cy="2982471"/>
            <wp:effectExtent b="0" l="0" r="0" t="0"/>
            <wp:docPr id="20" name="image5.png"/>
            <a:graphic>
              <a:graphicData uri="http://schemas.openxmlformats.org/drawingml/2006/picture">
                <pic:pic>
                  <pic:nvPicPr>
                    <pic:cNvPr id="0" name="image5.png"/>
                    <pic:cNvPicPr preferRelativeResize="0"/>
                  </pic:nvPicPr>
                  <pic:blipFill>
                    <a:blip r:embed="rId33"/>
                    <a:srcRect b="1533" l="0" r="0" t="9521"/>
                    <a:stretch>
                      <a:fillRect/>
                    </a:stretch>
                  </pic:blipFill>
                  <pic:spPr>
                    <a:xfrm>
                      <a:off x="0" y="0"/>
                      <a:ext cx="1323975" cy="2982471"/>
                    </a:xfrm>
                    <a:prstGeom prst="rect"/>
                    <a:ln/>
                  </pic:spPr>
                </pic:pic>
              </a:graphicData>
            </a:graphic>
          </wp:inline>
        </w:drawing>
      </w:r>
      <w:r w:rsidDel="00000000" w:rsidR="00000000" w:rsidRPr="00000000">
        <w:rPr/>
        <w:drawing>
          <wp:inline distB="0" distT="0" distL="0" distR="0">
            <wp:extent cx="1323975" cy="2649096"/>
            <wp:effectExtent b="0" l="0" r="0" t="0"/>
            <wp:docPr id="21" name="image16.png"/>
            <a:graphic>
              <a:graphicData uri="http://schemas.openxmlformats.org/drawingml/2006/picture">
                <pic:pic>
                  <pic:nvPicPr>
                    <pic:cNvPr id="0" name="image16.png"/>
                    <pic:cNvPicPr preferRelativeResize="0"/>
                  </pic:nvPicPr>
                  <pic:blipFill>
                    <a:blip r:embed="rId34"/>
                    <a:srcRect b="2755" l="0" r="0" t="10619"/>
                    <a:stretch>
                      <a:fillRect/>
                    </a:stretch>
                  </pic:blipFill>
                  <pic:spPr>
                    <a:xfrm>
                      <a:off x="0" y="0"/>
                      <a:ext cx="1323975" cy="264909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4</w:t>
      </w:r>
      <w:r w:rsidDel="00000000" w:rsidR="00000000" w:rsidRPr="00000000">
        <w:rPr>
          <w:rtl w:val="0"/>
        </w:rPr>
      </w:r>
    </w:p>
    <w:p w:rsidR="00000000" w:rsidDel="00000000" w:rsidP="00000000" w:rsidRDefault="00000000" w:rsidRPr="00000000" w14:paraId="000001E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p w:rsidR="00000000" w:rsidDel="00000000" w:rsidP="00000000" w:rsidRDefault="00000000" w:rsidRPr="00000000" w14:paraId="000001E1">
      <w:pPr>
        <w:spacing w:after="0" w:before="0" w:line="480" w:lineRule="auto"/>
        <w:ind w:firstLine="0"/>
        <w:rPr/>
      </w:pPr>
      <w:r w:rsidDel="00000000" w:rsidR="00000000" w:rsidRPr="00000000">
        <w:rPr/>
        <w:drawing>
          <wp:inline distB="0" distT="0" distL="0" distR="0">
            <wp:extent cx="1244235" cy="2118563"/>
            <wp:effectExtent b="0" l="0" r="0" t="0"/>
            <wp:docPr id="22" name="image12.png"/>
            <a:graphic>
              <a:graphicData uri="http://schemas.openxmlformats.org/drawingml/2006/picture">
                <pic:pic>
                  <pic:nvPicPr>
                    <pic:cNvPr id="0" name="image12.png"/>
                    <pic:cNvPicPr preferRelativeResize="0"/>
                  </pic:nvPicPr>
                  <pic:blipFill>
                    <a:blip r:embed="rId35"/>
                    <a:srcRect b="9974" l="0" r="0" t="14612"/>
                    <a:stretch>
                      <a:fillRect/>
                    </a:stretch>
                  </pic:blipFill>
                  <pic:spPr>
                    <a:xfrm>
                      <a:off x="0" y="0"/>
                      <a:ext cx="1244235" cy="2118563"/>
                    </a:xfrm>
                    <a:prstGeom prst="rect"/>
                    <a:ln/>
                  </pic:spPr>
                </pic:pic>
              </a:graphicData>
            </a:graphic>
          </wp:inline>
        </w:drawing>
      </w:r>
      <w:r w:rsidDel="00000000" w:rsidR="00000000" w:rsidRPr="00000000">
        <w:rPr/>
        <w:drawing>
          <wp:inline distB="0" distT="0" distL="0" distR="0">
            <wp:extent cx="1037632" cy="2375632"/>
            <wp:effectExtent b="0" l="0" r="0" t="0"/>
            <wp:docPr id="23" name="image19.png"/>
            <a:graphic>
              <a:graphicData uri="http://schemas.openxmlformats.org/drawingml/2006/picture">
                <pic:pic>
                  <pic:nvPicPr>
                    <pic:cNvPr id="0" name="image19.png"/>
                    <pic:cNvPicPr preferRelativeResize="0"/>
                  </pic:nvPicPr>
                  <pic:blipFill>
                    <a:blip r:embed="rId36"/>
                    <a:srcRect b="0" l="0" r="0" t="11985"/>
                    <a:stretch>
                      <a:fillRect/>
                    </a:stretch>
                  </pic:blipFill>
                  <pic:spPr>
                    <a:xfrm>
                      <a:off x="0" y="0"/>
                      <a:ext cx="1037632" cy="2375632"/>
                    </a:xfrm>
                    <a:prstGeom prst="rect"/>
                    <a:ln/>
                  </pic:spPr>
                </pic:pic>
              </a:graphicData>
            </a:graphic>
          </wp:inline>
        </w:drawing>
      </w:r>
      <w:r w:rsidDel="00000000" w:rsidR="00000000" w:rsidRPr="00000000">
        <w:rPr/>
        <w:drawing>
          <wp:inline distB="0" distT="0" distL="0" distR="0">
            <wp:extent cx="1384899" cy="2368906"/>
            <wp:effectExtent b="0" l="0" r="0" t="0"/>
            <wp:docPr id="24" name="image17.png"/>
            <a:graphic>
              <a:graphicData uri="http://schemas.openxmlformats.org/drawingml/2006/picture">
                <pic:pic>
                  <pic:nvPicPr>
                    <pic:cNvPr id="0" name="image17.png"/>
                    <pic:cNvPicPr preferRelativeResize="0"/>
                  </pic:nvPicPr>
                  <pic:blipFill>
                    <a:blip r:embed="rId37"/>
                    <a:srcRect b="8692" l="0" r="0" t="14932"/>
                    <a:stretch>
                      <a:fillRect/>
                    </a:stretch>
                  </pic:blipFill>
                  <pic:spPr>
                    <a:xfrm>
                      <a:off x="0" y="0"/>
                      <a:ext cx="1384899" cy="2368906"/>
                    </a:xfrm>
                    <a:prstGeom prst="rect"/>
                    <a:ln/>
                  </pic:spPr>
                </pic:pic>
              </a:graphicData>
            </a:graphic>
          </wp:inline>
        </w:drawing>
      </w:r>
      <w:r w:rsidDel="00000000" w:rsidR="00000000" w:rsidRPr="00000000">
        <w:rPr/>
        <w:drawing>
          <wp:inline distB="0" distT="0" distL="0" distR="0">
            <wp:extent cx="1242022" cy="2832832"/>
            <wp:effectExtent b="0" l="0" r="0" t="0"/>
            <wp:docPr id="25" name="image14.png"/>
            <a:graphic>
              <a:graphicData uri="http://schemas.openxmlformats.org/drawingml/2006/picture">
                <pic:pic>
                  <pic:nvPicPr>
                    <pic:cNvPr id="0" name="image14.png"/>
                    <pic:cNvPicPr preferRelativeResize="0"/>
                  </pic:nvPicPr>
                  <pic:blipFill>
                    <a:blip r:embed="rId38"/>
                    <a:srcRect b="0" l="0" r="0" t="13872"/>
                    <a:stretch>
                      <a:fillRect/>
                    </a:stretch>
                  </pic:blipFill>
                  <pic:spPr>
                    <a:xfrm>
                      <a:off x="0" y="0"/>
                      <a:ext cx="1242022" cy="2832832"/>
                    </a:xfrm>
                    <a:prstGeom prst="rect"/>
                    <a:ln/>
                  </pic:spPr>
                </pic:pic>
              </a:graphicData>
            </a:graphic>
          </wp:inline>
        </w:drawing>
      </w:r>
      <w:r w:rsidDel="00000000" w:rsidR="00000000" w:rsidRPr="00000000">
        <w:rPr/>
        <w:drawing>
          <wp:inline distB="0" distT="0" distL="0" distR="0">
            <wp:extent cx="1278668" cy="2894763"/>
            <wp:effectExtent b="0" l="0" r="0" t="0"/>
            <wp:docPr id="26" name="image22.png"/>
            <a:graphic>
              <a:graphicData uri="http://schemas.openxmlformats.org/drawingml/2006/picture">
                <pic:pic>
                  <pic:nvPicPr>
                    <pic:cNvPr id="0" name="image22.png"/>
                    <pic:cNvPicPr preferRelativeResize="0"/>
                  </pic:nvPicPr>
                  <pic:blipFill>
                    <a:blip r:embed="rId39"/>
                    <a:srcRect b="0" l="0" r="5036" t="13288"/>
                    <a:stretch>
                      <a:fillRect/>
                    </a:stretch>
                  </pic:blipFill>
                  <pic:spPr>
                    <a:xfrm>
                      <a:off x="0" y="0"/>
                      <a:ext cx="1278668" cy="2894763"/>
                    </a:xfrm>
                    <a:prstGeom prst="rect"/>
                    <a:ln/>
                  </pic:spPr>
                </pic:pic>
              </a:graphicData>
            </a:graphic>
          </wp:inline>
        </w:drawing>
      </w:r>
      <w:r w:rsidDel="00000000" w:rsidR="00000000" w:rsidRPr="00000000">
        <w:rPr/>
        <w:drawing>
          <wp:inline distB="0" distT="0" distL="0" distR="0">
            <wp:extent cx="1602836" cy="3437661"/>
            <wp:effectExtent b="0" l="0" r="0" t="0"/>
            <wp:docPr id="27" name="image18.png"/>
            <a:graphic>
              <a:graphicData uri="http://schemas.openxmlformats.org/drawingml/2006/picture">
                <pic:pic>
                  <pic:nvPicPr>
                    <pic:cNvPr id="0" name="image18.png"/>
                    <pic:cNvPicPr preferRelativeResize="0"/>
                  </pic:nvPicPr>
                  <pic:blipFill>
                    <a:blip r:embed="rId40"/>
                    <a:srcRect b="0" l="0" r="0" t="13755"/>
                    <a:stretch>
                      <a:fillRect/>
                    </a:stretch>
                  </pic:blipFill>
                  <pic:spPr>
                    <a:xfrm>
                      <a:off x="0" y="0"/>
                      <a:ext cx="1602836" cy="3437661"/>
                    </a:xfrm>
                    <a:prstGeom prst="rect"/>
                    <a:ln/>
                  </pic:spPr>
                </pic:pic>
              </a:graphicData>
            </a:graphic>
          </wp:inline>
        </w:drawing>
      </w:r>
      <w:r w:rsidDel="00000000" w:rsidR="00000000" w:rsidRPr="00000000">
        <w:rPr/>
        <w:drawing>
          <wp:inline distB="0" distT="0" distL="0" distR="0">
            <wp:extent cx="1487610" cy="2564170"/>
            <wp:effectExtent b="0" l="0" r="0" t="0"/>
            <wp:docPr id="28" name="image21.png"/>
            <a:graphic>
              <a:graphicData uri="http://schemas.openxmlformats.org/drawingml/2006/picture">
                <pic:pic>
                  <pic:nvPicPr>
                    <pic:cNvPr id="0" name="image21.png"/>
                    <pic:cNvPicPr preferRelativeResize="0"/>
                  </pic:nvPicPr>
                  <pic:blipFill>
                    <a:blip r:embed="rId41"/>
                    <a:srcRect b="7091" l="0" r="0" t="16225"/>
                    <a:stretch>
                      <a:fillRect/>
                    </a:stretch>
                  </pic:blipFill>
                  <pic:spPr>
                    <a:xfrm>
                      <a:off x="0" y="0"/>
                      <a:ext cx="1487610" cy="256417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5</w:t>
      </w:r>
      <w:r w:rsidDel="00000000" w:rsidR="00000000" w:rsidRPr="00000000">
        <w:rPr>
          <w:rtl w:val="0"/>
        </w:rPr>
      </w:r>
    </w:p>
    <w:p w:rsidR="00000000" w:rsidDel="00000000" w:rsidP="00000000" w:rsidRDefault="00000000" w:rsidRPr="00000000" w14:paraId="000001E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p w:rsidR="00000000" w:rsidDel="00000000" w:rsidP="00000000" w:rsidRDefault="00000000" w:rsidRPr="00000000" w14:paraId="000001E4">
      <w:pPr>
        <w:spacing w:after="0" w:before="0" w:line="480" w:lineRule="auto"/>
        <w:ind w:firstLine="0"/>
        <w:rPr/>
        <w:sectPr>
          <w:type w:val="nextPage"/>
          <w:pgSz w:h="16834" w:w="11909" w:orient="portrait"/>
          <w:pgMar w:bottom="1440" w:top="1440" w:left="2160" w:right="1440" w:header="720" w:footer="720"/>
          <w:titlePg w:val="1"/>
        </w:sectPr>
      </w:pPr>
      <w:r w:rsidDel="00000000" w:rsidR="00000000" w:rsidRPr="00000000">
        <w:rPr/>
        <w:drawing>
          <wp:inline distB="0" distT="0" distL="0" distR="0">
            <wp:extent cx="1457236" cy="3295340"/>
            <wp:effectExtent b="0" l="0" r="0" t="0"/>
            <wp:docPr id="29" name="image23.png"/>
            <a:graphic>
              <a:graphicData uri="http://schemas.openxmlformats.org/drawingml/2006/picture">
                <pic:pic>
                  <pic:nvPicPr>
                    <pic:cNvPr id="0" name="image23.png"/>
                    <pic:cNvPicPr preferRelativeResize="0"/>
                  </pic:nvPicPr>
                  <pic:blipFill>
                    <a:blip r:embed="rId42"/>
                    <a:srcRect b="0" l="501" r="501" t="0"/>
                    <a:stretch>
                      <a:fillRect/>
                    </a:stretch>
                  </pic:blipFill>
                  <pic:spPr>
                    <a:xfrm>
                      <a:off x="0" y="0"/>
                      <a:ext cx="1457236" cy="3295340"/>
                    </a:xfrm>
                    <a:prstGeom prst="rect"/>
                    <a:ln/>
                  </pic:spPr>
                </pic:pic>
              </a:graphicData>
            </a:graphic>
          </wp:inline>
        </w:drawing>
      </w:r>
      <w:r w:rsidDel="00000000" w:rsidR="00000000" w:rsidRPr="00000000">
        <w:rPr/>
        <w:drawing>
          <wp:inline distB="0" distT="0" distL="0" distR="0">
            <wp:extent cx="1631940" cy="3690410"/>
            <wp:effectExtent b="0" l="0" r="0" t="0"/>
            <wp:docPr id="10" name="image10.png"/>
            <a:graphic>
              <a:graphicData uri="http://schemas.openxmlformats.org/drawingml/2006/picture">
                <pic:pic>
                  <pic:nvPicPr>
                    <pic:cNvPr id="0" name="image10.png"/>
                    <pic:cNvPicPr preferRelativeResize="0"/>
                  </pic:nvPicPr>
                  <pic:blipFill>
                    <a:blip r:embed="rId43"/>
                    <a:srcRect b="1223" l="0" r="0" t="1223"/>
                    <a:stretch>
                      <a:fillRect/>
                    </a:stretch>
                  </pic:blipFill>
                  <pic:spPr>
                    <a:xfrm>
                      <a:off x="0" y="0"/>
                      <a:ext cx="1631940" cy="3690410"/>
                    </a:xfrm>
                    <a:prstGeom prst="rect"/>
                    <a:ln/>
                  </pic:spPr>
                </pic:pic>
              </a:graphicData>
            </a:graphic>
          </wp:inline>
        </w:drawing>
      </w:r>
      <w:r w:rsidDel="00000000" w:rsidR="00000000" w:rsidRPr="00000000">
        <w:rPr/>
        <w:drawing>
          <wp:inline distB="0" distT="0" distL="0" distR="0">
            <wp:extent cx="1771746" cy="4006562"/>
            <wp:effectExtent b="0" l="0" r="0" t="0"/>
            <wp:docPr id="11" name="image8.png"/>
            <a:graphic>
              <a:graphicData uri="http://schemas.openxmlformats.org/drawingml/2006/picture">
                <pic:pic>
                  <pic:nvPicPr>
                    <pic:cNvPr id="0" name="image8.png"/>
                    <pic:cNvPicPr preferRelativeResize="0"/>
                  </pic:nvPicPr>
                  <pic:blipFill>
                    <a:blip r:embed="rId44"/>
                    <a:srcRect b="3882" l="0" r="0" t="3882"/>
                    <a:stretch>
                      <a:fillRect/>
                    </a:stretch>
                  </pic:blipFill>
                  <pic:spPr>
                    <a:xfrm>
                      <a:off x="0" y="0"/>
                      <a:ext cx="1771746" cy="4006562"/>
                    </a:xfrm>
                    <a:prstGeom prst="rect"/>
                    <a:ln/>
                  </pic:spPr>
                </pic:pic>
              </a:graphicData>
            </a:graphic>
          </wp:inline>
        </w:drawing>
      </w:r>
      <w:r w:rsidDel="00000000" w:rsidR="00000000" w:rsidRPr="00000000">
        <w:rPr/>
        <w:drawing>
          <wp:inline distB="0" distT="0" distL="0" distR="0">
            <wp:extent cx="1530763" cy="3461613"/>
            <wp:effectExtent b="0" l="0" r="0" t="0"/>
            <wp:docPr id="12" name="image13.png"/>
            <a:graphic>
              <a:graphicData uri="http://schemas.openxmlformats.org/drawingml/2006/picture">
                <pic:pic>
                  <pic:nvPicPr>
                    <pic:cNvPr id="0" name="image13.png"/>
                    <pic:cNvPicPr preferRelativeResize="0"/>
                  </pic:nvPicPr>
                  <pic:blipFill>
                    <a:blip r:embed="rId45"/>
                    <a:srcRect b="0" l="501" r="501" t="0"/>
                    <a:stretch>
                      <a:fillRect/>
                    </a:stretch>
                  </pic:blipFill>
                  <pic:spPr>
                    <a:xfrm>
                      <a:off x="0" y="0"/>
                      <a:ext cx="1530763" cy="3461613"/>
                    </a:xfrm>
                    <a:prstGeom prst="rect"/>
                    <a:ln/>
                  </pic:spPr>
                </pic:pic>
              </a:graphicData>
            </a:graphic>
          </wp:inline>
        </w:drawing>
      </w:r>
      <w:r w:rsidDel="00000000" w:rsidR="00000000" w:rsidRPr="00000000">
        <w:rPr/>
        <w:drawing>
          <wp:inline distB="0" distT="0" distL="0" distR="0">
            <wp:extent cx="1440197" cy="3262946"/>
            <wp:effectExtent b="0" l="0" r="0" t="0"/>
            <wp:docPr id="13" name="image7.png"/>
            <a:graphic>
              <a:graphicData uri="http://schemas.openxmlformats.org/drawingml/2006/picture">
                <pic:pic>
                  <pic:nvPicPr>
                    <pic:cNvPr id="0" name="image7.png"/>
                    <pic:cNvPicPr preferRelativeResize="0"/>
                  </pic:nvPicPr>
                  <pic:blipFill>
                    <a:blip r:embed="rId46"/>
                    <a:srcRect b="4169" l="0" r="0" t="4169"/>
                    <a:stretch>
                      <a:fillRect/>
                    </a:stretch>
                  </pic:blipFill>
                  <pic:spPr>
                    <a:xfrm>
                      <a:off x="0" y="0"/>
                      <a:ext cx="1440197" cy="3262946"/>
                    </a:xfrm>
                    <a:prstGeom prst="rect"/>
                    <a:ln/>
                  </pic:spPr>
                </pic:pic>
              </a:graphicData>
            </a:graphic>
          </wp:inline>
        </w:drawing>
      </w:r>
      <w:r w:rsidDel="00000000" w:rsidR="00000000" w:rsidRPr="00000000">
        <w:rPr/>
        <w:drawing>
          <wp:inline distB="0" distT="0" distL="0" distR="0">
            <wp:extent cx="1528911" cy="3457425"/>
            <wp:effectExtent b="0" l="0" r="0" t="0"/>
            <wp:docPr id="14" name="image15.png"/>
            <a:graphic>
              <a:graphicData uri="http://schemas.openxmlformats.org/drawingml/2006/picture">
                <pic:pic>
                  <pic:nvPicPr>
                    <pic:cNvPr id="0" name="image15.png"/>
                    <pic:cNvPicPr preferRelativeResize="0"/>
                  </pic:nvPicPr>
                  <pic:blipFill>
                    <a:blip r:embed="rId47"/>
                    <a:srcRect b="0" l="501" r="501" t="0"/>
                    <a:stretch>
                      <a:fillRect/>
                    </a:stretch>
                  </pic:blipFill>
                  <pic:spPr>
                    <a:xfrm>
                      <a:off x="0" y="0"/>
                      <a:ext cx="1528911" cy="34574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before="0" w:line="480" w:lineRule="auto"/>
        <w:rPr/>
      </w:pPr>
      <w:r w:rsidDel="00000000" w:rsidR="00000000" w:rsidRPr="00000000">
        <w:rPr>
          <w:rtl w:val="0"/>
        </w:rPr>
      </w:r>
    </w:p>
    <w:p w:rsidR="00000000" w:rsidDel="00000000" w:rsidP="00000000" w:rsidRDefault="00000000" w:rsidRPr="00000000" w14:paraId="000001E6">
      <w:pPr>
        <w:spacing w:after="0" w:before="0" w:line="480" w:lineRule="auto"/>
        <w:rPr/>
      </w:pPr>
      <w:r w:rsidDel="00000000" w:rsidR="00000000" w:rsidRPr="00000000">
        <w:rPr>
          <w:rtl w:val="0"/>
        </w:rPr>
      </w:r>
    </w:p>
    <w:p w:rsidR="00000000" w:rsidDel="00000000" w:rsidP="00000000" w:rsidRDefault="00000000" w:rsidRPr="00000000" w14:paraId="000001E7">
      <w:pPr>
        <w:spacing w:after="0" w:before="0" w:line="480" w:lineRule="auto"/>
        <w:rPr/>
      </w:pPr>
      <w:r w:rsidDel="00000000" w:rsidR="00000000" w:rsidRPr="00000000">
        <w:rPr>
          <w:rtl w:val="0"/>
        </w:rPr>
      </w:r>
    </w:p>
    <w:p w:rsidR="00000000" w:rsidDel="00000000" w:rsidP="00000000" w:rsidRDefault="00000000" w:rsidRPr="00000000" w14:paraId="000001E8">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B: ANALYSIS OF RHETORICAL APPEALS</w:t>
      </w:r>
      <w:r w:rsidDel="00000000" w:rsidR="00000000" w:rsidRPr="00000000">
        <w:rPr>
          <w:rtl w:val="0"/>
        </w:rPr>
      </w:r>
    </w:p>
    <w:p w:rsidR="00000000" w:rsidDel="00000000" w:rsidP="00000000" w:rsidRDefault="00000000" w:rsidRPr="00000000" w14:paraId="000001E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A">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1E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D">
            <w:pPr>
              <w:spacing w:after="0" w:before="0" w:line="276" w:lineRule="auto"/>
              <w:jc w:val="center"/>
              <w:rPr/>
            </w:pPr>
            <w:r w:rsidDel="00000000" w:rsidR="00000000" w:rsidRPr="00000000">
              <w:rPr>
                <w:rFonts w:ascii="Georgia" w:cs="Georgia" w:eastAsia="Georgia" w:hAnsi="Georgia"/>
                <w:sz w:val="22"/>
                <w:szCs w:val="22"/>
                <w:rtl w:val="0"/>
              </w:rPr>
              <w:t xml:space="preserve">Captions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E">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F1">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F2">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after="0" w:before="0" w:line="276" w:lineRule="auto"/>
              <w:jc w:val="center"/>
              <w:rPr/>
            </w:pPr>
            <w:r w:rsidDel="00000000" w:rsidR="00000000" w:rsidRPr="00000000">
              <w:rPr>
                <w:rFonts w:ascii="Georgia" w:cs="Georgia" w:eastAsia="Georgia" w:hAnsi="Georgia"/>
                <w:sz w:val="22"/>
                <w:szCs w:val="22"/>
                <w:rtl w:val="0"/>
              </w:rPr>
              <w:t xml:space="preserve">Wrap your skin in love this holiday!</w:t>
            </w:r>
            <w:r w:rsidDel="00000000" w:rsidR="00000000" w:rsidRPr="00000000">
              <w:rPr>
                <w:rtl w:val="0"/>
              </w:rPr>
            </w:r>
          </w:p>
          <w:p w:rsidR="00000000" w:rsidDel="00000000" w:rsidP="00000000" w:rsidRDefault="00000000" w:rsidRPr="00000000" w14:paraId="000001F6">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waking up with glowy, refreshed skin with our Night Regimen Holiday Gift Set.</w:t>
            </w:r>
            <w:r w:rsidDel="00000000" w:rsidR="00000000" w:rsidRPr="00000000">
              <w:rPr>
                <w:rtl w:val="0"/>
              </w:rPr>
            </w:r>
          </w:p>
          <w:p w:rsidR="00000000" w:rsidDel="00000000" w:rsidP="00000000" w:rsidRDefault="00000000" w:rsidRPr="00000000" w14:paraId="000001F7">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p w:rsidR="00000000" w:rsidDel="00000000" w:rsidP="00000000" w:rsidRDefault="00000000" w:rsidRPr="00000000" w14:paraId="000001F8">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after="0" w:before="0" w:line="276" w:lineRule="auto"/>
              <w:jc w:val="center"/>
              <w:rPr/>
            </w:pPr>
            <w:r w:rsidDel="00000000" w:rsidR="00000000" w:rsidRPr="00000000">
              <w:rPr>
                <w:rFonts w:ascii="Georgia" w:cs="Georgia" w:eastAsia="Georgia" w:hAnsi="Georgia"/>
                <w:sz w:val="22"/>
                <w:szCs w:val="22"/>
                <w:rtl w:val="0"/>
              </w:rPr>
              <w:t xml:space="preserve">IT’S OUR BIGGEST SALE EVER!</w:t>
            </w:r>
            <w:r w:rsidDel="00000000" w:rsidR="00000000" w:rsidRPr="00000000">
              <w:rPr>
                <w:rtl w:val="0"/>
              </w:rPr>
            </w:r>
          </w:p>
          <w:p w:rsidR="00000000" w:rsidDel="00000000" w:rsidP="00000000" w:rsidRDefault="00000000" w:rsidRPr="00000000" w14:paraId="000001FC">
            <w:pPr>
              <w:spacing w:after="0" w:before="0" w:line="276" w:lineRule="auto"/>
              <w:jc w:val="center"/>
              <w:rPr/>
            </w:pPr>
            <w:r w:rsidDel="00000000" w:rsidR="00000000" w:rsidRPr="00000000">
              <w:rPr>
                <w:rFonts w:ascii="Georgia" w:cs="Georgia" w:eastAsia="Georgia" w:hAnsi="Georgia"/>
                <w:sz w:val="22"/>
                <w:szCs w:val="22"/>
                <w:rtl w:val="0"/>
              </w:rPr>
              <w:t xml:space="preserve">Don’t miss the hottest deals on Olay best sellers and favorites including the NEW Olay Retinol Max range.</w:t>
            </w:r>
            <w:r w:rsidDel="00000000" w:rsidR="00000000" w:rsidRPr="00000000">
              <w:rPr>
                <w:rtl w:val="0"/>
              </w:rPr>
            </w:r>
          </w:p>
          <w:p w:rsidR="00000000" w:rsidDel="00000000" w:rsidP="00000000" w:rsidRDefault="00000000" w:rsidRPr="00000000" w14:paraId="000001FD">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using exciting and urgent words such as “biggest sale ever” and “hottest deals.” These words create excitement and encourage consumers not to miss the sale.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with every minimum spend on your favorite Olay products!</w:t>
            </w:r>
            <w:r w:rsidDel="00000000" w:rsidR="00000000" w:rsidRPr="00000000">
              <w:rPr>
                <w:rtl w:val="0"/>
              </w:rPr>
            </w:r>
          </w:p>
          <w:p w:rsidR="00000000" w:rsidDel="00000000" w:rsidP="00000000" w:rsidRDefault="00000000" w:rsidRPr="00000000" w14:paraId="00000201">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now:https://s.lazada.com.ph/s.PFOQp</w:t>
            </w:r>
            <w:r w:rsidDel="00000000" w:rsidR="00000000" w:rsidRPr="00000000">
              <w:rPr>
                <w:rtl w:val="0"/>
              </w:rPr>
            </w:r>
          </w:p>
          <w:p w:rsidR="00000000" w:rsidDel="00000000" w:rsidP="00000000" w:rsidRDefault="00000000" w:rsidRPr="00000000" w14:paraId="00000202">
            <w:pPr>
              <w:spacing w:after="0" w:before="0" w:line="276" w:lineRule="auto"/>
              <w:jc w:val="center"/>
              <w:rPr/>
            </w:pPr>
            <w:r w:rsidDel="00000000" w:rsidR="00000000" w:rsidRPr="00000000">
              <w:rPr>
                <w:rFonts w:ascii="Georgia" w:cs="Georgia" w:eastAsia="Georgia" w:hAnsi="Georgia"/>
                <w:sz w:val="22"/>
                <w:szCs w:val="22"/>
                <w:rtl w:val="0"/>
              </w:rPr>
              <w:t xml:space="preserve">Available only on Lazada.</w:t>
            </w:r>
            <w:r w:rsidDel="00000000" w:rsidR="00000000" w:rsidRPr="00000000">
              <w:rPr>
                <w:rtl w:val="0"/>
              </w:rPr>
            </w:r>
          </w:p>
          <w:p w:rsidR="00000000" w:rsidDel="00000000" w:rsidP="00000000" w:rsidRDefault="00000000" w:rsidRPr="00000000" w14:paraId="00000203">
            <w:pPr>
              <w:spacing w:after="0" w:before="0" w:line="276" w:lineRule="auto"/>
              <w:jc w:val="center"/>
              <w:rPr/>
            </w:pPr>
            <w:r w:rsidDel="00000000" w:rsidR="00000000" w:rsidRPr="00000000">
              <w:rPr>
                <w:rFonts w:ascii="Georgia" w:cs="Georgia" w:eastAsia="Georgia" w:hAnsi="Georgia"/>
                <w:sz w:val="22"/>
                <w:szCs w:val="22"/>
                <w:rtl w:val="0"/>
              </w:rPr>
              <w:t xml:space="preserve">Terms and conditions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highlighting “win amazing prizes” and “Don’t miss out!” These phrases create excitement and a sense of urgency, encouraging consumers to take advantage of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6">
            <w:pPr>
              <w:spacing w:after="0" w:before="0" w:line="276" w:lineRule="auto"/>
              <w:jc w:val="center"/>
              <w:rPr/>
            </w:pPr>
            <w:r w:rsidDel="00000000" w:rsidR="00000000" w:rsidRPr="00000000">
              <w:rPr>
                <w:rFonts w:ascii="Georgia" w:cs="Georgia" w:eastAsia="Georgia" w:hAnsi="Georgia"/>
                <w:sz w:val="22"/>
                <w:szCs w:val="22"/>
                <w:rtl w:val="0"/>
              </w:rPr>
              <w:t xml:space="preserve">Feel SUPER with the all-new OLAY SUPER SERUM. Get the power of 5 serum benefits in just one bottle! Launching this July 1, 2025, at Watsons and Tiktok Shop.</w:t>
            </w:r>
            <w:r w:rsidDel="00000000" w:rsidR="00000000" w:rsidRPr="00000000">
              <w:rPr>
                <w:rtl w:val="0"/>
              </w:rPr>
            </w:r>
          </w:p>
          <w:p w:rsidR="00000000" w:rsidDel="00000000" w:rsidP="00000000" w:rsidRDefault="00000000" w:rsidRPr="00000000" w14:paraId="00000207">
            <w:pPr>
              <w:spacing w:after="0" w:before="0" w:line="276" w:lineRule="auto"/>
              <w:jc w:val="center"/>
              <w:rPr/>
            </w:pPr>
            <w:r w:rsidDel="00000000" w:rsidR="00000000" w:rsidRPr="00000000">
              <w:rPr>
                <w:rFonts w:ascii="Georgia" w:cs="Georgia" w:eastAsia="Georgia" w:hAnsi="Georgia"/>
                <w:sz w:val="22"/>
                <w:szCs w:val="22"/>
                <w:rtl w:val="0"/>
              </w:rPr>
              <w:t xml:space="preserve">#OlaySuperSerum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provides five serum benefits in one bottle. This information gives consumers a clear reason to consider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A">
            <w:pPr>
              <w:spacing w:after="0" w:before="0" w:line="276" w:lineRule="auto"/>
              <w:jc w:val="center"/>
              <w:rPr/>
            </w:pPr>
            <w:r w:rsidDel="00000000" w:rsidR="00000000" w:rsidRPr="00000000">
              <w:rPr>
                <w:rFonts w:ascii="Georgia" w:cs="Georgia" w:eastAsia="Georgia" w:hAnsi="Georgia"/>
                <w:sz w:val="22"/>
                <w:szCs w:val="22"/>
                <w:rtl w:val="0"/>
              </w:rPr>
              <w:t xml:space="preserve">Say hello to younger- looking skin with Olay Total Effects! Your all-in-one solution for the 7 signs of aging.</w:t>
            </w:r>
            <w:r w:rsidDel="00000000" w:rsidR="00000000" w:rsidRPr="00000000">
              <w:rPr>
                <w:rtl w:val="0"/>
              </w:rPr>
            </w:r>
          </w:p>
          <w:p w:rsidR="00000000" w:rsidDel="00000000" w:rsidP="00000000" w:rsidRDefault="00000000" w:rsidRPr="00000000" w14:paraId="0000020B">
            <w:pPr>
              <w:spacing w:after="0" w:before="0" w:line="276" w:lineRule="auto"/>
              <w:jc w:val="center"/>
              <w:rPr/>
            </w:pPr>
            <w:r w:rsidDel="00000000" w:rsidR="00000000" w:rsidRPr="00000000">
              <w:rPr>
                <w:rFonts w:ascii="Georgia" w:cs="Georgia" w:eastAsia="Georgia" w:hAnsi="Georgia"/>
                <w:sz w:val="22"/>
                <w:szCs w:val="22"/>
                <w:rtl w:val="0"/>
              </w:rPr>
              <w:t xml:space="preserve">Get up to 50% off + free shipping only this September 28-30!</w:t>
            </w:r>
            <w:r w:rsidDel="00000000" w:rsidR="00000000" w:rsidRPr="00000000">
              <w:rPr>
                <w:rtl w:val="0"/>
              </w:rPr>
            </w:r>
          </w:p>
          <w:p w:rsidR="00000000" w:rsidDel="00000000" w:rsidP="00000000" w:rsidRDefault="00000000" w:rsidRPr="00000000" w14:paraId="0000020C">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p w:rsidR="00000000" w:rsidDel="00000000" w:rsidP="00000000" w:rsidRDefault="00000000" w:rsidRPr="00000000" w14:paraId="0000020D">
            <w:pPr>
              <w:spacing w:after="0" w:before="0" w:line="276" w:lineRule="auto"/>
              <w:jc w:val="center"/>
              <w:rPr/>
            </w:pPr>
            <w:r w:rsidDel="00000000" w:rsidR="00000000" w:rsidRPr="00000000">
              <w:rPr>
                <w:rFonts w:ascii="Georgia" w:cs="Georgia" w:eastAsia="Georgia" w:hAnsi="Georgia"/>
                <w:sz w:val="22"/>
                <w:szCs w:val="22"/>
                <w:rtl w:val="0"/>
              </w:rPr>
              <w:t xml:space="preserve">https://www.tiktok.com/@olayphilippines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is an all-in-one solution for the “7 signs of aging.” This gives consumers a clear product benefit to consider.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0">
            <w:pPr>
              <w:spacing w:after="0" w:before="0" w:line="276" w:lineRule="auto"/>
              <w:jc w:val="center"/>
              <w:rPr/>
            </w:pPr>
            <w:r w:rsidDel="00000000" w:rsidR="00000000" w:rsidRPr="00000000">
              <w:rPr>
                <w:rFonts w:ascii="Georgia" w:cs="Georgia" w:eastAsia="Georgia" w:hAnsi="Georgia"/>
                <w:sz w:val="22"/>
                <w:szCs w:val="22"/>
                <w:rtl w:val="0"/>
              </w:rPr>
              <w:t xml:space="preserve">Step into your #SuperEra with Olay Shopee Brand Day this Feb 24.</w:t>
            </w:r>
            <w:r w:rsidDel="00000000" w:rsidR="00000000" w:rsidRPr="00000000">
              <w:rPr>
                <w:rtl w:val="0"/>
              </w:rPr>
            </w:r>
          </w:p>
          <w:p w:rsidR="00000000" w:rsidDel="00000000" w:rsidP="00000000" w:rsidRDefault="00000000" w:rsidRPr="00000000" w14:paraId="00000211">
            <w:pPr>
              <w:spacing w:after="0" w:before="0" w:line="276" w:lineRule="auto"/>
              <w:jc w:val="center"/>
              <w:rPr/>
            </w:pPr>
            <w:r w:rsidDel="00000000" w:rsidR="00000000" w:rsidRPr="00000000">
              <w:rPr>
                <w:rFonts w:ascii="Georgia" w:cs="Georgia" w:eastAsia="Georgia" w:hAnsi="Georgia"/>
                <w:sz w:val="22"/>
                <w:szCs w:val="22"/>
                <w:rtl w:val="0"/>
              </w:rPr>
              <w:t xml:space="preserve">Enjoy up to 50% off, free shipping, vouchers, and exclusive gifts when you shop the iconic Total Effects Day &amp; Night Cream and SUper Serum Day &amp; Night Bundles.</w:t>
            </w:r>
            <w:r w:rsidDel="00000000" w:rsidR="00000000" w:rsidRPr="00000000">
              <w:rPr>
                <w:rtl w:val="0"/>
              </w:rPr>
            </w:r>
          </w:p>
          <w:p w:rsidR="00000000" w:rsidDel="00000000" w:rsidP="00000000" w:rsidRDefault="00000000" w:rsidRPr="00000000" w14:paraId="00000212">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p w:rsidR="00000000" w:rsidDel="00000000" w:rsidP="00000000" w:rsidRDefault="00000000" w:rsidRPr="00000000" w14:paraId="00000213">
            <w:pPr>
              <w:spacing w:after="0" w:before="0" w:line="276" w:lineRule="auto"/>
              <w:jc w:val="center"/>
              <w:rPr/>
            </w:pPr>
            <w:r w:rsidDel="00000000" w:rsidR="00000000" w:rsidRPr="00000000">
              <w:rPr>
                <w:rFonts w:ascii="Georgia" w:cs="Georgia" w:eastAsia="Georgia" w:hAnsi="Georgia"/>
                <w:sz w:val="22"/>
                <w:szCs w:val="22"/>
                <w:rtl w:val="0"/>
              </w:rPr>
              <w:t xml:space="preserve">https://shopee.ph/pgolayoofficialstore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r w:rsidDel="00000000" w:rsidR="00000000" w:rsidRPr="00000000">
              <w:rPr>
                <w:rtl w:val="0"/>
              </w:rPr>
            </w:r>
          </w:p>
        </w:tc>
      </w:tr>
    </w:tbl>
    <w:p w:rsidR="00000000" w:rsidDel="00000000" w:rsidP="00000000" w:rsidRDefault="00000000" w:rsidRPr="00000000" w14:paraId="0000021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21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8">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9">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A">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21C">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21D">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0" w:before="0" w:line="276" w:lineRule="auto"/>
              <w:jc w:val="center"/>
              <w:rPr/>
            </w:pPr>
            <w:r w:rsidDel="00000000" w:rsidR="00000000" w:rsidRPr="00000000">
              <w:rPr>
                <w:rFonts w:ascii="Georgia" w:cs="Georgia" w:eastAsia="Georgia" w:hAnsi="Georgia"/>
                <w:sz w:val="22"/>
                <w:szCs w:val="22"/>
                <w:rtl w:val="0"/>
              </w:rPr>
              <w:t xml:space="preserve">Want to achieve a youthful skin? Try this newest Niacinamide + Retinol cloudsoap!</w:t>
            </w:r>
            <w:r w:rsidDel="00000000" w:rsidR="00000000" w:rsidRPr="00000000">
              <w:rPr>
                <w:rtl w:val="0"/>
              </w:rPr>
            </w:r>
          </w:p>
          <w:p w:rsidR="00000000" w:rsidDel="00000000" w:rsidP="00000000" w:rsidRDefault="00000000" w:rsidRPr="00000000" w14:paraId="00000221">
            <w:pPr>
              <w:spacing w:after="0" w:before="0" w:line="276" w:lineRule="auto"/>
              <w:jc w:val="center"/>
              <w:rPr/>
            </w:pPr>
            <w:r w:rsidDel="00000000" w:rsidR="00000000" w:rsidRPr="00000000">
              <w:rPr>
                <w:rFonts w:ascii="Georgia" w:cs="Georgia" w:eastAsia="Georgia" w:hAnsi="Georgia"/>
                <w:sz w:val="22"/>
                <w:szCs w:val="22"/>
                <w:rtl w:val="0"/>
              </w:rPr>
              <w:t xml:space="preserve">#LuxeOrganixPH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youthful skin as a desirable result. The phrase “achieve a youthful skin” appeals to the audience’s desire to maintain a younger-looking appearance, making the product more emotionally appealing.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76" w:lineRule="auto"/>
              <w:jc w:val="center"/>
              <w:rPr/>
            </w:pPr>
            <w:r w:rsidDel="00000000" w:rsidR="00000000" w:rsidRPr="00000000">
              <w:rPr>
                <w:rFonts w:ascii="Georgia" w:cs="Georgia" w:eastAsia="Georgia" w:hAnsi="Georgia"/>
                <w:sz w:val="22"/>
                <w:szCs w:val="22"/>
                <w:rtl w:val="0"/>
              </w:rPr>
              <w:t xml:space="preserve">The 1st ever sunscreen stick from Luxe Organix is finally out! </w:t>
            </w:r>
            <w:r w:rsidDel="00000000" w:rsidR="00000000" w:rsidRPr="00000000">
              <w:rPr>
                <w:rtl w:val="0"/>
              </w:rPr>
            </w:r>
          </w:p>
          <w:p w:rsidR="00000000" w:rsidDel="00000000" w:rsidP="00000000" w:rsidRDefault="00000000" w:rsidRPr="00000000" w14:paraId="00000225">
            <w:pPr>
              <w:spacing w:after="0" w:before="0" w:line="276" w:lineRule="auto"/>
              <w:jc w:val="center"/>
              <w:rPr/>
            </w:pPr>
            <w:r w:rsidDel="00000000" w:rsidR="00000000" w:rsidRPr="00000000">
              <w:rPr>
                <w:rFonts w:ascii="Georgia" w:cs="Georgia" w:eastAsia="Georgia" w:hAnsi="Georgia"/>
                <w:sz w:val="22"/>
                <w:szCs w:val="22"/>
                <w:rtl w:val="0"/>
              </w:rPr>
              <w:t xml:space="preserve">Introducing our newest Zero Shine Invisible Screen Daily Sun Stick: a lightweight, non-sticky SPF 50 PA+++ sunscreen for everyday and on-the-go use, keeping you UV protected the entire day!</w:t>
            </w:r>
            <w:r w:rsidDel="00000000" w:rsidR="00000000" w:rsidRPr="00000000">
              <w:rPr>
                <w:rtl w:val="0"/>
              </w:rPr>
            </w:r>
          </w:p>
          <w:p w:rsidR="00000000" w:rsidDel="00000000" w:rsidP="00000000" w:rsidRDefault="00000000" w:rsidRPr="00000000" w14:paraId="00000226">
            <w:pPr>
              <w:spacing w:after="0" w:before="0" w:line="276" w:lineRule="auto"/>
              <w:jc w:val="center"/>
              <w:rPr/>
            </w:pPr>
            <w:r w:rsidDel="00000000" w:rsidR="00000000" w:rsidRPr="00000000">
              <w:rPr>
                <w:rFonts w:ascii="Georgia" w:cs="Georgia" w:eastAsia="Georgia" w:hAnsi="Georgia"/>
                <w:sz w:val="22"/>
                <w:szCs w:val="22"/>
                <w:rtl w:val="0"/>
              </w:rPr>
              <w:t xml:space="preserve">- With Green Tea Extract, Licorice Extract, &amp; Anti Sebum p</w:t>
            </w:r>
            <w:r w:rsidDel="00000000" w:rsidR="00000000" w:rsidRPr="00000000">
              <w:rPr>
                <w:rtl w:val="0"/>
              </w:rPr>
            </w:r>
          </w:p>
          <w:p w:rsidR="00000000" w:rsidDel="00000000" w:rsidP="00000000" w:rsidRDefault="00000000" w:rsidRPr="00000000" w14:paraId="00000227">
            <w:pPr>
              <w:spacing w:after="0" w:before="0" w:line="276" w:lineRule="auto"/>
              <w:jc w:val="center"/>
              <w:rPr/>
            </w:pPr>
            <w:r w:rsidDel="00000000" w:rsidR="00000000" w:rsidRPr="00000000">
              <w:rPr>
                <w:rFonts w:ascii="Georgia" w:cs="Georgia" w:eastAsia="Georgia" w:hAnsi="Georgia"/>
                <w:sz w:val="22"/>
                <w:szCs w:val="22"/>
                <w:rtl w:val="0"/>
              </w:rPr>
              <w:t xml:space="preserve">-Has SPF50 PA+++ 2X UVA/UVB protection</w:t>
            </w:r>
            <w:r w:rsidDel="00000000" w:rsidR="00000000" w:rsidRPr="00000000">
              <w:rPr>
                <w:rtl w:val="0"/>
              </w:rPr>
            </w:r>
          </w:p>
          <w:p w:rsidR="00000000" w:rsidDel="00000000" w:rsidP="00000000" w:rsidRDefault="00000000" w:rsidRPr="00000000" w14:paraId="00000228">
            <w:pPr>
              <w:spacing w:after="0" w:before="0" w:line="276" w:lineRule="auto"/>
              <w:jc w:val="center"/>
              <w:rPr/>
            </w:pPr>
            <w:r w:rsidDel="00000000" w:rsidR="00000000" w:rsidRPr="00000000">
              <w:rPr>
                <w:rFonts w:ascii="Georgia" w:cs="Georgia" w:eastAsia="Georgia" w:hAnsi="Georgia"/>
                <w:sz w:val="22"/>
                <w:szCs w:val="22"/>
                <w:rtl w:val="0"/>
              </w:rPr>
              <w:t xml:space="preserve">- Zero tugging and looks seamless</w:t>
            </w:r>
            <w:r w:rsidDel="00000000" w:rsidR="00000000" w:rsidRPr="00000000">
              <w:rPr>
                <w:rtl w:val="0"/>
              </w:rPr>
            </w:r>
          </w:p>
          <w:p w:rsidR="00000000" w:rsidDel="00000000" w:rsidP="00000000" w:rsidRDefault="00000000" w:rsidRPr="00000000" w14:paraId="00000229">
            <w:pPr>
              <w:spacing w:after="0" w:before="0" w:line="276" w:lineRule="auto"/>
              <w:jc w:val="center"/>
              <w:rPr/>
            </w:pPr>
            <w:r w:rsidDel="00000000" w:rsidR="00000000" w:rsidRPr="00000000">
              <w:rPr>
                <w:rFonts w:ascii="Georgia" w:cs="Georgia" w:eastAsia="Georgia" w:hAnsi="Georgia"/>
                <w:sz w:val="22"/>
                <w:szCs w:val="22"/>
                <w:rtl w:val="0"/>
              </w:rPr>
              <w:t xml:space="preserve">- Has soft, cloud matte finish</w:t>
            </w:r>
            <w:r w:rsidDel="00000000" w:rsidR="00000000" w:rsidRPr="00000000">
              <w:rPr>
                <w:rtl w:val="0"/>
              </w:rPr>
            </w:r>
          </w:p>
          <w:p w:rsidR="00000000" w:rsidDel="00000000" w:rsidP="00000000" w:rsidRDefault="00000000" w:rsidRPr="00000000" w14:paraId="0000022A">
            <w:pPr>
              <w:spacing w:after="0" w:before="0" w:line="276" w:lineRule="auto"/>
              <w:jc w:val="center"/>
              <w:rPr/>
            </w:pPr>
            <w:r w:rsidDel="00000000" w:rsidR="00000000" w:rsidRPr="00000000">
              <w:rPr>
                <w:rFonts w:ascii="Georgia" w:cs="Georgia" w:eastAsia="Georgia" w:hAnsi="Georgia"/>
                <w:sz w:val="22"/>
                <w:szCs w:val="22"/>
                <w:rtl w:val="0"/>
              </w:rPr>
              <w:t xml:space="preserve">- Helps control sebum to keep you shine free</w:t>
            </w:r>
            <w:r w:rsidDel="00000000" w:rsidR="00000000" w:rsidRPr="00000000">
              <w:rPr>
                <w:rtl w:val="0"/>
              </w:rPr>
            </w:r>
          </w:p>
          <w:p w:rsidR="00000000" w:rsidDel="00000000" w:rsidP="00000000" w:rsidRDefault="00000000" w:rsidRPr="00000000" w14:paraId="0000022B">
            <w:pPr>
              <w:spacing w:after="0" w:before="0" w:line="276" w:lineRule="auto"/>
              <w:jc w:val="center"/>
              <w:rPr/>
            </w:pPr>
            <w:r w:rsidDel="00000000" w:rsidR="00000000" w:rsidRPr="00000000">
              <w:rPr>
                <w:rFonts w:ascii="Georgia" w:cs="Georgia" w:eastAsia="Georgia" w:hAnsi="Georgia"/>
                <w:sz w:val="22"/>
                <w:szCs w:val="22"/>
                <w:rtl w:val="0"/>
              </w:rPr>
              <w:t xml:space="preserve">- Helps brighten skin</w:t>
            </w:r>
            <w:r w:rsidDel="00000000" w:rsidR="00000000" w:rsidRPr="00000000">
              <w:rPr>
                <w:rtl w:val="0"/>
              </w:rPr>
            </w:r>
          </w:p>
          <w:p w:rsidR="00000000" w:rsidDel="00000000" w:rsidP="00000000" w:rsidRDefault="00000000" w:rsidRPr="00000000" w14:paraId="0000022C">
            <w:pPr>
              <w:spacing w:after="0" w:before="0" w:line="276" w:lineRule="auto"/>
              <w:jc w:val="center"/>
              <w:rPr/>
            </w:pPr>
            <w:r w:rsidDel="00000000" w:rsidR="00000000" w:rsidRPr="00000000">
              <w:rPr>
                <w:rFonts w:ascii="Georgia" w:cs="Georgia" w:eastAsia="Georgia" w:hAnsi="Georgia"/>
                <w:sz w:val="22"/>
                <w:szCs w:val="22"/>
                <w:rtl w:val="0"/>
              </w:rPr>
              <w:t xml:space="preserve">- Quick absorbing</w:t>
            </w:r>
            <w:r w:rsidDel="00000000" w:rsidR="00000000" w:rsidRPr="00000000">
              <w:rPr>
                <w:rtl w:val="0"/>
              </w:rPr>
            </w:r>
          </w:p>
          <w:p w:rsidR="00000000" w:rsidDel="00000000" w:rsidP="00000000" w:rsidRDefault="00000000" w:rsidRPr="00000000" w14:paraId="0000022D">
            <w:pPr>
              <w:spacing w:after="0" w:before="0" w:line="276" w:lineRule="auto"/>
              <w:jc w:val="center"/>
              <w:rPr/>
            </w:pPr>
            <w:r w:rsidDel="00000000" w:rsidR="00000000" w:rsidRPr="00000000">
              <w:rPr>
                <w:rFonts w:ascii="Georgia" w:cs="Georgia" w:eastAsia="Georgia" w:hAnsi="Georgia"/>
                <w:sz w:val="22"/>
                <w:szCs w:val="22"/>
                <w:rtl w:val="0"/>
              </w:rPr>
              <w:t xml:space="preserve"> Shop now in Watsons stores &amp; online!</w:t>
            </w:r>
            <w:r w:rsidDel="00000000" w:rsidR="00000000" w:rsidRPr="00000000">
              <w:rPr>
                <w:rtl w:val="0"/>
              </w:rPr>
            </w:r>
          </w:p>
          <w:p w:rsidR="00000000" w:rsidDel="00000000" w:rsidP="00000000" w:rsidRDefault="00000000" w:rsidRPr="00000000" w14:paraId="0000022E">
            <w:pPr>
              <w:spacing w:after="0" w:before="0" w:line="276" w:lineRule="auto"/>
              <w:jc w:val="center"/>
              <w:rPr/>
            </w:pPr>
            <w:r w:rsidDel="00000000" w:rsidR="00000000" w:rsidRPr="00000000">
              <w:rPr>
                <w:rFonts w:ascii="Georgia" w:cs="Georgia" w:eastAsia="Georgia" w:hAnsi="Georgia"/>
                <w:sz w:val="22"/>
                <w:szCs w:val="22"/>
                <w:rtl w:val="0"/>
              </w:rPr>
              <w:t xml:space="preserve">#LuxeOrganixPH #WatsonsPH #SMBeauty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1">
            <w:pPr>
              <w:spacing w:after="0" w:before="0" w:line="276" w:lineRule="auto"/>
              <w:jc w:val="center"/>
              <w:rPr/>
            </w:pPr>
            <w:r w:rsidDel="00000000" w:rsidR="00000000" w:rsidRPr="00000000">
              <w:rPr>
                <w:rFonts w:ascii="Georgia" w:cs="Georgia" w:eastAsia="Georgia" w:hAnsi="Georgia"/>
                <w:sz w:val="22"/>
                <w:szCs w:val="22"/>
                <w:rtl w:val="0"/>
              </w:rPr>
              <w:t xml:space="preserve">Treat your skin to body care that will keep it glowing all day! </w:t>
            </w:r>
            <w:r w:rsidDel="00000000" w:rsidR="00000000" w:rsidRPr="00000000">
              <w:rPr>
                <w:rtl w:val="0"/>
              </w:rPr>
            </w:r>
          </w:p>
          <w:p w:rsidR="00000000" w:rsidDel="00000000" w:rsidP="00000000" w:rsidRDefault="00000000" w:rsidRPr="00000000" w14:paraId="00000232">
            <w:pPr>
              <w:spacing w:after="0" w:before="0" w:line="276" w:lineRule="auto"/>
              <w:jc w:val="center"/>
              <w:rPr/>
            </w:pPr>
            <w:r w:rsidDel="00000000" w:rsidR="00000000" w:rsidRPr="00000000">
              <w:rPr>
                <w:rFonts w:ascii="Georgia" w:cs="Georgia" w:eastAsia="Georgia" w:hAnsi="Georgia"/>
                <w:sz w:val="22"/>
                <w:szCs w:val="22"/>
                <w:rtl w:val="0"/>
              </w:rPr>
              <w:t xml:space="preserve">See what @niquebgtng loves about our newly released serum body wash Shop now at Watsons &amp; SM Beauty, in-store and online!</w:t>
            </w:r>
            <w:r w:rsidDel="00000000" w:rsidR="00000000" w:rsidRPr="00000000">
              <w:rPr>
                <w:rtl w:val="0"/>
              </w:rPr>
            </w:r>
          </w:p>
          <w:p w:rsidR="00000000" w:rsidDel="00000000" w:rsidP="00000000" w:rsidRDefault="00000000" w:rsidRPr="00000000" w14:paraId="00000233">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as a desirable result. This creates an appealing image of how consumers may want their skin to look.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spacing w:after="0" w:before="0" w:line="276" w:lineRule="auto"/>
              <w:jc w:val="center"/>
              <w:rPr/>
            </w:pPr>
            <w:r w:rsidDel="00000000" w:rsidR="00000000" w:rsidRPr="00000000">
              <w:rPr>
                <w:rFonts w:ascii="Georgia" w:cs="Georgia" w:eastAsia="Georgia" w:hAnsi="Georgia"/>
                <w:sz w:val="22"/>
                <w:szCs w:val="22"/>
                <w:rtl w:val="0"/>
              </w:rPr>
              <w:t xml:space="preserve">Your go-to for nourished, glossy lips with a hint of tint!</w:t>
            </w:r>
            <w:r w:rsidDel="00000000" w:rsidR="00000000" w:rsidRPr="00000000">
              <w:rPr>
                <w:rtl w:val="0"/>
              </w:rPr>
            </w:r>
          </w:p>
          <w:p w:rsidR="00000000" w:rsidDel="00000000" w:rsidP="00000000" w:rsidRDefault="00000000" w:rsidRPr="00000000" w14:paraId="00000237">
            <w:pPr>
              <w:spacing w:after="0" w:before="0" w:line="276" w:lineRule="auto"/>
              <w:jc w:val="center"/>
              <w:rPr/>
            </w:pPr>
            <w:r w:rsidDel="00000000" w:rsidR="00000000" w:rsidRPr="00000000">
              <w:rPr>
                <w:rFonts w:ascii="Georgia" w:cs="Georgia" w:eastAsia="Georgia" w:hAnsi="Georgia"/>
                <w:sz w:val="22"/>
                <w:szCs w:val="22"/>
                <w:rtl w:val="0"/>
              </w:rPr>
              <w:t xml:space="preserve">Watch the swatches to find your vibe—every shade slaps on all skin tones And the best part? Our clear glaze isn’t just a glossy topper, it’s also a lip sunscreen with SPF90+ PA++++ for sun protection, truly a summer essentials must-have! </w:t>
            </w:r>
            <w:r w:rsidDel="00000000" w:rsidR="00000000" w:rsidRPr="00000000">
              <w:rPr>
                <w:rtl w:val="0"/>
              </w:rPr>
            </w:r>
          </w:p>
          <w:p w:rsidR="00000000" w:rsidDel="00000000" w:rsidP="00000000" w:rsidRDefault="00000000" w:rsidRPr="00000000" w14:paraId="00000238">
            <w:pPr>
              <w:spacing w:after="0" w:before="0" w:line="276" w:lineRule="auto"/>
              <w:jc w:val="center"/>
              <w:rPr/>
            </w:pPr>
            <w:r w:rsidDel="00000000" w:rsidR="00000000" w:rsidRPr="00000000">
              <w:rPr>
                <w:rFonts w:ascii="Georgia" w:cs="Georgia" w:eastAsia="Georgia" w:hAnsi="Georgia"/>
                <w:sz w:val="22"/>
                <w:szCs w:val="22"/>
                <w:rtl w:val="0"/>
              </w:rPr>
              <w:t xml:space="preserve">Get yours now price starts at P199 at Watsons &amp; SM Beauty, both in-store and online!</w:t>
            </w:r>
            <w:r w:rsidDel="00000000" w:rsidR="00000000" w:rsidRPr="00000000">
              <w:rPr>
                <w:rtl w:val="0"/>
              </w:rPr>
            </w:r>
          </w:p>
          <w:p w:rsidR="00000000" w:rsidDel="00000000" w:rsidP="00000000" w:rsidRDefault="00000000" w:rsidRPr="00000000" w14:paraId="0000023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starting price. These details communicate its stated function and cost, giving the audience practical information about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after="0" w:before="0" w:line="276" w:lineRule="auto"/>
              <w:jc w:val="center"/>
              <w:rPr/>
            </w:pPr>
            <w:r w:rsidDel="00000000" w:rsidR="00000000" w:rsidRPr="00000000">
              <w:rPr>
                <w:rFonts w:ascii="Georgia" w:cs="Georgia" w:eastAsia="Georgia" w:hAnsi="Georgia"/>
                <w:sz w:val="22"/>
                <w:szCs w:val="22"/>
                <w:rtl w:val="0"/>
              </w:rPr>
              <w:t xml:space="preserve">Start your routine with a skin-calming cleanse </w:t>
            </w:r>
            <w:r w:rsidDel="00000000" w:rsidR="00000000" w:rsidRPr="00000000">
              <w:rPr>
                <w:rtl w:val="0"/>
              </w:rPr>
            </w:r>
          </w:p>
          <w:p w:rsidR="00000000" w:rsidDel="00000000" w:rsidP="00000000" w:rsidRDefault="00000000" w:rsidRPr="00000000" w14:paraId="0000023D">
            <w:pPr>
              <w:spacing w:after="0" w:before="0" w:line="276" w:lineRule="auto"/>
              <w:jc w:val="center"/>
              <w:rPr/>
            </w:pPr>
            <w:r w:rsidDel="00000000" w:rsidR="00000000" w:rsidRPr="00000000">
              <w:rPr>
                <w:rFonts w:ascii="Georgia" w:cs="Georgia" w:eastAsia="Georgia" w:hAnsi="Georgia"/>
                <w:sz w:val="22"/>
                <w:szCs w:val="22"/>
                <w:rtl w:val="0"/>
              </w:rPr>
              <w:t xml:space="preserve">Meet our NEW first-cleanse Makeup Melt Cleansing Balm—a lightweight, non-comedogenic formula that melts away waterproof makeup, sunscreen, dirt, and oil while nourishing your skin.</w:t>
            </w:r>
            <w:r w:rsidDel="00000000" w:rsidR="00000000" w:rsidRPr="00000000">
              <w:rPr>
                <w:rtl w:val="0"/>
              </w:rPr>
            </w:r>
          </w:p>
          <w:p w:rsidR="00000000" w:rsidDel="00000000" w:rsidP="00000000" w:rsidRDefault="00000000" w:rsidRPr="00000000" w14:paraId="0000023E">
            <w:pPr>
              <w:spacing w:after="0" w:before="0" w:line="276" w:lineRule="auto"/>
              <w:jc w:val="center"/>
              <w:rPr/>
            </w:pPr>
            <w:r w:rsidDel="00000000" w:rsidR="00000000" w:rsidRPr="00000000">
              <w:rPr>
                <w:rFonts w:ascii="Georgia" w:cs="Georgia" w:eastAsia="Georgia" w:hAnsi="Georgia"/>
                <w:sz w:val="22"/>
                <w:szCs w:val="22"/>
                <w:rtl w:val="0"/>
              </w:rPr>
              <w:t xml:space="preserve">Comes in 2 Variants:</w:t>
            </w:r>
            <w:r w:rsidDel="00000000" w:rsidR="00000000" w:rsidRPr="00000000">
              <w:rPr>
                <w:rtl w:val="0"/>
              </w:rPr>
            </w:r>
          </w:p>
          <w:p w:rsidR="00000000" w:rsidDel="00000000" w:rsidP="00000000" w:rsidRDefault="00000000" w:rsidRPr="00000000" w14:paraId="0000023F">
            <w:pPr>
              <w:spacing w:after="0" w:before="0" w:line="276" w:lineRule="auto"/>
              <w:jc w:val="center"/>
              <w:rPr/>
            </w:pPr>
            <w:r w:rsidDel="00000000" w:rsidR="00000000" w:rsidRPr="00000000">
              <w:rPr>
                <w:rFonts w:ascii="Georgia" w:cs="Georgia" w:eastAsia="Georgia" w:hAnsi="Georgia"/>
                <w:sz w:val="22"/>
                <w:szCs w:val="22"/>
                <w:rtl w:val="0"/>
              </w:rPr>
              <w:t xml:space="preserve"> Makeup Melt Cleansing Balm Dark Spot Fading &amp; Soothing</w:t>
            </w:r>
            <w:r w:rsidDel="00000000" w:rsidR="00000000" w:rsidRPr="00000000">
              <w:rPr>
                <w:rtl w:val="0"/>
              </w:rPr>
            </w:r>
          </w:p>
          <w:p w:rsidR="00000000" w:rsidDel="00000000" w:rsidP="00000000" w:rsidRDefault="00000000" w:rsidRPr="00000000" w14:paraId="00000240">
            <w:pPr>
              <w:spacing w:after="0" w:before="0" w:line="276" w:lineRule="auto"/>
              <w:jc w:val="center"/>
              <w:rPr/>
            </w:pPr>
            <w:r w:rsidDel="00000000" w:rsidR="00000000" w:rsidRPr="00000000">
              <w:rPr>
                <w:rFonts w:ascii="Georgia" w:cs="Georgia" w:eastAsia="Georgia" w:hAnsi="Georgia"/>
                <w:sz w:val="22"/>
                <w:szCs w:val="22"/>
                <w:rtl w:val="0"/>
              </w:rPr>
              <w:t xml:space="preserve">Makeup Melt Cleansing Balm Blackhead Clearing &amp; Soothing</w:t>
            </w:r>
            <w:r w:rsidDel="00000000" w:rsidR="00000000" w:rsidRPr="00000000">
              <w:rPr>
                <w:rtl w:val="0"/>
              </w:rPr>
            </w:r>
          </w:p>
          <w:p w:rsidR="00000000" w:rsidDel="00000000" w:rsidP="00000000" w:rsidRDefault="00000000" w:rsidRPr="00000000" w14:paraId="00000241">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for only ₱399.</w:t>
            </w:r>
            <w:r w:rsidDel="00000000" w:rsidR="00000000" w:rsidRPr="00000000">
              <w:rPr>
                <w:rtl w:val="0"/>
              </w:rPr>
            </w:r>
          </w:p>
          <w:p w:rsidR="00000000" w:rsidDel="00000000" w:rsidP="00000000" w:rsidRDefault="00000000" w:rsidRPr="00000000" w14:paraId="00000242">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explaining the cleansing balm’s formulation, functions, available variants, and price. These details provide product-related information that helps the audience understand what the product is intended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5">
            <w:pPr>
              <w:spacing w:after="0" w:before="0" w:line="276" w:lineRule="auto"/>
              <w:jc w:val="center"/>
              <w:rPr/>
            </w:pPr>
            <w:r w:rsidDel="00000000" w:rsidR="00000000" w:rsidRPr="00000000">
              <w:rPr>
                <w:rFonts w:ascii="Georgia" w:cs="Georgia" w:eastAsia="Georgia" w:hAnsi="Georgia"/>
                <w:sz w:val="22"/>
                <w:szCs w:val="22"/>
                <w:rtl w:val="0"/>
              </w:rPr>
              <w:t xml:space="preserve">Say hello to glowing, protected skin </w:t>
            </w:r>
            <w:r w:rsidDel="00000000" w:rsidR="00000000" w:rsidRPr="00000000">
              <w:rPr>
                <w:rtl w:val="0"/>
              </w:rPr>
            </w:r>
          </w:p>
          <w:p w:rsidR="00000000" w:rsidDel="00000000" w:rsidP="00000000" w:rsidRDefault="00000000" w:rsidRPr="00000000" w14:paraId="00000246">
            <w:pPr>
              <w:spacing w:after="0" w:before="0" w:line="276" w:lineRule="auto"/>
              <w:jc w:val="center"/>
              <w:rPr/>
            </w:pPr>
            <w:r w:rsidDel="00000000" w:rsidR="00000000" w:rsidRPr="00000000">
              <w:rPr>
                <w:rFonts w:ascii="Georgia" w:cs="Georgia" w:eastAsia="Georgia" w:hAnsi="Georgia"/>
                <w:sz w:val="22"/>
                <w:szCs w:val="22"/>
                <w:rtl w:val="0"/>
              </w:rPr>
              <w:t xml:space="preserve">The NEW PDRN + Cera Soft Glow Serum Sunscreen is here to upgrade your daily SPF routine with skincare-infused protection suitable for all skin types </w:t>
            </w:r>
            <w:r w:rsidDel="00000000" w:rsidR="00000000" w:rsidRPr="00000000">
              <w:rPr>
                <w:rtl w:val="0"/>
              </w:rPr>
            </w:r>
          </w:p>
          <w:p w:rsidR="00000000" w:rsidDel="00000000" w:rsidP="00000000" w:rsidRDefault="00000000" w:rsidRPr="00000000" w14:paraId="00000247">
            <w:pPr>
              <w:spacing w:after="0" w:before="0" w:line="276" w:lineRule="auto"/>
              <w:jc w:val="center"/>
              <w:rPr/>
            </w:pPr>
            <w:r w:rsidDel="00000000" w:rsidR="00000000" w:rsidRPr="00000000">
              <w:rPr>
                <w:rFonts w:ascii="Georgia" w:cs="Georgia" w:eastAsia="Georgia" w:hAnsi="Georgia"/>
                <w:sz w:val="22"/>
                <w:szCs w:val="22"/>
                <w:rtl w:val="0"/>
              </w:rPr>
              <w:t xml:space="preserve">Formulated with PDRN, Pentavitin®, and Ceramides to help moisturize, nourish, and support the skin barrier while giving skin a soft healthy glow!</w:t>
            </w:r>
            <w:r w:rsidDel="00000000" w:rsidR="00000000" w:rsidRPr="00000000">
              <w:rPr>
                <w:rtl w:val="0"/>
              </w:rPr>
            </w:r>
          </w:p>
          <w:p w:rsidR="00000000" w:rsidDel="00000000" w:rsidP="00000000" w:rsidRDefault="00000000" w:rsidRPr="00000000" w14:paraId="00000248">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p w:rsidR="00000000" w:rsidDel="00000000" w:rsidP="00000000" w:rsidRDefault="00000000" w:rsidRPr="00000000" w14:paraId="0000024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ingredients and benefits. These details explain how the serum sunscreen helps moisturize, nourish, and support the skin barrier. </w:t>
            </w:r>
            <w:r w:rsidDel="00000000" w:rsidR="00000000" w:rsidRPr="00000000">
              <w:rPr>
                <w:rtl w:val="0"/>
              </w:rPr>
            </w:r>
          </w:p>
        </w:tc>
      </w:tr>
    </w:tbl>
    <w:p w:rsidR="00000000" w:rsidDel="00000000" w:rsidP="00000000" w:rsidRDefault="00000000" w:rsidRPr="00000000" w14:paraId="0000024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4D">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24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4F">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0">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1">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2">
            <w:pPr>
              <w:spacing w:after="0" w:before="0" w:line="276" w:lineRule="auto"/>
              <w:jc w:val="center"/>
              <w:rPr/>
            </w:pPr>
            <w:r w:rsidDel="00000000" w:rsidR="00000000" w:rsidRPr="00000000">
              <w:rPr>
                <w:rFonts w:ascii="Georgia" w:cs="Georgia" w:eastAsia="Georgia" w:hAnsi="Georgia"/>
                <w:sz w:val="22"/>
                <w:szCs w:val="22"/>
                <w:rtl w:val="0"/>
              </w:rPr>
              <w:t xml:space="preserve">Improve the look of skin quality with our new Natural Moisturizing Factors + PhytoCeramides.</w:t>
            </w:r>
            <w:r w:rsidDel="00000000" w:rsidR="00000000" w:rsidRPr="00000000">
              <w:rPr>
                <w:rtl w:val="0"/>
              </w:rPr>
            </w:r>
          </w:p>
          <w:p w:rsidR="00000000" w:rsidDel="00000000" w:rsidP="00000000" w:rsidRDefault="00000000" w:rsidRPr="00000000" w14:paraId="00000253">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5"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Surface Hydration</w:t>
            </w:r>
            <w:r w:rsidDel="00000000" w:rsidR="00000000" w:rsidRPr="00000000">
              <w:rPr>
                <w:rtl w:val="0"/>
              </w:rPr>
            </w:r>
          </w:p>
          <w:p w:rsidR="00000000" w:rsidDel="00000000" w:rsidP="00000000" w:rsidRDefault="00000000" w:rsidRPr="00000000" w14:paraId="00000254">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6"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Barrier Support</w:t>
            </w:r>
            <w:r w:rsidDel="00000000" w:rsidR="00000000" w:rsidRPr="00000000">
              <w:rPr>
                <w:rtl w:val="0"/>
              </w:rPr>
            </w:r>
          </w:p>
          <w:p w:rsidR="00000000" w:rsidDel="00000000" w:rsidP="00000000" w:rsidRDefault="00000000" w:rsidRPr="00000000" w14:paraId="00000255">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7"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Plumps the skin</w:t>
            </w:r>
            <w:r w:rsidDel="00000000" w:rsidR="00000000" w:rsidRPr="00000000">
              <w:rPr>
                <w:rtl w:val="0"/>
              </w:rPr>
            </w:r>
          </w:p>
          <w:p w:rsidR="00000000" w:rsidDel="00000000" w:rsidP="00000000" w:rsidRDefault="00000000" w:rsidRPr="00000000" w14:paraId="00000256">
            <w:pPr>
              <w:spacing w:after="0" w:before="0" w:line="276" w:lineRule="auto"/>
              <w:jc w:val="center"/>
              <w:rPr/>
            </w:pPr>
            <w:r w:rsidDel="00000000" w:rsidR="00000000" w:rsidRPr="00000000">
              <w:rPr>
                <w:rFonts w:ascii="Georgia" w:cs="Georgia" w:eastAsia="Georgia" w:hAnsi="Georgia"/>
                <w:sz w:val="22"/>
                <w:szCs w:val="22"/>
                <w:rtl w:val="0"/>
              </w:rPr>
              <w:t xml:space="preserve">For all day hydration apply a small amount to the face as the final step in your AM and PM.</w:t>
            </w:r>
            <w:r w:rsidDel="00000000" w:rsidR="00000000" w:rsidRPr="00000000">
              <w:rPr>
                <w:rtl w:val="0"/>
              </w:rPr>
            </w:r>
          </w:p>
          <w:p w:rsidR="00000000" w:rsidDel="00000000" w:rsidP="00000000" w:rsidRDefault="00000000" w:rsidRPr="00000000" w14:paraId="00000257">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benefits to provide information about how the product can help improve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A">
            <w:pPr>
              <w:spacing w:after="0" w:before="0" w:line="276" w:lineRule="auto"/>
              <w:jc w:val="center"/>
              <w:rPr/>
            </w:pPr>
            <w:r w:rsidDel="00000000" w:rsidR="00000000" w:rsidRPr="00000000">
              <w:rPr>
                <w:rFonts w:ascii="Georgia" w:cs="Georgia" w:eastAsia="Georgia" w:hAnsi="Georgia"/>
                <w:sz w:val="22"/>
                <w:szCs w:val="22"/>
                <w:rtl w:val="0"/>
              </w:rPr>
              <w:t xml:space="preserve">Is your skin barrier damaged?</w:t>
            </w:r>
            <w:r w:rsidDel="00000000" w:rsidR="00000000" w:rsidRPr="00000000">
              <w:rPr>
                <w:rtl w:val="0"/>
              </w:rPr>
            </w:r>
          </w:p>
          <w:p w:rsidR="00000000" w:rsidDel="00000000" w:rsidP="00000000" w:rsidRDefault="00000000" w:rsidRPr="00000000" w14:paraId="0000025B">
            <w:pPr>
              <w:spacing w:after="0" w:before="0" w:line="276" w:lineRule="auto"/>
              <w:jc w:val="center"/>
              <w:rPr/>
            </w:pPr>
            <w:r w:rsidDel="00000000" w:rsidR="00000000" w:rsidRPr="00000000">
              <w:rPr>
                <w:rFonts w:ascii="Georgia" w:cs="Georgia" w:eastAsia="Georgia" w:hAnsi="Georgia"/>
                <w:sz w:val="22"/>
                <w:szCs w:val="22"/>
                <w:rtl w:val="0"/>
              </w:rPr>
              <w:t xml:space="preserve">Dry. Uncomfortable. Signs of redness. Irritation. All of these can be signs of a damaged skin barrier—and can lead to a cycle of more irritation.</w:t>
            </w:r>
            <w:r w:rsidDel="00000000" w:rsidR="00000000" w:rsidRPr="00000000">
              <w:rPr>
                <w:rtl w:val="0"/>
              </w:rPr>
            </w:r>
          </w:p>
          <w:p w:rsidR="00000000" w:rsidDel="00000000" w:rsidP="00000000" w:rsidRDefault="00000000" w:rsidRPr="00000000" w14:paraId="0000025C">
            <w:pPr>
              <w:spacing w:after="0" w:before="0" w:line="276" w:lineRule="auto"/>
              <w:jc w:val="center"/>
              <w:rPr/>
            </w:pPr>
            <w:r w:rsidDel="00000000" w:rsidR="00000000" w:rsidRPr="00000000">
              <w:rPr>
                <w:rFonts w:ascii="Georgia" w:cs="Georgia" w:eastAsia="Georgia" w:hAnsi="Georgia"/>
                <w:sz w:val="22"/>
                <w:szCs w:val="22"/>
                <w:rtl w:val="0"/>
              </w:rPr>
              <w:t xml:space="preserve">Break that cycle and reinforce your skin barrier in 2 hours with our Soothing &amp; Barrier Support Serum. </w:t>
            </w:r>
            <w:r w:rsidDel="00000000" w:rsidR="00000000" w:rsidRPr="00000000">
              <w:rPr>
                <w:rtl w:val="0"/>
              </w:rPr>
            </w:r>
          </w:p>
          <w:p w:rsidR="00000000" w:rsidDel="00000000" w:rsidP="00000000" w:rsidRDefault="00000000" w:rsidRPr="00000000" w14:paraId="0000025D">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F">
            <w:pPr>
              <w:spacing w:after="0" w:before="0" w:line="276" w:lineRule="auto"/>
              <w:jc w:val="center"/>
              <w:rPr/>
            </w:pPr>
            <w:r w:rsidDel="00000000" w:rsidR="00000000" w:rsidRPr="00000000">
              <w:rPr>
                <w:rFonts w:ascii="Georgia" w:cs="Georgia" w:eastAsia="Georgia" w:hAnsi="Georgia"/>
                <w:sz w:val="22"/>
                <w:szCs w:val="22"/>
                <w:rtl w:val="0"/>
              </w:rPr>
              <w:t xml:space="preserve">The caption uses a specific time and product benefit to show what the serum can do for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0">
            <w:pPr>
              <w:spacing w:after="0" w:before="0" w:line="276" w:lineRule="auto"/>
              <w:jc w:val="center"/>
              <w:rPr/>
            </w:pPr>
            <w:r w:rsidDel="00000000" w:rsidR="00000000" w:rsidRPr="00000000">
              <w:rPr>
                <w:rFonts w:ascii="Georgia" w:cs="Georgia" w:eastAsia="Georgia" w:hAnsi="Georgia"/>
                <w:sz w:val="22"/>
                <w:szCs w:val="22"/>
                <w:rtl w:val="0"/>
              </w:rPr>
              <w:t xml:space="preserve">Power Up Your P.M. </w:t>
            </w:r>
            <w:r w:rsidDel="00000000" w:rsidR="00000000" w:rsidRPr="00000000">
              <w:rPr>
                <w:rtl w:val="0"/>
              </w:rPr>
            </w:r>
          </w:p>
          <w:p w:rsidR="00000000" w:rsidDel="00000000" w:rsidP="00000000" w:rsidRDefault="00000000" w:rsidRPr="00000000" w14:paraId="00000261">
            <w:pPr>
              <w:spacing w:after="0" w:before="0" w:line="276" w:lineRule="auto"/>
              <w:jc w:val="center"/>
              <w:rPr/>
            </w:pPr>
            <w:r w:rsidDel="00000000" w:rsidR="00000000" w:rsidRPr="00000000">
              <w:rPr>
                <w:rFonts w:ascii="Georgia" w:cs="Georgia" w:eastAsia="Georgia" w:hAnsi="Georgia"/>
                <w:sz w:val="22"/>
                <w:szCs w:val="22"/>
                <w:rtl w:val="0"/>
              </w:rPr>
              <w:t xml:space="preserve">Retinal 0.2% Emulsion is our strongest retinoid night treatment yet. It works while you sleep to help reduce the look of wrinkles, and improve signs of aging.</w:t>
            </w:r>
            <w:r w:rsidDel="00000000" w:rsidR="00000000" w:rsidRPr="00000000">
              <w:rPr>
                <w:rtl w:val="0"/>
              </w:rPr>
            </w:r>
          </w:p>
          <w:p w:rsidR="00000000" w:rsidDel="00000000" w:rsidP="00000000" w:rsidRDefault="00000000" w:rsidRPr="00000000" w14:paraId="00000262">
            <w:pPr>
              <w:spacing w:after="0" w:before="0" w:line="276" w:lineRule="auto"/>
              <w:jc w:val="center"/>
              <w:rPr/>
            </w:pPr>
            <w:r w:rsidDel="00000000" w:rsidR="00000000" w:rsidRPr="00000000">
              <w:rPr>
                <w:rFonts w:ascii="Georgia" w:cs="Georgia" w:eastAsia="Georgia" w:hAnsi="Georgia"/>
                <w:sz w:val="22"/>
                <w:szCs w:val="22"/>
                <w:rtl w:val="0"/>
              </w:rPr>
              <w:t xml:space="preserve">With continued use, Retinal 0.2% Emulsion can also help even skin tone and boost luminosity </w:t>
            </w:r>
            <w:r w:rsidDel="00000000" w:rsidR="00000000" w:rsidRPr="00000000">
              <w:rPr>
                <w:rtl w:val="0"/>
              </w:rPr>
            </w:r>
          </w:p>
          <w:p w:rsidR="00000000" w:rsidDel="00000000" w:rsidP="00000000" w:rsidRDefault="00000000" w:rsidRPr="00000000" w14:paraId="00000263">
            <w:pPr>
              <w:spacing w:after="0" w:before="0" w:line="276" w:lineRule="auto"/>
              <w:jc w:val="center"/>
              <w:rPr/>
            </w:pPr>
            <w:r w:rsidDel="00000000" w:rsidR="00000000" w:rsidRPr="00000000">
              <w:rPr>
                <w:rFonts w:ascii="Georgia" w:cs="Georgia" w:eastAsia="Georgia" w:hAnsi="Georgia"/>
                <w:sz w:val="22"/>
                <w:szCs w:val="22"/>
                <w:rtl w:val="0"/>
              </w:rPr>
              <w:t xml:space="preserve">Available now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6">
            <w:pPr>
              <w:spacing w:after="0" w:before="0" w:line="276" w:lineRule="auto"/>
              <w:jc w:val="center"/>
              <w:rPr/>
            </w:pPr>
            <w:r w:rsidDel="00000000" w:rsidR="00000000" w:rsidRPr="00000000">
              <w:rPr>
                <w:rFonts w:ascii="Georgia" w:cs="Georgia" w:eastAsia="Georgia" w:hAnsi="Georgia"/>
                <w:sz w:val="22"/>
                <w:szCs w:val="22"/>
                <w:rtl w:val="0"/>
              </w:rPr>
              <w:t xml:space="preserve">Fancy smoother and more radiant skin? Try our Niacinamide 10% + Zinc 1% </w:t>
            </w:r>
            <w:r w:rsidDel="00000000" w:rsidR="00000000" w:rsidRPr="00000000">
              <w:rPr>
                <w:rtl w:val="0"/>
              </w:rPr>
            </w:r>
          </w:p>
          <w:p w:rsidR="00000000" w:rsidDel="00000000" w:rsidP="00000000" w:rsidRDefault="00000000" w:rsidRPr="00000000" w14:paraId="00000267">
            <w:pPr>
              <w:spacing w:after="0" w:before="0" w:line="276" w:lineRule="auto"/>
              <w:jc w:val="center"/>
              <w:rPr/>
            </w:pPr>
            <w:r w:rsidDel="00000000" w:rsidR="00000000" w:rsidRPr="00000000">
              <w:rPr>
                <w:rFonts w:ascii="Georgia" w:cs="Georgia" w:eastAsia="Georgia" w:hAnsi="Georgia"/>
                <w:sz w:val="22"/>
                <w:szCs w:val="22"/>
                <w:rtl w:val="0"/>
              </w:rPr>
              <w:t xml:space="preserve">Strengthen the skin barrier and reduce excess oil, while instantly boosting skin radiance.</w:t>
            </w:r>
            <w:r w:rsidDel="00000000" w:rsidR="00000000" w:rsidRPr="00000000">
              <w:rPr>
                <w:rtl w:val="0"/>
              </w:rPr>
            </w:r>
          </w:p>
          <w:p w:rsidR="00000000" w:rsidDel="00000000" w:rsidP="00000000" w:rsidRDefault="00000000" w:rsidRPr="00000000" w14:paraId="00000268">
            <w:pPr>
              <w:spacing w:after="0" w:before="0" w:line="276" w:lineRule="auto"/>
              <w:jc w:val="center"/>
              <w:rPr/>
            </w:pPr>
            <w:r w:rsidDel="00000000" w:rsidR="00000000" w:rsidRPr="00000000">
              <w:rPr>
                <w:rFonts w:ascii="Georgia" w:cs="Georgia" w:eastAsia="Georgia" w:hAnsi="Georgia"/>
                <w:sz w:val="22"/>
                <w:szCs w:val="22"/>
                <w:rtl w:val="0"/>
              </w:rPr>
              <w:t xml:space="preserve">Additionally, as part of your daily routine, this formula can help reduce pore visibility and improve the feeling of skin suppleness.</w:t>
            </w:r>
            <w:r w:rsidDel="00000000" w:rsidR="00000000" w:rsidRPr="00000000">
              <w:rPr>
                <w:rtl w:val="0"/>
              </w:rPr>
            </w:r>
          </w:p>
          <w:p w:rsidR="00000000" w:rsidDel="00000000" w:rsidP="00000000" w:rsidRDefault="00000000" w:rsidRPr="00000000" w14:paraId="00000269">
            <w:pPr>
              <w:spacing w:after="0" w:before="0" w:line="276" w:lineRule="auto"/>
              <w:jc w:val="center"/>
              <w:rPr/>
            </w:pPr>
            <w:r w:rsidDel="00000000" w:rsidR="00000000" w:rsidRPr="00000000">
              <w:rPr>
                <w:rFonts w:ascii="Georgia" w:cs="Georgia" w:eastAsia="Georgia" w:hAnsi="Georgia"/>
                <w:sz w:val="22"/>
                <w:szCs w:val="22"/>
                <w:rtl w:val="0"/>
              </w:rPr>
              <w:t xml:space="preserve">Is it in your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spacing w:after="0" w:before="0" w:line="276" w:lineRule="auto"/>
              <w:jc w:val="center"/>
              <w:rPr/>
            </w:pPr>
            <w:r w:rsidDel="00000000" w:rsidR="00000000" w:rsidRPr="00000000">
              <w:rPr>
                <w:rFonts w:ascii="Georgia" w:cs="Georgia" w:eastAsia="Georgia" w:hAnsi="Georgia"/>
                <w:sz w:val="22"/>
                <w:szCs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spacing w:after="0" w:before="0" w:line="276" w:lineRule="auto"/>
              <w:jc w:val="center"/>
              <w:rPr/>
            </w:pPr>
            <w:r w:rsidDel="00000000" w:rsidR="00000000" w:rsidRPr="00000000">
              <w:rPr>
                <w:rFonts w:ascii="Georgia" w:cs="Georgia" w:eastAsia="Georgia" w:hAnsi="Georgia"/>
                <w:sz w:val="22"/>
                <w:szCs w:val="22"/>
                <w:rtl w:val="0"/>
              </w:rPr>
              <w:t xml:space="preserve">This one’s a keeper </w:t>
            </w:r>
            <w:r w:rsidDel="00000000" w:rsidR="00000000" w:rsidRPr="00000000">
              <w:rPr>
                <w:rtl w:val="0"/>
              </w:rPr>
            </w:r>
          </w:p>
          <w:p w:rsidR="00000000" w:rsidDel="00000000" w:rsidP="00000000" w:rsidRDefault="00000000" w:rsidRPr="00000000" w14:paraId="0000026D">
            <w:pPr>
              <w:spacing w:after="0" w:before="0" w:line="276" w:lineRule="auto"/>
              <w:jc w:val="center"/>
              <w:rPr/>
            </w:pPr>
            <w:r w:rsidDel="00000000" w:rsidR="00000000" w:rsidRPr="00000000">
              <w:rPr>
                <w:rFonts w:ascii="Georgia" w:cs="Georgia" w:eastAsia="Georgia" w:hAnsi="Georgia"/>
                <w:sz w:val="22"/>
                <w:szCs w:val="22"/>
                <w:rtl w:val="0"/>
              </w:rPr>
              <w:t xml:space="preserve">Let’s face it, skincare is a commitment, and you deserve formulations that deliver. Use Multi-Active Delivery Essence twice daily to: </w:t>
            </w:r>
            <w:r w:rsidDel="00000000" w:rsidR="00000000" w:rsidRPr="00000000">
              <w:rPr>
                <w:rtl w:val="0"/>
              </w:rPr>
            </w:r>
          </w:p>
          <w:p w:rsidR="00000000" w:rsidDel="00000000" w:rsidP="00000000" w:rsidRDefault="00000000" w:rsidRPr="00000000" w14:paraId="0000026E">
            <w:pPr>
              <w:spacing w:after="0" w:before="0" w:line="276" w:lineRule="auto"/>
              <w:jc w:val="center"/>
              <w:rPr/>
            </w:pPr>
            <w:r w:rsidDel="00000000" w:rsidR="00000000" w:rsidRPr="00000000">
              <w:rPr>
                <w:rFonts w:ascii="Georgia" w:cs="Georgia" w:eastAsia="Georgia" w:hAnsi="Georgia"/>
                <w:sz w:val="22"/>
                <w:szCs w:val="22"/>
                <w:rtl w:val="0"/>
              </w:rPr>
              <w:t xml:space="preserve">- Nourish and restore skin condition</w:t>
            </w:r>
            <w:r w:rsidDel="00000000" w:rsidR="00000000" w:rsidRPr="00000000">
              <w:rPr>
                <w:rtl w:val="0"/>
              </w:rPr>
            </w:r>
          </w:p>
          <w:p w:rsidR="00000000" w:rsidDel="00000000" w:rsidP="00000000" w:rsidRDefault="00000000" w:rsidRPr="00000000" w14:paraId="0000026F">
            <w:pPr>
              <w:spacing w:after="0" w:before="0" w:line="276" w:lineRule="auto"/>
              <w:jc w:val="center"/>
              <w:rPr/>
            </w:pPr>
            <w:r w:rsidDel="00000000" w:rsidR="00000000" w:rsidRPr="00000000">
              <w:rPr>
                <w:rFonts w:ascii="Georgia" w:cs="Georgia" w:eastAsia="Georgia" w:hAnsi="Georgia"/>
                <w:sz w:val="22"/>
                <w:szCs w:val="22"/>
                <w:rtl w:val="0"/>
              </w:rPr>
              <w:t xml:space="preserve">- Keep skin looking luminous all day</w:t>
            </w:r>
            <w:r w:rsidDel="00000000" w:rsidR="00000000" w:rsidRPr="00000000">
              <w:rPr>
                <w:rtl w:val="0"/>
              </w:rPr>
            </w:r>
          </w:p>
          <w:p w:rsidR="00000000" w:rsidDel="00000000" w:rsidP="00000000" w:rsidRDefault="00000000" w:rsidRPr="00000000" w14:paraId="00000270">
            <w:pPr>
              <w:spacing w:after="0" w:before="0" w:line="276" w:lineRule="auto"/>
              <w:jc w:val="center"/>
              <w:rPr/>
            </w:pPr>
            <w:r w:rsidDel="00000000" w:rsidR="00000000" w:rsidRPr="00000000">
              <w:rPr>
                <w:rFonts w:ascii="Georgia" w:cs="Georgia" w:eastAsia="Georgia" w:hAnsi="Georgia"/>
                <w:sz w:val="22"/>
                <w:szCs w:val="22"/>
                <w:rtl w:val="0"/>
              </w:rPr>
              <w:t xml:space="preserve">- Improve delivery of your other skincare ingredients </w:t>
            </w:r>
            <w:r w:rsidDel="00000000" w:rsidR="00000000" w:rsidRPr="00000000">
              <w:rPr>
                <w:rtl w:val="0"/>
              </w:rPr>
            </w:r>
          </w:p>
          <w:p w:rsidR="00000000" w:rsidDel="00000000" w:rsidP="00000000" w:rsidRDefault="00000000" w:rsidRPr="00000000" w14:paraId="00000271">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functions and benefits to show what the product can do for the skin.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4">
            <w:pPr>
              <w:spacing w:after="0" w:before="0" w:line="276" w:lineRule="auto"/>
              <w:jc w:val="center"/>
              <w:rPr/>
            </w:pPr>
            <w:r w:rsidDel="00000000" w:rsidR="00000000" w:rsidRPr="00000000">
              <w:rPr>
                <w:rFonts w:ascii="Georgia" w:cs="Georgia" w:eastAsia="Georgia" w:hAnsi="Georgia"/>
                <w:sz w:val="22"/>
                <w:szCs w:val="22"/>
                <w:rtl w:val="0"/>
              </w:rPr>
              <w:t xml:space="preserve">Dull skin? Uneven texture?  Apply Glycolic Acid 7% Exfoliating Toner in the evening after cleansing and before moisturizing to enhance skin luminosity and reduce the look of fine lines. </w:t>
            </w:r>
            <w:r w:rsidDel="00000000" w:rsidR="00000000" w:rsidRPr="00000000">
              <w:rPr>
                <w:rtl w:val="0"/>
              </w:rPr>
            </w:r>
          </w:p>
          <w:p w:rsidR="00000000" w:rsidDel="00000000" w:rsidP="00000000" w:rsidRDefault="00000000" w:rsidRPr="00000000" w14:paraId="00000275">
            <w:pPr>
              <w:spacing w:after="0" w:before="0" w:line="276" w:lineRule="auto"/>
              <w:jc w:val="center"/>
              <w:rPr/>
            </w:pPr>
            <w:r w:rsidDel="00000000" w:rsidR="00000000" w:rsidRPr="00000000">
              <w:rPr>
                <w:rFonts w:ascii="Georgia" w:cs="Georgia" w:eastAsia="Georgia" w:hAnsi="Georgia"/>
                <w:sz w:val="22"/>
                <w:szCs w:val="22"/>
                <w:rtl w:val="0"/>
              </w:rPr>
              <w:t xml:space="preserve">Enjoy 23% off this month, in-store and online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explaining when it should be applied, and stating its intended benefits. These details provide information about both product use and its claimed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8">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279">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27A">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bl>
    <w:p w:rsidR="00000000" w:rsidDel="00000000" w:rsidP="00000000" w:rsidRDefault="00000000" w:rsidRPr="00000000" w14:paraId="0000027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7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27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0">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1">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2">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3">
            <w:pPr>
              <w:spacing w:after="0" w:before="0" w:line="276" w:lineRule="auto"/>
              <w:jc w:val="center"/>
              <w:rPr/>
            </w:pPr>
            <w:r w:rsidDel="00000000" w:rsidR="00000000" w:rsidRPr="00000000">
              <w:rPr>
                <w:rFonts w:ascii="Georgia" w:cs="Georgia" w:eastAsia="Georgia" w:hAnsi="Georgia"/>
                <w:sz w:val="22"/>
                <w:szCs w:val="22"/>
                <w:rtl w:val="0"/>
              </w:rPr>
              <w:t xml:space="preserve">May i-go-glow ka pa, kaya ang inner queen mo, ilabas mo na! ​</w:t>
            </w:r>
            <w:r w:rsidDel="00000000" w:rsidR="00000000" w:rsidRPr="00000000">
              <w:rPr>
                <w:rtl w:val="0"/>
              </w:rPr>
            </w:r>
          </w:p>
          <w:p w:rsidR="00000000" w:rsidDel="00000000" w:rsidP="00000000" w:rsidRDefault="00000000" w:rsidRPr="00000000" w14:paraId="00000284">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5">
            <w:pPr>
              <w:spacing w:after="0" w:before="0" w:line="276" w:lineRule="auto"/>
              <w:jc w:val="center"/>
              <w:rPr/>
            </w:pPr>
            <w:r w:rsidDel="00000000" w:rsidR="00000000" w:rsidRPr="00000000">
              <w:rPr>
                <w:rFonts w:ascii="Georgia" w:cs="Georgia" w:eastAsia="Georgia" w:hAnsi="Georgia"/>
                <w:sz w:val="22"/>
                <w:szCs w:val="22"/>
                <w:rtl w:val="0"/>
              </w:rPr>
              <w:t xml:space="preserve">Like Catriona Gray, let d-Alpha Tocopherol (Myra E) help give you healthy skin that glows from within, with proper diet and exercise. Try now for only 12.50 per capsule. ​</w:t>
            </w:r>
            <w:r w:rsidDel="00000000" w:rsidR="00000000" w:rsidRPr="00000000">
              <w:rPr>
                <w:rtl w:val="0"/>
              </w:rPr>
            </w:r>
          </w:p>
          <w:p w:rsidR="00000000" w:rsidDel="00000000" w:rsidP="00000000" w:rsidRDefault="00000000" w:rsidRPr="00000000" w14:paraId="00000286">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7">
            <w:pPr>
              <w:spacing w:after="0" w:before="0" w:line="276" w:lineRule="auto"/>
              <w:jc w:val="center"/>
              <w:rPr/>
            </w:pPr>
            <w:r w:rsidDel="00000000" w:rsidR="00000000" w:rsidRPr="00000000">
              <w:rPr>
                <w:rFonts w:ascii="Georgia" w:cs="Georgia" w:eastAsia="Georgia" w:hAnsi="Georgia"/>
                <w:sz w:val="22"/>
                <w:szCs w:val="22"/>
                <w:rtl w:val="0"/>
              </w:rPr>
              <w:t xml:space="preserve">ASC No. U0109P032323M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8">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healthy and glowing skin as a desirable result. This appeals to the audience’s desire for attractive and healthy-looking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A">
            <w:pPr>
              <w:spacing w:after="0" w:before="0" w:line="276" w:lineRule="auto"/>
              <w:jc w:val="center"/>
              <w:rPr/>
            </w:pPr>
            <w:r w:rsidDel="00000000" w:rsidR="00000000" w:rsidRPr="00000000">
              <w:rPr>
                <w:rFonts w:ascii="Georgia" w:cs="Georgia" w:eastAsia="Georgia" w:hAnsi="Georgia"/>
                <w:sz w:val="22"/>
                <w:szCs w:val="22"/>
                <w:rtl w:val="0"/>
              </w:rPr>
              <w:t xml:space="preserve">Get that confident glow with Kelsey and Myra Facial Wash! With Oil Clear Technology and 5 Essential Beauty Vitamins so you get less oil and all the glow. Try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technology and ingredients. These details give factual information about the product and its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D">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28E">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F">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0">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1">
            <w:pPr>
              <w:spacing w:after="0" w:before="0" w:line="276" w:lineRule="auto"/>
              <w:jc w:val="center"/>
              <w:rPr/>
            </w:pPr>
            <w:r w:rsidDel="00000000" w:rsidR="00000000" w:rsidRPr="00000000">
              <w:rPr>
                <w:rFonts w:ascii="Georgia" w:cs="Georgia" w:eastAsia="Georgia" w:hAnsi="Georgia"/>
                <w:sz w:val="22"/>
                <w:szCs w:val="22"/>
                <w:rtl w:val="0"/>
              </w:rPr>
              <w:t xml:space="preserve">Get Your Glow On This Holiday Season!</w:t>
            </w:r>
            <w:r w:rsidDel="00000000" w:rsidR="00000000" w:rsidRPr="00000000">
              <w:rPr>
                <w:rtl w:val="0"/>
              </w:rPr>
            </w:r>
          </w:p>
          <w:p w:rsidR="00000000" w:rsidDel="00000000" w:rsidP="00000000" w:rsidRDefault="00000000" w:rsidRPr="00000000" w14:paraId="00000292">
            <w:pPr>
              <w:spacing w:after="0" w:before="0" w:line="276" w:lineRule="auto"/>
              <w:jc w:val="center"/>
              <w:rPr/>
            </w:pPr>
            <w:r w:rsidDel="00000000" w:rsidR="00000000" w:rsidRPr="00000000">
              <w:rPr>
                <w:rFonts w:ascii="Georgia" w:cs="Georgia" w:eastAsia="Georgia" w:hAnsi="Georgia"/>
                <w:sz w:val="22"/>
                <w:szCs w:val="22"/>
                <w:rtl w:val="0"/>
              </w:rPr>
              <w:t xml:space="preserve">It’s almost time for the holidays, and what better way to shine than with glowing skin? Stock up on Myra E with our crowd favorite 2+1 Promo during the 11.11 Mega Sale at our official UL Skin Sciences, Inc. TikTok Shop!</w:t>
            </w:r>
            <w:r w:rsidDel="00000000" w:rsidR="00000000" w:rsidRPr="00000000">
              <w:rPr>
                <w:rtl w:val="0"/>
              </w:rPr>
            </w:r>
          </w:p>
          <w:p w:rsidR="00000000" w:rsidDel="00000000" w:rsidP="00000000" w:rsidRDefault="00000000" w:rsidRPr="00000000" w14:paraId="00000293">
            <w:pPr>
              <w:spacing w:after="0" w:before="0" w:line="276" w:lineRule="auto"/>
              <w:jc w:val="center"/>
              <w:rPr/>
            </w:pPr>
            <w:r w:rsidDel="00000000" w:rsidR="00000000" w:rsidRPr="00000000">
              <w:rPr>
                <w:rFonts w:ascii="Georgia" w:cs="Georgia" w:eastAsia="Georgia" w:hAnsi="Georgia"/>
                <w:sz w:val="22"/>
                <w:szCs w:val="22"/>
                <w:rtl w:val="0"/>
              </w:rPr>
              <w:t xml:space="preserve">Don’t miss out on this glow-up opportunity!</w:t>
            </w:r>
            <w:r w:rsidDel="00000000" w:rsidR="00000000" w:rsidRPr="00000000">
              <w:rPr>
                <w:rtl w:val="0"/>
              </w:rPr>
            </w:r>
          </w:p>
          <w:p w:rsidR="00000000" w:rsidDel="00000000" w:rsidP="00000000" w:rsidRDefault="00000000" w:rsidRPr="00000000" w14:paraId="00000294">
            <w:pPr>
              <w:spacing w:after="0" w:before="0" w:line="276" w:lineRule="auto"/>
              <w:jc w:val="center"/>
              <w:rPr/>
            </w:pPr>
            <w:r w:rsidDel="00000000" w:rsidR="00000000" w:rsidRPr="00000000">
              <w:rPr>
                <w:rFonts w:ascii="Georgia" w:cs="Georgia" w:eastAsia="Georgia" w:hAnsi="Georgia"/>
                <w:sz w:val="22"/>
                <w:szCs w:val="22"/>
                <w:rtl w:val="0"/>
              </w:rPr>
              <w:t xml:space="preserve">#1111BrandFiesta #MyraEGlow #MyraBeauty #HolidayGlow #MyraOnTikTok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and the special promotion as desirable and exciting. These expressions appeal to the audience’s desire to look good and enjoy the promotion.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7">
            <w:pPr>
              <w:spacing w:after="0" w:before="0" w:line="276" w:lineRule="auto"/>
              <w:jc w:val="center"/>
              <w:rPr/>
            </w:pPr>
            <w:r w:rsidDel="00000000" w:rsidR="00000000" w:rsidRPr="00000000">
              <w:rPr>
                <w:rFonts w:ascii="Georgia" w:cs="Georgia" w:eastAsia="Georgia" w:hAnsi="Georgia"/>
                <w:sz w:val="22"/>
                <w:szCs w:val="22"/>
                <w:rtl w:val="0"/>
              </w:rPr>
              <w:t xml:space="preserve">Myra is now LIVE on the UL Skin Sciences Webstore!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8"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0" w:before="0" w:line="276" w:lineRule="auto"/>
              <w:jc w:val="center"/>
              <w:rPr/>
            </w:pPr>
            <w:r w:rsidDel="00000000" w:rsidR="00000000" w:rsidRPr="00000000">
              <w:rPr>
                <w:rFonts w:ascii="Georgia" w:cs="Georgia" w:eastAsia="Georgia" w:hAnsi="Georgia"/>
                <w:sz w:val="22"/>
                <w:szCs w:val="22"/>
                <w:rtl w:val="0"/>
              </w:rPr>
              <w:t xml:space="preserve">Transform your skin from within with Myra’s trusted skincare essentials. Shop now and embrace your healthiest, most radiant glow with exclusive Super Steal Deals.</w:t>
            </w:r>
            <w:r w:rsidDel="00000000" w:rsidR="00000000" w:rsidRPr="00000000">
              <w:rPr>
                <w:rtl w:val="0"/>
              </w:rPr>
            </w:r>
          </w:p>
          <w:p w:rsidR="00000000" w:rsidDel="00000000" w:rsidP="00000000" w:rsidRDefault="00000000" w:rsidRPr="00000000" w14:paraId="00000299">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9"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Why shop now?</w:t>
            </w:r>
            <w:r w:rsidDel="00000000" w:rsidR="00000000" w:rsidRPr="00000000">
              <w:rPr>
                <w:rtl w:val="0"/>
              </w:rPr>
            </w:r>
          </w:p>
          <w:p w:rsidR="00000000" w:rsidDel="00000000" w:rsidP="00000000" w:rsidRDefault="00000000" w:rsidRPr="00000000" w14:paraId="0000029A">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Glow with daily vouchers!</w:t>
            </w:r>
            <w:r w:rsidDel="00000000" w:rsidR="00000000" w:rsidRPr="00000000">
              <w:rPr>
                <w:rtl w:val="0"/>
              </w:rPr>
            </w:r>
          </w:p>
          <w:p w:rsidR="00000000" w:rsidDel="00000000" w:rsidP="00000000" w:rsidRDefault="00000000" w:rsidRPr="00000000" w14:paraId="0000029B">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2" name="image4.png"/>
                  <a:graphic>
                    <a:graphicData uri="http://schemas.openxmlformats.org/drawingml/2006/picture">
                      <pic:pic>
                        <pic:nvPicPr>
                          <pic:cNvPr descr="🚚" id="0" name="image4.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Free nationwide shipping for your convenience!</w:t>
            </w:r>
            <w:r w:rsidDel="00000000" w:rsidR="00000000" w:rsidRPr="00000000">
              <w:rPr>
                <w:rtl w:val="0"/>
              </w:rPr>
            </w:r>
          </w:p>
          <w:p w:rsidR="00000000" w:rsidDel="00000000" w:rsidP="00000000" w:rsidRDefault="00000000" w:rsidRPr="00000000" w14:paraId="0000029C">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3"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Shop Myra: https://shop.ulssi.com.ph/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D">
            <w:pPr>
              <w:spacing w:after="0" w:before="0" w:line="276" w:lineRule="auto"/>
              <w:jc w:val="center"/>
              <w:rPr/>
            </w:pPr>
            <w:r w:rsidDel="00000000" w:rsidR="00000000" w:rsidRPr="00000000">
              <w:rPr>
                <w:rFonts w:ascii="Georgia" w:cs="Georgia" w:eastAsia="Georgia" w:hAnsi="Georgia"/>
                <w:sz w:val="22"/>
                <w:szCs w:val="22"/>
                <w:rtl w:val="0"/>
              </w:rPr>
              <w:t xml:space="preserve">Ethos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after="0" w:before="0" w:line="276" w:lineRule="auto"/>
              <w:jc w:val="center"/>
              <w:rPr/>
            </w:pPr>
            <w:r w:rsidDel="00000000" w:rsidR="00000000" w:rsidRPr="00000000">
              <w:rPr>
                <w:rFonts w:ascii="Georgia" w:cs="Georgia" w:eastAsia="Georgia" w:hAnsi="Georgia"/>
                <w:sz w:val="22"/>
                <w:szCs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F">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w:t>
            </w:r>
            <w:r w:rsidDel="00000000" w:rsidR="00000000" w:rsidRPr="00000000">
              <w:rPr>
                <w:rtl w:val="0"/>
              </w:rPr>
            </w:r>
          </w:p>
          <w:p w:rsidR="00000000" w:rsidDel="00000000" w:rsidP="00000000" w:rsidRDefault="00000000" w:rsidRPr="00000000" w14:paraId="000002A0">
            <w:pPr>
              <w:spacing w:after="0" w:before="0" w:line="276" w:lineRule="auto"/>
              <w:jc w:val="center"/>
              <w:rPr/>
            </w:pPr>
            <w:r w:rsidDel="00000000" w:rsidR="00000000" w:rsidRPr="00000000">
              <w:rPr>
                <w:rFonts w:ascii="Georgia" w:cs="Georgia" w:eastAsia="Georgia" w:hAnsi="Georgia"/>
                <w:sz w:val="22"/>
                <w:szCs w:val="22"/>
                <w:rtl w:val="0"/>
              </w:rPr>
              <w:t xml:space="preserve">NEW Myra Glow Radiance White!</w:t>
            </w:r>
            <w:r w:rsidDel="00000000" w:rsidR="00000000" w:rsidRPr="00000000">
              <w:rPr>
                <w:rtl w:val="0"/>
              </w:rPr>
            </w:r>
          </w:p>
          <w:p w:rsidR="00000000" w:rsidDel="00000000" w:rsidP="00000000" w:rsidRDefault="00000000" w:rsidRPr="00000000" w14:paraId="000002A1">
            <w:pPr>
              <w:spacing w:after="0" w:before="0" w:line="276" w:lineRule="auto"/>
              <w:jc w:val="center"/>
              <w:rPr/>
            </w:pPr>
            <w:r w:rsidDel="00000000" w:rsidR="00000000" w:rsidRPr="00000000">
              <w:rPr>
                <w:rFonts w:ascii="Georgia" w:cs="Georgia" w:eastAsia="Georgia" w:hAnsi="Georgia"/>
                <w:sz w:val="22"/>
                <w:szCs w:val="22"/>
                <w:rtl w:val="0"/>
              </w:rPr>
              <w:t xml:space="preserve">ASC REF CODE U0147P102425M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4">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w:t>
            </w:r>
            <w:r w:rsidDel="00000000" w:rsidR="00000000" w:rsidRPr="00000000">
              <w:rPr>
                <w:rtl w:val="0"/>
              </w:rPr>
            </w:r>
          </w:p>
          <w:p w:rsidR="00000000" w:rsidDel="00000000" w:rsidP="00000000" w:rsidRDefault="00000000" w:rsidRPr="00000000" w14:paraId="000002A5">
            <w:pPr>
              <w:spacing w:after="0" w:before="0" w:line="276" w:lineRule="auto"/>
              <w:jc w:val="center"/>
              <w:rPr/>
            </w:pPr>
            <w:r w:rsidDel="00000000" w:rsidR="00000000" w:rsidRPr="00000000">
              <w:rPr>
                <w:rFonts w:ascii="Georgia" w:cs="Georgia" w:eastAsia="Georgia" w:hAnsi="Georgia"/>
                <w:sz w:val="22"/>
                <w:szCs w:val="22"/>
                <w:rtl w:val="0"/>
              </w:rPr>
              <w:t xml:space="preserve">Powered by 5 essential beauty vitamins— Niacinamide, Vitamins E, C, B5 and B6— for</w:t>
            </w:r>
            <w:r w:rsidDel="00000000" w:rsidR="00000000" w:rsidRPr="00000000">
              <w:rPr>
                <w:rtl w:val="0"/>
              </w:rPr>
            </w:r>
          </w:p>
          <w:p w:rsidR="00000000" w:rsidDel="00000000" w:rsidP="00000000" w:rsidRDefault="00000000" w:rsidRPr="00000000" w14:paraId="000002A6">
            <w:pPr>
              <w:spacing w:after="0" w:before="0" w:line="276" w:lineRule="auto"/>
              <w:jc w:val="center"/>
              <w:rPr/>
            </w:pPr>
            <w:r w:rsidDel="00000000" w:rsidR="00000000" w:rsidRPr="00000000">
              <w:rPr>
                <w:rFonts w:ascii="Georgia" w:cs="Georgia" w:eastAsia="Georgia" w:hAnsi="Georgia"/>
                <w:sz w:val="22"/>
                <w:szCs w:val="22"/>
                <w:rtl w:val="0"/>
              </w:rPr>
              <w:t xml:space="preserve">healthy-looking, smooth, glowing skin! with regular use, results may vary.</w:t>
            </w:r>
            <w:r w:rsidDel="00000000" w:rsidR="00000000" w:rsidRPr="00000000">
              <w:rPr>
                <w:rtl w:val="0"/>
              </w:rPr>
            </w:r>
          </w:p>
          <w:p w:rsidR="00000000" w:rsidDel="00000000" w:rsidP="00000000" w:rsidRDefault="00000000" w:rsidRPr="00000000" w14:paraId="000002A7">
            <w:pPr>
              <w:spacing w:after="0" w:before="0" w:line="276" w:lineRule="auto"/>
              <w:jc w:val="center"/>
              <w:rPr/>
            </w:pPr>
            <w:r w:rsidDel="00000000" w:rsidR="00000000" w:rsidRPr="00000000">
              <w:rPr>
                <w:rFonts w:ascii="Georgia" w:cs="Georgia" w:eastAsia="Georgia" w:hAnsi="Georgia"/>
                <w:sz w:val="22"/>
                <w:szCs w:val="22"/>
                <w:rtl w:val="0"/>
              </w:rPr>
              <w:t xml:space="preserve">ASC NO. U0060P050426M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ingredients in the product. These details give factual information about what the product contains and its stated benefits. </w:t>
            </w:r>
            <w:r w:rsidDel="00000000" w:rsidR="00000000" w:rsidRPr="00000000">
              <w:rPr>
                <w:rtl w:val="0"/>
              </w:rPr>
            </w:r>
          </w:p>
        </w:tc>
      </w:tr>
    </w:tbl>
    <w:p w:rsidR="00000000" w:rsidDel="00000000" w:rsidP="00000000" w:rsidRDefault="00000000" w:rsidRPr="00000000" w14:paraId="000002AA">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C">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D">
            <w:pPr>
              <w:spacing w:after="0" w:before="0" w:line="276" w:lineRule="auto"/>
              <w:jc w:val="center"/>
              <w:rPr/>
            </w:pPr>
            <w:r w:rsidDel="00000000" w:rsidR="00000000" w:rsidRPr="00000000">
              <w:rPr>
                <w:rFonts w:ascii="Georgia" w:cs="Georgia" w:eastAsia="Georgia" w:hAnsi="Georgia"/>
                <w:sz w:val="22"/>
                <w:szCs w:val="22"/>
                <w:rtl w:val="0"/>
              </w:rPr>
              <w:t xml:space="preserve">Rhetorical Appeal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spacing w:after="0" w:before="0" w:line="276" w:lineRule="auto"/>
              <w:jc w:val="center"/>
              <w:rPr/>
            </w:pPr>
            <w:r w:rsidDel="00000000" w:rsidR="00000000" w:rsidRPr="00000000">
              <w:rPr>
                <w:rFonts w:ascii="Georgia" w:cs="Georgia" w:eastAsia="Georgia" w:hAnsi="Georgia"/>
                <w:sz w:val="22"/>
                <w:szCs w:val="22"/>
                <w:rtl w:val="0"/>
              </w:rPr>
              <w:t xml:space="preserve">Get that bright, spot-less glow with POND’S Triple Glow Serum!</w:t>
            </w:r>
            <w:r w:rsidDel="00000000" w:rsidR="00000000" w:rsidRPr="00000000">
              <w:rPr>
                <w:rtl w:val="0"/>
              </w:rPr>
            </w:r>
          </w:p>
          <w:p w:rsidR="00000000" w:rsidDel="00000000" w:rsidP="00000000" w:rsidRDefault="00000000" w:rsidRPr="00000000" w14:paraId="000002B0">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 1 serum. Glow on, girl!</w:t>
            </w:r>
            <w:r w:rsidDel="00000000" w:rsidR="00000000" w:rsidRPr="00000000">
              <w:rPr>
                <w:rtl w:val="0"/>
              </w:rPr>
            </w:r>
          </w:p>
          <w:p w:rsidR="00000000" w:rsidDel="00000000" w:rsidP="00000000" w:rsidRDefault="00000000" w:rsidRPr="00000000" w14:paraId="000002B1">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With regular use. Results may vary. ASC Ref Code: ﻿﻿U028P011923PS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3">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4">
            <w:pPr>
              <w:spacing w:after="0" w:before="0" w:line="276" w:lineRule="auto"/>
              <w:jc w:val="center"/>
              <w:rPr/>
            </w:pPr>
            <w:r w:rsidDel="00000000" w:rsidR="00000000" w:rsidRPr="00000000">
              <w:rPr>
                <w:rFonts w:ascii="Georgia" w:cs="Georgia" w:eastAsia="Georgia" w:hAnsi="Georgia"/>
                <w:sz w:val="22"/>
                <w:szCs w:val="22"/>
                <w:rtl w:val="0"/>
              </w:rPr>
              <w:t xml:space="preserve">Collagen loss is inevitable and your everyday stress doesn’t help! Call in a miracle – POND’S Age Miracle Ultimate Youth Essence with 50X Collagen + Hyaluronic Acid vs POND’S Night Cream.</w:t>
            </w:r>
            <w:r w:rsidDel="00000000" w:rsidR="00000000" w:rsidRPr="00000000">
              <w:rPr>
                <w:rtl w:val="0"/>
              </w:rPr>
            </w:r>
          </w:p>
          <w:p w:rsidR="00000000" w:rsidDel="00000000" w:rsidP="00000000" w:rsidRDefault="00000000" w:rsidRPr="00000000" w14:paraId="000002B5">
            <w:pPr>
              <w:spacing w:after="0" w:before="0" w:line="276" w:lineRule="auto"/>
              <w:jc w:val="center"/>
              <w:rPr/>
            </w:pPr>
            <w:r w:rsidDel="00000000" w:rsidR="00000000" w:rsidRPr="00000000">
              <w:rPr>
                <w:rFonts w:ascii="Georgia" w:cs="Georgia" w:eastAsia="Georgia" w:hAnsi="Georgia"/>
                <w:sz w:val="22"/>
                <w:szCs w:val="22"/>
                <w:rtl w:val="0"/>
              </w:rPr>
              <w:t xml:space="preserve">Bring back your ultimately revitalized, youthful glow!</w:t>
            </w:r>
            <w:r w:rsidDel="00000000" w:rsidR="00000000" w:rsidRPr="00000000">
              <w:rPr>
                <w:rtl w:val="0"/>
              </w:rPr>
            </w:r>
          </w:p>
          <w:p w:rsidR="00000000" w:rsidDel="00000000" w:rsidP="00000000" w:rsidRDefault="00000000" w:rsidRPr="00000000" w14:paraId="000002B6">
            <w:pPr>
              <w:spacing w:after="0" w:before="0" w:line="276" w:lineRule="auto"/>
              <w:jc w:val="center"/>
              <w:rPr/>
            </w:pPr>
            <w:r w:rsidDel="00000000" w:rsidR="00000000" w:rsidRPr="00000000">
              <w:rPr>
                <w:rFonts w:ascii="Georgia" w:cs="Georgia" w:eastAsia="Georgia" w:hAnsi="Georgia"/>
                <w:sz w:val="22"/>
                <w:szCs w:val="22"/>
                <w:rtl w:val="0"/>
              </w:rPr>
              <w:t xml:space="preserve">With regular use. Results may vary.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9">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spacing w:after="0" w:before="0" w:line="276" w:lineRule="auto"/>
              <w:jc w:val="center"/>
              <w:rPr/>
            </w:pPr>
            <w:r w:rsidDel="00000000" w:rsidR="00000000" w:rsidRPr="00000000">
              <w:rPr>
                <w:rFonts w:ascii="Georgia" w:cs="Georgia" w:eastAsia="Georgia" w:hAnsi="Georgia"/>
                <w:sz w:val="22"/>
                <w:szCs w:val="22"/>
                <w:rtl w:val="0"/>
              </w:rPr>
              <w:t xml:space="preserve">Introducing the new Pond’s UV Miracle range – our new ultra-light sunscreens with 50x sun protection.</w:t>
            </w:r>
            <w:r w:rsidDel="00000000" w:rsidR="00000000" w:rsidRPr="00000000">
              <w:rPr>
                <w:rtl w:val="0"/>
              </w:rPr>
            </w:r>
          </w:p>
          <w:p w:rsidR="00000000" w:rsidDel="00000000" w:rsidP="00000000" w:rsidRDefault="00000000" w:rsidRPr="00000000" w14:paraId="000002BD">
            <w:pPr>
              <w:spacing w:after="0" w:before="0" w:line="276" w:lineRule="auto"/>
              <w:jc w:val="center"/>
              <w:rPr/>
            </w:pPr>
            <w:r w:rsidDel="00000000" w:rsidR="00000000" w:rsidRPr="00000000">
              <w:rPr>
                <w:rFonts w:ascii="Georgia" w:cs="Georgia" w:eastAsia="Georgia" w:hAnsi="Georgia"/>
                <w:sz w:val="22"/>
                <w:szCs w:val="22"/>
                <w:rtl w:val="0"/>
              </w:rPr>
              <w:t xml:space="preserve">UV Protect and Repair your skin with SPF 50 PA++++, plus:</w:t>
            </w:r>
            <w:r w:rsidDel="00000000" w:rsidR="00000000" w:rsidRPr="00000000">
              <w:rPr>
                <w:rtl w:val="0"/>
              </w:rPr>
            </w:r>
          </w:p>
          <w:p w:rsidR="00000000" w:rsidDel="00000000" w:rsidP="00000000" w:rsidRDefault="00000000" w:rsidRPr="00000000" w14:paraId="000002BE">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4"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x3 hydrating power with Hya-Ceramide™</w:t>
            </w:r>
            <w:r w:rsidDel="00000000" w:rsidR="00000000" w:rsidRPr="00000000">
              <w:rPr>
                <w:rtl w:val="0"/>
              </w:rPr>
            </w:r>
          </w:p>
          <w:p w:rsidR="00000000" w:rsidDel="00000000" w:rsidP="00000000" w:rsidRDefault="00000000" w:rsidRPr="00000000" w14:paraId="000002BF">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5" name="image2.png"/>
                  <a:graphic>
                    <a:graphicData uri="http://schemas.openxmlformats.org/drawingml/2006/picture">
                      <pic:pic>
                        <pic:nvPicPr>
                          <pic:cNvPr descr="💛" id="0" name="image2.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50x brightening power with Niasorcinol™</w:t>
            </w:r>
            <w:r w:rsidDel="00000000" w:rsidR="00000000" w:rsidRPr="00000000">
              <w:rPr>
                <w:rtl w:val="0"/>
              </w:rPr>
            </w:r>
          </w:p>
          <w:p w:rsidR="00000000" w:rsidDel="00000000" w:rsidP="00000000" w:rsidRDefault="00000000" w:rsidRPr="00000000" w14:paraId="000002C0">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 now available nationwide.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2">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stronger, plumper, radiant skin.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6"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The Pond’s Biome Gel is packed with millions of pre-biotics to restore the balance of your skin biome. Try it today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7"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#PondsBiomeTok #BiomeTok #RestoreTheBalance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6">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7">
            <w:pPr>
              <w:spacing w:after="0" w:before="0" w:line="276" w:lineRule="auto"/>
              <w:jc w:val="center"/>
              <w:rPr/>
            </w:pPr>
            <w:r w:rsidDel="00000000" w:rsidR="00000000" w:rsidRPr="00000000">
              <w:rPr>
                <w:rFonts w:ascii="Georgia" w:cs="Georgia" w:eastAsia="Georgia" w:hAnsi="Georgia"/>
                <w:sz w:val="22"/>
                <w:szCs w:val="22"/>
                <w:rtl w:val="0"/>
              </w:rPr>
              <w:t xml:space="preserve">Keeping it light with @bellemariano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8"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9" name="image6.png"/>
                  <a:graphic>
                    <a:graphicData uri="http://schemas.openxmlformats.org/drawingml/2006/picture">
                      <pic:pic>
                        <pic:nvPicPr>
                          <pic:cNvPr descr="🫧" id="0" name="image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#PONDSxBelle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A">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B">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“plump,” “hydrated,” “fresh,” and “dewy” skin as desirable results. These expressions appeal to the audience’s aspirations for an attractive, healthy-looking appearance. </w:t>
            </w:r>
            <w:r w:rsidDel="00000000" w:rsidR="00000000" w:rsidRPr="00000000">
              <w:rPr>
                <w:rtl w:val="0"/>
              </w:rPr>
            </w:r>
          </w:p>
        </w:tc>
      </w:tr>
    </w:tbl>
    <w:p w:rsidR="00000000" w:rsidDel="00000000" w:rsidP="00000000" w:rsidRDefault="00000000" w:rsidRPr="00000000" w14:paraId="000002CC">
      <w:pPr>
        <w:spacing w:after="0" w:before="0" w:line="480" w:lineRule="auto"/>
        <w:rPr/>
        <w:sectPr>
          <w:type w:val="nextPage"/>
          <w:pgSz w:h="16834" w:w="11909"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2CD">
      <w:pPr>
        <w:spacing w:after="0" w:before="0" w:line="480" w:lineRule="auto"/>
        <w:rPr/>
      </w:pPr>
      <w:r w:rsidDel="00000000" w:rsidR="00000000" w:rsidRPr="00000000">
        <w:rPr>
          <w:rtl w:val="0"/>
        </w:rPr>
      </w:r>
    </w:p>
    <w:p w:rsidR="00000000" w:rsidDel="00000000" w:rsidP="00000000" w:rsidRDefault="00000000" w:rsidRPr="00000000" w14:paraId="000002CE">
      <w:pPr>
        <w:spacing w:after="0" w:before="0" w:line="480" w:lineRule="auto"/>
        <w:rPr/>
      </w:pPr>
      <w:r w:rsidDel="00000000" w:rsidR="00000000" w:rsidRPr="00000000">
        <w:rPr>
          <w:rtl w:val="0"/>
        </w:rPr>
      </w:r>
    </w:p>
    <w:p w:rsidR="00000000" w:rsidDel="00000000" w:rsidP="00000000" w:rsidRDefault="00000000" w:rsidRPr="00000000" w14:paraId="000002CF">
      <w:pPr>
        <w:spacing w:after="0" w:before="0" w:line="480" w:lineRule="auto"/>
        <w:rPr/>
      </w:pPr>
      <w:r w:rsidDel="00000000" w:rsidR="00000000" w:rsidRPr="00000000">
        <w:rPr>
          <w:rtl w:val="0"/>
        </w:rPr>
      </w:r>
    </w:p>
    <w:p w:rsidR="00000000" w:rsidDel="00000000" w:rsidP="00000000" w:rsidRDefault="00000000" w:rsidRPr="00000000" w14:paraId="000002D0">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C: ANALYSIS OF DIRECTIVE SUBTYPES</w:t>
      </w:r>
      <w:r w:rsidDel="00000000" w:rsidR="00000000" w:rsidRPr="00000000">
        <w:rPr>
          <w:rtl w:val="0"/>
        </w:rPr>
      </w:r>
    </w:p>
    <w:p w:rsidR="00000000" w:rsidDel="00000000" w:rsidP="00000000" w:rsidRDefault="00000000" w:rsidRPr="00000000" w14:paraId="000002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3">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4">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6</w:t>
      </w:r>
      <w:r w:rsidDel="00000000" w:rsidR="00000000" w:rsidRPr="00000000">
        <w:rPr>
          <w:rtl w:val="0"/>
        </w:rPr>
      </w:r>
    </w:p>
    <w:p w:rsidR="00000000" w:rsidDel="00000000" w:rsidP="00000000" w:rsidRDefault="00000000" w:rsidRPr="00000000" w14:paraId="000002D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A">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check out the products and choose from the available Olay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C">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F">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deals in physical stores or check out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2">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Don’t miss out! Add to Cart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take advantage of the offer, and add the products to their cart.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spacing w:after="0" w:before="0" w:line="276" w:lineRule="auto"/>
              <w:jc w:val="center"/>
              <w:rPr/>
            </w:pPr>
            <w:r w:rsidDel="00000000" w:rsidR="00000000" w:rsidRPr="00000000">
              <w:rPr>
                <w:rFonts w:ascii="Georgia" w:cs="Georgia" w:eastAsia="Georgia" w:hAnsi="Georgia"/>
                <w:sz w:val="22"/>
                <w:szCs w:val="22"/>
                <w:rtl w:val="0"/>
              </w:rPr>
              <w:t xml:space="preserve">Get the power of 5 serum benefits in just one bottle!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7">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obtain the product by highlighting the five serum benefits offered in one bottle.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8">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add the product to their cart and encourages them not to miss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B">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access the provided shopping link to shop for the featured Olay products. </w:t>
            </w:r>
            <w:r w:rsidDel="00000000" w:rsidR="00000000" w:rsidRPr="00000000">
              <w:rPr>
                <w:rtl w:val="0"/>
              </w:rPr>
            </w:r>
          </w:p>
        </w:tc>
      </w:tr>
    </w:tbl>
    <w:p w:rsidR="00000000" w:rsidDel="00000000" w:rsidP="00000000" w:rsidRDefault="00000000" w:rsidRPr="00000000" w14:paraId="000002E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7</w:t>
      </w:r>
      <w:r w:rsidDel="00000000" w:rsidR="00000000" w:rsidRPr="00000000">
        <w:rPr>
          <w:rtl w:val="0"/>
        </w:rPr>
      </w:r>
    </w:p>
    <w:p w:rsidR="00000000" w:rsidDel="00000000" w:rsidP="00000000" w:rsidRDefault="00000000" w:rsidRPr="00000000" w14:paraId="000002F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get the advertised serum sunscreen.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8">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9">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after="0" w:before="0" w:line="276" w:lineRule="auto"/>
              <w:jc w:val="center"/>
              <w:rPr/>
            </w:pPr>
            <w:r w:rsidDel="00000000" w:rsidR="00000000" w:rsidRPr="00000000">
              <w:rPr>
                <w:rFonts w:ascii="Georgia" w:cs="Georgia" w:eastAsia="Georgia" w:hAnsi="Georgia"/>
                <w:sz w:val="22"/>
                <w:szCs w:val="22"/>
                <w:rtl w:val="0"/>
              </w:rPr>
              <w:t xml:space="preserve">Shop now in Watsons stores &amp;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B">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C">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sunscreen through Watsons stores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D">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&amp; SM Beauty, in-store and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E">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F">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body wash at Watsons or SM Beauty, either in-store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0">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obtain the advertised lip product from Watsons or SM Beauty.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3">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cleansing balm through Watsons or SM Beauty, either online or in-store.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6">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sunscreen. </w:t>
            </w:r>
            <w:r w:rsidDel="00000000" w:rsidR="00000000" w:rsidRPr="00000000">
              <w:rPr>
                <w:rtl w:val="0"/>
              </w:rPr>
            </w:r>
          </w:p>
        </w:tc>
      </w:tr>
    </w:tbl>
    <w:p w:rsidR="00000000" w:rsidDel="00000000" w:rsidP="00000000" w:rsidRDefault="00000000" w:rsidRPr="00000000" w14:paraId="0000030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8</w:t>
      </w:r>
      <w:r w:rsidDel="00000000" w:rsidR="00000000" w:rsidRPr="00000000">
        <w:rPr>
          <w:rtl w:val="0"/>
        </w:rPr>
      </w:r>
    </w:p>
    <w:p w:rsidR="00000000" w:rsidDel="00000000" w:rsidP="00000000" w:rsidRDefault="00000000" w:rsidRPr="00000000" w14:paraId="0000030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C">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D">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F">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explore the product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2">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learn more about the product through the provided link.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5">
            <w:pPr>
              <w:spacing w:after="0" w:before="0" w:line="276" w:lineRule="auto"/>
              <w:jc w:val="center"/>
              <w:rPr/>
            </w:pPr>
            <w:r w:rsidDel="00000000" w:rsidR="00000000" w:rsidRPr="00000000">
              <w:rPr>
                <w:rFonts w:ascii="Georgia" w:cs="Georgia" w:eastAsia="Georgia" w:hAnsi="Georgia"/>
                <w:sz w:val="22"/>
                <w:szCs w:val="22"/>
                <w:rtl w:val="0"/>
              </w:rPr>
              <w:t xml:space="preserve">Power Up Your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6">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7">
            <w:pPr>
              <w:spacing w:after="0" w:before="0" w:line="276" w:lineRule="auto"/>
              <w:jc w:val="center"/>
              <w:rPr/>
            </w:pPr>
            <w:r w:rsidDel="00000000" w:rsidR="00000000" w:rsidRPr="00000000">
              <w:rPr>
                <w:rFonts w:ascii="Georgia" w:cs="Georgia" w:eastAsia="Georgia" w:hAnsi="Georgia"/>
                <w:sz w:val="22"/>
                <w:szCs w:val="22"/>
                <w:rtl w:val="0"/>
              </w:rPr>
              <w:t xml:space="preserve">The CTA suggests enhancing the audience’s nighttime skincare routine with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8">
            <w:pPr>
              <w:spacing w:after="0" w:before="0" w:line="276" w:lineRule="auto"/>
              <w:jc w:val="center"/>
              <w:rPr/>
            </w:pPr>
            <w:r w:rsidDel="00000000" w:rsidR="00000000" w:rsidRPr="00000000">
              <w:rPr>
                <w:rFonts w:ascii="Georgia" w:cs="Georgia" w:eastAsia="Georgia" w:hAnsi="Georgia"/>
                <w:sz w:val="22"/>
                <w:szCs w:val="22"/>
                <w:rtl w:val="0"/>
              </w:rPr>
              <w:t xml:space="preserve">Try our Niacinamide 10% + Zinc 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A">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as an option for the audience’s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B">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add the product to their cart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E">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F">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1">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2">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3">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obtain the product through the website.</w:t>
            </w:r>
            <w:r w:rsidDel="00000000" w:rsidR="00000000" w:rsidRPr="00000000">
              <w:rPr>
                <w:rtl w:val="0"/>
              </w:rPr>
            </w:r>
          </w:p>
        </w:tc>
      </w:tr>
    </w:tbl>
    <w:p w:rsidR="00000000" w:rsidDel="00000000" w:rsidP="00000000" w:rsidRDefault="00000000" w:rsidRPr="00000000" w14:paraId="00000324">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9</w:t>
      </w:r>
      <w:r w:rsidDel="00000000" w:rsidR="00000000" w:rsidRPr="00000000">
        <w:rPr>
          <w:rtl w:val="0"/>
        </w:rPr>
      </w:r>
    </w:p>
    <w:p w:rsidR="00000000" w:rsidDel="00000000" w:rsidP="00000000" w:rsidRDefault="00000000" w:rsidRPr="00000000" w14:paraId="0000032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9">
            <w:pPr>
              <w:spacing w:after="0" w:before="0" w:line="276" w:lineRule="auto"/>
              <w:jc w:val="center"/>
              <w:rPr/>
            </w:pPr>
            <w:r w:rsidDel="00000000" w:rsidR="00000000" w:rsidRPr="00000000">
              <w:rPr>
                <w:rFonts w:ascii="Georgia" w:cs="Georgia" w:eastAsia="Georgia" w:hAnsi="Georgia"/>
                <w:sz w:val="22"/>
                <w:szCs w:val="22"/>
                <w:rtl w:val="0"/>
              </w:rPr>
              <w:t xml:space="preserve">Try now for only 12.50 per capsule.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A">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B">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and provides its price per capsule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C">
            <w:pPr>
              <w:spacing w:after="0" w:before="0" w:line="276" w:lineRule="auto"/>
              <w:jc w:val="center"/>
              <w:rPr/>
            </w:pPr>
            <w:r w:rsidDel="00000000" w:rsidR="00000000" w:rsidRPr="00000000">
              <w:rPr>
                <w:rFonts w:ascii="Georgia" w:cs="Georgia" w:eastAsia="Georgia" w:hAnsi="Georgia"/>
                <w:sz w:val="22"/>
                <w:szCs w:val="22"/>
                <w:rtl w:val="0"/>
              </w:rPr>
              <w:t xml:space="preserve">Try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Myra Facial Wash.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0">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1">
            <w:pPr>
              <w:spacing w:after="0" w:before="0" w:line="276" w:lineRule="auto"/>
              <w:jc w:val="center"/>
              <w:rPr/>
            </w:pPr>
            <w:r w:rsidDel="00000000" w:rsidR="00000000" w:rsidRPr="00000000">
              <w:rPr>
                <w:rFonts w:ascii="Georgia" w:cs="Georgia" w:eastAsia="Georgia" w:hAnsi="Georgia"/>
                <w:sz w:val="22"/>
                <w:szCs w:val="22"/>
                <w:rtl w:val="0"/>
              </w:rPr>
              <w:t xml:space="preserve">The CTA suggests giving Myra Ultimate as a gift to the consumer’s mother.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2">
            <w:pPr>
              <w:spacing w:after="0" w:before="0" w:line="276" w:lineRule="auto"/>
              <w:jc w:val="center"/>
              <w:rPr/>
            </w:pPr>
            <w:r w:rsidDel="00000000" w:rsidR="00000000" w:rsidRPr="00000000">
              <w:rPr>
                <w:rFonts w:ascii="Georgia" w:cs="Georgia" w:eastAsia="Georgia" w:hAnsi="Georgia"/>
                <w:sz w:val="22"/>
                <w:szCs w:val="22"/>
                <w:rtl w:val="0"/>
              </w:rPr>
              <w:t xml:space="preserve">Stock up on Myra E with our crowd favorite 2+1 Promo during the 11.11 Mega Sale at our official UL Skin Sciences, Inc. TikTok Shop! Don’t miss out on this glow-up opportunity!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stock up on Myra E and highlights the promotional opportunity.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5">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7">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8">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 NEW Myra Glow Radiance White!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after="0" w:before="0" w:line="276" w:lineRule="auto"/>
              <w:jc w:val="center"/>
              <w:rPr/>
            </w:pPr>
            <w:r w:rsidDel="00000000" w:rsidR="00000000" w:rsidRPr="00000000">
              <w:rPr>
                <w:rFonts w:ascii="Georgia" w:cs="Georgia" w:eastAsia="Georgia" w:hAnsi="Georgia"/>
                <w:sz w:val="22"/>
                <w:szCs w:val="22"/>
                <w:rtl w:val="0"/>
              </w:rPr>
              <w:t xml:space="preserve">The CTA suggests experiencing the newly introduced Myra Glow Radiance White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B">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C">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D">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use Myra Glow Vitamin Lotion regularly to help reveal their glow.</w:t>
            </w:r>
            <w:r w:rsidDel="00000000" w:rsidR="00000000" w:rsidRPr="00000000">
              <w:rPr>
                <w:rtl w:val="0"/>
              </w:rPr>
            </w:r>
          </w:p>
        </w:tc>
      </w:tr>
    </w:tbl>
    <w:p w:rsidR="00000000" w:rsidDel="00000000" w:rsidP="00000000" w:rsidRDefault="00000000" w:rsidRPr="00000000" w14:paraId="0000033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3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10</w:t>
      </w:r>
      <w:r w:rsidDel="00000000" w:rsidR="00000000" w:rsidRPr="00000000">
        <w:rPr>
          <w:rtl w:val="0"/>
        </w:rPr>
      </w:r>
    </w:p>
    <w:p w:rsidR="00000000" w:rsidDel="00000000" w:rsidP="00000000" w:rsidRDefault="00000000" w:rsidRPr="00000000" w14:paraId="0000034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#1 serum. Glow on, girl!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brighten, smoothen, and hydrate their skin and encourage them to address skin concerns by using the advertised serum.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after="0" w:before="0" w:line="276" w:lineRule="auto"/>
              <w:jc w:val="center"/>
              <w:rPr/>
            </w:pPr>
            <w:r w:rsidDel="00000000" w:rsidR="00000000" w:rsidRPr="00000000">
              <w:rPr>
                <w:rFonts w:ascii="Georgia" w:cs="Georgia" w:eastAsia="Georgia" w:hAnsi="Georgia"/>
                <w:sz w:val="22"/>
                <w:szCs w:val="22"/>
                <w:rtl w:val="0"/>
              </w:rPr>
              <w:t xml:space="preserve">Call in a miracle – POND’S Age Miracle Ultimate Youth Essence with 50X Collagen + Hyaluronic Acid vs POND’S Night Cream. Bring back your ultimately revitalized, youthful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use POND’S Age Miracle Ultimate Youth Essence to achieve a revitalized and youthful-looking appearance.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after="0" w:before="0" w:line="276" w:lineRule="auto"/>
              <w:jc w:val="center"/>
              <w:rPr/>
            </w:pPr>
            <w:r w:rsidDel="00000000" w:rsidR="00000000" w:rsidRPr="00000000">
              <w:rPr>
                <w:rFonts w:ascii="Georgia" w:cs="Georgia" w:eastAsia="Georgia" w:hAnsi="Georgia"/>
                <w:sz w:val="22"/>
                <w:szCs w:val="22"/>
                <w:rtl w:val="0"/>
              </w:rPr>
              <w:t xml:space="preserve">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after="0" w:before="0" w:line="276" w:lineRule="auto"/>
              <w:jc w:val="center"/>
              <w:rPr/>
            </w:pPr>
            <w:r w:rsidDel="00000000" w:rsidR="00000000" w:rsidRPr="00000000">
              <w:rPr>
                <w:rFonts w:ascii="Georgia" w:cs="Georgia" w:eastAsia="Georgia" w:hAnsi="Georgia"/>
                <w:sz w:val="22"/>
                <w:szCs w:val="22"/>
                <w:rtl w:val="0"/>
              </w:rPr>
              <w:t xml:space="preserve">The CTAs encourage consumers to try Pond’s Bright Miracle Serum and highlight the clearer-skin benefit stated in the advertisement.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after="0" w:before="0" w:line="276" w:lineRule="auto"/>
              <w:jc w:val="center"/>
              <w:rPr/>
            </w:pPr>
            <w:r w:rsidDel="00000000" w:rsidR="00000000" w:rsidRPr="00000000">
              <w:rPr>
                <w:rFonts w:ascii="Georgia" w:cs="Georgia" w:eastAsia="Georgia" w:hAnsi="Georgia"/>
                <w:sz w:val="22"/>
                <w:szCs w:val="22"/>
                <w:rtl w:val="0"/>
              </w:rPr>
              <w:t xml:space="preserve">Try it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1">
            <w:pPr>
              <w:spacing w:after="0" w:before="0" w:line="276" w:lineRule="auto"/>
              <w:jc w:val="center"/>
              <w:rPr/>
            </w:pPr>
            <w:r w:rsidDel="00000000" w:rsidR="00000000" w:rsidRPr="00000000">
              <w:rPr>
                <w:rFonts w:ascii="Georgia" w:cs="Georgia" w:eastAsia="Georgia" w:hAnsi="Georgia"/>
                <w:sz w:val="22"/>
                <w:szCs w:val="22"/>
                <w:rtl w:val="0"/>
              </w:rPr>
              <w:t xml:space="preserve">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try Pond’s Biome Gel and presents the product as an option for their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3">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4">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5">
            <w:pPr>
              <w:spacing w:after="0" w:before="0" w:line="276" w:lineRule="auto"/>
              <w:jc w:val="center"/>
              <w:rPr/>
            </w:pPr>
            <w:r w:rsidDel="00000000" w:rsidR="00000000" w:rsidRPr="00000000">
              <w:rPr>
                <w:rFonts w:ascii="Georgia" w:cs="Georgia" w:eastAsia="Georgia" w:hAnsi="Georgia"/>
                <w:sz w:val="22"/>
                <w:szCs w:val="22"/>
                <w:rtl w:val="0"/>
              </w:rPr>
              <w:t xml:space="preserve">The CTA recommends trying POND’S Biome Gel and highlights the skin benefits stated in the advertisement. </w:t>
            </w:r>
            <w:r w:rsidDel="00000000" w:rsidR="00000000" w:rsidRPr="00000000">
              <w:rPr>
                <w:rtl w:val="0"/>
              </w:rPr>
            </w:r>
          </w:p>
        </w:tc>
      </w:tr>
    </w:tbl>
    <w:p w:rsidR="00000000" w:rsidDel="00000000" w:rsidP="00000000" w:rsidRDefault="00000000" w:rsidRPr="00000000" w14:paraId="00000356">
      <w:pPr>
        <w:spacing w:after="0" w:before="0" w:line="480" w:lineRule="auto"/>
        <w:rPr/>
        <w:sectPr>
          <w:type w:val="nextPage"/>
          <w:pgSz w:h="16834" w:w="11909"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357">
      <w:pPr>
        <w:spacing w:after="0" w:before="0" w:line="480" w:lineRule="auto"/>
        <w:rPr/>
      </w:pPr>
      <w:r w:rsidDel="00000000" w:rsidR="00000000" w:rsidRPr="00000000">
        <w:rPr>
          <w:rtl w:val="0"/>
        </w:rPr>
      </w:r>
    </w:p>
    <w:p w:rsidR="00000000" w:rsidDel="00000000" w:rsidP="00000000" w:rsidRDefault="00000000" w:rsidRPr="00000000" w14:paraId="00000358">
      <w:pPr>
        <w:spacing w:after="0" w:before="0" w:line="480" w:lineRule="auto"/>
        <w:rPr/>
      </w:pPr>
      <w:r w:rsidDel="00000000" w:rsidR="00000000" w:rsidRPr="00000000">
        <w:rPr>
          <w:rtl w:val="0"/>
        </w:rPr>
      </w:r>
    </w:p>
    <w:p w:rsidR="00000000" w:rsidDel="00000000" w:rsidP="00000000" w:rsidRDefault="00000000" w:rsidRPr="00000000" w14:paraId="00000359">
      <w:pPr>
        <w:spacing w:after="0" w:before="0" w:line="480" w:lineRule="auto"/>
        <w:rPr/>
      </w:pPr>
      <w:r w:rsidDel="00000000" w:rsidR="00000000" w:rsidRPr="00000000">
        <w:rPr>
          <w:rtl w:val="0"/>
        </w:rPr>
      </w:r>
    </w:p>
    <w:p w:rsidR="00000000" w:rsidDel="00000000" w:rsidP="00000000" w:rsidRDefault="00000000" w:rsidRPr="00000000" w14:paraId="0000035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D: ANALYSIS OF THE CONSTRUCTION OF PERSUASIVE MEANING</w:t>
      </w:r>
      <w:r w:rsidDel="00000000" w:rsidR="00000000" w:rsidRPr="00000000">
        <w:rPr>
          <w:rtl w:val="0"/>
        </w:rPr>
      </w:r>
    </w:p>
    <w:p w:rsidR="00000000" w:rsidDel="00000000" w:rsidP="00000000" w:rsidRDefault="00000000" w:rsidRPr="00000000" w14:paraId="0000035B">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11</w:t>
      </w:r>
      <w:r w:rsidDel="00000000" w:rsidR="00000000" w:rsidRPr="00000000">
        <w:rPr>
          <w:rtl w:val="0"/>
        </w:rPr>
      </w:r>
    </w:p>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5F">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0">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1">
            <w:pPr>
              <w:spacing w:after="0" w:before="0" w:line="276" w:lineRule="auto"/>
              <w:jc w:val="center"/>
              <w:rPr/>
            </w:pPr>
            <w:r w:rsidDel="00000000" w:rsidR="00000000" w:rsidRPr="00000000">
              <w:rPr>
                <w:rFonts w:ascii="Georgia" w:cs="Georgia" w:eastAsia="Georgia" w:hAnsi="Georgia"/>
                <w:sz w:val="22"/>
                <w:szCs w:val="22"/>
                <w:rtl w:val="0"/>
              </w:rPr>
              <w:t xml:space="preserve">Discussion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after="0" w:before="0" w:line="276" w:lineRule="auto"/>
              <w:jc w:val="center"/>
              <w:rPr/>
            </w:pPr>
            <w:r w:rsidDel="00000000" w:rsidR="00000000" w:rsidRPr="00000000">
              <w:rPr>
                <w:rFonts w:ascii="Georgia" w:cs="Georgia" w:eastAsia="Georgia" w:hAnsi="Georgia"/>
                <w:sz w:val="22"/>
                <w:szCs w:val="22"/>
                <w:rtl w:val="0"/>
              </w:rPr>
              <w:t xml:space="preserve">Logos + Order, </w:t>
            </w:r>
            <w:r w:rsidDel="00000000" w:rsidR="00000000" w:rsidRPr="00000000">
              <w:rPr>
                <w:rtl w:val="0"/>
              </w:rPr>
            </w:r>
          </w:p>
          <w:p w:rsidR="00000000" w:rsidDel="00000000" w:rsidP="00000000" w:rsidRDefault="00000000" w:rsidRPr="00000000" w14:paraId="00000364">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6">
            <w:pPr>
              <w:spacing w:after="0" w:before="0" w:line="276" w:lineRule="auto"/>
              <w:jc w:val="center"/>
              <w:rPr/>
            </w:pPr>
            <w:r w:rsidDel="00000000" w:rsidR="00000000" w:rsidRPr="00000000">
              <w:rPr>
                <w:rFonts w:ascii="Georgia" w:cs="Georgia" w:eastAsia="Georgia" w:hAnsi="Georgia"/>
                <w:sz w:val="22"/>
                <w:szCs w:val="22"/>
                <w:rtl w:val="0"/>
              </w:rPr>
              <w:t xml:space="preserve">LUXE ORGANIX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7">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8">
            <w:pPr>
              <w:spacing w:after="0" w:before="0" w:line="276" w:lineRule="auto"/>
              <w:jc w:val="center"/>
              <w:rPr/>
            </w:pPr>
            <w:r w:rsidDel="00000000" w:rsidR="00000000" w:rsidRPr="00000000">
              <w:rPr>
                <w:rFonts w:ascii="Georgia" w:cs="Georgia" w:eastAsia="Georgia" w:hAnsi="Georgia"/>
                <w:sz w:val="22"/>
                <w:szCs w:val="22"/>
                <w:rtl w:val="0"/>
              </w:rPr>
              <w:t xml:space="preserve">Pathos + Order, and</w:t>
            </w:r>
            <w:r w:rsidDel="00000000" w:rsidR="00000000" w:rsidRPr="00000000">
              <w:rPr>
                <w:rtl w:val="0"/>
              </w:rPr>
            </w:r>
          </w:p>
          <w:p w:rsidR="00000000" w:rsidDel="00000000" w:rsidP="00000000" w:rsidRDefault="00000000" w:rsidRPr="00000000" w14:paraId="00000369">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D">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0">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p w:rsidR="00000000" w:rsidDel="00000000" w:rsidP="00000000" w:rsidRDefault="00000000" w:rsidRPr="00000000" w14:paraId="0000037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p w:rsidR="00000000" w:rsidDel="00000000" w:rsidP="00000000" w:rsidRDefault="00000000" w:rsidRPr="00000000" w14:paraId="00000372">
            <w:pPr>
              <w:spacing w:after="0" w:before="0" w:line="276" w:lineRule="auto"/>
              <w:jc w:val="center"/>
              <w:rPr/>
            </w:pPr>
            <w:r w:rsidDel="00000000" w:rsidR="00000000" w:rsidRPr="00000000">
              <w:rPr>
                <w:rFonts w:ascii="Georgia" w:cs="Georgia" w:eastAsia="Georgia" w:hAnsi="Georgia"/>
                <w:sz w:val="22"/>
                <w:szCs w:val="22"/>
                <w:rtl w:val="0"/>
              </w:rPr>
              <w:t xml:space="preserve">Ethos + Suggestion, and </w:t>
            </w:r>
            <w:r w:rsidDel="00000000" w:rsidR="00000000" w:rsidRPr="00000000">
              <w:rPr>
                <w:rtl w:val="0"/>
              </w:rPr>
            </w:r>
          </w:p>
          <w:p w:rsidR="00000000" w:rsidDel="00000000" w:rsidP="00000000" w:rsidRDefault="00000000" w:rsidRPr="00000000" w14:paraId="00000373">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5">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6">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77">
            <w:pPr>
              <w:spacing w:after="0" w:before="0" w:line="276" w:lineRule="auto"/>
              <w:jc w:val="center"/>
              <w:rPr/>
            </w:pPr>
            <w:r w:rsidDel="00000000" w:rsidR="00000000" w:rsidRPr="00000000">
              <w:rPr>
                <w:rFonts w:ascii="Georgia" w:cs="Georgia" w:eastAsia="Georgia" w:hAnsi="Georgia"/>
                <w:sz w:val="22"/>
                <w:szCs w:val="22"/>
                <w:rtl w:val="0"/>
              </w:rPr>
              <w:t xml:space="preserve">Pathos + Suggestion, and</w:t>
            </w:r>
            <w:r w:rsidDel="00000000" w:rsidR="00000000" w:rsidRPr="00000000">
              <w:rPr>
                <w:rtl w:val="0"/>
              </w:rPr>
            </w:r>
          </w:p>
          <w:p w:rsidR="00000000" w:rsidDel="00000000" w:rsidP="00000000" w:rsidRDefault="00000000" w:rsidRPr="00000000" w14:paraId="00000378">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9">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55" w:type="default"/>
      <w:headerReference r:id="rId56" w:type="first"/>
      <w:type w:val="nextPage"/>
      <w:pgSz w:h="16834" w:w="11909"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spacing w:after="0" w:before="0" w:lineRule="auto"/>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3.png"/><Relationship Id="rId41" Type="http://schemas.openxmlformats.org/officeDocument/2006/relationships/image" Target="media/image21.png"/><Relationship Id="rId44" Type="http://schemas.openxmlformats.org/officeDocument/2006/relationships/image" Target="media/image8.png"/><Relationship Id="rId43" Type="http://schemas.openxmlformats.org/officeDocument/2006/relationships/image" Target="media/image10.png"/><Relationship Id="rId46" Type="http://schemas.openxmlformats.org/officeDocument/2006/relationships/image" Target="media/image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header" Target="header1.xml"/><Relationship Id="rId31" Type="http://schemas.openxmlformats.org/officeDocument/2006/relationships/image" Target="media/image41.png"/><Relationship Id="rId30" Type="http://schemas.openxmlformats.org/officeDocument/2006/relationships/image" Target="media/image38.png"/><Relationship Id="rId33" Type="http://schemas.openxmlformats.org/officeDocument/2006/relationships/image" Target="media/image5.png"/><Relationship Id="rId32" Type="http://schemas.openxmlformats.org/officeDocument/2006/relationships/image" Target="media/image42.png"/><Relationship Id="rId35" Type="http://schemas.openxmlformats.org/officeDocument/2006/relationships/image" Target="media/image12.png"/><Relationship Id="rId34" Type="http://schemas.openxmlformats.org/officeDocument/2006/relationships/image" Target="media/image16.png"/><Relationship Id="rId37" Type="http://schemas.openxmlformats.org/officeDocument/2006/relationships/image" Target="media/image17.png"/><Relationship Id="rId36" Type="http://schemas.openxmlformats.org/officeDocument/2006/relationships/image" Target="media/image19.png"/><Relationship Id="rId39" Type="http://schemas.openxmlformats.org/officeDocument/2006/relationships/image" Target="media/image22.png"/><Relationship Id="rId38" Type="http://schemas.openxmlformats.org/officeDocument/2006/relationships/image" Target="media/image14.png"/><Relationship Id="rId20" Type="http://schemas.openxmlformats.org/officeDocument/2006/relationships/image" Target="media/image3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0.png"/><Relationship Id="rId23" Type="http://schemas.openxmlformats.org/officeDocument/2006/relationships/image" Target="media/image31.png"/><Relationship Id="rId26" Type="http://schemas.openxmlformats.org/officeDocument/2006/relationships/image" Target="media/image28.png"/><Relationship Id="rId25" Type="http://schemas.openxmlformats.org/officeDocument/2006/relationships/image" Target="media/image39.png"/><Relationship Id="rId28" Type="http://schemas.openxmlformats.org/officeDocument/2006/relationships/image" Target="media/image35.png"/><Relationship Id="rId27" Type="http://schemas.openxmlformats.org/officeDocument/2006/relationships/image" Target="media/image37.png"/><Relationship Id="rId29" Type="http://schemas.openxmlformats.org/officeDocument/2006/relationships/image" Target="media/image32.png"/><Relationship Id="rId51" Type="http://schemas.openxmlformats.org/officeDocument/2006/relationships/image" Target="media/image4.png"/><Relationship Id="rId50" Type="http://schemas.openxmlformats.org/officeDocument/2006/relationships/image" Target="media/image1.png"/><Relationship Id="rId53" Type="http://schemas.openxmlformats.org/officeDocument/2006/relationships/image" Target="media/image2.png"/><Relationship Id="rId52" Type="http://schemas.openxmlformats.org/officeDocument/2006/relationships/image" Target="media/image11.png"/><Relationship Id="rId11" Type="http://schemas.openxmlformats.org/officeDocument/2006/relationships/header" Target="header4.xml"/><Relationship Id="rId55" Type="http://schemas.openxmlformats.org/officeDocument/2006/relationships/header" Target="header7.xml"/><Relationship Id="rId10" Type="http://schemas.openxmlformats.org/officeDocument/2006/relationships/header" Target="header3.xml"/><Relationship Id="rId54" Type="http://schemas.openxmlformats.org/officeDocument/2006/relationships/image" Target="media/image6.png"/><Relationship Id="rId13" Type="http://schemas.openxmlformats.org/officeDocument/2006/relationships/header" Target="header6.xml"/><Relationship Id="rId12" Type="http://schemas.openxmlformats.org/officeDocument/2006/relationships/header" Target="header5.xml"/><Relationship Id="rId56" Type="http://schemas.openxmlformats.org/officeDocument/2006/relationships/header" Target="header8.xml"/><Relationship Id="rId15" Type="http://schemas.openxmlformats.org/officeDocument/2006/relationships/image" Target="media/image33.png"/><Relationship Id="rId14" Type="http://schemas.openxmlformats.org/officeDocument/2006/relationships/image" Target="media/image25.png"/><Relationship Id="rId17" Type="http://schemas.openxmlformats.org/officeDocument/2006/relationships/image" Target="media/image30.png"/><Relationship Id="rId16" Type="http://schemas.openxmlformats.org/officeDocument/2006/relationships/image" Target="media/image26.png"/><Relationship Id="rId19" Type="http://schemas.openxmlformats.org/officeDocument/2006/relationships/image" Target="media/image34.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