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analysed communication within an online psychosis support group and identified four primary support types: informational support, emotional support, esteem support, and network support. Later studies of digital peer support confirm that emotional forms of support appear more often than informational forms in mental health spaces. Kim et al. (2023) scored supporting comments across 55 Reddit mental health communities and found that supporters tend to give emotional support more than informational support. The overall atmosphere of those communities is also emotional. Myrick et al. (2015) proposed a typology that crosses support type (informational or emotional) with direction (expression or reception) in an open Twitter cancer community. Their content analysis shows that short public messages still carry clear support functions even when character limits constrain length. Wang (2025) examined top-ranked posts in a large Weibo depression topic and reported that emotional support requests and provisions dominate, while instrumental support is rare. Naslund et al. (2016) note that people with serious mental illness turn to social media for peer connection and that the resulting exchanges can increase social connectedness and challenge stigma.</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Most existing analyses still treat comments mainly as sentiment scores or engagement metrics rather than as structured linguistic responses. This study addresses that gap by applying a focused adaptation of Chang’s (2009) typology.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