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2">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3">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4">
      <w:pPr>
        <w:spacing w:line="360" w:lineRule="auto"/>
        <w:jc w:val="center"/>
        <w:rPr>
          <w:sz w:val="28"/>
          <w:szCs w:val="28"/>
        </w:rPr>
      </w:pPr>
      <w:r w:rsidDel="00000000" w:rsidR="00000000" w:rsidRPr="00000000">
        <w:rPr>
          <w:rFonts w:ascii="Georgia" w:hAnsi="Georgia" w:eastAsia="Georgia" w:cs="Georgia"/>
          <w:b w:val="1"/>
          <w:bCs w:val="1"/>
          <w:sz w:val="28"/>
          <w:szCs w:val="28"/>
          <w:rtl w:val="0"/>
        </w:rPr>
        <w:t xml:space="preserve">CONSTRUCTING HOPE AND EMPOWERMENT: LEXICAL AND GRAMMATICAL STRATEGIES IN INSTAGRAM MENTAL HEALTH ADVOCACY CAPTIONS (2024–2025)</w:t>
      </w:r>
      <w:r w:rsidDel="00000000" w:rsidR="00000000" w:rsidRPr="00000000">
        <w:rPr>
          <w:rFonts w:ascii="Georgia" w:hAnsi="Georgia" w:eastAsia="Georgia" w:cs="Georgia"/>
          <w:rtl w:val="0"/>
        </w:rPr>
      </w:r>
    </w:p>
    <w:p w:rsidR="00000000" w:rsidDel="00000000" w:rsidP="00000000" w:rsidRDefault="00000000" w:rsidRPr="00000000" w14:paraId="00000005">
      <w:pPr>
        <w:spacing w:after="0" w:before="1152" w:line="360" w:lineRule="auto"/>
        <w:jc w:val="center"/>
        <w:rPr/>
      </w:pPr>
      <w:r w:rsidDel="00000000" w:rsidR="00000000" w:rsidRPr="00000000">
        <w:rPr>
          <w:rFonts w:ascii="Georgia" w:hAnsi="Georgia" w:eastAsia="Georgia" w:cs="Georgia"/>
          <w:rtl w:val="0"/>
        </w:rPr>
      </w:r>
    </w:p>
    <w:p w:rsidR="00000000" w:rsidDel="00000000" w:rsidP="00000000" w:rsidRDefault="00000000" w:rsidRPr="00000000" w14:paraId="00000006">
      <w:pPr>
        <w:spacing w:line="360" w:lineRule="auto"/>
        <w:jc w:val="center"/>
        <w:rPr>
          <w:sz w:val="24"/>
          <w:szCs w:val="24"/>
        </w:rPr>
      </w:pPr>
      <w:r w:rsidDel="00000000" w:rsidR="00000000" w:rsidRPr="00000000">
        <w:rPr>
          <w:rFonts w:ascii="Georgia" w:hAnsi="Georgia" w:eastAsia="Georgia" w:cs="Georgia"/>
          <w:sz w:val="24"/>
          <w:szCs w:val="24"/>
          <w:rtl w:val="0"/>
        </w:rPr>
        <w:t xml:space="preserve">A Thesis</w:t>
      </w:r>
    </w:p>
    <w:p w:rsidR="00000000" w:rsidDel="00000000" w:rsidP="00000000" w:rsidRDefault="00000000" w:rsidRPr="00000000" w14:paraId="00000007">
      <w:pPr>
        <w:spacing w:line="360" w:lineRule="auto"/>
        <w:jc w:val="center"/>
        <w:rPr>
          <w:sz w:val="24"/>
          <w:szCs w:val="24"/>
        </w:rPr>
      </w:pPr>
      <w:r w:rsidDel="00000000" w:rsidR="00000000" w:rsidRPr="00000000">
        <w:rPr>
          <w:rFonts w:ascii="Georgia" w:hAnsi="Georgia" w:eastAsia="Georgia" w:cs="Georgia"/>
          <w:sz w:val="24"/>
          <w:szCs w:val="24"/>
          <w:rtl w:val="0"/>
        </w:rPr>
        <w:t xml:space="preserve">Presented to the Faculty of</w:t>
      </w:r>
    </w:p>
    <w:p w:rsidR="00000000" w:rsidDel="00000000" w:rsidP="00000000" w:rsidRDefault="00000000" w:rsidRPr="00000000" w14:paraId="00000008">
      <w:pPr>
        <w:spacing w:line="360" w:lineRule="auto"/>
        <w:jc w:val="center"/>
        <w:rPr>
          <w:sz w:val="24"/>
          <w:szCs w:val="24"/>
        </w:rPr>
      </w:pPr>
      <w:r w:rsidDel="00000000" w:rsidR="00000000" w:rsidRPr="00000000">
        <w:rPr>
          <w:rFonts w:ascii="Georgia" w:hAnsi="Georgia" w:eastAsia="Georgia" w:cs="Georgia"/>
          <w:sz w:val="24"/>
          <w:szCs w:val="24"/>
          <w:rtl w:val="0"/>
        </w:rPr>
        <w:t xml:space="preserve">Department of English</w:t>
      </w:r>
    </w:p>
    <w:p w:rsidR="00000000" w:rsidDel="00000000" w:rsidP="00000000" w:rsidRDefault="00000000" w:rsidRPr="00000000" w14:paraId="00000009">
      <w:pPr>
        <w:spacing w:line="360" w:lineRule="auto"/>
        <w:jc w:val="center"/>
        <w:rPr>
          <w:sz w:val="24"/>
          <w:szCs w:val="24"/>
        </w:rPr>
      </w:pPr>
      <w:r w:rsidDel="00000000" w:rsidR="00000000" w:rsidRPr="00000000">
        <w:rPr>
          <w:rFonts w:ascii="Georgia" w:hAnsi="Georgia" w:eastAsia="Georgia" w:cs="Georgia"/>
          <w:sz w:val="24"/>
          <w:szCs w:val="24"/>
          <w:rtl w:val="0"/>
        </w:rPr>
        <w:t xml:space="preserve">College of Arts and Sciences</w:t>
      </w:r>
    </w:p>
    <w:p w:rsidR="00000000" w:rsidDel="00000000" w:rsidP="00000000" w:rsidRDefault="00000000" w:rsidRPr="00000000" w14:paraId="0000000A">
      <w:pPr>
        <w:spacing w:line="360" w:lineRule="auto"/>
        <w:jc w:val="center"/>
        <w:rPr>
          <w:sz w:val="24"/>
          <w:szCs w:val="24"/>
        </w:rPr>
      </w:pPr>
      <w:r w:rsidDel="00000000" w:rsidR="00000000" w:rsidRPr="00000000">
        <w:rPr>
          <w:rFonts w:ascii="Georgia" w:hAnsi="Georgia" w:eastAsia="Georgia" w:cs="Georgia"/>
          <w:sz w:val="24"/>
          <w:szCs w:val="24"/>
          <w:rtl w:val="0"/>
        </w:rPr>
        <w:t xml:space="preserve">Pampanga State Agricultural University</w:t>
      </w:r>
    </w:p>
    <w:p w:rsidR="00000000" w:rsidDel="00000000" w:rsidP="00000000" w:rsidRDefault="00000000" w:rsidRPr="00000000" w14:paraId="0000000B">
      <w:pPr>
        <w:spacing w:line="360" w:lineRule="auto"/>
        <w:jc w:val="center"/>
        <w:rPr>
          <w:sz w:val="24"/>
          <w:szCs w:val="24"/>
        </w:rPr>
      </w:pPr>
      <w:r w:rsidDel="00000000" w:rsidR="00000000" w:rsidRPr="00000000">
        <w:rPr>
          <w:rFonts w:ascii="Georgia" w:hAnsi="Georgia" w:eastAsia="Georgia" w:cs="Georgia"/>
          <w:sz w:val="24"/>
          <w:szCs w:val="24"/>
          <w:rtl w:val="0"/>
        </w:rPr>
        <w:t xml:space="preserve">Magalang, Pampanga</w:t>
      </w:r>
    </w:p>
    <w:p w:rsidR="00000000" w:rsidDel="00000000" w:rsidP="00000000" w:rsidRDefault="00000000" w:rsidRPr="00000000" w14:paraId="0000000C">
      <w:pPr>
        <w:spacing w:after="0" w:before="96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0D">
      <w:pPr>
        <w:spacing w:line="360" w:lineRule="auto"/>
        <w:jc w:val="center"/>
        <w:rPr>
          <w:sz w:val="24"/>
          <w:szCs w:val="24"/>
        </w:rPr>
      </w:pPr>
      <w:r w:rsidDel="00000000" w:rsidR="00000000" w:rsidRPr="00000000">
        <w:rPr>
          <w:rFonts w:ascii="Georgia" w:hAnsi="Georgia" w:eastAsia="Georgia" w:cs="Georgia"/>
          <w:sz w:val="24"/>
          <w:szCs w:val="24"/>
          <w:rtl w:val="0"/>
        </w:rPr>
        <w:t xml:space="preserve">In Partial Fulfillment</w:t>
      </w:r>
    </w:p>
    <w:p w:rsidR="00000000" w:rsidDel="00000000" w:rsidP="00000000" w:rsidRDefault="00000000" w:rsidRPr="00000000" w14:paraId="0000000E">
      <w:pPr>
        <w:spacing w:line="360" w:lineRule="auto"/>
        <w:jc w:val="center"/>
        <w:rPr>
          <w:sz w:val="24"/>
          <w:szCs w:val="24"/>
        </w:rPr>
      </w:pPr>
      <w:r w:rsidDel="00000000" w:rsidR="00000000" w:rsidRPr="00000000">
        <w:rPr>
          <w:rFonts w:ascii="Georgia" w:hAnsi="Georgia" w:eastAsia="Georgia" w:cs="Georgia"/>
          <w:sz w:val="24"/>
          <w:szCs w:val="24"/>
          <w:rtl w:val="0"/>
        </w:rPr>
        <w:t xml:space="preserve">of the Requirements for the Degree</w:t>
      </w:r>
    </w:p>
    <w:p w:rsidR="00000000" w:rsidDel="00000000" w:rsidP="00000000" w:rsidRDefault="00000000" w:rsidRPr="00000000" w14:paraId="0000000F">
      <w:pPr>
        <w:spacing w:line="360" w:lineRule="auto"/>
        <w:jc w:val="center"/>
        <w:rPr>
          <w:b w:val="1"/>
          <w:bCs w:val="1"/>
          <w:sz w:val="24"/>
          <w:szCs w:val="24"/>
        </w:rPr>
      </w:pPr>
      <w:r w:rsidDel="00000000" w:rsidR="00000000" w:rsidRPr="00000000">
        <w:rPr>
          <w:rFonts w:ascii="Georgia" w:hAnsi="Georgia" w:eastAsia="Georgia" w:cs="Georgia"/>
          <w:b w:val="1"/>
          <w:bCs w:val="1"/>
          <w:sz w:val="24"/>
          <w:szCs w:val="24"/>
          <w:rtl w:val="0"/>
        </w:rPr>
        <w:t xml:space="preserve">BACHELOR OF ARTS IN ENGLISH LANGUAGE STUDIES</w:t>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Fonts w:ascii="Georgia" w:hAnsi="Georgia" w:eastAsia="Georgia" w:cs="Georgia"/>
          <w:sz w:val="24"/>
          <w:szCs w:val="24"/>
          <w:rtl w:val="0"/>
        </w:rPr>
        <w:t xml:space="preserve">By</w:t>
      </w:r>
    </w:p>
    <w:p w:rsidR="00000000" w:rsidDel="00000000" w:rsidP="00000000" w:rsidRDefault="00000000" w:rsidRPr="00000000" w14:paraId="00000013">
      <w:pPr>
        <w:spacing w:after="0" w:before="48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4">
      <w:pPr>
        <w:spacing w:after="0" w:before="48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Fonts w:ascii="Georgia" w:hAnsi="Georgia" w:eastAsia="Georgia" w:cs="Georgia"/>
          <w:b w:val="1"/>
          <w:bCs w:val="1"/>
          <w:sz w:val="24"/>
          <w:szCs w:val="24"/>
          <w:rtl w:val="0"/>
        </w:rPr>
        <w:t xml:space="preserve">LACSINA, JASPER D.</w:t>
      </w:r>
      <w:r w:rsidDel="00000000" w:rsidR="00000000" w:rsidRPr="00000000">
        <w:rPr>
          <w:rFonts w:ascii="Georgia" w:hAnsi="Georgia" w:eastAsia="Georgia" w:cs="Georgia"/>
          <w:rtl w:val="0"/>
        </w:rPr>
      </w:r>
    </w:p>
    <w:p w:rsidR="00000000" w:rsidDel="00000000" w:rsidP="00000000" w:rsidRDefault="00000000" w:rsidRPr="00000000" w14:paraId="00000016">
      <w:pPr>
        <w:spacing w:line="360" w:lineRule="auto"/>
        <w:jc w:val="center"/>
        <w:rPr>
          <w:sz w:val="24"/>
          <w:szCs w:val="24"/>
        </w:rPr>
        <w:sectPr>
          <w:footerReference r:id="rId6" w:type="default"/>
          <w:pgSz w:h="16838" w:w="11906" w:orient="portrait"/>
          <w:pgMar w:bottom="1440" w:top="1440" w:left="2160" w:right="1440" w:header="708" w:footer="708"/>
          <w:pgNumType w:start="0"/>
        </w:sectPr>
      </w:pPr>
      <w:r w:rsidDel="00000000" w:rsidR="00000000" w:rsidRPr="00000000">
        <w:rPr>
          <w:rFonts w:ascii="Georgia" w:hAnsi="Georgia" w:eastAsia="Georgia" w:cs="Georgia"/>
          <w:sz w:val="24"/>
          <w:szCs w:val="24"/>
          <w:rtl w:val="0"/>
        </w:rPr>
        <w:t xml:space="preserve">November 2026</w:t>
      </w:r>
    </w:p>
    <w:p w:rsidR="00000000" w:rsidDel="00000000" w:rsidP="00000000" w:rsidRDefault="00000000" w:rsidRPr="00000000" w14:paraId="00000017">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INTRODUCTION</w:t>
      </w:r>
      <w:r w:rsidDel="00000000" w:rsidR="00000000" w:rsidRPr="00000000">
        <w:rPr>
          <w:rFonts w:ascii="Georgia" w:hAnsi="Georgia" w:eastAsia="Georgia" w:cs="Georgia"/>
          <w:rtl w:val="0"/>
        </w:rPr>
      </w:r>
    </w:p>
    <w:p w:rsidR="00000000" w:rsidDel="00000000" w:rsidP="00000000" w:rsidRDefault="00000000" w:rsidRPr="00000000" w14:paraId="00000018">
      <w:pPr>
        <w:keepNext w:val="1"/>
        <w:spacing w:after="0" w:before="0" w:line="480" w:lineRule="auto"/>
        <w:ind w:left="0" w:firstLine="0"/>
        <w:jc w:val="left"/>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9">
      <w:pPr>
        <w:keepNext w:val="1"/>
        <w:spacing w:after="0" w:before="0" w:line="480" w:lineRule="auto"/>
        <w:ind w:left="0" w:firstLine="0"/>
        <w:jc w:val="left"/>
        <w:rPr/>
      </w:pPr>
      <w:r w:rsidDel="00000000" w:rsidR="00000000" w:rsidRPr="00000000">
        <w:rPr>
          <w:rFonts w:ascii="Georgia" w:hAnsi="Georgia" w:eastAsia="Georgia" w:cs="Georgia"/>
          <w:b/>
          <w:bCs w:val="1"/>
          <w:i w:val="0"/>
          <w:sz w:val="24"/>
          <w:szCs w:val="24"/>
          <w:rtl w:val="0"/>
        </w:rPr>
        <w:t xml:space="preserve">BACKGROUND OF THE STUDY</w:t>
      </w:r>
      <w:r w:rsidDel="00000000" w:rsidR="00000000" w:rsidRPr="00000000">
        <w:rPr>
          <w:rFonts w:ascii="Georgia" w:hAnsi="Georgia" w:eastAsia="Georgia" w:cs="Georgia"/>
          <w:rtl w:val="0"/>
        </w:rPr>
      </w:r>
    </w:p>
    <w:p w:rsidR="00000000" w:rsidDel="00000000" w:rsidP="00000000" w:rsidRDefault="00000000" w:rsidRPr="00000000" w14:paraId="0000001A">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Struggle is often easy to name, but hope is harder to construct in words without sounding false. On Instagram, dedicated mental health advocacy pages produce high-volume, high-engagement content that consistently uses positive linguistic framing. Wu and Hong (2022) analysed more than 7,000 #mentalhealth posts and found that most captions and comments carried positive sentiment. Posts with human faces also drew more likes, comments, and positive replies. Koinig (2022) surveyed active Instagram users and reported that motivational quotes and influencer posts received the strongest favourable evaluations. Naslund et al. (2016) observed that people with mental illness increasingly turn to social media for peer support. They find greater social connectedness and more chances to challenge stigma. These captions work as short discursive units. Lexical choices, modality, and directive structures combine to produce specific social meanings. Related work on Twitter has shown how advocacy actors position audiences and build collective support through language and multimodal resources (Koteyko &amp; Atanasova, 2018). Even so, the specific lexical and grammatical mechanisms through which short Instagram captions construct hope and empowerment remain underexamined in applied linguistics and discourse analysis.</w:t>
      </w:r>
      <w:r w:rsidDel="00000000" w:rsidR="00000000" w:rsidRPr="00000000">
        <w:rPr>
          <w:rFonts w:ascii="Georgia" w:hAnsi="Georgia" w:eastAsia="Georgia" w:cs="Georgia"/>
          <w:rtl w:val="0"/>
        </w:rPr>
      </w:r>
    </w:p>
    <w:p w:rsidR="00000000" w:rsidDel="00000000" w:rsidP="00000000" w:rsidRDefault="00000000" w:rsidRPr="00000000" w14:paraId="0000001B">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addresses that gap. It examines how mental health captions on Instagram use lexical and grammatical choices to construct two discursive orientations, hope construction and empowerment language. It also identifies the linguistic features that characterise public comment responses to those captions. Taken together, the two levels of analysis describe how positive mental health discourse is collectively constructed in digital advocacy spaces. The analysis is grounded in Positive Discourse Analysis (Martin, 2004) and draws on an adapted version of Chang’s (2009) online support typology. The study does not assume that positive framing is inherently beneficial. It treats positivity as a discursive construction to be described and interrogated on its own terms.</w:t>
      </w:r>
      <w:r w:rsidDel="00000000" w:rsidR="00000000" w:rsidRPr="00000000">
        <w:rPr>
          <w:rFonts w:ascii="Georgia" w:hAnsi="Georgia" w:eastAsia="Georgia" w:cs="Georgia"/>
          <w:rtl w:val="0"/>
        </w:rPr>
      </w:r>
    </w:p>
    <w:p w:rsidR="00000000" w:rsidDel="00000000" w:rsidP="00000000" w:rsidRDefault="00000000" w:rsidRPr="00000000" w14:paraId="0000001C">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Positive Discourse Analysis as a Theoretical Framework</w:t>
      </w:r>
      <w:r w:rsidDel="00000000" w:rsidR="00000000" w:rsidRPr="00000000">
        <w:rPr>
          <w:rFonts w:ascii="Georgia" w:hAnsi="Georgia" w:eastAsia="Georgia" w:cs="Georgia"/>
          <w:rtl w:val="0"/>
        </w:rPr>
      </w:r>
    </w:p>
    <w:p w:rsidR="00000000" w:rsidDel="00000000" w:rsidP="00000000" w:rsidRDefault="00000000" w:rsidRPr="00000000" w14:paraId="0000001D">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is grounded in Positive Discourse Analysis (PDA), a framework developed by Martin (2004) within Systemic Functional Linguistics. Critical discourse analysis often focuses on language in the service of power. Martin offers a complementary orientation. He examines discourses that work to make the world better. Solidarity and change, in his account, are built through concrete linguistic resources. These include genre renovation, evaluative language under the appraisal framework, and narrative. His central illustrations include the Bringing Them Home report on the Stolen Generations. There, new genres and evaluative choices reposition Indigenous and non-Indigenous relations rather than only expose injustice. PDA is not a soft alternative to critique. It is an analytical commitment to describing how constructive social meanings are realised in text.</w:t>
      </w:r>
      <w:r w:rsidDel="00000000" w:rsidR="00000000" w:rsidRPr="00000000">
        <w:rPr>
          <w:rFonts w:ascii="Georgia" w:hAnsi="Georgia" w:eastAsia="Georgia" w:cs="Georgia"/>
          <w:rtl w:val="0"/>
        </w:rPr>
      </w:r>
    </w:p>
    <w:p w:rsidR="00000000" w:rsidDel="00000000" w:rsidP="00000000" w:rsidRDefault="00000000" w:rsidRPr="00000000" w14:paraId="0000001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Later work has tested and refined that commitment. Macgilchrist (2007) takes up Martin’s call by examining how marginal discourses enter mainstream news. She analyses coverage of the Russian-Chechen conflict and related cases. She identifies five counter-discursive strategies. These are logical inversion, parody, complexification, partial reframing, and radical reframing. Only certain reframings survive editorial selection. Radical reframing, which redefines the terms of the issue rather than merely contradicting the dominant frame, proves the most effective at shifting what can be said. The study matters for mental health advocacy because it shows that positive discourse is not automatically published or heard. It has to negotiate institutional filters.</w:t>
      </w:r>
      <w:r w:rsidDel="00000000" w:rsidR="00000000" w:rsidRPr="00000000">
        <w:rPr>
          <w:rFonts w:ascii="Georgia" w:hAnsi="Georgia" w:eastAsia="Georgia" w:cs="Georgia"/>
          <w:rtl w:val="0"/>
        </w:rPr>
      </w:r>
    </w:p>
    <w:p w:rsidR="00000000" w:rsidDel="00000000" w:rsidP="00000000" w:rsidRDefault="00000000" w:rsidRPr="00000000" w14:paraId="0000001F">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Bartlett (2012) pushes the framework further. In Hybrid Voices and Collaborative Change he argues that early PDA risked becoming an oppositional mirror of critical discourse analysis. It could celebrate minority voices without enough attention to context. Drawing on an extended case of intercultural development discourse, Bartlett models power as potentially collaborative as well as coercive. He treats positive discourse as hybrid. Speakers draw on multiple voices and local constraints when they attempt change. For the present study, that means hope and empowerment language on Instagram cannot be coded as inherently progressive. They must be described in relation to platform norms, advocacy goals, and audience response.</w:t>
      </w:r>
      <w:r w:rsidDel="00000000" w:rsidR="00000000" w:rsidRPr="00000000">
        <w:rPr>
          <w:rFonts w:ascii="Georgia" w:hAnsi="Georgia" w:eastAsia="Georgia" w:cs="Georgia"/>
          <w:rtl w:val="0"/>
        </w:rPr>
      </w:r>
    </w:p>
    <w:p w:rsidR="00000000" w:rsidDel="00000000" w:rsidP="00000000" w:rsidRDefault="00000000" w:rsidRPr="00000000" w14:paraId="00000020">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For this study, PDA supplies a structured way to identify how mental health captions encode optimism and agency. Optimism appears as hope construction. Agency appears as empowerment language. Both are tracked through specific grammatical and lexical patterns. Martin’s emphasis on modality, inclusive pronouns, and action-oriented processes, Macgilchrist’s attention to reframing, and Bartlett’s insistence on hybrid, context-bound meaning-making justify treating short Instagram captions as sites where positive social meanings are actively built. The framework prioritises discursive function over isolated keywords. That focus fits a platform where meaning is constructed in limited space and under strong norms of visibility and engagement.</w:t>
      </w:r>
      <w:r w:rsidDel="00000000" w:rsidR="00000000" w:rsidRPr="00000000">
        <w:rPr>
          <w:rFonts w:ascii="Georgia" w:hAnsi="Georgia" w:eastAsia="Georgia" w:cs="Georgia"/>
          <w:rtl w:val="0"/>
        </w:rPr>
      </w:r>
    </w:p>
    <w:p w:rsidR="00000000" w:rsidDel="00000000" w:rsidP="00000000" w:rsidRDefault="00000000" w:rsidRPr="00000000" w14:paraId="00000021">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does not adopt PDA uncritically. An exclusive focus on positive discourse can naturalise particular framings. It can leave unexamined whose positivity is centred and whose experience is sidelined. Bartesaghi and Castor (2008), working within social constructionism as practical theory, stress that communication research must keep materiality, agency, and critical application in view. Otherwise constructionist accounts risk treating discourse as free-floating and politically neutral. Macgilchrist (2007) and Bartlett (2012) raise the same caution from inside PDA itself. Positive discourse is selective. Analysis that only praises it can reproduce the exclusions it claims to overcome.</w:t>
      </w:r>
      <w:r w:rsidDel="00000000" w:rsidR="00000000" w:rsidRPr="00000000">
        <w:rPr>
          <w:rFonts w:ascii="Georgia" w:hAnsi="Georgia" w:eastAsia="Georgia" w:cs="Georgia"/>
          <w:rtl w:val="0"/>
        </w:rPr>
      </w:r>
    </w:p>
    <w:p w:rsidR="00000000" w:rsidDel="00000000" w:rsidP="00000000" w:rsidRDefault="00000000" w:rsidRPr="00000000" w14:paraId="00000022">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On social media that risk is concrete. Lecompte-Van Poucke (2022) analyses posts and comments on two public Facebook pages that advocate for endometriosis awareness. She combines systemic functional linguistics, pragma-dialectics, and critical theory. She shows that both organisational posts and user replies often deploy forced positive discourse. This includes cliché uplift, neoliberal positive thinking, and argumentatively weak reassurance. The effect is a less inclusive space. Distress is met with formulas that are hard to refute yet offer little genuine alignment with the speaker’s situation. Wong, Wan, and Lew (2025) examine toxic positivity more broadly on social media through focus groups and experiment. They find that audiences recognise toxic positivity through two message features, overgeneralisation and commanding language, and through two psychological processes, ignoring negativity and perceived poster privilege. Under those conditions, intended emotional contagion fails. Positivity backfires. Naslund et al. (2016), reviewing peer-to-peer support online, note that such spaces can increase connectedness and challenge stigma. They can also circulate selective recovery narratives that do not represent the full range of lived experience.</w:t>
      </w:r>
      <w:r w:rsidDel="00000000" w:rsidR="00000000" w:rsidRPr="00000000">
        <w:rPr>
          <w:rFonts w:ascii="Georgia" w:hAnsi="Georgia" w:eastAsia="Georgia" w:cs="Georgia"/>
          <w:rtl w:val="0"/>
        </w:rPr>
      </w:r>
    </w:p>
    <w:p w:rsidR="00000000" w:rsidDel="00000000" w:rsidP="00000000" w:rsidRDefault="00000000" w:rsidRPr="00000000" w14:paraId="0000002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Taken together, these studies justify an instrumental use of PDA in the present project. The framework is used to describe how hope and empowerment are linguistically constructed in Instagram captions. Positivity itself is treated as a selective discourse practice rather than an assumed good.</w:t>
      </w:r>
      <w:r w:rsidDel="00000000" w:rsidR="00000000" w:rsidRPr="00000000">
        <w:rPr>
          <w:rFonts w:ascii="Georgia" w:hAnsi="Georgia" w:eastAsia="Georgia" w:cs="Georgia"/>
          <w:rtl w:val="0"/>
        </w:rPr>
      </w:r>
    </w:p>
    <w:p w:rsidR="00000000" w:rsidDel="00000000" w:rsidP="00000000" w:rsidRDefault="00000000" w:rsidRPr="00000000" w14:paraId="00000024">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To analyse how audiences respond linguistically to these caption strategies, the study pairs PDA with an adapted version of Chang’s (2009) online support typology. Chang examined communication in a Taiwanese psychosis peer-support board using a network approach. She identified four primary support types. These are informational, emotional, esteem, and network support. She also showed that support exchanges were sparse and unevenly distributed. A minority of participants occupied central positions. Many ties remained uniplex rather than multiplex. The typology therefore captures not only what is said but how support circulates among participants.</w:t>
      </w:r>
      <w:r w:rsidDel="00000000" w:rsidR="00000000" w:rsidRPr="00000000">
        <w:rPr>
          <w:rFonts w:ascii="Georgia" w:hAnsi="Georgia" w:eastAsia="Georgia" w:cs="Georgia"/>
          <w:rtl w:val="0"/>
        </w:rPr>
      </w:r>
    </w:p>
    <w:p w:rsidR="00000000" w:rsidDel="00000000" w:rsidP="00000000" w:rsidRDefault="00000000" w:rsidRPr="00000000" w14:paraId="00000025">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present study adapts that typology to public Instagram advocacy comments. Emotional and esteem support are collapsed into a single supportive lexicon category. This reflects the short, affective replies typical of the platform. Network support is operationalised as personal narrative framing, where commenters offer their own experience as alignment rather than advice. Informational support is set aside as a primary coding category because it is less prevalent under advocacy-page norms. Pairing PDA with this adapted typology allows the analysis to move from caption production to comment reception. It asks whether particular hope and empowerment strategies co-occur with particular response types.</w:t>
      </w:r>
      <w:r w:rsidDel="00000000" w:rsidR="00000000" w:rsidRPr="00000000">
        <w:rPr>
          <w:rFonts w:ascii="Georgia" w:hAnsi="Georgia" w:eastAsia="Georgia" w:cs="Georgia"/>
          <w:rtl w:val="0"/>
        </w:rPr>
      </w:r>
    </w:p>
    <w:p w:rsidR="00000000" w:rsidDel="00000000" w:rsidP="00000000" w:rsidRDefault="00000000" w:rsidRPr="00000000" w14:paraId="00000026">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Mental Health Discourse on Instagram: Patterns of Positivity and Engagement</w:t>
      </w:r>
      <w:r w:rsidDel="00000000" w:rsidR="00000000" w:rsidRPr="00000000">
        <w:rPr>
          <w:rFonts w:ascii="Georgia" w:hAnsi="Georgia" w:eastAsia="Georgia" w:cs="Georgia"/>
          <w:rtl w:val="0"/>
        </w:rPr>
      </w:r>
    </w:p>
    <w:p w:rsidR="00000000" w:rsidDel="00000000" w:rsidP="00000000" w:rsidRDefault="00000000" w:rsidRPr="00000000" w14:paraId="00000027">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Empirical research on digital mental health discourse confirms that Instagram content is predominantly positive in orientation and is designed to elicit supportive interaction. Wu and Hong (2022) scraped all public Instagram posts tagged #mentalhealth on World Mental Health Day and analysed 7,078 posts with a mixed method of automated sentiment classification and quantitative content analysis. The sample contained more positive sentiment in both captions and comments than negative sentiment. Images with human faces drew more likes, more comments, and more positive comments than images without faces. In the subset of 1,472 posts that showed faces, emotional contagion from post to comment appeared only when image sentiment and caption sentiment were congruent. When the two modes shared the same emotional tone, readers were more likely to leave positive comments. That finding makes caption-comment alignment an empirically observable phenomenon and supports treating captions as linguistic units that shape subsequent response.</w:t>
      </w:r>
      <w:r w:rsidDel="00000000" w:rsidR="00000000" w:rsidRPr="00000000">
        <w:rPr>
          <w:rFonts w:ascii="Georgia" w:hAnsi="Georgia" w:eastAsia="Georgia" w:cs="Georgia"/>
          <w:rtl w:val="0"/>
        </w:rPr>
      </w:r>
    </w:p>
    <w:p w:rsidR="00000000" w:rsidDel="00000000" w:rsidP="00000000" w:rsidRDefault="00000000" w:rsidRPr="00000000" w14:paraId="00000028">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Koinig (2022) tested how different content formats used by mental health influencers are evaluated by users. A cross-sectional survey of 532 Austrian Instagram users aged 16 to 34 compared motivational quotes, comics, and influencer posts. Motivational quotes received the most favourable evaluations (M = 4.23), followed closely by influencer posts (M = 4.12). Comics scored lower (M = 3.72). Respondents preferred content that boosted esteem or carried a human touch. The study therefore links positive framing not only to platform norms but to audience preference for forms that invite encouragement and relatability.</w:t>
      </w:r>
      <w:r w:rsidDel="00000000" w:rsidR="00000000" w:rsidRPr="00000000">
        <w:rPr>
          <w:rFonts w:ascii="Georgia" w:hAnsi="Georgia" w:eastAsia="Georgia" w:cs="Georgia"/>
          <w:rtl w:val="0"/>
        </w:rPr>
      </w:r>
    </w:p>
    <w:p w:rsidR="00000000" w:rsidDel="00000000" w:rsidP="00000000" w:rsidRDefault="00000000" w:rsidRPr="00000000" w14:paraId="00000029">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Discourse-analytic work on related platforms has examined how advocacy language positions audiences. Koteyko and Atanasova (2018) analysed tweets tagged #WhatYouDontSee during Depression Awareness Week. They show that users and organisations deploy metadata and images for interactional positioning. Audiences are cast as jury, confidantes, or fellow sufferers. Those positions allow users to bear witness, validate experience, and invite judgement. The study highlights the interactional function of digital illness narratives rather than treating posts as isolated sentiment scores.</w:t>
      </w:r>
      <w:r w:rsidDel="00000000" w:rsidR="00000000" w:rsidRPr="00000000">
        <w:rPr>
          <w:rFonts w:ascii="Georgia" w:hAnsi="Georgia" w:eastAsia="Georgia" w:cs="Georgia"/>
          <w:rtl w:val="0"/>
        </w:rPr>
      </w:r>
    </w:p>
    <w:p w:rsidR="00000000" w:rsidDel="00000000" w:rsidP="00000000" w:rsidRDefault="00000000" w:rsidRPr="00000000" w14:paraId="0000002A">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More recent Instagram-focused work extends that picture. Beelen and Karsay (2024) ran a pre-registered experiment with 479 young adults. They manipulated hopeful mental health messages versus control posts and high versus low endorsement cues on Instagram-style stimuli. They measured effects on hope, life satisfaction, stigma, willingness to disclose, and willingness to support. The analysis found no significant main or interaction effects in the predicted direction. Hopeful content alone did not reliably shift those outcomes under the conditions tested. Natrio and Yensasnidar (2025) applied Appraisal Theory and critical discourse analysis to 26 English Instagram captions tagged with health and lifestyle hashtags. Captions constructed a “healthy self” through affect, judgement, and appreciation. They emphasised emotional recovery, discipline, self-acceptance, and personal empowerment, while still carrying neoliberal values of individual responsibility and bodily control. Anake et al. (2024) used social semiotics on two mental health Instagram accounts. They show how representation, colour, and framing work with language to advocate awareness and support and to shape empathetic understanding.</w:t>
      </w:r>
      <w:r w:rsidDel="00000000" w:rsidR="00000000" w:rsidRPr="00000000">
        <w:rPr>
          <w:rFonts w:ascii="Georgia" w:hAnsi="Georgia" w:eastAsia="Georgia" w:cs="Georgia"/>
          <w:rtl w:val="0"/>
        </w:rPr>
      </w:r>
    </w:p>
    <w:p w:rsidR="00000000" w:rsidDel="00000000" w:rsidP="00000000" w:rsidRDefault="00000000" w:rsidRPr="00000000" w14:paraId="0000002B">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Together these studies establish that Instagram and related platforms intentionally use positive framing and that audiences respond to format, congruence, and positioning. They stop short of categorising the specific lexical and grammatical strategies of hope and empowerment through a Positive Discourse Analysis lens, or of mapping how comment language structurally aligns with caption strategies. That is the gap this study addresses.</w:t>
      </w:r>
      <w:r w:rsidDel="00000000" w:rsidR="00000000" w:rsidRPr="00000000">
        <w:rPr>
          <w:rFonts w:ascii="Georgia" w:hAnsi="Georgia" w:eastAsia="Georgia" w:cs="Georgia"/>
          <w:rtl w:val="0"/>
        </w:rPr>
      </w:r>
    </w:p>
    <w:p w:rsidR="00000000" w:rsidDel="00000000" w:rsidP="00000000" w:rsidRDefault="00000000" w:rsidRPr="00000000" w14:paraId="0000002C">
      <w:pPr>
        <w:spacing w:line="480" w:lineRule="auto" w:before="0" w:after="0"/>
        <w:ind w:left="0" w:firstLine="720"/>
        <w:jc w:val="both"/>
        <w:rPr>
          <w:sz w:val="22"/>
          <w:szCs w:val="22"/>
        </w:rPr>
      </w:pPr>
      <w:r w:rsidDel="00000000" w:rsidR="00000000" w:rsidRPr="00000000">
        <w:rPr>
          <w:rFonts w:ascii="Georgia" w:hAnsi="Georgia" w:eastAsia="Georgia" w:cs="Georgia"/>
          <w:sz w:val="22"/>
          <w:szCs w:val="22"/>
          <w:rtl w:val="0"/>
        </w:rPr>
        <w:t xml:space="preserve">Instagram’s interface itself shapes how captions are written. Only the first roughly 125 characters, or about three lines, appear in the feed before the reader must tap “more” (Lindgren &amp; Johansson, 2023). Writers therefore tend to place a strong opening line, develop value or emotion in the body, and close with a call to action or reflective prompt. This conventional shape is a platform affordance rather than a formal rule. The present study does not test marketing formulas. It examines the lexical and grammatical resources through which hope and empowerment are constructed inside that constrained caption space.</w:t>
      </w:r>
    </w:p>
    <w:p w:rsidR="00000000" w:rsidDel="00000000" w:rsidP="00000000" w:rsidRDefault="00000000" w:rsidRPr="00000000" w14:paraId="0000002E">
      <w:pPr>
        <w:spacing w:line="480" w:lineRule="auto" w:before="240" w:after="0"/>
        <w:ind w:left="0" w:firstLine="0"/>
        <w:jc w:val="left"/>
        <w:rPr>
          <w:i w:val="1"/>
          <w:iCs w:val="1"/>
          <w:sz w:val="24"/>
          <w:szCs w:val="24"/>
        </w:rPr>
      </w:pPr>
      <w:r w:rsidDel="00000000" w:rsidR="00000000" w:rsidRPr="00000000">
        <w:rPr>
          <w:rFonts w:ascii="Georgia" w:hAnsi="Georgia" w:eastAsia="Georgia" w:cs="Georgia"/>
          <w:b w:val="0"/>
          <w:i/>
          <w:iCs w:val="1"/>
          <w:sz w:val="24"/>
          <w:szCs w:val="24"/>
          <w:rtl w:val="0"/>
        </w:rPr>
        <w:t xml:space="preserve">Hope as a Distinct Construct in Digital Mental Health Discourse</w:t>
      </w:r>
    </w:p>
    <w:p w:rsidR="00000000" w:rsidDel="00000000" w:rsidP="00000000" w:rsidRDefault="00000000" w:rsidRPr="00000000" w14:paraId="00000030">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Hope appears frequently in mental health content on Instagram, yet it is often treated as one instance of general positivity rather than as a distinct discursive construct. McCosker and Gerrard (2021) examined hashtag practices around #depressed on Instagram and developed a hashtag practice approach that moves beyond single-tag sampling. Their method incorporates adjacent posts, collocated hashtags, and the interplay of visual content, captions, and profile management. The analysis shows that only a minority of posts tagged with #depressed explicitly convey the embodied experience of depression. Many posts instead rely on aesthetic and memetic practices, careful modulation of visibility, and recovery-oriented framing. Users often code their posts in ways that negotiate identification with depression while still signalling struggle or recovery. This work establishes that hopeful and recovery-oriented forms of engagement are present on the platform, but they sit inside a wider and more heterogeneous set of practices than earlier research assumed.</w:t>
      </w:r>
      <w:r w:rsidDel="00000000" w:rsidR="00000000" w:rsidRPr="00000000">
        <w:rPr>
          <w:rFonts w:ascii="Georgia" w:hAnsi="Georgia" w:eastAsia="Georgia" w:cs="Georgia"/>
          <w:rtl w:val="0"/>
        </w:rPr>
      </w:r>
    </w:p>
    <w:p w:rsidR="00000000" w:rsidDel="00000000" w:rsidP="00000000" w:rsidRDefault="00000000" w:rsidRPr="00000000" w14:paraId="00000031">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Lindgren and Johansson (2023) analyzed 600 Instagram posts that used mental health related hashtags and examined how support practices relate to the platform’s perceptible affordances. They found that 61 percent of the posts were recovery oriented. These posts typically presented casual snapshots of individual progress and aligned with broader discourses of positive thinking and individual responsibility. Motivational picture quotes formed a notable negotiated use. They appeared in about 10 percent of the coded images and functioned as standardized messages of hope and fighting spirit. Comments on such posts often shifted from person-centred praise toward a shared sense of struggle and encouragement. The study shows that Instagram privileges recovery-oriented visual narratives, yet users also adapt the platform’s features to circulate collective messages of hope. Hope in this material is not only a private feeling. It is publicly performed through recurring visual and textual forms that invite affiliation.</w:t>
      </w:r>
      <w:r w:rsidDel="00000000" w:rsidR="00000000" w:rsidRPr="00000000">
        <w:rPr>
          <w:rFonts w:ascii="Georgia" w:hAnsi="Georgia" w:eastAsia="Georgia" w:cs="Georgia"/>
          <w:rtl w:val="0"/>
        </w:rPr>
      </w:r>
    </w:p>
    <w:p w:rsidR="00000000" w:rsidDel="00000000" w:rsidP="00000000" w:rsidRDefault="00000000" w:rsidRPr="00000000" w14:paraId="00000032">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Beelen and Karsay (2024) tested whether hopeful mental health posts on Instagram actually raise hope and related outcomes. They conducted a 2 by 2 between-subjects experiment with 479 young adults and manipulated message type (hope message versus control) and endorsement level (high versus low likes). Drawing on appraisal theory and spillover effects, they expected hope messages to increase subsequent hope and life satisfaction, reduce stigma, and raise willingness to disclose and to offer support. The pre-registered analysis found no significant main or interaction effects in the predicted direction. Exposure to hopeful Instagram posts did not reliably produce the anticipated gains. The finding is important for the present study. Hope content is common on the platform, and recovery-oriented forms are frequent, yet the linguistic and multimodal strategies that construct hope still require close analysis. Audience effects cannot be assumed from the presence of hopeful framing alone.</w:t>
      </w:r>
      <w:r w:rsidDel="00000000" w:rsidR="00000000" w:rsidRPr="00000000">
        <w:rPr>
          <w:rFonts w:ascii="Georgia" w:hAnsi="Georgia" w:eastAsia="Georgia" w:cs="Georgia"/>
          <w:rtl w:val="0"/>
        </w:rPr>
      </w:r>
    </w:p>
    <w:p w:rsidR="00000000" w:rsidDel="00000000" w:rsidP="00000000" w:rsidRDefault="00000000" w:rsidRPr="00000000" w14:paraId="0000003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Taken together, these studies move the discussion beyond general positivity. They show that hope and recovery language circulate widely on Instagram, that users actively shape how such messages appear, and that the effects of hopeful posts on audiences are not automatic. What remains under-examined is the specific lexical and grammatical work through which short advocacy captions construct hope and empowerment as discursive orientations. That gap motivates the present study’s focus on caption strategies and on the linguistic features of public comment responses.</w:t>
      </w:r>
      <w:r w:rsidDel="00000000" w:rsidR="00000000" w:rsidRPr="00000000">
        <w:rPr>
          <w:rFonts w:ascii="Georgia" w:hAnsi="Georgia" w:eastAsia="Georgia" w:cs="Georgia"/>
          <w:rtl w:val="0"/>
        </w:rPr>
      </w:r>
    </w:p>
    <w:p w:rsidR="00000000" w:rsidDel="00000000" w:rsidP="00000000" w:rsidRDefault="00000000" w:rsidRPr="00000000" w14:paraId="00000034">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Empowerment is the second discursive orientation named in this study, yet it has received less direct attention in Instagram mental health research than hope. In health and advocacy discourse, empowerment is typically linked to agency, voice, and the capacity to act on one’s own behalf. Positive Discourse Analysis treats such agency as a central concern. It asks how language positions readers as capable actors rather than as passive recipients of care (Martin, 2004; Macgilchrist, 2007). On social media, empowerment often appears through second-person address, directive structures, and invitations to share, seek help, or reframe experience. These features are visible in recovery-oriented and advocacy captions, but few studies isolate empowerment as a lexical and grammatical construct in the same way that recent work has begun to isolate hope. The present study therefore examines hope construction and empowerment language as paired orientations within the same caption corpus.</w:t>
      </w:r>
      <w:r w:rsidDel="00000000" w:rsidR="00000000" w:rsidRPr="00000000">
        <w:rPr>
          <w:rFonts w:ascii="Georgia" w:hAnsi="Georgia" w:eastAsia="Georgia" w:cs="Georgia"/>
          <w:rtl w:val="0"/>
        </w:rPr>
      </w:r>
    </w:p>
    <w:p w:rsidR="00000000" w:rsidDel="00000000" w:rsidP="00000000" w:rsidRDefault="00000000" w:rsidRPr="00000000" w14:paraId="00000035">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Comment Response Patterns in Digital Support Spaces</w:t>
      </w:r>
      <w:r w:rsidDel="00000000" w:rsidR="00000000" w:rsidRPr="00000000">
        <w:rPr>
          <w:rFonts w:ascii="Georgia" w:hAnsi="Georgia" w:eastAsia="Georgia" w:cs="Georgia"/>
          <w:rtl w:val="0"/>
        </w:rPr>
      </w:r>
    </w:p>
    <w:p w:rsidR="00000000" w:rsidDel="00000000" w:rsidP="00000000" w:rsidRDefault="00000000" w:rsidRPr="00000000" w14:paraId="00000036">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Audience responses to mental health content follow recognizable linguistic patterns. Chang (2009) examined the full sequences of supportive interactions in the PTT psychosis support group in Taiwan over a two-and-a-half-year period. Using a network approach, she mapped how four support types moved through the community: informational support, emotional support, esteem support, and network support. In that specific board the most exchanged types were information and network links. The overall network was sparse and highly centralized, with most exchanges occurring at the dyadic or triadic level. The finding matters because it shows that support type frequency is not universal. It varies with the platform, the illness community, and the structure of interaction.</w:t>
      </w:r>
      <w:r w:rsidDel="00000000" w:rsidR="00000000" w:rsidRPr="00000000">
        <w:rPr>
          <w:rFonts w:ascii="Georgia" w:hAnsi="Georgia" w:eastAsia="Georgia" w:cs="Georgia"/>
          <w:rtl w:val="0"/>
        </w:rPr>
      </w:r>
    </w:p>
    <w:p w:rsidR="00000000" w:rsidDel="00000000" w:rsidP="00000000" w:rsidRDefault="00000000" w:rsidRPr="00000000" w14:paraId="00000037">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Later large-scale work on public mental health forums paints a different picture of what dominates. Kim et al. (2023) collected supporting comments and their target posts from 55 Reddit mental health communities. They trained a deep-learning model to score each comment for informational support and emotional support. The results show that supporters tend to give emotional support more often than informational support. The atmosphere of those communities is also emotional. Heavily supportive users, those with high out-degree in the social supporting network, were more likely to offer informational support with diverse content. Users who attracted large volumes of support tended to post multiple similar requests over time. The study therefore separates the typical emotional climate of peer replies from the more informational style of a smaller set of highly active supporters.</w:t>
      </w:r>
      <w:r w:rsidDel="00000000" w:rsidR="00000000" w:rsidRPr="00000000">
        <w:rPr>
          <w:rFonts w:ascii="Georgia" w:hAnsi="Georgia" w:eastAsia="Georgia" w:cs="Georgia"/>
          <w:rtl w:val="0"/>
        </w:rPr>
      </w:r>
    </w:p>
    <w:p w:rsidR="00000000" w:rsidDel="00000000" w:rsidP="00000000" w:rsidRDefault="00000000" w:rsidRPr="00000000" w14:paraId="00000038">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Myrick et al. (2015) addressed the problem of classifying support in open, character-limited social media. They proposed a typology that crosses support type (informational or emotional) with direction (expression or reception) and applied it to two years of tweets under the hashtag #stupidcancer. The analysis shows that even short public messages still carry clear support functions. Information giving and link providing appear as expression of informational support. Encouragement, empathy, and religious statements appear as expression of emotional support. Giving thanks functions as reception of emotional support. The typology is useful here because Instagram comments share the same constraints of brevity and public visibility that Twitter posts faced in that study.</w:t>
      </w:r>
      <w:r w:rsidDel="00000000" w:rsidR="00000000" w:rsidRPr="00000000">
        <w:rPr>
          <w:rFonts w:ascii="Georgia" w:hAnsi="Georgia" w:eastAsia="Georgia" w:cs="Georgia"/>
          <w:rtl w:val="0"/>
        </w:rPr>
      </w:r>
    </w:p>
    <w:p w:rsidR="00000000" w:rsidDel="00000000" w:rsidP="00000000" w:rsidRDefault="00000000" w:rsidRPr="00000000" w14:paraId="00000039">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Wang (2025) analyzed 150 top-ranked posts from Weibo’s Depression Super Topic under the same three-type framework of emotional, informational, and instrumental support. Support-seeking posts far outnumbered support-providing posts. Emotional support requests accounted for the large majority of seeking behavior. Instrumental support provision was entirely absent. The pattern aligns with cultural observations that Chinese users often seek empathy and validation rather than concrete advice or material help in quasi-public depression spaces. Taken together, these studies show that emotional and network-oriented replies are common across platforms, yet the exact balance of support types shifts with community norms, platform affordances, and cultural context.</w:t>
      </w:r>
      <w:r w:rsidDel="00000000" w:rsidR="00000000" w:rsidRPr="00000000">
        <w:rPr>
          <w:rFonts w:ascii="Georgia" w:hAnsi="Georgia" w:eastAsia="Georgia" w:cs="Georgia"/>
          <w:rtl w:val="0"/>
        </w:rPr>
      </w:r>
    </w:p>
    <w:p w:rsidR="00000000" w:rsidDel="00000000" w:rsidP="00000000" w:rsidRDefault="00000000" w:rsidRPr="00000000" w14:paraId="0000003A">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Most existing analyses still treat comments mainly as sentiment scores or engagement metrics rather than as structured linguistic responses. Naslund et al. (2016) review the broader evidence that people with serious mental illness turn to social media for peer connection. They report gains in social connectedness, group belonging, and the sharing of coping strategies, alongside the potential to challenge stigma and offer hope. The review remains a perspective piece rather than a linguistic analysis of comment form. This study addresses the resulting gap by applying a focused adaptation of Chang’s (2009) typology to Instagram advocacy comments. Emotional and esteem support are collapsed into a single “supportive lexicon” category. Network support is operationalized as “personal narrative framing.” Informational support is excluded from the primary analysis because it appears markedly less often in the comment sections of public advocacy pages. The adaptation fits the short, public, and algorithmically ranked nature of Instagram comments. Identifying the linguistic features of these comment responses is central to the second research question. It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Fonts w:ascii="Georgia" w:hAnsi="Georgia" w:eastAsia="Georgia" w:cs="Georgia"/>
          <w:rtl w:val="0"/>
        </w:rPr>
      </w:r>
    </w:p>
    <w:p w:rsidR="00000000" w:rsidDel="00000000" w:rsidP="00000000" w:rsidRDefault="00000000" w:rsidRPr="00000000" w14:paraId="0000003B">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Research Gap and Rationale</w:t>
      </w:r>
      <w:r w:rsidDel="00000000" w:rsidR="00000000" w:rsidRPr="00000000">
        <w:rPr>
          <w:rFonts w:ascii="Georgia" w:hAnsi="Georgia" w:eastAsia="Georgia" w:cs="Georgia"/>
          <w:rtl w:val="0"/>
        </w:rPr>
      </w:r>
    </w:p>
    <w:p w:rsidR="00000000" w:rsidDel="00000000" w:rsidP="00000000" w:rsidRDefault="00000000" w:rsidRPr="00000000" w14:paraId="0000003C">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literature reviewed above establishes several clear findings. Mental health content on Instagram is predominantly positive in tone and draws high engagement when it uses motivational framing and recovery-oriented visuals (Wu &amp; Hong, 2022; Koinig, 2022; Lindgren &amp; Johansson, 2023). Hope appears as a recurring theme in recovery-oriented posts and in experimental tests of hopeful messages, yet exposure alone does not reliably increase hope or reduce stigma (Beelen &amp; Karsay, 2024; McCosker &amp; Gerrard, 2021). Audience comments in digital support spaces follow recognizable patterns of informational and emotional support, personal narrative, and, less often, network-oriented replies (Chang, 2009; Kim et al., 2023; Myrick et al., 2015; Wang, 2025). Positive Discourse Analysis supplies a theoretical frame for studying how language constructs optimism and agency rather than only documenting deficit (Martin, 2004; Macgilchrist, 2007).</w:t>
      </w:r>
      <w:r w:rsidDel="00000000" w:rsidR="00000000" w:rsidRPr="00000000">
        <w:rPr>
          <w:rFonts w:ascii="Georgia" w:hAnsi="Georgia" w:eastAsia="Georgia" w:cs="Georgia"/>
          <w:rtl w:val="0"/>
        </w:rPr>
      </w:r>
    </w:p>
    <w:p w:rsidR="00000000" w:rsidDel="00000000" w:rsidP="00000000" w:rsidRDefault="00000000" w:rsidRPr="00000000" w14:paraId="0000003D">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Despite these advances, three linked gaps remain. First, few studies apply a discourse-analytic lens to the specific lexical and grammatical strategies through which short Instagram advocacy captions construct hope and empowerment as discursive orientations. Existing work tends to code content for sentiment, theme, or recovery orientation. It does not systematically track modality, directive structures, person reference, or other grammatical resources that build future-oriented possibility and agentive stance. Second, comment language is still rarely examined as structured response to those caption strategies. Most analyses treat comments as engagement metrics or broad support types rather than as linguistic alignments with the hope and empowerment work of the original post. Third, platform-specific discourse analysis of mental health advocacy on Instagram remains thinner than parallel work on Twitter and peer-support forums, even though Instagram is a primary site for visual and caption-based advocacy among young audiences.</w:t>
      </w:r>
      <w:r w:rsidDel="00000000" w:rsidR="00000000" w:rsidRPr="00000000">
        <w:rPr>
          <w:rFonts w:ascii="Georgia" w:hAnsi="Georgia" w:eastAsia="Georgia" w:cs="Georgia"/>
          <w:rtl w:val="0"/>
        </w:rPr>
      </w:r>
    </w:p>
    <w:p w:rsidR="00000000" w:rsidDel="00000000" w:rsidP="00000000" w:rsidRDefault="00000000" w:rsidRPr="00000000" w14:paraId="0000003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Koteyko and Atanasova (2018) demonstrate the value of discourse-analytic approaches for mental health advocacy on social media. Their focus on Twitter positioning and multimodal interaction, however, differs from this study’s concern with hope and empowerment construction inside Instagram captions and with the linguistic features of public comment responses. Naslund et al. (2016) document the growth of peer support on social media but do not analyze the grammar of advocacy captions. The present study addresses the gap by pairing Positive Discourse Analysis with an adapted support typology. It examines both caption strategies and comment patterns within a contemporary corpus of public Instagram mental health advocacy posts published from September 2024 through December 2025, with preference for 2025.</w:t>
      </w:r>
      <w:r w:rsidDel="00000000" w:rsidR="00000000" w:rsidRPr="00000000">
        <w:rPr>
          <w:rFonts w:ascii="Georgia" w:hAnsi="Georgia" w:eastAsia="Georgia" w:cs="Georgia"/>
          <w:rtl w:val="0"/>
        </w:rPr>
      </w:r>
    </w:p>
    <w:p w:rsidR="00000000" w:rsidDel="00000000" w:rsidP="00000000" w:rsidRDefault="00000000" w:rsidRPr="00000000" w14:paraId="0000003F">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Eligible posts are those published from September 2024 through December 2025. Preference is given to 2025 posts. Posts from September to December 2024 are included only when a page does not supply enough eligible 2025 captions to meet the per-page range. The window is chosen to capture contemporary Instagram mental health advocacy discourse and to match the practical reach of chronological scrolling on active pages. Years are not compared. This design keeps analytical depth feasible for undergraduate qualitative research while situating the corpus in a recent period when mental health talk on Instagram is both visible and conventionalized.</w:t>
      </w:r>
      <w:r w:rsidDel="00000000" w:rsidR="00000000" w:rsidRPr="00000000">
        <w:rPr>
          <w:rFonts w:ascii="Georgia" w:hAnsi="Georgia" w:eastAsia="Georgia" w:cs="Georgia"/>
          <w:rtl w:val="0"/>
        </w:rPr>
      </w:r>
    </w:p>
    <w:p w:rsidR="00000000" w:rsidDel="00000000" w:rsidP="00000000" w:rsidRDefault="00000000" w:rsidRPr="00000000" w14:paraId="00000040">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STATEMENT OF THE PROBLEM</w:t>
      </w:r>
      <w:r w:rsidDel="00000000" w:rsidR="00000000" w:rsidRPr="00000000">
        <w:rPr>
          <w:rFonts w:ascii="Georgia" w:hAnsi="Georgia" w:eastAsia="Georgia" w:cs="Georgia"/>
          <w:rtl w:val="0"/>
        </w:rPr>
      </w:r>
    </w:p>
    <w:p w:rsidR="00000000" w:rsidDel="00000000" w:rsidP="00000000" w:rsidRDefault="00000000" w:rsidRPr="00000000" w14:paraId="00000041">
      <w:pPr>
        <w:spacing w:line="480" w:lineRule="auto" w:before="0" w:after="0"/>
        <w:ind w:left="0" w:firstLine="720"/>
        <w:jc w:val="both"/>
        <w:rPr>
          <w:b w:val="1"/>
          <w:bCs w:val="1"/>
          <w:sz w:val="22"/>
          <w:szCs w:val="22"/>
        </w:rPr>
      </w:pPr>
      <w:r w:rsidDel="00000000" w:rsidR="00000000" w:rsidRPr="00000000">
        <w:rPr>
          <w:rFonts w:ascii="Georgia" w:hAnsi="Georgia" w:eastAsia="Georgia" w:cs="Georgia"/>
          <w:sz w:val="22"/>
          <w:rtl w:val="0"/>
        </w:rPr>
        <w:t xml:space="preserve">This study examines how mental health advocacy pages on Instagram employ lexical and grammatical strategies to construct hope and empowerment in captions, and how public comments respond to those strategies. Specifically, it aims to answer the following questions:</w:t>
      </w:r>
      <w:r w:rsidDel="00000000" w:rsidR="00000000" w:rsidRPr="00000000">
        <w:rPr>
          <w:rFonts w:ascii="Georgia" w:hAnsi="Georgia" w:eastAsia="Georgia" w:cs="Georgia"/>
          <w:rtl w:val="0"/>
        </w:rPr>
      </w:r>
    </w:p>
    <w:p w:rsidR="00000000" w:rsidDel="00000000" w:rsidP="00000000" w:rsidRDefault="00000000" w:rsidRPr="00000000" w14:paraId="00000042">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1. What are the lexical and grammatical features on Instagram captions construct hope and empowerment?</w:t>
      </w:r>
      <w:r w:rsidDel="00000000" w:rsidR="00000000" w:rsidRPr="00000000">
        <w:rPr>
          <w:rFonts w:ascii="Georgia" w:hAnsi="Georgia" w:eastAsia="Georgia" w:cs="Georgia"/>
          <w:rtl w:val="0"/>
        </w:rPr>
      </w:r>
    </w:p>
    <w:p w:rsidR="00000000" w:rsidDel="00000000" w:rsidP="00000000" w:rsidRDefault="00000000" w:rsidRPr="00000000" w14:paraId="0000004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2. What linguistic features characterize public comment responses to hope- and empowerment-oriented captions in Instagram mental health advocacy posts?</w:t>
      </w:r>
      <w:r w:rsidDel="00000000" w:rsidR="00000000" w:rsidRPr="00000000">
        <w:rPr>
          <w:rFonts w:ascii="Georgia" w:hAnsi="Georgia" w:eastAsia="Georgia" w:cs="Georgia"/>
          <w:rtl w:val="0"/>
        </w:rPr>
      </w:r>
    </w:p>
    <w:p w:rsidR="00000000" w:rsidDel="00000000" w:rsidP="00000000" w:rsidRDefault="00000000" w:rsidRPr="00000000" w14:paraId="00000044">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Fonts w:ascii="Georgia" w:hAnsi="Georgia" w:eastAsia="Georgia" w:cs="Georgia"/>
          <w:rtl w:val="0"/>
        </w:rPr>
      </w:r>
    </w:p>
    <w:p w:rsidR="00000000" w:rsidDel="00000000" w:rsidP="00000000" w:rsidRDefault="00000000" w:rsidRPr="00000000" w14:paraId="00000045">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FRAMEWORK</w:t>
      </w:r>
      <w:r w:rsidDel="00000000" w:rsidR="00000000" w:rsidRPr="00000000">
        <w:rPr>
          <w:rFonts w:ascii="Georgia" w:hAnsi="Georgia" w:eastAsia="Georgia" w:cs="Georgia"/>
          <w:rtl w:val="0"/>
        </w:rPr>
      </w:r>
    </w:p>
    <w:p w:rsidR="00000000" w:rsidDel="00000000" w:rsidP="00000000" w:rsidRDefault="00000000" w:rsidRPr="00000000" w14:paraId="00000046">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is guided by two complementary theoretical frameworks: Positive Discourse Analysis (Martin, 2004) and Chang’s (2009) online support typology. Together, these frameworks address both dimensions of the research, the linguistic construction of positive mental health meanings in captions, and the structural patterns of audience response in comments. The frameworks are applied within an Input–Process–Output (IPO) structure, as presented in Figure 1, which organizes the movement from corpus collection through analysis to interpretive output.</w:t>
      </w:r>
      <w:r w:rsidDel="00000000" w:rsidR="00000000" w:rsidRPr="00000000">
        <w:rPr>
          <w:rFonts w:ascii="Georgia" w:hAnsi="Georgia" w:eastAsia="Georgia" w:cs="Georgia"/>
          <w:rtl w:val="0"/>
        </w:rPr>
      </w:r>
    </w:p>
    <w:p w:rsidR="00000000" w:rsidDel="00000000" w:rsidP="00000000" w:rsidRDefault="00000000" w:rsidRPr="00000000" w14:paraId="00000047">
      <w:pPr>
        <w:spacing w:after="0" w:before="0" w:line="480" w:lineRule="auto"/>
        <w:ind w:left="0" w:firstLine="720"/>
        <w:jc w:val="both"/>
        <w:rPr/>
      </w:pPr>
      <w:bookmarkStart w:colFirst="0" w:colLast="0" w:name="_mgt1dikjjtvw" w:id="0"/>
      <w:bookmarkEnd w:id="0"/>
      <w:r w:rsidDel="00000000" w:rsidR="00000000" w:rsidRPr="00000000">
        <w:rPr>
          <w:rFonts w:ascii="Georgia" w:hAnsi="Georgia" w:eastAsia="Georgia" w:cs="Georgia"/>
          <w:sz w:val="22"/>
          <w:szCs w:val="22"/>
          <w:rtl w:val="0"/>
        </w:rPr>
        <w:t xml:space="preserve">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the orientation in which the caption projects a positive future possibility or recovery trajectory. Empowerment language is the orientation in which the caption positions the reader as an agent who can act, decide, or set terms. The two orientations are contrasted in Table 1.</w:t>
      </w:r>
      <w:r w:rsidDel="00000000" w:rsidR="00000000" w:rsidRPr="00000000">
        <w:rPr>
          <w:rFonts w:ascii="Georgia" w:hAnsi="Georgia" w:eastAsia="Georgia" w:cs="Georgia"/>
          <w:rtl w:val="0"/>
        </w:rPr>
      </w:r>
    </w:p>
    <w:p w:rsidR="00000000" w:rsidDel="00000000" w:rsidP="00000000" w:rsidRDefault="00000000" w:rsidRPr="00000000" w14:paraId="00000048">
      <w:pPr>
        <w:spacing w:after="0" w:before="240" w:line="480" w:lineRule="auto"/>
        <w:ind w:left="0" w:firstLine="0"/>
        <w:jc w:val="left"/>
        <w:rPr/>
      </w:pPr>
      <w:r w:rsidDel="00000000" w:rsidR="00000000" w:rsidRPr="00000000">
        <w:rPr>
          <w:rFonts w:ascii="Georgia" w:hAnsi="Georgia" w:eastAsia="Georgia" w:cs="Georgia"/>
          <w:b/>
          <w:bCs w:val="1"/>
          <w:i w:val="0"/>
          <w:sz w:val="22"/>
          <w:szCs w:val="22"/>
          <w:rtl w:val="0"/>
        </w:rPr>
        <w:t xml:space="preserve">Table 1</w:t>
      </w:r>
      <w:r w:rsidDel="00000000" w:rsidR="00000000" w:rsidRPr="00000000">
        <w:rPr>
          <w:rFonts w:ascii="Georgia" w:hAnsi="Georgia" w:eastAsia="Georgia" w:cs="Georgia"/>
          <w:rtl w:val="0"/>
        </w:rPr>
      </w:r>
    </w:p>
    <w:p w:rsidR="00000000" w:rsidDel="00000000" w:rsidP="00000000" w:rsidRDefault="00000000" w:rsidRPr="00000000" w14:paraId="00000049">
      <w:pPr>
        <w:spacing w:after="0" w:before="0" w:line="480" w:lineRule="auto"/>
        <w:ind w:left="0" w:firstLine="0"/>
        <w:jc w:val="left"/>
        <w:rPr/>
      </w:pPr>
      <w:r w:rsidDel="00000000" w:rsidR="00000000" w:rsidRPr="00000000">
        <w:rPr>
          <w:rFonts w:ascii="Georgia" w:hAnsi="Georgia" w:eastAsia="Georgia" w:cs="Georgia"/>
          <w:b w:val="0"/>
          <w:i w:val="0"/>
          <w:sz w:val="22"/>
          <w:szCs w:val="22"/>
          <w:rtl w:val="0"/>
        </w:rPr>
        <w:t xml:space="preserve">Discursive orientations for caption coding</w:t>
      </w:r>
      <w:r w:rsidDel="00000000" w:rsidR="00000000" w:rsidRPr="00000000">
        <w:rPr>
          <w:rFonts w:ascii="Georgia" w:hAnsi="Georgia" w:eastAsia="Georgia" w:cs="Georgia"/>
          <w:rtl w:val="0"/>
        </w:rPr>
      </w:r>
    </w:p>
    <w:tbl>
      <w:tblPr>
        <w:tblStyle w:val="Table1"/>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A">
            <w:pPr>
              <w:spacing w:after="0" w:before="0" w:line="480" w:lineRule="auto"/>
              <w:ind w:firstLine="0"/>
              <w:jc w:val="center"/>
              <w:rPr>
                <w:sz w:val="18"/>
                <w:szCs w:val="18"/>
              </w:rPr>
            </w:pPr>
            <w:r w:rsidDel="00000000" w:rsidR="00000000" w:rsidRPr="00000000">
              <w:rPr>
                <w:rFonts w:ascii="Georgia" w:hAnsi="Georgia" w:eastAsia="Georgia" w:cs="Georgia"/>
                <w:sz w:val="18"/>
                <w:rtl w:val="0"/>
              </w:rPr>
            </w:r>
          </w:p>
        </w:tc>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B">
            <w:pPr>
              <w:spacing w:after="0" w:before="0" w:line="480" w:lineRule="auto"/>
              <w:ind w:firstLine="0"/>
              <w:jc w:val="center"/>
              <w:rPr>
                <w:sz w:val="18"/>
                <w:szCs w:val="18"/>
              </w:rPr>
            </w:pPr>
            <w:r w:rsidDel="00000000" w:rsidR="00000000" w:rsidRPr="00000000">
              <w:rPr>
                <w:rFonts w:ascii="Georgia" w:hAnsi="Georgia" w:eastAsia="Georgia" w:cs="Georgia"/>
                <w:b/>
                <w:bCs w:val="1"/>
                <w:sz w:val="18"/>
                <w:szCs w:val="18"/>
                <w:rtl w:val="0"/>
              </w:rPr>
              <w:t xml:space="preserve">Hope Construction</w:t>
            </w:r>
            <w:r w:rsidDel="00000000" w:rsidR="00000000" w:rsidRPr="00000000">
              <w:rPr>
                <w:rFonts w:ascii="Georgia" w:hAnsi="Georgia" w:eastAsia="Georgia" w:cs="Georgia"/>
                <w:sz w:val="18"/>
                <w:rtl w:val="0"/>
              </w:rPr>
            </w:r>
          </w:p>
        </w:tc>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C">
            <w:pPr>
              <w:spacing w:after="0" w:before="0" w:line="480" w:lineRule="auto"/>
              <w:ind w:firstLine="0"/>
              <w:jc w:val="center"/>
              <w:rPr>
                <w:sz w:val="18"/>
                <w:szCs w:val="18"/>
              </w:rPr>
            </w:pPr>
            <w:r w:rsidDel="00000000" w:rsidR="00000000" w:rsidRPr="00000000">
              <w:rPr>
                <w:rFonts w:ascii="Georgia" w:hAnsi="Georgia" w:eastAsia="Georgia" w:cs="Georgia"/>
                <w:b/>
                <w:bCs w:val="1"/>
                <w:sz w:val="18"/>
                <w:szCs w:val="18"/>
                <w:rtl w:val="0"/>
              </w:rPr>
              <w:t xml:space="preserve">Empowerment Language</w:t>
            </w:r>
            <w:r w:rsidDel="00000000" w:rsidR="00000000" w:rsidRPr="00000000">
              <w:rPr>
                <w:rFonts w:ascii="Georgia" w:hAnsi="Georgia" w:eastAsia="Georgia" w:cs="Georgia"/>
                <w:sz w:val="18"/>
                <w:rtl w:val="0"/>
              </w:rPr>
            </w:r>
          </w:p>
        </w:tc>
      </w:tr>
      <w:tr>
        <w:trPr>
          <w:cantSplit w:val="0"/>
          <w:tblHeader w:val="0"/>
        </w:trPr>
        <w:tc>
          <w:tcPr/>
          <w:p w:rsidR="00000000" w:rsidDel="00000000" w:rsidP="00000000" w:rsidRDefault="00000000" w:rsidRPr="00000000" w14:paraId="0000004D">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Discursive focus</w:t>
            </w:r>
            <w:r w:rsidDel="00000000" w:rsidR="00000000" w:rsidRPr="00000000">
              <w:rPr>
                <w:rFonts w:ascii="Georgia" w:hAnsi="Georgia" w:eastAsia="Georgia" w:cs="Georgia"/>
                <w:sz w:val="18"/>
                <w:rtl w:val="0"/>
              </w:rPr>
            </w:r>
          </w:p>
        </w:tc>
        <w:tc>
          <w:tcPr/>
          <w:p w:rsidR="00000000" w:rsidDel="00000000" w:rsidP="00000000" w:rsidRDefault="00000000" w:rsidRPr="00000000" w14:paraId="0000004E">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Future possibility or recovery trajectory</w:t>
            </w:r>
          </w:p>
        </w:tc>
        <w:tc>
          <w:tcPr/>
          <w:p w:rsidR="00000000" w:rsidDel="00000000" w:rsidP="00000000" w:rsidRDefault="00000000" w:rsidRPr="00000000" w14:paraId="0000004F">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Present capacity to act or decide</w:t>
            </w:r>
          </w:p>
        </w:tc>
      </w:tr>
      <w:tr>
        <w:trPr>
          <w:cantSplit w:val="0"/>
          <w:tblHeader w:val="0"/>
        </w:trPr>
        <w:tc>
          <w:tcPr/>
          <w:p w:rsidR="00000000" w:rsidDel="00000000" w:rsidP="00000000" w:rsidRDefault="00000000" w:rsidRPr="00000000" w14:paraId="00000050">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Reader position</w:t>
            </w:r>
            <w:r w:rsidDel="00000000" w:rsidR="00000000" w:rsidRPr="00000000">
              <w:rPr>
                <w:rFonts w:ascii="Georgia" w:hAnsi="Georgia" w:eastAsia="Georgia" w:cs="Georgia"/>
                <w:sz w:val="18"/>
                <w:rtl w:val="0"/>
              </w:rPr>
            </w:r>
          </w:p>
        </w:tc>
        <w:tc>
          <w:tcPr/>
          <w:p w:rsidR="00000000" w:rsidDel="00000000" w:rsidP="00000000" w:rsidRDefault="00000000" w:rsidRPr="00000000" w14:paraId="00000051">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Someone who can look forward</w:t>
            </w:r>
          </w:p>
        </w:tc>
        <w:tc>
          <w:tcPr/>
          <w:p w:rsidR="00000000" w:rsidDel="00000000" w:rsidP="00000000" w:rsidRDefault="00000000" w:rsidRPr="00000000" w14:paraId="00000052">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Someone who can take charge</w:t>
            </w:r>
          </w:p>
        </w:tc>
      </w:tr>
      <w:tr>
        <w:trPr>
          <w:cantSplit w:val="0"/>
          <w:tblHeader w:val="0"/>
        </w:trPr>
        <w:tc>
          <w:tcPr/>
          <w:p w:rsidR="00000000" w:rsidDel="00000000" w:rsidP="00000000" w:rsidRDefault="00000000" w:rsidRPr="00000000" w14:paraId="00000053">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Basic speech act</w:t>
            </w:r>
            <w:r w:rsidDel="00000000" w:rsidR="00000000" w:rsidRPr="00000000">
              <w:rPr>
                <w:rFonts w:ascii="Georgia" w:hAnsi="Georgia" w:eastAsia="Georgia" w:cs="Georgia"/>
                <w:sz w:val="18"/>
                <w:rtl w:val="0"/>
              </w:rPr>
            </w:r>
          </w:p>
        </w:tc>
        <w:tc>
          <w:tcPr/>
          <w:p w:rsidR="00000000" w:rsidDel="00000000" w:rsidP="00000000" w:rsidRDefault="00000000" w:rsidRPr="00000000" w14:paraId="00000054">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Things can or will get better</w:t>
            </w:r>
          </w:p>
        </w:tc>
        <w:tc>
          <w:tcPr/>
          <w:p w:rsidR="00000000" w:rsidDel="00000000" w:rsidP="00000000" w:rsidRDefault="00000000" w:rsidRPr="00000000" w14:paraId="00000055">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You can or should act</w:t>
            </w:r>
          </w:p>
        </w:tc>
      </w:tr>
      <w:tr>
        <w:trPr>
          <w:cantSplit w:val="0"/>
          <w:tblHeader w:val="0"/>
        </w:trPr>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6">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Time orientation</w:t>
            </w:r>
            <w:r w:rsidDel="00000000" w:rsidR="00000000" w:rsidRPr="00000000">
              <w:rPr>
                <w:rFonts w:ascii="Georgia" w:hAnsi="Georgia" w:eastAsia="Georgia" w:cs="Georgia"/>
                <w:sz w:val="18"/>
                <w:rtl w:val="0"/>
              </w:rPr>
            </w:r>
          </w:p>
        </w:tc>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7">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Forward-looking</w:t>
            </w:r>
          </w:p>
        </w:tc>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8">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Present-oriented agency</w:t>
            </w:r>
          </w:p>
        </w:tc>
      </w:tr>
    </w:tbl>
    <w:p w:rsidR="00000000" w:rsidDel="00000000" w:rsidP="00000000" w:rsidRDefault="00000000" w:rsidRPr="00000000" w14:paraId="00000059">
      <w:pPr>
        <w:spacing w:after="0" w:before="240" w:line="480" w:lineRule="auto"/>
        <w:ind w:left="0" w:firstLine="0"/>
        <w:jc w:val="both"/>
        <w:rPr/>
      </w:pPr>
      <w:r w:rsidDel="00000000" w:rsidR="00000000" w:rsidRPr="00000000">
        <w:rPr>
          <w:rFonts w:ascii="Georgia" w:hAnsi="Georgia" w:eastAsia="Georgia" w:cs="Georgia"/>
          <w:rtl w:val="0"/>
        </w:rPr>
      </w:r>
    </w:p>
    <w:p w:rsidR="00000000" w:rsidDel="00000000" w:rsidP="00000000" w:rsidRDefault="00000000" w:rsidRPr="00000000" w14:paraId="0000005A">
      <w:pPr>
        <w:spacing w:after="0" w:before="0" w:line="480" w:lineRule="auto"/>
        <w:ind w:left="0" w:firstLine="720"/>
        <w:jc w:val="both"/>
        <w:rPr/>
      </w:pPr>
      <w:r w:rsidDel="00000000" w:rsidR="00000000" w:rsidRPr="00000000">
        <w:rPr>
          <w:rFonts w:ascii="Georgia" w:hAnsi="Georgia" w:eastAsia="Georgia" w:cs="Georgia"/>
          <w:sz w:val="22"/>
          <w:szCs w:val="22"/>
          <w:rtl w:val="0"/>
        </w:rPr>
        <w:t xml:space="preserve">Caption coding follows a two-stage procedure rather than an exhaustive keyword inventory. Stage 1 (Identify) marks whether hope construction and empowerment language are each present or absent, using the illustrative signals in Appendix A. Stage 2 (Sort) assigns the dominant code from that pattern. If only hope is present, the caption is coded HOPE. If only empowerment is present, the caption is coded EMPOWERMENT. If both are present, dominance is adjudicated by main-clause or final position and by speech-act force ("Things can or will get better" versus "You can or should act"). If neither is present, or if both are present and the adjudication checks disagree or neither orientation is clearly stronger, the caption is coded as blended or indeterminate. Feature tallies are still recorded for distributional description. Each caption receives only one dominant code. This function-driven procedure is consistent with PDA's emphasis on discursive purpose over keyword frequency and is suited to short-form digital texts where meaning is densely packed within limited word counts.</w:t>
      </w:r>
      <w:r w:rsidDel="00000000" w:rsidR="00000000" w:rsidRPr="00000000">
        <w:rPr>
          <w:rFonts w:ascii="Georgia" w:hAnsi="Georgia" w:eastAsia="Georgia" w:cs="Georgia"/>
          <w:rtl w:val="0"/>
        </w:rPr>
      </w:r>
    </w:p>
    <w:p w:rsidR="00000000" w:rsidDel="00000000" w:rsidP="00000000" w:rsidRDefault="00000000" w:rsidRPr="00000000" w14:paraId="0000005B">
      <w:pPr>
        <w:spacing w:after="0" w:before="0" w:line="480" w:lineRule="auto"/>
        <w:ind w:left="0" w:firstLine="720"/>
        <w:jc w:val="both"/>
        <w:rPr/>
      </w:pPr>
      <w:r>
        <w:rPr>
          <w:rFonts w:ascii="Georgia" w:hAnsi="Georgia" w:eastAsia="Georgia" w:cs="Georgia"/>
          <w:b w:val="0"/>
          <w:sz w:val="22"/>
        </w:rPr>
        <w:t>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 operationalized through empathy markers, validation language, encouragement phrases, and second-person affirmation,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SUPPORTIVE LEXICON or PERSONAL NARRATIVE. using the same function-driven decision logic applied to captions (see Appendix B).</w:t>
      </w:r>
    </w:p>
    <w:p w:rsidR="00000000" w:rsidDel="00000000" w:rsidP="00000000" w:rsidRDefault="00000000" w:rsidRPr="00000000" w14:paraId="0000005C">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IPO structure organizes the three phases of analysis. In the Input phase, a corpus of a maximum of 30 publicly accessible English-language captions is assembled from about five to six Instagram mental health advocacy pages. Eligible posts are drawn from September 2024 through December 2025, with preference for 2025. Each page contributes between five and eight eligible posts. Two comments written directly under each caption are selected. Comments must be in English, long enough for analysis, and not pure emoji or single-word reactions. When both kinds of response appear, one that offers encouragement or validation without a personal story and one that shares a personal experience are taken. In the Process phase, Phase 1 applies the two-stage Identify-and-Sort procedure under PDA to assign each caption a dominant orientation (HOPE, EMPOWERMENT, or blended) and to tally illustrative linguistic signals. Phase 2 applies the adapted Chang (2009) typology to the selected comments to identify and describe dominant linguistic features in public responses. Phase 3 synthesizes findings from both phases to describe patterns at the intersection of caption production and comment response. In the Output phase, the study produces three linked descriptive accounts: the dominant lexical and grammatical strategies in captions, the characteristic linguistic features of comment responses, and the collective discursive construction of positive mental health meaning that emerges when both levels are considered together. No causal inference is drawn between caption language and comment type. The analysis remains strictly descriptive throughout.</w:t>
      </w:r>
      <w:r w:rsidDel="00000000" w:rsidR="00000000" w:rsidRPr="00000000">
        <w:rPr>
          <w:rFonts w:ascii="Georgia" w:hAnsi="Georgia" w:eastAsia="Georgia" w:cs="Georgia"/>
          <w:rtl w:val="0"/>
        </w:rPr>
      </w:r>
    </w:p>
    <w:p w:rsidR="00000000" w:rsidDel="00000000" w:rsidP="00000000" w:rsidRDefault="00000000" w:rsidRPr="00000000" w14:paraId="0000005D">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SIGNIFICANCE OF THE STUDY</w:t>
      </w:r>
      <w:r w:rsidDel="00000000" w:rsidR="00000000" w:rsidRPr="00000000">
        <w:rPr>
          <w:rFonts w:ascii="Georgia" w:hAnsi="Georgia" w:eastAsia="Georgia" w:cs="Georgia"/>
          <w:rtl w:val="0"/>
        </w:rPr>
      </w:r>
    </w:p>
    <w:p w:rsidR="00000000" w:rsidDel="00000000" w:rsidP="00000000" w:rsidRDefault="00000000" w:rsidRPr="00000000" w14:paraId="0000005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makes modest but concrete contributions within a clearly bounded scope.</w:t>
      </w:r>
      <w:r w:rsidDel="00000000" w:rsidR="00000000" w:rsidRPr="00000000">
        <w:rPr>
          <w:rFonts w:ascii="Georgia" w:hAnsi="Georgia" w:eastAsia="Georgia" w:cs="Georgia"/>
          <w:rtl w:val="0"/>
        </w:rPr>
      </w:r>
    </w:p>
    <w:p w:rsidR="00000000" w:rsidDel="00000000" w:rsidP="00000000" w:rsidRDefault="00000000" w:rsidRPr="00000000" w14:paraId="0000005F">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Health Communication Researchers. </w:t>
      </w:r>
      <w:r w:rsidDel="00000000" w:rsidR="00000000" w:rsidRPr="00000000">
        <w:rPr>
          <w:rFonts w:ascii="Georgia" w:hAnsi="Georgia" w:eastAsia="Georgia" w:cs="Georgia"/>
          <w:sz w:val="22"/>
          <w:szCs w:val="22"/>
          <w:rtl w:val="0"/>
        </w:rPr>
        <w:t xml:space="preserve">The study provides a linguistically grounded description of how short-form digital texts construct positive mental health discourse at the lexical and grammatical level, complementing existing discourse analyses of mental health advocacy on social media (e.g., Koteyko &amp; Atanasova, 2018) with a focused, function-driven PDA coding of hope and empowerment strategies.</w:t>
      </w:r>
      <w:r w:rsidDel="00000000" w:rsidR="00000000" w:rsidRPr="00000000">
        <w:rPr>
          <w:rFonts w:ascii="Georgia" w:hAnsi="Georgia" w:eastAsia="Georgia" w:cs="Georgia"/>
          <w:rtl w:val="0"/>
        </w:rPr>
      </w:r>
    </w:p>
    <w:p w:rsidR="00000000" w:rsidDel="00000000" w:rsidP="00000000" w:rsidRDefault="00000000" w:rsidRPr="00000000" w14:paraId="00000060">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Discourse Analysts. </w:t>
      </w:r>
      <w:r w:rsidDel="00000000" w:rsidR="00000000" w:rsidRPr="00000000">
        <w:rPr>
          <w:rFonts w:ascii="Georgia" w:hAnsi="Georgia" w:eastAsia="Georgia" w:cs="Georgia"/>
          <w:sz w:val="22"/>
          <w:szCs w:val="22"/>
          <w:rtl w:val="0"/>
        </w:rPr>
        <w:t xml:space="preserve">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Fonts w:ascii="Georgia" w:hAnsi="Georgia" w:eastAsia="Georgia" w:cs="Georgia"/>
          <w:rtl w:val="0"/>
        </w:rPr>
      </w:r>
    </w:p>
    <w:p w:rsidR="00000000" w:rsidDel="00000000" w:rsidP="00000000" w:rsidRDefault="00000000" w:rsidRPr="00000000" w14:paraId="00000061">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BAELS Program. </w:t>
      </w:r>
      <w:r w:rsidDel="00000000" w:rsidR="00000000" w:rsidRPr="00000000">
        <w:rPr>
          <w:rFonts w:ascii="Georgia" w:hAnsi="Georgia" w:eastAsia="Georgia" w:cs="Georgia"/>
          <w:sz w:val="22"/>
          <w:szCs w:val="22"/>
          <w:rtl w:val="0"/>
        </w:rPr>
        <w:t xml:space="preserve">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Fonts w:ascii="Georgia" w:hAnsi="Georgia" w:eastAsia="Georgia" w:cs="Georgia"/>
          <w:rtl w:val="0"/>
        </w:rPr>
      </w:r>
    </w:p>
    <w:p w:rsidR="00000000" w:rsidDel="00000000" w:rsidP="00000000" w:rsidRDefault="00000000" w:rsidRPr="00000000" w14:paraId="00000062">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Future Researchers. </w:t>
      </w:r>
      <w:r w:rsidDel="00000000" w:rsidR="00000000" w:rsidRPr="00000000">
        <w:rPr>
          <w:rFonts w:ascii="Georgia" w:hAnsi="Georgia" w:eastAsia="Georgia" w:cs="Georgia"/>
          <w:sz w:val="22"/>
          <w:szCs w:val="22"/>
          <w:rtl w:val="0"/>
        </w:rPr>
        <w:t xml:space="preserve">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Fonts w:ascii="Georgia" w:hAnsi="Georgia" w:eastAsia="Georgia" w:cs="Georgia"/>
          <w:rtl w:val="0"/>
        </w:rPr>
      </w:r>
    </w:p>
    <w:p w:rsidR="00000000" w:rsidDel="00000000" w:rsidP="00000000" w:rsidRDefault="00000000" w:rsidRPr="00000000" w14:paraId="0000006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Fonts w:ascii="Georgia" w:hAnsi="Georgia" w:eastAsia="Georgia" w:cs="Georgia"/>
          <w:rtl w:val="0"/>
        </w:rPr>
      </w:r>
    </w:p>
    <w:p w:rsidR="00000000" w:rsidDel="00000000" w:rsidP="00000000" w:rsidRDefault="00000000" w:rsidRPr="00000000" w14:paraId="00000064">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SCOPE AND LIMITATIONS</w:t>
      </w:r>
      <w:r w:rsidDel="00000000" w:rsidR="00000000" w:rsidRPr="00000000">
        <w:rPr>
          <w:rFonts w:ascii="Georgia" w:hAnsi="Georgia" w:eastAsia="Georgia" w:cs="Georgia"/>
          <w:rtl w:val="0"/>
        </w:rPr>
      </w:r>
    </w:p>
    <w:p w:rsidR="00000000" w:rsidDel="00000000" w:rsidP="00000000" w:rsidRDefault="00000000" w:rsidRPr="00000000" w14:paraId="00000065">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Scope</w:t>
      </w:r>
      <w:r w:rsidDel="00000000" w:rsidR="00000000" w:rsidRPr="00000000">
        <w:rPr>
          <w:rFonts w:ascii="Georgia" w:hAnsi="Georgia" w:eastAsia="Georgia" w:cs="Georgia"/>
          <w:rtl w:val="0"/>
        </w:rPr>
      </w:r>
    </w:p>
    <w:p w:rsidR="00000000" w:rsidDel="00000000" w:rsidP="00000000" w:rsidRDefault="00000000" w:rsidRPr="00000000" w14:paraId="00000066">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is limited to a corpus of a maximum of 30 English-language Instagram captions drawn from approximately five to six publicly accessible mental health advocacy pages. Eligible posts are those published from September 2024 through December 2025. Preference is given to 2025 posts. Posts from September to December 2024 are included only when a page does not yield enough eligible 2025 captions. Each page contributes between five and eight eligible posts so that the limited pool of suitable English-language advocacy accounts can still support a full corpus. Posts must show at least 100 likes and 20 visible comments. Captions must be fully visible without platform truncation. For each post, two comments written directly under the caption are selected. A comment counts only if it is in English, has enough continuous text for analysis (at least ten words or one full clause), and is not limited to pure emoji, single-word reactions, tags, or links. When both kinds of response appear among those comments, one that offers encouragement or validation without a personal story and one that shares a personal experience are taken. When only one kind appears, the two clearest comments that meet the criteria are taken. Analysis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Fonts w:ascii="Georgia" w:hAnsi="Georgia" w:eastAsia="Georgia" w:cs="Georgia"/>
          <w:rtl w:val="0"/>
        </w:rPr>
      </w:r>
    </w:p>
    <w:p w:rsidR="00000000" w:rsidDel="00000000" w:rsidP="00000000" w:rsidRDefault="00000000" w:rsidRPr="00000000" w14:paraId="00000068">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Limitations</w:t>
      </w:r>
      <w:r w:rsidDel="00000000" w:rsidR="00000000" w:rsidRPr="00000000">
        <w:rPr>
          <w:rFonts w:ascii="Georgia" w:hAnsi="Georgia" w:eastAsia="Georgia" w:cs="Georgia"/>
          <w:rtl w:val="0"/>
        </w:rPr>
      </w:r>
    </w:p>
    <w:p w:rsidR="00000000" w:rsidDel="00000000" w:rsidP="00000000" w:rsidRDefault="00000000" w:rsidRPr="00000000" w14:paraId="00000069">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The corpus is drawn from a small number of English-language advocacy pages because many local pages use other languages. Comment sampling is purposive and capped at two comments per post. Only comments written directly under the post are included. Nested replies are excluded. Comments must be in English, long enough for analysis, and not limited to pure emoji, single-word reactions, tags, or links. The sample therefore does not represent the full distribution of responses on high-engagement posts. The engagement-threshold criterion of at least 100 likes and 20 comments further restricts the corpus to high-engagement content and is not representative of lower-visibility mental health discourse. The publication window privileges 2025 posts. Late 2024 posts are used only to fill gaps, so the corpus is skewed toward more recent discourse by design.</w:t>
      </w:r>
      <w:r w:rsidDel="00000000" w:rsidR="00000000" w:rsidRPr="00000000">
        <w:rPr>
          <w:rFonts w:ascii="Georgia" w:hAnsi="Georgia" w:eastAsia="Georgia" w:cs="Georgia"/>
          <w:rtl w:val="0"/>
        </w:rPr>
      </w:r>
    </w:p>
    <w:p w:rsidR="00000000" w:rsidDel="00000000" w:rsidP="00000000" w:rsidRDefault="00000000" w:rsidRPr="00000000" w14:paraId="0000006A">
      <w:pPr>
        <w:spacing w:line="480" w:lineRule="auto" w:before="0" w:after="0"/>
        <w:ind w:left="0" w:firstLine="720"/>
        <w:jc w:val="both"/>
        <w:rPr/>
      </w:pPr>
      <w:r>
        <w:rPr>
          <w:rFonts w:ascii="Georgia" w:hAnsi="Georgia" w:eastAsia="Georgia" w:cs="Georgia"/>
          <w:b w:val="0"/>
          <w:sz w:val="22"/>
        </w:rPr>
        <w:t>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p>
    <w:p w:rsidR="00000000" w:rsidDel="00000000" w:rsidP="00000000" w:rsidRDefault="00000000" w:rsidRPr="00000000" w14:paraId="0000006B">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Delimitations</w:t>
      </w:r>
      <w:r w:rsidDel="00000000" w:rsidR="00000000" w:rsidRPr="00000000">
        <w:rPr>
          <w:rFonts w:ascii="Georgia" w:hAnsi="Georgia" w:eastAsia="Georgia" w:cs="Georgia"/>
          <w:rtl w:val="0"/>
        </w:rPr>
      </w:r>
    </w:p>
    <w:p w:rsidR="00000000" w:rsidDel="00000000" w:rsidP="00000000" w:rsidRDefault="00000000" w:rsidRPr="00000000" w14:paraId="0000006C">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English-language texts are selected exclusively to maintain linguistic consistency and to align with the researcher's proficiency and program focus.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hope construction and empowerment language, and two comment types, supportive lexicon and personal narrative framing,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Fonts w:ascii="Georgia" w:hAnsi="Georgia" w:eastAsia="Georgia" w:cs="Georgia"/>
          <w:rtl w:val="0"/>
        </w:rPr>
      </w:r>
    </w:p>
    <w:p w:rsidR="00000000" w:rsidDel="00000000" w:rsidP="00000000" w:rsidRDefault="00000000" w:rsidRPr="00000000" w14:paraId="0000006D">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DEFINITION OF TERMS</w:t>
      </w:r>
      <w:r w:rsidDel="00000000" w:rsidR="00000000" w:rsidRPr="00000000">
        <w:rPr>
          <w:rFonts w:ascii="Georgia" w:hAnsi="Georgia" w:eastAsia="Georgia" w:cs="Georgia"/>
          <w:rtl w:val="0"/>
        </w:rPr>
      </w:r>
    </w:p>
    <w:p w:rsidR="00000000" w:rsidDel="00000000" w:rsidP="00000000" w:rsidRDefault="00000000" w:rsidRPr="00000000" w14:paraId="0000006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following terms are defined conceptually and operationally:</w:t>
      </w:r>
      <w:r w:rsidDel="00000000" w:rsidR="00000000" w:rsidRPr="00000000">
        <w:rPr>
          <w:rFonts w:ascii="Georgia" w:hAnsi="Georgia" w:eastAsia="Georgia" w:cs="Georgia"/>
          <w:rtl w:val="0"/>
        </w:rPr>
      </w:r>
    </w:p>
    <w:p w:rsidR="00000000" w:rsidDel="00000000" w:rsidP="00000000" w:rsidRDefault="00000000" w:rsidRPr="00000000" w14:paraId="0000006F">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0">
      <w:pPr>
        <w:spacing w:line="480" w:lineRule="auto" w:before="0" w:after="0"/>
        <w:ind w:left="0" w:firstLine="720"/>
        <w:jc w:val="both"/>
        <w:rPr/>
      </w:pPr>
      <w:r>
        <w:rPr>
          <w:rFonts w:ascii="Georgia" w:hAnsi="Georgia" w:eastAsia="Georgia" w:cs="Georgia"/>
          <w:b/>
          <w:sz w:val="22"/>
        </w:rPr>
        <w:t xml:space="preserve">Contemporary Corpus. </w:t>
      </w:r>
      <w:r>
        <w:rPr>
          <w:rFonts w:ascii="Georgia" w:hAnsi="Georgia" w:eastAsia="Georgia" w:cs="Georgia"/>
          <w:b w:val="0"/>
          <w:sz w:val="22"/>
        </w:rPr>
        <w:t>A purposive sample of Instagram posts published from September 2024 through December 2025, with preference for 2025, analyzed as a single dataset of contemporary mental health advocacy discourse on the platform. Years are not compared.</w:t>
      </w:r>
    </w:p>
    <w:p w:rsidR="00000000" w:rsidDel="00000000" w:rsidP="00000000" w:rsidRDefault="00000000" w:rsidRPr="00000000" w14:paraId="00000071">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2">
      <w:pPr>
        <w:spacing w:line="480" w:lineRule="auto" w:before="0" w:after="0"/>
        <w:ind w:left="0" w:firstLine="720"/>
        <w:jc w:val="both"/>
        <w:rPr/>
      </w:pPr>
      <w:r>
        <w:rPr>
          <w:rFonts w:ascii="Georgia" w:hAnsi="Georgia" w:eastAsia="Georgia" w:cs="Georgia"/>
          <w:b/>
          <w:sz w:val="22"/>
        </w:rPr>
        <w:t xml:space="preserve">Eligible Comment. </w:t>
      </w:r>
      <w:r>
        <w:rPr>
          <w:rFonts w:ascii="Georgia" w:hAnsi="Georgia" w:eastAsia="Georgia" w:cs="Georgia"/>
          <w:b w:val="0"/>
          <w:sz w:val="22"/>
        </w:rPr>
        <w:t>A comment written directly under the post, not a reply to another comment, that meets the study's eligibility filter: English language, enough continuous text for linguistic analysis (at least ten words or one full clause), and not limited to pure emoji, single-word reactions, tags, or links. For each post, two eligible comments are selected. When both kinds of response appear, one that offers encouragement or validation without a personal story and one that shares a personal experience related to the caption are taken. When only one kind appears, the two clearest eligible comments of that kind are taken.</w:t>
      </w:r>
    </w:p>
    <w:p w:rsidR="00000000" w:rsidDel="00000000" w:rsidP="00000000" w:rsidRDefault="00000000" w:rsidRPr="00000000" w14:paraId="00000073">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4">
      <w:pPr>
        <w:spacing w:line="480" w:lineRule="auto" w:before="0" w:after="0"/>
        <w:ind w:left="0" w:firstLine="720"/>
        <w:jc w:val="both"/>
        <w:rPr/>
      </w:pPr>
      <w:r>
        <w:rPr>
          <w:rFonts w:ascii="Georgia" w:hAnsi="Georgia" w:eastAsia="Georgia" w:cs="Georgia"/>
          <w:b/>
          <w:sz w:val="22"/>
        </w:rPr>
        <w:t xml:space="preserve">Empowerment Language. </w:t>
      </w:r>
      <w:r>
        <w:rPr>
          <w:rFonts w:ascii="Georgia" w:hAnsi="Georgia" w:eastAsia="Georgia" w:cs="Georgia"/>
          <w:b w:val="0"/>
          <w:sz w:val="22"/>
        </w:rPr>
        <w:t>A discursive orientation in which the caption's primary work is to position the reader as an agent who can act, decide, or set the terms of their own mental-health practice. The language treats the reader as capable of taking concrete steps or claiming autonomy in the present. Operationally, a caption is coded EMPOWERMENT when its dominant function answers the core test "You can or should act." Illustrative signals include imperative directives (seek, set, prioritize, take), agency-affirming phrases (you can decide, trust yourself), self-care and boundary vocabulary (boundaries, rest, check in), and autonomy markers (at your own pace, when ready). These signals are illustrative, not exhaustive. Novel phrasings that perform the same discursive work are coded under the same orientation.</w:t>
      </w:r>
    </w:p>
    <w:p w:rsidR="00000000" w:rsidDel="00000000" w:rsidP="00000000" w:rsidRDefault="00000000" w:rsidRPr="00000000" w14:paraId="00000075">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6">
      <w:pPr>
        <w:spacing w:line="480" w:lineRule="auto" w:before="0" w:after="0"/>
        <w:ind w:left="0" w:firstLine="720"/>
        <w:jc w:val="both"/>
        <w:rPr/>
      </w:pPr>
      <w:r>
        <w:rPr>
          <w:rFonts w:ascii="Georgia" w:hAnsi="Georgia" w:eastAsia="Georgia" w:cs="Georgia"/>
          <w:b/>
          <w:sz w:val="22"/>
        </w:rPr>
        <w:t xml:space="preserve">Function-Driven Coding. </w:t>
      </w:r>
      <w:r>
        <w:rPr>
          <w:rFonts w:ascii="Georgia" w:hAnsi="Georgia" w:eastAsia="Georgia" w:cs="Georgia"/>
          <w:b w:val="0"/>
          <w:sz w:val="22"/>
        </w:rPr>
        <w:t>A qualitative analytical approach that categorizes linguistic features based on their discursive purpose in context, not mechanical keyword matching. Caption coding uses a two-stage Identify-and-Sort procedure (see Appendix A). Stage 1 records whether each orientation is present or absent. Stage 2 assigns the dominant code. When both orientations are present, dominance is adjudicated by main-clause or final position and by speech-act force. Cases that remain unclear are coded as blended or indeterminate and reported separately.</w:t>
      </w:r>
    </w:p>
    <w:p w:rsidR="00000000" w:rsidDel="00000000" w:rsidP="00000000" w:rsidRDefault="00000000" w:rsidRPr="00000000" w14:paraId="00000077">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8">
      <w:pPr>
        <w:spacing w:line="480" w:lineRule="auto" w:before="0" w:after="0"/>
        <w:ind w:left="0" w:firstLine="720"/>
        <w:jc w:val="both"/>
        <w:rPr/>
      </w:pPr>
      <w:r>
        <w:rPr>
          <w:rFonts w:ascii="Georgia" w:hAnsi="Georgia" w:eastAsia="Georgia" w:cs="Georgia"/>
          <w:b/>
          <w:sz w:val="22"/>
        </w:rPr>
        <w:t xml:space="preserve">Hope Construction. </w:t>
      </w:r>
      <w:r>
        <w:rPr>
          <w:rFonts w:ascii="Georgia" w:hAnsi="Georgia" w:eastAsia="Georgia" w:cs="Georgia"/>
          <w:b w:val="0"/>
          <w:sz w:val="22"/>
        </w:rPr>
        <w:t>A discursive orientation in which the caption's primary work is to project a positive future possibility or recovery trajectory in relation to mental health. The language treats present difficulty as temporary or traversable and points the reader toward a better state that is still ahead. Operationally, a caption is coded HOPE when its dominant function answers the core test "Things can or will get better." Illustrative signals include forward-looking modality (can, will, may, could), temporal markers of progression (soon, eventually, step by step), recovery-oriented nouns (healing, growth, recovery), and conditionals that project positive outcomes. These signals are illustrative, not exhaustive. Novel phrasings that perform the same discursive work are coded under the same orientation.</w:t>
      </w:r>
    </w:p>
    <w:p w:rsidR="00000000" w:rsidDel="00000000" w:rsidP="00000000" w:rsidRDefault="00000000" w:rsidRPr="00000000" w14:paraId="00000079">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A">
      <w:pPr>
        <w:spacing w:line="480" w:lineRule="auto" w:before="0" w:after="0"/>
        <w:ind w:left="0" w:firstLine="720"/>
        <w:jc w:val="both"/>
        <w:rPr/>
      </w:pPr>
      <w:r>
        <w:rPr>
          <w:rFonts w:ascii="Georgia" w:hAnsi="Georgia" w:eastAsia="Georgia" w:cs="Georgia"/>
          <w:b/>
          <w:sz w:val="22"/>
        </w:rPr>
        <w:t xml:space="preserve">Personal Narrative Framing. </w:t>
      </w:r>
      <w:r>
        <w:rPr>
          <w:rFonts w:ascii="Georgia" w:hAnsi="Georgia" w:eastAsia="Georgia" w:cs="Georgia"/>
          <w:b w:val="0"/>
          <w:sz w:val="22"/>
        </w:rPr>
        <w:t>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p>
    <w:p w:rsidR="00000000" w:rsidDel="00000000" w:rsidP="00000000" w:rsidRDefault="00000000" w:rsidRPr="00000000" w14:paraId="0000007B">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C">
      <w:pPr>
        <w:spacing w:line="480" w:lineRule="auto" w:before="0" w:after="0"/>
        <w:ind w:left="0" w:firstLine="720"/>
        <w:jc w:val="both"/>
        <w:rPr/>
      </w:pPr>
      <w:r>
        <w:rPr>
          <w:rFonts w:ascii="Georgia" w:hAnsi="Georgia" w:eastAsia="Georgia" w:cs="Georgia"/>
          <w:b/>
          <w:sz w:val="22"/>
        </w:rPr>
        <w:t xml:space="preserve">Supportive Lexicon. </w:t>
      </w:r>
      <w:r>
        <w:rPr>
          <w:rFonts w:ascii="Georgia" w:hAnsi="Georgia" w:eastAsia="Georgia" w:cs="Georgia"/>
          <w:b w:val="0"/>
          <w:sz w:val="22"/>
        </w:rPr>
        <w:t>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p>
    <w:p w:rsidR="00000000" w:rsidDel="00000000" w:rsidP="00000000" w:rsidRDefault="00000000" w:rsidRPr="00000000" w14:paraId="0000007D">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E">
      <w:pPr>
        <w:spacing w:line="480" w:lineRule="auto" w:before="0" w:after="0"/>
        <w:ind w:left="0" w:firstLine="0"/>
        <w:rPr/>
      </w:pPr>
      <w:r w:rsidDel="00000000" w:rsidR="00000000" w:rsidRPr="00000000">
        <w:rPr>
          <w:rFonts w:ascii="Georgia" w:hAnsi="Georgia" w:eastAsia="Georgia" w:cs="Georgia"/>
        </w:rPr>
        <w:br w:type="page"/>
      </w:r>
      <w:r w:rsidDel="00000000" w:rsidR="00000000" w:rsidRPr="00000000">
        <w:rPr>
          <w:rFonts w:ascii="Georgia" w:hAnsi="Georgia" w:eastAsia="Georgia" w:cs="Georgia"/>
          <w:rtl w:val="0"/>
        </w:rPr>
      </w:r>
    </w:p>
    <w:p w:rsidR="00000000" w:rsidDel="00000000" w:rsidP="00000000" w:rsidRDefault="00000000" w:rsidRPr="00000000" w14:paraId="0000007F">
      <w:pPr>
        <w:spacing w:after="0" w:before="0" w:line="480" w:lineRule="auto"/>
        <w:ind w:left="0" w:firstLine="0"/>
        <w:rPr/>
        <w:sectPr>
          <w:headerReference r:id="rId8" w:type="default"/>
          <w:headerReference w:type="first" r:id="rId9"/>
          <w:type w:val="nextPage"/>
          <w:pgSz w:h="16838" w:w="11906" w:orient="portrait"/>
          <w:pgMar w:bottom="1440" w:top="1440" w:left="2160" w:right="1440" w:header="708" w:footer="708"/>
          <w:pgNumType/>
          <w:titlePg/>
        </w:sectPr>
      </w:pPr>
      <w:r w:rsidDel="00000000" w:rsidR="00000000" w:rsidRPr="00000000">
        <w:rPr>
          <w:rFonts w:ascii="Georgia" w:hAnsi="Georgia" w:eastAsia="Georgia" w:cs="Georgia"/>
          <w:rtl w:val="0"/>
        </w:rPr>
      </w:r>
    </w:p>
    <w:p w:rsidR="00000000" w:rsidDel="00000000" w:rsidP="00000000" w:rsidRDefault="00000000" w:rsidRPr="00000000" w14:paraId="00000080">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METHODOLOGY</w:t>
      </w:r>
      <w:r w:rsidDel="00000000" w:rsidR="00000000" w:rsidRPr="00000000">
        <w:rPr>
          <w:rFonts w:ascii="Georgia" w:hAnsi="Georgia" w:eastAsia="Georgia" w:cs="Georgia"/>
          <w:rtl w:val="0"/>
        </w:rPr>
      </w:r>
    </w:p>
    <w:p w:rsidR="00000000" w:rsidDel="00000000" w:rsidP="00000000" w:rsidRDefault="00000000" w:rsidRPr="00000000" w14:paraId="00000081">
      <w:pPr>
        <w:spacing w:line="480" w:lineRule="auto" w:before="0" w:after="0"/>
        <w:ind w:left="0" w:firstLine="720"/>
        <w:jc w:val="both"/>
        <w:rPr/>
      </w:pPr>
      <w:r>
        <w:t>This chapter describes the research context, design, process, and corpus of the study. Each methodological decision was justified by the nature of the research questions and the practical constraints of an undergraduate qualitative inquiry. Steps that have been completed are reported in the past tense. The coding schemes in Appendices A and B guided caption and comment analysis.</w:t>
      </w:r>
    </w:p>
    <w:p w:rsidR="00000000" w:rsidDel="00000000" w:rsidP="00000000" w:rsidRDefault="00000000" w:rsidRPr="00000000" w14:paraId="00000082">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CONTEXT</w:t>
      </w:r>
      <w:r w:rsidDel="00000000" w:rsidR="00000000" w:rsidRPr="00000000">
        <w:rPr>
          <w:rFonts w:ascii="Georgia" w:hAnsi="Georgia" w:eastAsia="Georgia" w:cs="Georgia"/>
          <w:rtl w:val="0"/>
        </w:rPr>
      </w:r>
    </w:p>
    <w:p w:rsidR="00000000" w:rsidDel="00000000" w:rsidP="00000000" w:rsidRDefault="00000000" w:rsidRPr="00000000" w14:paraId="0000008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Fonts w:ascii="Georgia" w:hAnsi="Georgia" w:eastAsia="Georgia" w:cs="Georgia"/>
          <w:rtl w:val="0"/>
        </w:rPr>
      </w:r>
    </w:p>
    <w:p w:rsidR="00000000" w:rsidDel="00000000" w:rsidP="00000000" w:rsidRDefault="00000000" w:rsidRPr="00000000" w14:paraId="00000084">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DESIGN</w:t>
      </w:r>
      <w:r w:rsidDel="00000000" w:rsidR="00000000" w:rsidRPr="00000000">
        <w:rPr>
          <w:rFonts w:ascii="Georgia" w:hAnsi="Georgia" w:eastAsia="Georgia" w:cs="Georgia"/>
          <w:rtl w:val="0"/>
        </w:rPr>
      </w:r>
    </w:p>
    <w:p w:rsidR="00000000" w:rsidDel="00000000" w:rsidP="00000000" w:rsidRDefault="00000000" w:rsidRPr="00000000" w14:paraId="00000085">
      <w:pPr>
        <w:spacing w:line="480" w:lineRule="auto" w:before="0" w:after="0"/>
        <w:ind w:left="0" w:firstLine="720"/>
        <w:jc w:val="both"/>
        <w:rPr/>
      </w:pPr>
      <w:r>
        <w:t>This study employed a qualitative discourse analysis design guided by Positive Discourse Analysis (Martin, 2004). Qualitative design was appropriate because the goal is to interpret linguistic patterns, identify discursive strategies, and describe how meaning is constructed in naturalistic digital texts. A corpus of 30 captions provided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(Macgilchrist, 2007; Koteyko &amp; Atanasova, 2018). The design prioritized analytical rigor, transparent coding protocols, and clearly bounded scope over volume or statistical generalization.</w:t>
      </w:r>
    </w:p>
    <w:p w:rsidR="00000000" w:rsidDel="00000000" w:rsidP="00000000" w:rsidRDefault="00000000" w:rsidRPr="00000000" w14:paraId="00000086">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PROCESS</w:t>
      </w:r>
      <w:r w:rsidDel="00000000" w:rsidR="00000000" w:rsidRPr="00000000">
        <w:rPr>
          <w:rFonts w:ascii="Georgia" w:hAnsi="Georgia" w:eastAsia="Georgia" w:cs="Georgia"/>
          <w:rtl w:val="0"/>
        </w:rPr>
      </w:r>
    </w:p>
    <w:p w:rsidR="00000000" w:rsidDel="00000000" w:rsidP="00000000" w:rsidRDefault="00000000" w:rsidRPr="00000000" w14:paraId="00000087">
      <w:pPr>
        <w:spacing w:line="480" w:lineRule="auto" w:before="0" w:after="0"/>
        <w:ind w:left="0" w:firstLine="720"/>
        <w:jc w:val="both"/>
        <w:rPr/>
      </w:pPr>
      <w:r>
        <w:t>The study proceeded through the following steps:</w:t>
      </w:r>
    </w:p>
    <w:p w:rsidR="00000000" w:rsidDel="00000000" w:rsidP="00000000" w:rsidRDefault="00000000" w:rsidRPr="00000000" w14:paraId="00000088">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89">
      <w:pPr>
        <w:spacing w:line="480" w:lineRule="auto" w:before="0" w:after="0"/>
        <w:ind w:left="0" w:firstLine="720"/>
        <w:jc w:val="both"/>
        <w:rPr/>
      </w:pPr>
      <w:r>
        <w:t>1. Corpus Screening. Candidate public mental health advocacy pages were identified through Instagram search, relevant hashtags (for example #mentalhealthawareness, #mentalhealthadvocacy, #mentalhealthmatters), and related account suggestions. Eligible pages had to meet all of the following criteria: (a) the account is publicly accessible, (b) the biography or page description clearly identifies mental health advocacy as the primary purpose, (c) the majority of posts address mental health awareness, coping, recovery, or peer support rather than general wellness, fitness, or lifestyle content, (d) the account is not primarily commercial, and (e) content is in English. Pages that only occasionally post mental health content within broader lifestyle or fitness feeds were excluded. Approximately five to six pages are retained. A screening log records pages considered, pages retained, and pages dropped. Within each retained page, posts were screened in chronological order from the top of the feed. Eligible posts are those published from September 2024 through December 2025 that meet the post criteria: English language, content that clearly addresses mental health awareness, support, coping, recovery, or advocacy, fully visible caption text, and engagement of at least 100 likes and 20 visible comments. Preference is given to 2025 posts. Posts from September to December 2024 are taken only when a page does not yield enough eligible 2025 captions. Each page contributes between five and eight eligible posts. Screening proceeds page by page until the corpus ceiling of 30 captions is reached or the candidate list is exhausted. Preference is given to posts that appear under relevant mental health hashtags, but hashtag use is not a hard requirement.</w:t>
      </w:r>
    </w:p>
    <w:p w:rsidR="00000000" w:rsidDel="00000000" w:rsidP="00000000" w:rsidRDefault="00000000" w:rsidRPr="00000000" w14:paraId="0000008A">
      <w:pPr>
        <w:spacing w:line="480" w:lineRule="auto" w:before="0" w:after="0"/>
        <w:ind w:left="0" w:firstLine="720"/>
        <w:jc w:val="both"/>
        <w:rPr/>
      </w:pPr>
      <w:r>
        <w:t>2. Ethical Compliance. Only publicly visible text was extracted. Page names were anonymized. Usernames and identifying personal details in comments were redacted. The study adhered to standard academic ethics for public digital text analysis and underwent formal institutional review if required by the department.</w:t>
      </w:r>
    </w:p>
    <w:p w:rsidR="00000000" w:rsidDel="00000000" w:rsidP="00000000" w:rsidRDefault="00000000" w:rsidRPr="00000000" w14:paraId="0000008B">
      <w:pPr>
        <w:spacing w:line="480" w:lineRule="auto" w:before="0" w:after="0"/>
        <w:ind w:left="0" w:firstLine="720"/>
        <w:jc w:val="both"/>
        <w:rPr/>
      </w:pPr>
      <w:r>
        <w:t>3. Caption Coding. Each caption was read holistically. Coding follows the two-stage Identify-and-Sort procedure in Appendix A. Stage 1 marked hope construction and empowerment language as present or absent from illustrative signals. Stage 2 assigned HOPE if only hope is present, EMPOWERMENT if only empowerment is present, and blended or indeterminate if neither is present. When both are present, dominance is decided by main-clause or final position and by speech-act force. Feature tallies are retained for distributional description.</w:t>
      </w:r>
    </w:p>
    <w:p w:rsidR="00000000" w:rsidDel="00000000" w:rsidP="00000000" w:rsidRDefault="00000000" w:rsidRPr="00000000" w14:paraId="0000008C">
      <w:pPr>
        <w:spacing w:line="480" w:lineRule="auto" w:before="0" w:after="0"/>
        <w:ind w:left="0" w:firstLine="720"/>
        <w:jc w:val="both"/>
        <w:rPr/>
      </w:pPr>
      <w:r>
        <w:t>4. Comment Extraction and Coding. For each retained post, comments written directly under the caption were screened for eligibility. A comment was eligible only if it is written in English, contains enough continuous text for linguistic analysis (at least ten words or one full clause), and is not limited to pure emoji, single-word reactions, tags, or links. Replies nested under other comments were excluded. From the eligible comments, two were selected. When both kinds of response appear, one that offers encouragement, validation, or empathy without sharing a personal story and one that shares a first-person experience related to the caption are taken. When only one kind appears, the two clearest eligible comments of that kind are taken. When fewer than two eligible comments exist, the post is excluded from the final corpus or recorded as a partial case under a rule fixed before coding begins. Total visible comment count is logged per post. Each selected comment is then coded as SUPPORTIVE LEXICON or PERSONAL NARRATIVE by dominant communicative purpose using Appendix B. Unclassifiable rates are reported. If they exceed 20 percent of the sample, coding markers are refined with adviser consultation. Items that still cannot be assigned a dominant function are placed in a third descriptive category (blended/indeterminate) and reported separately.</w:t>
      </w:r>
    </w:p>
    <w:p w:rsidR="00000000" w:rsidDel="00000000" w:rsidP="00000000" w:rsidRDefault="00000000" w:rsidRPr="00000000" w14:paraId="0000008D">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8E">
      <w:pPr>
        <w:spacing w:line="480" w:lineRule="auto" w:before="0" w:after="0"/>
        <w:ind w:left="0" w:firstLine="720"/>
        <w:jc w:val="both"/>
        <w:rPr/>
      </w:pPr>
      <w:r>
        <w:t>5. Integration and Analysis. All coded data was pooled across three analytical tasks: (a) Caption strategy distribution. The proportion of HOPE vs. EMPOWERMENT across the 30-caption corpus was described, with dominant feature types tallied per category. (b) Comment linguistic features. The dominant response types (SUPPORTIVE LEXICON vs. PERSONAL NARRATIVE) and their characteristic linguistic markers across all 60 comment units were described independently. (c) Cross-level synthesis. Patterns at the intersection of caption type and comment response type were described to characterize how positive mental health meanings are collectively constructed. The analysis is strictly descriptive: it identifies linguistic patterns and feature frequencies without making temporal, causal, or generalizable claims.</w:t>
      </w:r>
    </w:p>
    <w:p w:rsidR="00000000" w:rsidDel="00000000" w:rsidP="00000000" w:rsidRDefault="00000000" w:rsidRPr="00000000" w14:paraId="0000008F">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PARTICIPANTS OR CORPUS</w:t>
      </w:r>
      <w:r w:rsidDel="00000000" w:rsidR="00000000" w:rsidRPr="00000000">
        <w:rPr>
          <w:rFonts w:ascii="Georgia" w:hAnsi="Georgia" w:eastAsia="Georgia" w:cs="Georgia"/>
          <w:rtl w:val="0"/>
        </w:rPr>
      </w:r>
    </w:p>
    <w:p w:rsidR="00000000" w:rsidDel="00000000" w:rsidP="00000000" w:rsidRDefault="00000000" w:rsidRPr="00000000" w14:paraId="00000090">
      <w:pPr>
        <w:spacing w:line="480" w:lineRule="auto" w:before="0" w:after="0"/>
        <w:ind w:left="0" w:firstLine="720"/>
        <w:jc w:val="both"/>
        <w:rPr/>
      </w:pPr>
      <w:r>
        <w:t>The final corpus comprises 30 English-language Instagram captions drawn from six anonymized public mental health advocacy pages (coded Page 1, Page 5, Page 7, Page 8/9, Page 10, and Page 11). Screening followed the eligibility rules in the research process. Posts were retained only when the caption addressed mental health awareness, support, coping, recovery, or advocacy, met the minimum engagement threshold confirmed by the researcher, and supplied at least two eligible comments. Five candidate posts were excluded as off-topic (caregiving campaign, weight-loss content, animal language, male sexual desire, and monogamy). Where a page exceeded the target share, collab and ambassador posts were set aside as spares. Spares were used only when needed to reach the corpus ceiling of 30. Two comments per caption were selected under the eligibility rule in Appendix B. Where a captured comment was a question, a solicitation, or unrelated to the caption, it was flagged for swap. A small number of comment slots remain pending replacement. Page names and commenter identities are anonymized throughout. Eligible posts were published from September 2024 through December 2025, with preference for 2025. No cross-year comparison is performed.</w:t>
      </w:r>
    </w:p>
    <w:p w:rsidR="00000000" w:rsidDel="00000000" w:rsidP="00000000" w:rsidRDefault="00000000" w:rsidRPr="00000000" w14:paraId="00000091">
      <w:pPr>
        <w:spacing w:line="480" w:lineRule="auto" w:before="0" w:after="0"/>
        <w:ind w:left="0" w:firstLine="0"/>
        <w:rPr/>
      </w:pPr>
      <w:r w:rsidDel="00000000" w:rsidR="00000000" w:rsidRPr="00000000">
        <w:rPr>
          <w:rFonts w:ascii="Georgia" w:hAnsi="Georgia" w:eastAsia="Georgia" w:cs="Georgia"/>
        </w:rPr>
        <w:br w:type="page"/>
      </w:r>
      <w:r w:rsidDel="00000000" w:rsidR="00000000" w:rsidRPr="00000000">
        <w:rPr>
          <w:rFonts w:ascii="Georgia" w:hAnsi="Georgia" w:eastAsia="Georgia" w:cs="Georgia"/>
          <w:rtl w:val="0"/>
        </w:rPr>
      </w:r>
    </w:p>
    <w:p w:rsidR="00000000" w:rsidDel="00000000" w:rsidP="00000000" w:rsidRDefault="00000000" w:rsidRPr="00000000" w14:paraId="00000092">
      <w:pPr>
        <w:spacing w:after="0" w:before="0" w:line="480" w:lineRule="auto"/>
        <w:ind w:left="0" w:firstLine="0"/>
        <w:rPr/>
        <w:sectPr>
          <w:headerReference r:id="rId8" w:type="default"/>
          <w:headerReference w:type="first" r:id="rId9"/>
          <w:type w:val="nextPage"/>
          <w:pgSz w:h="16838" w:w="11906" w:orient="portrait"/>
          <w:pgMar w:bottom="1440" w:top="1440" w:left="2160" w:right="1440" w:header="708" w:footer="708"/>
          <w:pgNumType/>
          <w:titlePg/>
        </w:sectPr>
      </w:pPr>
      <w:r w:rsidDel="00000000" w:rsidR="00000000" w:rsidRPr="00000000">
        <w:rPr>
          <w:rFonts w:ascii="Georgia" w:hAnsi="Georgia" w:eastAsia="Georgia" w:cs="Georgia"/>
          <w:rtl w:val="0"/>
        </w:rPr>
      </w:r>
    </w:p>
    <w:p>
      <w:pPr>
        <w:spacing w:line="480" w:lineRule="auto" w:before="720" w:after="720"/>
        <w:jc w:val="left"/>
      </w:pPr>
      <w:r>
        <w:rPr>
          <w:rFonts w:ascii="Georgia" w:hAnsi="Georgia" w:eastAsia="Georgia" w:cs="Georgia"/>
          <w:b/>
          <w:sz w:val="28"/>
          <w:szCs w:val="28"/>
        </w:rPr>
        <w:t xml:space="preserve">RESULTS, ANALYSIS, AND DISCUSSION</w:t>
      </w:r>
    </w:p>
    <w:p>
      <w:pPr>
        <w:ind w:firstLine="720"/>
        <w:spacing w:line="480" w:lineRule="auto" w:before="0" w:after="0"/>
        <w:jc w:val="left"/>
      </w:pPr>
      <w:r>
        <w:rPr>
          <w:rFonts w:ascii="Georgia" w:hAnsi="Georgia" w:eastAsia="Georgia" w:cs="Georgia"/>
          <w:sz w:val="22"/>
          <w:szCs w:val="22"/>
        </w:rPr>
        <w:t xml:space="preserve">This chapter reports and interprets the linguistic patterns observed in the 30-caption corpus and the accompanying comments. The chapter is organized in three parts that follow the research questions. Part I addresses Research Question 1 by describing the lexical and grammatical features that construct hope and empowerment in captions. Part II addresses Research Question 2 by describing the linguistic features of public comment responses. Part III addresses Research Question 3 by reading caption and comment patterns together as evidence of how positive mental health meanings are discursively co-constructed in Instagram advocacy spaces. Proportions describe this corpus only. No causal or population-level claim is made.</w:t>
      </w:r>
    </w:p>
    <w:p>
      <w:pPr>
        <w:spacing w:line="480" w:lineRule="auto" w:before="240" w:after="0"/>
        <w:jc w:val="left"/>
      </w:pPr>
      <w:r>
        <w:rPr>
          <w:rFonts w:ascii="Georgia" w:hAnsi="Georgia" w:eastAsia="Georgia" w:cs="Georgia"/>
          <w:i/>
          <w:sz w:val="24"/>
          <w:szCs w:val="24"/>
        </w:rPr>
        <w:t xml:space="preserve">Part I: Caption Strategies for Hope and Empowerment</w:t>
      </w:r>
    </w:p>
    <w:p>
      <w:pPr>
        <w:ind w:firstLine="720"/>
        <w:spacing w:line="480" w:lineRule="auto" w:before="0" w:after="0"/>
        <w:jc w:val="left"/>
      </w:pPr>
      <w:r>
        <w:rPr>
          <w:rFonts w:ascii="Georgia" w:hAnsi="Georgia" w:eastAsia="Georgia" w:cs="Georgia"/>
          <w:sz w:val="22"/>
          <w:szCs w:val="22"/>
        </w:rPr>
        <w:t xml:space="preserve">Part I answers Research Question 1: what lexical and grammatical features on Instagram captions construct hope and empowerment. Caption coding followed the two-stage Identify-and-Sort procedure in Appendix A. Hope construction and empowerment language were marked present or absent from the illustrative markers. Each caption then received a dominant code of HOPE, EMPOWERMENT, or BOTH. The analysis below moves from overall distribution to the specific lexical and grammatical resources that realized each orientation.</w:t>
      </w:r>
    </w:p>
    <w:p>
      <w:pPr>
        <w:spacing w:line="480" w:lineRule="auto" w:before="240" w:after="0"/>
        <w:jc w:val="left"/>
      </w:pPr>
      <w:r>
        <w:rPr>
          <w:rFonts w:ascii="Georgia" w:hAnsi="Georgia" w:eastAsia="Georgia" w:cs="Georgia"/>
          <w:i/>
          <w:sz w:val="24"/>
          <w:szCs w:val="24"/>
        </w:rPr>
        <w:t xml:space="preserve">Distribution of caption strategies</w:t>
      </w:r>
    </w:p>
    <w:p>
      <w:pPr>
        <w:ind w:firstLine="720"/>
        <w:spacing w:line="480" w:lineRule="auto" w:before="0" w:after="0"/>
        <w:jc w:val="left"/>
      </w:pPr>
      <w:r>
        <w:rPr>
          <w:rFonts w:ascii="Georgia" w:hAnsi="Georgia" w:eastAsia="Georgia" w:cs="Georgia"/>
          <w:sz w:val="22"/>
          <w:szCs w:val="22"/>
        </w:rPr>
        <w:t xml:space="preserve">Empowerment language was the dominant caption strategy. Twenty of the thirty captions (67%) were coded EMPOWERMENT. Eight captions (27%) were coded HOPE. Two captions (7%) carried both orientations at comparable strength and were coded BOTH. The distribution shows that, in this advocacy corpus, present-oriented agency work is more common than explicitly future-oriented recovery talk. That pattern is consistent with observational work on Instagram mental health content that finds motivational and action-oriented formats highly visible (Koinig, 2022; Wu &amp; Hong, 2022). It also fits a Positive Discourse Analysis interest in how texts build capacity and solidarity rather than only narrate future improvement (Martin, 2004).</w:t>
      </w:r>
    </w:p>
    <w:p>
      <w:pPr>
        <w:ind w:firstLine="720"/>
        <w:spacing w:line="480" w:lineRule="auto" w:before="0" w:after="0"/>
        <w:jc w:val="left"/>
      </w:pPr>
      <w:r>
        <w:rPr>
          <w:rFonts w:ascii="Georgia" w:hAnsi="Georgia" w:eastAsia="Georgia" w:cs="Georgia"/>
          <w:sz w:val="22"/>
          <w:szCs w:val="22"/>
        </w:rPr>
        <w:t xml:space="preserve">The imbalance does not mean hope is marginal. Hope captions clustered in suicide-prevention and recovery-trajectory posts, where future-oriented reassurance carries a distinct interpersonal load. Empowerment captions clustered in stigma-challenge, help-seeking, and self-care posts, where the preferred move is to authorize present action. The coding scheme treats that division as a difference in discursive focus, not as a ranking of value.</w:t>
      </w:r>
    </w:p>
    <w:p>
      <w:pPr>
        <w:spacing w:line="480" w:lineRule="auto" w:before="240" w:after="0"/>
        <w:jc w:val="left"/>
      </w:pPr>
      <w:r>
        <w:rPr>
          <w:rFonts w:ascii="Georgia" w:hAnsi="Georgia" w:eastAsia="Georgia" w:cs="Georgia"/>
          <w:i/>
          <w:sz w:val="24"/>
          <w:szCs w:val="24"/>
        </w:rPr>
        <w:t xml:space="preserve">Lexical and grammatical features of empowerment language</w:t>
      </w:r>
    </w:p>
    <w:p>
      <w:pPr>
        <w:ind w:firstLine="720"/>
        <w:spacing w:line="480" w:lineRule="auto" w:before="0" w:after="0"/>
        <w:jc w:val="left"/>
      </w:pPr>
      <w:r>
        <w:rPr>
          <w:rFonts w:ascii="Georgia" w:hAnsi="Georgia" w:eastAsia="Georgia" w:cs="Georgia"/>
          <w:sz w:val="22"/>
          <w:szCs w:val="22"/>
        </w:rPr>
        <w:t xml:space="preserve">Empowerment captions positioned the reader as able to act in the present. The most frequent grammatical resources were imperatives and related directive forms. Captions instructed readers to ask for help, take a first step, prioritize mental health, practice self-compassion, or break stigma. Permission statements accompanied many directives, as in claims that it is okay to ask for help or that one does not have to be strong all the time. These forms do more than give advice. They reframe help-seeking and vulnerability as legitimate action, which is a core empowerment move in the coding scheme.</w:t>
      </w:r>
    </w:p>
    <w:p>
      <w:pPr>
        <w:ind w:firstLine="720"/>
        <w:spacing w:line="480" w:lineRule="auto" w:before="0" w:after="0"/>
        <w:jc w:val="left"/>
      </w:pPr>
      <w:r>
        <w:rPr>
          <w:rFonts w:ascii="Georgia" w:hAnsi="Georgia" w:eastAsia="Georgia" w:cs="Georgia"/>
          <w:sz w:val="22"/>
          <w:szCs w:val="22"/>
        </w:rPr>
        <w:t xml:space="preserve">Inclusive and collective pronouns extended agency beyond the individual. Forms such as we have to and none of us have to take that action alone placed responsibility in a shared advocacy community. That collective framing is important for PDA. Martin (2004) links positive discourse to solidarity as well as to change. When a caption uses we, it builds a community of practice around mental health talk rather than isolating the reader as a solitary patient of advice.</w:t>
      </w:r>
    </w:p>
    <w:p>
      <w:pPr>
        <w:ind w:firstLine="720"/>
        <w:spacing w:line="480" w:lineRule="auto" w:before="0" w:after="0"/>
        <w:jc w:val="left"/>
      </w:pPr>
      <w:r>
        <w:rPr>
          <w:rFonts w:ascii="Georgia" w:hAnsi="Georgia" w:eastAsia="Georgia" w:cs="Georgia"/>
          <w:sz w:val="22"/>
          <w:szCs w:val="22"/>
        </w:rPr>
        <w:t xml:space="preserve">Myth-busting and educational framing also served empowerment. Captions that listed behaviors to avoid, corrected misconceptions about estrangement, or debunked mental illness myths cleared discursive space for action by challenging beliefs that block support-seeking. Lexically, these posts favored process nouns and evaluation terms such as stigma, myths, and strength. Grammatically, they mixed declaratives that state a corrected fact with imperatives that tell the reader what to do with that fact. In framework terms, the reader is positioned as someone who can take charge now (Martin, 2004; Bartlett, 2012).</w:t>
      </w:r>
    </w:p>
    <w:p>
      <w:pPr>
        <w:spacing w:line="480" w:lineRule="auto" w:before="240" w:after="0"/>
        <w:jc w:val="left"/>
      </w:pPr>
      <w:r>
        <w:rPr>
          <w:rFonts w:ascii="Georgia" w:hAnsi="Georgia" w:eastAsia="Georgia" w:cs="Georgia"/>
          <w:i/>
          <w:sz w:val="24"/>
          <w:szCs w:val="24"/>
        </w:rPr>
        <w:t xml:space="preserve">Lexical and grammatical features of hope construction</w:t>
      </w:r>
    </w:p>
    <w:p>
      <w:pPr>
        <w:ind w:firstLine="720"/>
        <w:spacing w:line="480" w:lineRule="auto" w:before="0" w:after="0"/>
        <w:jc w:val="left"/>
      </w:pPr>
      <w:r>
        <w:rPr>
          <w:rFonts w:ascii="Georgia" w:hAnsi="Georgia" w:eastAsia="Georgia" w:cs="Georgia"/>
          <w:sz w:val="22"/>
          <w:szCs w:val="22"/>
        </w:rPr>
        <w:t xml:space="preserve">Hope captions oriented the reader toward a recovery or growth trajectory rather than toward an immediate directive. Recurrent lexical sets included incremental progress language such as small steps, little victories, progress and growth, and not perfection. Future-oriented modality and prediction appeared in forms such as you can get through this and you will be ready for it when it comes. In suicide-prevention contexts, hope was constructed through explicit life-worth statements, including this life is worth living and thank you for staying. One extended caption used a seasonal metaphor, linking personal change to cycles of rest and renewal in nature, so that change itself became an expected and survivable process.</w:t>
      </w:r>
    </w:p>
    <w:p>
      <w:pPr>
        <w:ind w:firstLine="720"/>
        <w:spacing w:line="480" w:lineRule="auto" w:before="0" w:after="0"/>
        <w:jc w:val="left"/>
      </w:pPr>
      <w:r>
        <w:rPr>
          <w:rFonts w:ascii="Georgia" w:hAnsi="Georgia" w:eastAsia="Georgia" w:cs="Georgia"/>
          <w:sz w:val="22"/>
          <w:szCs w:val="22"/>
        </w:rPr>
        <w:t xml:space="preserve">Grammatically, hope captions relied less on bare imperatives and more on declarative reassurances and predictive clauses. Temporal adverbs and aspectual phrasing (eventually, step by step, when it comes) stretched the event line beyond the moment of reading. The reader was positioned as someone who can look forward, which is the hope column of the framework table. That orientation aligns with work that treats hopeful mental health content as a distinct communicative resource on Instagram, not merely as generic positivity (Beelen &amp; Karsay, 2024). It also answers the caution in PDA scholarship that positive discourse must be described in specific linguistic terms rather than assumed as a single mood (Macgilchrist, 2007; Lecompte-Van Poucke, 2022).</w:t>
      </w:r>
    </w:p>
    <w:p>
      <w:pPr>
        <w:spacing w:line="480" w:lineRule="auto" w:before="240" w:after="0"/>
        <w:jc w:val="left"/>
      </w:pPr>
      <w:r>
        <w:rPr>
          <w:rFonts w:ascii="Georgia" w:hAnsi="Georgia" w:eastAsia="Georgia" w:cs="Georgia"/>
          <w:i/>
          <w:sz w:val="24"/>
          <w:szCs w:val="24"/>
        </w:rPr>
        <w:t xml:space="preserve">Blended captions</w:t>
      </w:r>
    </w:p>
    <w:p>
      <w:pPr>
        <w:ind w:firstLine="720"/>
        <w:spacing w:line="480" w:lineRule="auto" w:before="0" w:after="0"/>
        <w:jc w:val="left"/>
      </w:pPr>
      <w:r>
        <w:rPr>
          <w:rFonts w:ascii="Georgia" w:hAnsi="Georgia" w:eastAsia="Georgia" w:cs="Georgia"/>
          <w:sz w:val="22"/>
          <w:szCs w:val="22"/>
        </w:rPr>
        <w:t xml:space="preserve">Two captions were coded BOTH because hope and empowerment signals carried comparable weight. One paired an anxiety-loop reframing technique (shifting what if toward even if or what is within control) with the predictive reassurance you can get through this. The other paired the empowerment claim that seeking support is not weakness with the hope phrase a step toward healing. Blended cases matter analytically. They show that the two orientations are not always mutually exclusive in short-form advocacy text, and that Stage 2 of the coding procedure must weigh speech-act force and clause position rather than count keywords alone. In a short Instagram caption, a single sentence can both authorize present action and project a recoverable future.</w:t>
      </w:r>
    </w:p>
    <w:p>
      <w:pPr>
        <w:spacing w:line="480" w:lineRule="auto" w:before="240" w:after="0"/>
        <w:jc w:val="left"/>
      </w:pPr>
      <w:r>
        <w:rPr>
          <w:rFonts w:ascii="Georgia" w:hAnsi="Georgia" w:eastAsia="Georgia" w:cs="Georgia"/>
          <w:i/>
          <w:sz w:val="24"/>
          <w:szCs w:val="24"/>
        </w:rPr>
        <w:t xml:space="preserve">Part II: Linguistic Features of Comment Responses</w:t>
      </w:r>
    </w:p>
    <w:p>
      <w:pPr>
        <w:ind w:firstLine="720"/>
        <w:spacing w:line="480" w:lineRule="auto" w:before="0" w:after="0"/>
        <w:jc w:val="left"/>
      </w:pPr>
      <w:r>
        <w:rPr>
          <w:rFonts w:ascii="Georgia" w:hAnsi="Georgia" w:eastAsia="Georgia" w:cs="Georgia"/>
          <w:sz w:val="22"/>
          <w:szCs w:val="22"/>
        </w:rPr>
        <w:t xml:space="preserve">Part II answers Research Question 2: what linguistic features characterize public comment responses to hope- and empowerment-oriented captions. Comment coding followed Appendix B. Eligible comments were those written in English, long enough for analysis, and not limited to emoji, tags, or nested replies. Comments that offered encouragement, validation, or empathy without a personal story were coded SUPPORTIVE LEXICON. Comments that shared a first-person mental health experience or recovery trajectory were coded PERSONAL NARRATIVE. A small number of captured slots remain pending swap where the original comment was a question, a solicitation, or unrelated to the caption.</w:t>
      </w:r>
    </w:p>
    <w:p>
      <w:pPr>
        <w:spacing w:line="480" w:lineRule="auto" w:before="240" w:after="0"/>
        <w:jc w:val="left"/>
      </w:pPr>
      <w:r>
        <w:rPr>
          <w:rFonts w:ascii="Georgia" w:hAnsi="Georgia" w:eastAsia="Georgia" w:cs="Georgia"/>
          <w:i/>
          <w:sz w:val="24"/>
          <w:szCs w:val="24"/>
        </w:rPr>
        <w:t xml:space="preserve">Distribution of comment response types</w:t>
      </w:r>
    </w:p>
    <w:p>
      <w:pPr>
        <w:ind w:firstLine="720"/>
        <w:spacing w:line="480" w:lineRule="auto" w:before="0" w:after="0"/>
        <w:jc w:val="left"/>
      </w:pPr>
      <w:r>
        <w:rPr>
          <w:rFonts w:ascii="Georgia" w:hAnsi="Georgia" w:eastAsia="Georgia" w:cs="Georgia"/>
          <w:sz w:val="22"/>
          <w:szCs w:val="22"/>
        </w:rPr>
        <w:t xml:space="preserve">Among eligible comments, supportive lexicon was the majority response. Thirty-nine comments (71% of eligible units) were coded SUPPORTIVE LEXICON. Sixteen comments (29%) were coded PERSONAL NARRATIVE. The skew toward supportive lexicon is consistent with Chang (2009), who found emotional and esteem support highly active in online mental health peer spaces, and with later social media support typologies that treat validation and encouragement as default public replies (Myrick et al., 2015; Kim et al., 2023). Personal narrative remained a substantial minority, which shows that Instagram comment sections under advocacy posts are not only cheer spaces. They also host lived-experience disclosure.</w:t>
      </w:r>
    </w:p>
    <w:p>
      <w:pPr>
        <w:spacing w:line="480" w:lineRule="auto" w:before="240" w:after="0"/>
        <w:jc w:val="left"/>
      </w:pPr>
      <w:r>
        <w:rPr>
          <w:rFonts w:ascii="Georgia" w:hAnsi="Georgia" w:eastAsia="Georgia" w:cs="Georgia"/>
          <w:i/>
          <w:sz w:val="24"/>
          <w:szCs w:val="24"/>
        </w:rPr>
        <w:t xml:space="preserve">Features of supportive lexicon</w:t>
      </w:r>
    </w:p>
    <w:p>
      <w:pPr>
        <w:ind w:firstLine="720"/>
        <w:spacing w:line="480" w:lineRule="auto" w:before="0" w:after="0"/>
        <w:jc w:val="left"/>
      </w:pPr>
      <w:r>
        <w:rPr>
          <w:rFonts w:ascii="Georgia" w:hAnsi="Georgia" w:eastAsia="Georgia" w:cs="Georgia"/>
          <w:sz w:val="22"/>
          <w:szCs w:val="22"/>
        </w:rPr>
        <w:t xml:space="preserve">Supportive comments often mirrored caption language. Under empowerment captions they restated agency, as in asking for help is courage and healing happens in connection. Under hope captions they amplified trajectory language, as in small steps everyday, source of hope, and growing through what we go through. That mirroring is linguistically interesting. It suggests that commenters take up the caption’s preferred reader position and return it in shortened form, which is one way solidarity is built in public threads (Martin, 2004).</w:t>
      </w:r>
    </w:p>
    <w:p>
      <w:pPr>
        <w:ind w:firstLine="720"/>
        <w:spacing w:line="480" w:lineRule="auto" w:before="0" w:after="0"/>
        <w:jc w:val="left"/>
      </w:pPr>
      <w:r>
        <w:rPr>
          <w:rFonts w:ascii="Georgia" w:hAnsi="Georgia" w:eastAsia="Georgia" w:cs="Georgia"/>
          <w:sz w:val="22"/>
          <w:szCs w:val="22"/>
        </w:rPr>
        <w:t xml:space="preserve">Short affective forms such as you are so loved and pls stay with us were common under crisis-oriented hope posts. Esteem support appeared as praise for the caption author or for the act of posting. Emotional support appeared as empathy markers and solidarity phrases. In Chang’s (2009) terms, these are emotional and esteem functions collapsed here into a single supportive lexicon category suited to short public replies. Informational support was rare in the eligible set, which matches the study’s decision to exclude it from primary coding because advocacy comment sections in this corpus favored affect and experience over advice lists.</w:t>
      </w:r>
    </w:p>
    <w:p>
      <w:pPr>
        <w:spacing w:line="480" w:lineRule="auto" w:before="240" w:after="0"/>
        <w:jc w:val="left"/>
      </w:pPr>
      <w:r>
        <w:rPr>
          <w:rFonts w:ascii="Georgia" w:hAnsi="Georgia" w:eastAsia="Georgia" w:cs="Georgia"/>
          <w:i/>
          <w:sz w:val="24"/>
          <w:szCs w:val="24"/>
        </w:rPr>
        <w:t xml:space="preserve">Features of personal narrative framing</w:t>
      </w:r>
    </w:p>
    <w:p>
      <w:pPr>
        <w:ind w:firstLine="720"/>
        <w:spacing w:line="480" w:lineRule="auto" w:before="0" w:after="0"/>
        <w:jc w:val="left"/>
      </w:pPr>
      <w:r>
        <w:rPr>
          <w:rFonts w:ascii="Georgia" w:hAnsi="Georgia" w:eastAsia="Georgia" w:cs="Georgia"/>
          <w:sz w:val="22"/>
          <w:szCs w:val="22"/>
        </w:rPr>
        <w:t xml:space="preserve">Personal narrative comments typically used first-person past or present forms such as I felt, I went through, and I have been having this feelings. Some named a diagnosis, a crisis event, or an ongoing struggle. A subset linked the story back to the caption theme, for example by describing a spouse’s schizophrenia under a World Schizophrenia Day post or by recounting a near-death experience under a suicide-prevention caption. Those links turn the comment into a second voice in the same discursive event rather than a free-standing confession.</w:t>
      </w:r>
    </w:p>
    <w:p>
      <w:pPr>
        <w:ind w:firstLine="720"/>
        <w:spacing w:line="480" w:lineRule="auto" w:before="0" w:after="0"/>
        <w:jc w:val="left"/>
      </w:pPr>
      <w:r>
        <w:rPr>
          <w:rFonts w:ascii="Georgia" w:hAnsi="Georgia" w:eastAsia="Georgia" w:cs="Georgia"/>
          <w:sz w:val="22"/>
          <w:szCs w:val="22"/>
        </w:rPr>
        <w:t xml:space="preserve">A few narratives expressed unresolved distress rather than recovery. Those comments still count as personal narrative framing under Appendix B because the commenter shares lived experience. Network support in Chang’s (2009) original sense, the sense of not being alone in a condition, is realized here through that first-person disclosure rather than through explicit group invitations. Yip (2024) and related work on online social support similarly note that narrative posts do relational work by making private struggle publicly legible. In this corpus, that legibility is the main network function of personal narrative comments.</w:t>
      </w:r>
    </w:p>
    <w:p>
      <w:pPr>
        <w:spacing w:line="480" w:lineRule="auto" w:before="240" w:after="0"/>
        <w:jc w:val="left"/>
      </w:pPr>
      <w:r>
        <w:rPr>
          <w:rFonts w:ascii="Georgia" w:hAnsi="Georgia" w:eastAsia="Georgia" w:cs="Georgia"/>
          <w:i/>
          <w:sz w:val="24"/>
          <w:szCs w:val="24"/>
        </w:rPr>
        <w:t xml:space="preserve">Part III: Collective Construction of Positive Mental Health Meanings</w:t>
      </w:r>
    </w:p>
    <w:p>
      <w:pPr>
        <w:ind w:firstLine="720"/>
        <w:spacing w:line="480" w:lineRule="auto" w:before="0" w:after="0"/>
        <w:jc w:val="left"/>
      </w:pPr>
      <w:r>
        <w:rPr>
          <w:rFonts w:ascii="Georgia" w:hAnsi="Georgia" w:eastAsia="Georgia" w:cs="Georgia"/>
          <w:sz w:val="22"/>
          <w:szCs w:val="22"/>
        </w:rPr>
        <w:t xml:space="preserve">Part III answers Research Question 3: what the caption and comment patterns together reveal about how positive mental health meanings are discursively constructed in Instagram advocacy spaces. The unit of interest here is not the single caption or the single comment but the joint orientation produced when both levels are read together.</w:t>
      </w:r>
    </w:p>
    <w:p>
      <w:pPr>
        <w:spacing w:line="480" w:lineRule="auto" w:before="240" w:after="0"/>
        <w:jc w:val="left"/>
      </w:pPr>
      <w:r>
        <w:rPr>
          <w:rFonts w:ascii="Georgia" w:hAnsi="Georgia" w:eastAsia="Georgia" w:cs="Georgia"/>
          <w:i/>
          <w:sz w:val="24"/>
          <w:szCs w:val="24"/>
        </w:rPr>
        <w:t xml:space="preserve">Cross-level patterns</w:t>
      </w:r>
    </w:p>
    <w:p>
      <w:pPr>
        <w:ind w:firstLine="720"/>
        <w:spacing w:line="480" w:lineRule="auto" w:before="0" w:after="0"/>
        <w:jc w:val="left"/>
      </w:pPr>
      <w:r>
        <w:rPr>
          <w:rFonts w:ascii="Georgia" w:hAnsi="Georgia" w:eastAsia="Georgia" w:cs="Georgia"/>
          <w:sz w:val="22"/>
          <w:szCs w:val="22"/>
        </w:rPr>
        <w:t xml:space="preserve">Supportive lexicon appeared under all three caption types. It was the most frequent response to empowerment captions (26 supportive versus 9 narrative among eligible units) and remained frequent under hope captions (10 supportive versus 6 narrative). Personal narrative was relatively more common under hope captions than under empowerment captions in this sample. The two BOTH captions drew mainly supportive responses.</w:t>
      </w:r>
    </w:p>
    <w:p>
      <w:pPr>
        <w:ind w:firstLine="720"/>
        <w:spacing w:line="480" w:lineRule="auto" w:before="0" w:after="0"/>
        <w:jc w:val="left"/>
      </w:pPr>
      <w:r>
        <w:rPr>
          <w:rFonts w:ascii="Georgia" w:hAnsi="Georgia" w:eastAsia="Georgia" w:cs="Georgia"/>
          <w:sz w:val="22"/>
          <w:szCs w:val="22"/>
        </w:rPr>
        <w:t xml:space="preserve">These figures do not establish that caption type causes comment type. The sample is small, comments were purposively selected, and some slots remain pending swap. What the figures do show is that the most visible joint pattern in the corpus is an empowerment-heavy caption style met by a supportive-lexicon comment style, with hope captions opening comparatively more space for first-person disclosure. That is a descriptive co-occurrence pattern, not a predictive model.</w:t>
      </w:r>
    </w:p>
    <w:p>
      <w:pPr>
        <w:spacing w:line="480" w:lineRule="auto" w:before="240" w:after="0"/>
        <w:jc w:val="left"/>
      </w:pPr>
      <w:r>
        <w:rPr>
          <w:rFonts w:ascii="Georgia" w:hAnsi="Georgia" w:eastAsia="Georgia" w:cs="Georgia"/>
          <w:i/>
          <w:sz w:val="24"/>
          <w:szCs w:val="24"/>
        </w:rPr>
        <w:t xml:space="preserve">What the joint pattern means in PDA terms</w:t>
      </w:r>
    </w:p>
    <w:p>
      <w:pPr>
        <w:ind w:firstLine="720"/>
        <w:spacing w:line="480" w:lineRule="auto" w:before="0" w:after="0"/>
        <w:jc w:val="left"/>
      </w:pPr>
      <w:r>
        <w:rPr>
          <w:rFonts w:ascii="Georgia" w:hAnsi="Georgia" w:eastAsia="Georgia" w:cs="Georgia"/>
          <w:sz w:val="22"/>
          <w:szCs w:val="22"/>
        </w:rPr>
        <w:t xml:space="preserve">Positive Discourse Analysis treats constructive discourse as something to be described in linguistic detail, not as an automatic social good (Martin, 2004; Macgilchrist, 2007). In this corpus, positive mental health meanings are co-constructed mainly through two complementary moves. Captions build a preferred reader position, either as someone who can act now (empowerment) or as someone who can look forward (hope). Comments largely ratify that position through supportive lexicon, and a smaller set of comments deepen it through personal narrative. The result is a public exchange in which agency and encouragement are the most visible shared resources, while lived experience remains available as a secondary but important strand.</w:t>
      </w:r>
    </w:p>
    <w:p>
      <w:pPr>
        <w:ind w:firstLine="720"/>
        <w:spacing w:line="480" w:lineRule="auto" w:before="0" w:after="0"/>
        <w:jc w:val="left"/>
      </w:pPr>
      <w:r>
        <w:rPr>
          <w:rFonts w:ascii="Georgia" w:hAnsi="Georgia" w:eastAsia="Georgia" w:cs="Georgia"/>
          <w:sz w:val="22"/>
          <w:szCs w:val="22"/>
        </w:rPr>
        <w:t xml:space="preserve">Bartlett (2012) warns that early PDA risked becoming an oppositional mirror of critical discourse analysis, celebrating preferred texts without enough attention to context and hybridity. The present findings take that warning seriously. Empowerment and hope in this corpus are not pure types. They appear in campaign posts, crisis posts, myth-busting posts, and short affective posts. Comments likewise mix organizational praise, peer empathy, and raw disclosure. The positive orientation is real, but it is assembled from mixed materials under platform constraints of length, visibility, and algorithmic ranking.</w:t>
      </w:r>
    </w:p>
    <w:p>
      <w:pPr>
        <w:spacing w:line="480" w:lineRule="auto" w:before="240" w:after="0"/>
        <w:jc w:val="left"/>
      </w:pPr>
      <w:r>
        <w:rPr>
          <w:rFonts w:ascii="Georgia" w:hAnsi="Georgia" w:eastAsia="Georgia" w:cs="Georgia"/>
          <w:i/>
          <w:sz w:val="24"/>
          <w:szCs w:val="24"/>
        </w:rPr>
        <w:t xml:space="preserve">Relation to critiques of toxic positivity</w:t>
      </w:r>
    </w:p>
    <w:p>
      <w:pPr>
        <w:ind w:firstLine="720"/>
        <w:spacing w:line="480" w:lineRule="auto" w:before="0" w:after="0"/>
        <w:jc w:val="left"/>
      </w:pPr>
      <w:r>
        <w:rPr>
          <w:rFonts w:ascii="Georgia" w:hAnsi="Georgia" w:eastAsia="Georgia" w:cs="Georgia"/>
          <w:sz w:val="22"/>
          <w:szCs w:val="22"/>
        </w:rPr>
        <w:t xml:space="preserve">The pattern also speaks to critiques of toxic positivity. Lecompte-Van Poucke (2022) shows how forced positivity on social media can silence difficulty. Wong et al. (2025) examine public perceptions of good vibes only discourse and its limits. In the present corpus, hope and empowerment captions did not only suppress struggle. Several hope captions named crisis, suicide risk, or imperfect days before offering trajectory language. Several empowerment captions authorized not being strong and asked readers to seek help. Personal narrative comments likewise included unresolved distress.</w:t>
      </w:r>
    </w:p>
    <w:p>
      <w:pPr>
        <w:ind w:firstLine="720"/>
        <w:spacing w:line="480" w:lineRule="auto" w:before="0" w:after="0"/>
        <w:jc w:val="left"/>
      </w:pPr>
      <w:r>
        <w:rPr>
          <w:rFonts w:ascii="Georgia" w:hAnsi="Georgia" w:eastAsia="Georgia" w:cs="Georgia"/>
          <w:sz w:val="22"/>
          <w:szCs w:val="22"/>
        </w:rPr>
        <w:t xml:space="preserve">The positive orientation of the corpus is therefore not uniform cheerfulness. It is a selective construction that pairs difficulty with agency or with a recoverable future. That pairing is closer to PDA’s interest in solidarity and change than to uncritical positivity (Bartlett, 2012; Martin, 2004). At the same time, the corpus cannot show whether readers experience these captions as supportive or as pressure. The study describes discursive construction, not psychological effect (Naslund et al., 2016).</w:t>
      </w:r>
    </w:p>
    <w:p>
      <w:pPr>
        <w:spacing w:line="480" w:lineRule="auto" w:before="240" w:after="0"/>
        <w:jc w:val="left"/>
      </w:pPr>
      <w:r>
        <w:rPr>
          <w:rFonts w:ascii="Georgia" w:hAnsi="Georgia" w:eastAsia="Georgia" w:cs="Georgia"/>
          <w:i/>
          <w:sz w:val="24"/>
          <w:szCs w:val="24"/>
        </w:rPr>
        <w:t xml:space="preserve">Implications for the three research questions</w:t>
      </w:r>
    </w:p>
    <w:p>
      <w:pPr>
        <w:ind w:firstLine="720"/>
        <w:spacing w:line="480" w:lineRule="auto" w:before="0" w:after="0"/>
        <w:jc w:val="left"/>
      </w:pPr>
      <w:r>
        <w:rPr>
          <w:rFonts w:ascii="Georgia" w:hAnsi="Georgia" w:eastAsia="Georgia" w:cs="Georgia"/>
          <w:sz w:val="22"/>
          <w:szCs w:val="22"/>
        </w:rPr>
        <w:t xml:space="preserve">Taken together, the findings answer the study’s three questions as follows. For Research Question 1, hope is constructed mainly through incremental progress lexis, future-oriented modality, and life-worth declarations, while empowerment is constructed mainly through imperatives, permission statements, collective pronouns, and myth-busting frames. For Research Question 2, public comments are characterized primarily by supportive lexicon that mirrors and ratifies caption stance, with personal narrative as a minority but meaningful response type that brings first-person experience into the thread. For Research Question 3, positive mental health meanings in these Instagram advocacy spaces are discursively co-constructed through an empowerment-dominant caption style, a supportive-dominant comment style, and a secondary hope-and-narrative channel that keeps recovery talk and lived experience in public view. The co-construction is linguistic before it is psychological. It is built from the lexical and grammatical choices described above, on both sides of the caption-comment exchange.</w:t>
      </w:r>
    </w:p>
    <w:p w:rsidR="00000000" w:rsidDel="00000000" w:rsidP="00000000" w:rsidRDefault="00000000" w:rsidRPr="00000000" w14:paraId="00000093">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REFERENCES</w:t>
      </w:r>
      <w:r w:rsidDel="00000000" w:rsidR="00000000" w:rsidRPr="00000000">
        <w:rPr>
          <w:rFonts w:ascii="Georgia" w:hAnsi="Georgia" w:eastAsia="Georgia" w:cs="Georgia"/>
          <w:rtl w:val="0"/>
        </w:rPr>
      </w:r>
    </w:p>
    <w:p w:rsidR="00000000" w:rsidDel="00000000" w:rsidP="00000000" w:rsidRDefault="00000000" w:rsidRPr="00000000" w14:paraId="00000094">
      <w:pPr>
        <w:spacing w:after="0" w:before="0" w:line="480" w:lineRule="auto"/>
        <w:ind w:left="720" w:hanging="720"/>
        <w:jc w:val="both"/>
        <w:rPr/>
      </w:pPr>
      <w:r w:rsidDel="00000000" w:rsidR="00000000" w:rsidRPr="00000000">
        <w:rPr>
          <w:rFonts w:ascii="Georgia" w:hAnsi="Georgia" w:eastAsia="Georgia" w:cs="Georgia"/>
          <w:b w:val="0"/>
          <w:i w:val="0"/>
          <w:sz w:val="22"/>
          <w:rtl w:val="0"/>
        </w:rPr>
        <w:t>Anake, S. A., Chimuanya, L., Nnorom, P. N., &amp; Ogbulogo, C. U. (2024). Tracking mental health: A social semiotic analysis of Instagram discourse. Pakistan Journal of Life and Social Sciences, 22(2), 8822–8833. https://doi.org/10.57239/PJLSS-2024-22.2.00666</w:t>
      </w:r>
    </w:p>
    <w:p w:rsidR="00000000" w:rsidDel="00000000" w:rsidP="00000000" w:rsidRDefault="00000000" w:rsidRPr="00000000" w14:paraId="00000095">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Bartesaghi, M., &amp; Castor, T. (2008). Social construction in communication: Re-constituting the conversation. Communication Yearbook, 32, 3–39. https://doi.org/10.1080/23808985.2008.11679070</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6">
      <w:pPr>
        <w:spacing w:line="480" w:lineRule="auto" w:after="0" w:before="0"/>
        <w:ind w:left="720" w:hanging="720"/>
        <w:rPr/>
      </w:pPr>
      <w:r w:rsidDel="00000000" w:rsidR="00000000" w:rsidRPr="00000000">
        <w:rPr>
          <w:rFonts w:ascii="Georgia" w:hAnsi="Georgia" w:eastAsia="Georgia" w:cs="Georgia"/>
          <w:b w:val="0"/>
          <w:i w:val="0"/>
          <w:sz w:val="22"/>
          <w:rtl w:val="0"/>
        </w:rPr>
        <w:t>Bartlett, T. (2012). Hybrid voices and collaborative change: Contextualising Positive Discourse Analysis. Routledge. https://doi.org/10.4324/9780203109373</w:t>
      </w:r>
    </w:p>
    <w:p w:rsidR="00000000" w:rsidDel="00000000" w:rsidP="00000000" w:rsidRDefault="00000000" w:rsidRPr="00000000" w14:paraId="00000097">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Beelen, E., &amp; Karsay, K. (2024). “The future is bright! Is it?”: Investigating effects of hopeful mental health content and endorsement cues on social media. Social Media + Society, 10(3), 1–18. https://doi.org/10.1177/20563051241277603</w:t>
      </w:r>
      <w:r w:rsidDel="00000000" w:rsidR="00000000" w:rsidRPr="00000000">
        <w:rPr>
          <w:rFonts w:ascii="Georgia" w:hAnsi="Georgia" w:eastAsia="Georgia" w:cs="Georgia"/>
          <w:rtl w:val="0"/>
        </w:rPr>
      </w:r>
    </w:p>
    <w:p w:rsidR="00000000" w:rsidDel="00000000" w:rsidP="00000000" w:rsidRDefault="00000000" w:rsidRPr="00000000" w14:paraId="00000098">
      <w:pPr>
        <w:spacing w:line="480" w:lineRule="auto" w:after="0" w:before="0"/>
        <w:ind w:left="720" w:hanging="720"/>
        <w:rPr/>
      </w:pPr>
      <w:r w:rsidDel="00000000" w:rsidR="00000000" w:rsidRPr="00000000">
        <w:rPr>
          <w:rFonts w:ascii="Georgia" w:hAnsi="Georgia" w:eastAsia="Georgia" w:cs="Georgia"/>
          <w:b w:val="0"/>
          <w:i w:val="0"/>
          <w:sz w:val="22"/>
          <w:rtl w:val="0"/>
        </w:rPr>
        <w:t>Chang, H. J. (2009). Online supportive interactions: Using a network approach to examine communication patterns within a psychosis social support group in Taiwan. Journal of the American Society for Information Science and Technology, 60(7), 1504–1517. https://doi.org/10.1002/asi.21070</w:t>
      </w:r>
    </w:p>
    <w:p w:rsidR="00000000" w:rsidDel="00000000" w:rsidP="00000000" w:rsidRDefault="00000000" w:rsidRPr="00000000" w14:paraId="00000099">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Kim, M., Saha, K., De Choudhury, M., &amp; Choi, D. (2023). Supporters first: Understanding online social support on mental health from a supporter perspective. Proceedings of the ACM on Human-Computer Interaction, 7(CSCW1), Article 92. https://doi.org/10.1145/3579525</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A">
      <w:pPr>
        <w:spacing w:line="480" w:lineRule="auto" w:after="0" w:before="0"/>
        <w:ind w:left="720" w:hanging="720"/>
        <w:rPr/>
      </w:pPr>
      <w:r w:rsidDel="00000000" w:rsidR="00000000" w:rsidRPr="00000000">
        <w:rPr>
          <w:rFonts w:ascii="Georgia" w:hAnsi="Georgia" w:eastAsia="Georgia" w:cs="Georgia"/>
          <w:b w:val="0"/>
          <w:i w:val="0"/>
          <w:sz w:val="22"/>
          <w:rtl w:val="0"/>
        </w:rPr>
        <w:t>Koinig, I. (2022). Picturing mental health on Instagram: Insights from a quantitative study using different content formats. International Journal of Environmental Research and Public Health, 19(3), 1608. https://doi.org/10.3390/ijerph19031608</w:t>
      </w:r>
    </w:p>
    <w:p w:rsidR="00000000" w:rsidDel="00000000" w:rsidP="00000000" w:rsidRDefault="00000000" w:rsidRPr="00000000" w14:paraId="0000009B">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Koteyko, N., &amp; Atanasova, D. (2018). Mental health advocacy on Twitter: Positioning in Depression Awareness Week tweets. Discourse, Context &amp; Media, 25, 52–59. https://doi.org/10.1016/j.dcm.2018.04.007</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C">
      <w:pPr>
        <w:spacing w:line="480" w:lineRule="auto" w:after="0" w:before="0"/>
        <w:ind w:left="720" w:hanging="720"/>
        <w:rPr/>
      </w:pPr>
      <w:r w:rsidDel="00000000" w:rsidR="00000000" w:rsidRPr="00000000">
        <w:rPr>
          <w:rFonts w:ascii="Georgia" w:hAnsi="Georgia" w:eastAsia="Georgia" w:cs="Georgia"/>
          <w:b w:val="0"/>
          <w:i w:val="0"/>
          <w:sz w:val="22"/>
          <w:rtl w:val="0"/>
        </w:rPr>
        <w:t>Lecompte-Van Poucke, M. (2022). ‘You got this!’: A critical discourse analysis of toxic positivity as a discursive construct on Facebook. Applied Corpus Linguistics, 2(1), Article 100015. https://doi.org/10.1016/j.acorp.2022.100015</w:t>
      </w:r>
    </w:p>
    <w:p w:rsidR="00000000" w:rsidDel="00000000" w:rsidP="00000000" w:rsidRDefault="00000000" w:rsidRPr="00000000" w14:paraId="0000009D">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Lindgren, S., &amp; Johansson, A. (2023). Getting better? Hegemonic, negotiated and oppositional uses of Instagram for mental health support. Journal of Communication Inquiry, 47(3), 268–290. https://doi.org/10.1177/01968599211042581</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E">
      <w:pPr>
        <w:spacing w:line="480" w:lineRule="auto" w:after="0" w:before="0"/>
        <w:ind w:left="720" w:hanging="720"/>
        <w:rPr/>
      </w:pPr>
      <w:r w:rsidDel="00000000" w:rsidR="00000000" w:rsidRPr="00000000">
        <w:rPr>
          <w:rFonts w:ascii="Georgia" w:hAnsi="Georgia" w:eastAsia="Georgia" w:cs="Georgia"/>
          <w:b w:val="0"/>
          <w:i w:val="0"/>
          <w:sz w:val="22"/>
          <w:rtl w:val="0"/>
        </w:rPr>
        <w:t>Macgilchrist, F. (2007). Positive discourse analysis: Contesting dominant discourses by reframing the issues. Critical Approaches to Discourse Analysis Across Disciplines, 1(1), 74–94.</w:t>
      </w:r>
    </w:p>
    <w:p w:rsidR="00000000" w:rsidDel="00000000" w:rsidP="00000000" w:rsidRDefault="00000000" w:rsidRPr="00000000" w14:paraId="0000009F">
      <w:pPr>
        <w:spacing w:line="480" w:lineRule="auto" w:after="0" w:before="0"/>
        <w:ind w:left="720" w:hanging="720"/>
        <w:jc w:val="both"/>
        <w:rPr/>
      </w:pPr>
      <w:r w:rsidDel="00000000" w:rsidR="00000000" w:rsidRPr="00000000">
        <w:rPr>
          <w:rFonts w:ascii="Georgia" w:hAnsi="Georgia" w:eastAsia="Georgia" w:cs="Georgia"/>
          <w:b w:val="0"/>
          <w:i w:val="0"/>
          <w:sz w:val="22"/>
          <w:rtl w:val="0"/>
        </w:rPr>
        <w:t>Martin, J. R. (2004). Positive discourse analysis: Solidarity and change. Revista Canaria de Estudios Ingleses, 49, 179–202.</w:t>
      </w:r>
    </w:p>
    <w:p w:rsidR="00000000" w:rsidDel="00000000" w:rsidP="00000000" w:rsidRDefault="00000000" w:rsidRPr="00000000" w14:paraId="000000A0">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McCosker, A., &amp; Gerrard, Y. (2021). Hashtagging depression on Instagram: Towards a more inclusive mental health research methodology. New Media &amp; Society, 23(7), 1899–1919. https://doi.org/10.1177/1461444820921349</w:t>
      </w:r>
      <w:r w:rsidDel="00000000" w:rsidR="00000000" w:rsidRPr="00000000">
        <w:rPr>
          <w:rFonts w:ascii="Georgia" w:hAnsi="Georgia" w:eastAsia="Georgia" w:cs="Georgia"/>
          <w:rtl w:val="0"/>
        </w:rPr>
      </w:r>
    </w:p>
    <w:p w:rsidR="00000000" w:rsidDel="00000000" w:rsidP="00000000" w:rsidRDefault="00000000" w:rsidRPr="00000000" w14:paraId="000000A1">
      <w:pPr>
        <w:spacing w:line="480" w:lineRule="auto" w:after="0" w:before="0"/>
        <w:ind w:left="720" w:hanging="720"/>
        <w:rPr/>
      </w:pPr>
      <w:r w:rsidDel="00000000" w:rsidR="00000000" w:rsidRPr="00000000">
        <w:rPr>
          <w:rFonts w:ascii="Georgia" w:hAnsi="Georgia" w:eastAsia="Georgia" w:cs="Georgia"/>
          <w:b w:val="0"/>
          <w:i w:val="0"/>
          <w:sz w:val="22"/>
          <w:rtl w:val="0"/>
        </w:rPr>
        <w:t>Myrick, J. G., Holton, A. E., Himelboim, I., &amp; Love, B. (2015). #Stupidcancer: Exploring a typology of social support and the role of emotional expression in a social media community. Health Communication, 31(5), 596–605. https://doi.org/10.1080/10410236.2014.981664</w:t>
      </w:r>
    </w:p>
    <w:p w:rsidR="00000000" w:rsidDel="00000000" w:rsidP="00000000" w:rsidRDefault="00000000" w:rsidRPr="00000000" w14:paraId="000000A2">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Naslund, J. A., Aschbrenner, K. A., Marsch, L. A., &amp; Bartels, S. J. (2016). The future of mental health care: Peer-to-peer support and social media. Epidemiology and Psychiatric Sciences, 25(2), 113–122. https://doi.org/10.1017/S2045796015001067</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3">
      <w:pPr>
        <w:spacing w:line="480" w:lineRule="auto" w:after="0" w:before="0"/>
        <w:ind w:left="720" w:hanging="720"/>
        <w:rPr/>
      </w:pPr>
      <w:r w:rsidDel="00000000" w:rsidR="00000000" w:rsidRPr="00000000">
        <w:rPr>
          <w:rFonts w:ascii="Georgia" w:hAnsi="Georgia" w:eastAsia="Georgia" w:cs="Georgia"/>
          <w:b w:val="0"/>
          <w:i w:val="0"/>
          <w:sz w:val="22"/>
          <w:rtl w:val="0"/>
        </w:rPr>
        <w:t>Natrio, Y., &amp; Yensasnidar. (2025). Constructing the ‘healthy self’ on Instagram: An appraisal and critical discourse analysis of health narratives in social media captions. Vivid: Journal of Language and Literature, 14(1).</w:t>
      </w:r>
    </w:p>
    <w:p w:rsidR="00000000" w:rsidDel="00000000" w:rsidP="00000000" w:rsidRDefault="00000000" w:rsidRPr="00000000" w14:paraId="000000A4">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Patton, M. Q. (2002). Qualitative research and evaluation methods (3rd ed.). Sage.</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5">
      <w:pPr>
        <w:spacing w:line="480" w:lineRule="auto" w:after="0" w:before="0"/>
        <w:ind w:left="720" w:hanging="720"/>
        <w:rPr/>
      </w:pPr>
      <w:r w:rsidDel="00000000" w:rsidR="00000000" w:rsidRPr="00000000">
        <w:rPr>
          <w:rFonts w:ascii="Georgia" w:hAnsi="Georgia" w:eastAsia="Georgia" w:cs="Georgia"/>
          <w:b w:val="0"/>
          <w:i w:val="0"/>
          <w:sz w:val="22"/>
          <w:rtl w:val="0"/>
        </w:rPr>
        <w:t>Wang, X. (2025). Representing depression in social media: Content analysis of mental support posts on Weibo in China. In Proceedings of the 2025 4th International Conference on Educational Science and Social Culture (ESSC 2025). Atlantis Press.</w:t>
      </w:r>
    </w:p>
    <w:p w:rsidR="00000000" w:rsidDel="00000000" w:rsidP="00000000" w:rsidRDefault="00000000" w:rsidRPr="00000000" w14:paraId="000000A6">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Wong, S. S., Wan, A. L. H., &amp; Lew, Z. (2025). Is “Good vibes only” really good? Investigating perceptions of toxic positivity on social media. New Media &amp; Society. https://doi.org/10.1177/14614448251396941</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7">
      <w:pPr>
        <w:spacing w:line="480" w:lineRule="auto" w:after="0" w:before="0"/>
        <w:ind w:left="720" w:hanging="720"/>
        <w:jc w:val="both"/>
        <w:rPr/>
      </w:pPr>
      <w:r w:rsidDel="00000000" w:rsidR="00000000" w:rsidRPr="00000000">
        <w:rPr>
          <w:rFonts w:ascii="Georgia" w:hAnsi="Georgia" w:eastAsia="Georgia" w:cs="Georgia"/>
          <w:b w:val="0"/>
          <w:i w:val="0"/>
          <w:sz w:val="22"/>
          <w:rtl w:val="0"/>
        </w:rPr>
        <w:t>Wu, J., &amp; Hong, T. (2022). The picture of #mentalhealth on Instagram: Congruent vs. incongruent emotions in predicting the sentiment of comments. Frontiers in Communication, 7, Article 824119. https://doi.org/10.3389/fcomm.2022.824119</w:t>
      </w:r>
    </w:p>
    <w:p w:rsidR="00000000" w:rsidDel="00000000" w:rsidP="00000000" w:rsidRDefault="00000000" w:rsidRPr="00000000" w14:paraId="000000A9">
      <w:pPr>
        <w:spacing w:line="480" w:lineRule="auto" w:before="0" w:after="0"/>
        <w:ind w:left="0" w:firstLine="0"/>
        <w:jc w:val="both"/>
        <w:rPr/>
      </w:pPr>
      <w:r w:rsidDel="00000000" w:rsidR="00000000" w:rsidRPr="00000000">
        <w:rPr>
          <w:rFonts w:ascii="Georgia" w:hAnsi="Georgia" w:eastAsia="Georgia" w:cs="Georgia"/>
          <w:sz w:val="22"/>
          <w:rtl w:val="0"/>
        </w:rPr>
      </w:r>
    </w:p>
    <w:p w:rsidR="00000000" w:rsidDel="00000000" w:rsidP="00000000" w:rsidRDefault="00000000" w:rsidRPr="00000000" w14:paraId="000000AA">
      <w:pPr>
        <w:spacing w:line="480" w:lineRule="auto" w:before="0" w:after="0"/>
        <w:ind w:left="0" w:firstLine="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B">
      <w:pPr>
        <w:spacing w:line="480" w:lineRule="auto" w:before="0" w:after="0"/>
        <w:ind w:left="0" w:firstLine="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C">
      <w:pPr>
        <w:spacing w:line="480" w:lineRule="auto" w:before="0" w:after="0"/>
        <w:ind w:left="0" w:firstLine="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pPr>
        <w:spacing w:before="0" w:after="0" w:line="480" w:lineRule="auto"/>
        <w:ind w:left="0" w:firstLine="0"/>
      </w:pPr>
      <w:r>
        <w:rPr>
          <w:rFonts w:ascii="Georgia" w:hAnsi="Georgia" w:eastAsia="Georgia" w:cs="Georgia"/>
          <w:sz w:val="22"/>
        </w:rPr>
      </w:r>
    </w:p>
    <w:p>
      <w:pPr>
        <w:spacing w:before="0" w:after="0" w:line="480" w:lineRule="auto"/>
        <w:ind w:left="0" w:firstLine="0"/>
      </w:pPr>
      <w:r>
        <w:rPr>
          <w:rFonts w:ascii="Georgia" w:hAnsi="Georgia" w:eastAsia="Georgia" w:cs="Georgia"/>
          <w:sz w:val="22"/>
        </w:rPr>
      </w:r>
    </w:p>
    <w:p>
      <w:pPr>
        <w:spacing w:before="0" w:after="0" w:line="480" w:lineRule="auto"/>
        <w:ind w:left="0" w:firstLine="0"/>
      </w:pPr>
      <w:r>
        <w:rPr>
          <w:rFonts w:ascii="Georgia" w:hAnsi="Georgia" w:eastAsia="Georgia" w:cs="Georgia"/>
          <w:sz w:val="22"/>
        </w:rPr>
      </w:r>
    </w:p>
    <w:p>
      <w:pPr>
        <w:spacing w:before="0" w:after="0" w:line="480" w:lineRule="auto"/>
        <w:ind w:left="0" w:firstLine="0"/>
      </w:pPr>
      <w:r>
        <w:rPr>
          <w:rFonts w:ascii="Georgia" w:hAnsi="Georgia" w:eastAsia="Georgia" w:cs="Georgia"/>
          <w:sz w:val="22"/>
        </w:rPr>
      </w:r>
    </w:p>
    <w:p>
      <w:pPr>
        <w:spacing w:before="0" w:after="0" w:line="480" w:lineRule="auto"/>
        <w:ind w:left="0" w:firstLine="0"/>
        <w:sectPr>
          <w:headerReference r:id="rId8" w:type="default"/>
          <w:headerReference w:type="first" r:id="rId9"/>
          <w:type w:val="nextPage"/>
          <w:pgSz w:h="16838" w:w="11906" w:orient="portrait"/>
          <w:pgMar w:bottom="1440" w:top="1440" w:left="2160" w:right="1440" w:header="708" w:footer="708"/>
          <w:pgNumType/>
          <w:titlePg/>
        </w:sectPr>
      </w:pPr>
      <w:r>
        <w:rPr>
          <w:rFonts w:ascii="Georgia" w:hAnsi="Georgia" w:eastAsia="Georgia" w:cs="Georgia"/>
          <w:sz w:val="22"/>
        </w:rPr>
      </w:r>
    </w:p>
    <w:p w:rsidR="00000000" w:rsidDel="00000000" w:rsidP="00000000" w:rsidRDefault="00000000" w:rsidRPr="00000000" w14:paraId="000000AD">
      <w:pPr>
        <w:pageBreakBefore w:val="1"/>
        <w:spacing w:after="720" w:before="720" w:line="480" w:lineRule="auto"/>
        <w:ind w:left="0" w:firstLine="0"/>
        <w:jc w:val="center"/>
        <w:rPr/>
      </w:pPr>
      <w:r w:rsidDel="00000000" w:rsidR="00000000" w:rsidRPr="00000000">
        <w:rPr>
          <w:rFonts w:ascii="Georgia" w:hAnsi="Georgia" w:eastAsia="Georgia" w:cs="Georgia"/>
          <w:b/>
          <w:bCs w:val="1"/>
          <w:i w:val="0"/>
          <w:sz w:val="28"/>
          <w:szCs w:val="28"/>
          <w:rtl w:val="0"/>
        </w:rPr>
        <w:t xml:space="preserve">APPENDICES</w:t>
      </w:r>
      <w:r w:rsidDel="00000000" w:rsidR="00000000" w:rsidRPr="00000000">
        <w:rPr>
          <w:rFonts w:ascii="Georgia" w:hAnsi="Georgia" w:eastAsia="Georgia" w:cs="Georgia"/>
          <w:rtl w:val="0"/>
        </w:rPr>
      </w:r>
    </w:p>
    <w:p w:rsidR="00000000" w:rsidDel="00000000" w:rsidP="00000000" w:rsidRDefault="00000000" w:rsidRPr="00000000" w14:paraId="000000AE">
      <w:pPr>
        <w:keepNext w:val="1"/>
        <w:spacing w:after="0" w:before="0" w:line="480" w:lineRule="auto"/>
        <w:ind w:left="0" w:firstLine="0"/>
        <w:jc w:val="left"/>
        <w:rPr/>
      </w:pPr>
      <w:r w:rsidDel="00000000" w:rsidR="00000000" w:rsidRPr="00000000">
        <w:rPr>
          <w:rFonts w:ascii="Georgia" w:hAnsi="Georgia" w:eastAsia="Georgia" w:cs="Georgia"/>
          <w:b/>
          <w:bCs w:val="1"/>
          <w:i w:val="0"/>
          <w:sz w:val="24"/>
          <w:szCs w:val="24"/>
          <w:rtl w:val="0"/>
        </w:rPr>
        <w:t xml:space="preserve">APPENDIX A: CAPTION CODING SCHEME</w:t>
      </w:r>
      <w:r w:rsidDel="00000000" w:rsidR="00000000" w:rsidRPr="00000000">
        <w:rPr>
          <w:rFonts w:ascii="Georgia" w:hAnsi="Georgia" w:eastAsia="Georgia" w:cs="Georgia"/>
          <w:rtl w:val="0"/>
        </w:rPr>
      </w:r>
    </w:p>
    <w:p w:rsidR="00000000" w:rsidDel="00000000" w:rsidP="00000000" w:rsidRDefault="00000000" w:rsidRPr="00000000" w14:paraId="000000AF">
      <w:pPr>
        <w:spacing w:line="480" w:lineRule="auto" w:before="240" w:after="0"/>
        <w:ind w:left="0" w:firstLine="0"/>
        <w:jc w:val="left"/>
        <w:rPr/>
      </w:pPr>
      <w:r w:rsidDel="00000000" w:rsidR="00000000" w:rsidRPr="00000000">
        <w:rPr>
          <w:rFonts w:ascii="Georgia" w:hAnsi="Georgia" w:eastAsia="Georgia" w:cs="Georgia"/>
          <w:b/>
          <w:i w:val="0"/>
          <w:iCs w:val="1"/>
          <w:sz w:val="22"/>
          <w:szCs w:val="22"/>
          <w:rtl w:val="0"/>
        </w:rPr>
        <w:t xml:space="preserve">Table A1</w:t>
      </w:r>
      <w:r w:rsidDel="00000000" w:rsidR="00000000" w:rsidRPr="00000000">
        <w:rPr>
          <w:rFonts w:ascii="Georgia" w:hAnsi="Georgia" w:eastAsia="Georgia" w:cs="Georgia"/>
          <w:b/>
          <w:i w:val="0"/>
          <w:sz w:val="22"/>
          <w:rtl w:val="0"/>
        </w:rPr>
      </w:r>
    </w:p>
    <w:p w:rsidR="00000000" w:rsidDel="00000000" w:rsidP="00000000" w:rsidRDefault="00000000" w:rsidRPr="00000000" w14:paraId="000000B0">
      <w:pPr>
        <w:spacing w:after="0" w:before="0" w:line="480" w:lineRule="auto"/>
        <w:ind w:left="0" w:firstLine="0"/>
        <w:jc w:val="left"/>
        <w:rPr/>
      </w:pPr>
      <w:r w:rsidDel="00000000" w:rsidR="00000000" w:rsidRPr="00000000">
        <w:rPr>
          <w:rFonts w:ascii="Georgia" w:hAnsi="Georgia" w:eastAsia="Georgia" w:cs="Georgia"/>
          <w:b w:val="0"/>
          <w:bCs w:val="1"/>
          <w:i w:val="0"/>
          <w:sz w:val="22"/>
          <w:szCs w:val="22"/>
          <w:rtl w:val="0"/>
        </w:rPr>
        <w:t xml:space="preserve">Caption Coding: Markers and Decision Rules</w:t>
      </w:r>
      <w:r w:rsidDel="00000000" w:rsidR="00000000" w:rsidRPr="00000000">
        <w:rPr>
          <w:rFonts w:ascii="Georgia" w:hAnsi="Georgia" w:eastAsia="Georgia" w:cs="Georgia"/>
          <w:b w:val="0"/>
          <w:i w:val="0"/>
          <w:sz w:val="22"/>
          <w:rtl w:val="0"/>
        </w:rPr>
      </w:r>
    </w:p>
    <w:tbl>
      <w:tblPr>
        <w:tblStyle w:val="Table2"/>
        <w:tblW w:w="8306.0" w:type="dxa"/>
        <w:jc w:val="center"/>
        <w:tblLayout w:type="fixed"/>
        <w:tblLook w:val="0000"/>
      </w:tblPr>
      <w:tblGrid>
        <w:gridCol w:w="1661"/>
        <w:gridCol w:w="2385"/>
        <w:gridCol w:w="4260"/>
        <w:tblGridChange w:id="0">
          <w:tblGrid>
            <w:gridCol w:w="1661"/>
            <w:gridCol w:w="2385"/>
            <w:gridCol w:w="4260"/>
          </w:tblGrid>
        </w:tblGridChange>
      </w:tblGrid>
      <w:tr>
        <w:trPr>
          <w:cantSplit w:val="0"/>
          <w:tblHeader w:val="0"/>
        </w:trPr>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1">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Category</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2">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Linguistic Markers</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3">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Decision Rule</w:t>
            </w:r>
            <w:r w:rsidDel="00000000" w:rsidR="00000000" w:rsidRPr="00000000">
              <w:rPr>
                <w:rFonts w:ascii="Georgia" w:hAnsi="Georgia" w:eastAsia="Georgia" w:cs="Georgia"/>
                <w:sz w:val="18"/>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B4">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Hope Construction</w:t>
            </w:r>
          </w:p>
        </w:tc>
        <w:tc>
          <w:tcPr>
            <w:shd w:fill="ffffff" w:val="clear"/>
            <w:tcMar>
              <w:top w:w="80.0" w:type="dxa"/>
              <w:left w:w="80.0" w:type="dxa"/>
              <w:bottom w:w="80.0" w:type="dxa"/>
              <w:right w:w="80.0" w:type="dxa"/>
            </w:tcMar>
          </w:tcPr>
          <w:p w:rsidR="00000000" w:rsidDel="00000000" w:rsidP="00000000" w:rsidRDefault="00000000" w:rsidRPr="00000000" w14:paraId="000000B5">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Modality: can, will, may, could. Temporal: soon, eventually, step by step. Recovery nouns: healing, growth, recovery. Adverbs: possibly, hopefully. Conditionals: if you keep going...</w:t>
            </w:r>
          </w:p>
        </w:tc>
        <w:tc>
          <w:tcPr>
            <w:shd w:fill="ffffff" w:val="clear"/>
            <w:tcMar>
              <w:top w:w="80.0" w:type="dxa"/>
              <w:left w:w="80.0" w:type="dxa"/>
              <w:bottom w:w="80.0" w:type="dxa"/>
              <w:right w:w="80.0" w:type="dxa"/>
            </w:tcMar>
          </w:tcPr>
          <w:p w:rsidR="00000000" w:rsidDel="00000000" w:rsidP="00000000" w:rsidRDefault="00000000" w:rsidRPr="00000000" w14:paraId="000000B6">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Stage 1: mark hope construction as present if hope signals appear. Stage 2: code HOPE when only hope is present, or when both orientations are present and hope wins dominance (main clause or final position and speech act "Things can or will get better"). Record feature types and counts. Example: "Healing is not linear, but you will get there. Recovery takes time, and every small step forward matters." (forward-looking modality: will; recovery nouns: healing, recovery; temporal: takes time)</w:t>
            </w:r>
          </w:p>
        </w:tc>
      </w:tr>
      <w:tr>
        <w:trPr>
          <w:cantSplit w:val="0"/>
          <w:tblHeader w:val="0"/>
        </w:trPr>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7">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Empowerment Language</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8">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Directives: seek, set, prioritize, take. Self-care: boundaries, rest, check in. Agency: you can decide, trust yourself. Autonomy: at your own pace, when ready. Action phrases: small wins, your journey</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9">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Stage 1: mark empowerment language as present if empowerment signals appear. Stage 2: code EMPOWERMENT when only empowerment is present, or when both orientations are present and empowerment wins dominance (main clause or final position and speech act "You can or should act"). Record feature types and counts. Example: "Set boundaries that protect your peace. You can decide what serves your mental health and what doesn't." (directive: set; agency: you can decide; self-care: boundaries; autonomy: what serves your mental health)</w:t>
            </w:r>
          </w:p>
        </w:tc>
      </w:tr>
    </w:tbl>
    <w:p w:rsidR="00000000" w:rsidDel="00000000" w:rsidP="00000000" w:rsidRDefault="00000000" w:rsidRPr="00000000" w14:paraId="000000BA">
      <w:pPr>
        <w:spacing w:line="480" w:lineRule="auto" w:before="240" w:after="0"/>
        <w:ind w:left="0" w:firstLine="0"/>
        <w:rPr>
          <w:sz w:val="20"/>
          <w:szCs w:val="20"/>
        </w:rPr>
      </w:pPr>
      <w:r w:rsidDel="00000000" w:rsidR="00000000" w:rsidRPr="00000000">
        <w:rPr>
          <w:rFonts w:ascii="Georgia" w:hAnsi="Georgia" w:eastAsia="Georgia" w:cs="Georgia"/>
          <w:rtl w:val="0"/>
        </w:rPr>
      </w:r>
    </w:p>
    <w:p w:rsidR="00000000" w:rsidDel="00000000" w:rsidP="00000000" w:rsidRDefault="00000000" w:rsidRPr="00000000" w14:paraId="000000BB">
      <w:pPr>
        <w:spacing w:line="480" w:lineRule="auto" w:before="0" w:after="0"/>
        <w:ind w:left="0" w:firstLine="720"/>
        <w:jc w:val="both"/>
        <w:rPr/>
      </w:pPr>
      <w:r>
        <w:rPr>
          <w:rFonts w:ascii="Georgia" w:hAnsi="Georgia" w:eastAsia="Georgia" w:cs="Georgia"/>
          <w:sz w:val="22"/>
        </w:rPr>
        <w:t>Decision procedure (two-stage Identify and Sort). The markers in Table A1 are illustrative signals, not an exhaustive inventory. Coding proceeds in two stages. Stage 1 (Identify). For each caption, mark hope construction and empowerment language as present or absent on the basis of the illustrative signals. Stage 2 (Sort). If only hope construction is present, code HOPE. If only empowerment language is present, code EMPOWERMENT. If neither is present, code blended or indeterminate. If both are present, adjudicate dominance: which orientation occupies the main clause(s) or the final prominent position, and which speech act carries the main force of the text. "Things can or will get better" (HOPE) or "You can or should act" (EMPOWERMENT). The orientation that wins both checks, or clearly wins one while the other is only peripheral, becomes the dominant code. If the checks disagree or neither orientation is clearly stronger, code as blended or indeterminate. Blended cases are logged separately and excluded from the main HOPE versus EMPOWERMENT distribution.</w:t>
      </w:r>
    </w:p>
    <w:p w:rsidR="00000000" w:rsidDel="00000000" w:rsidP="00000000" w:rsidRDefault="00000000" w:rsidRPr="00000000" w14:paraId="000000BC">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BD">
      <w:pPr>
        <w:keepNext w:val="1"/>
        <w:pageBreakBefore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APPENDIX B: COMMENT CODING SCHEME</w:t>
      </w:r>
      <w:r w:rsidDel="00000000" w:rsidR="00000000" w:rsidRPr="00000000">
        <w:rPr>
          <w:rFonts w:ascii="Georgia" w:hAnsi="Georgia" w:eastAsia="Georgia" w:cs="Georgia"/>
          <w:rtl w:val="0"/>
        </w:rPr>
      </w:r>
    </w:p>
    <w:p w:rsidR="00000000" w:rsidDel="00000000" w:rsidP="00000000" w:rsidRDefault="00000000" w:rsidRPr="00000000" w14:paraId="000000BE">
      <w:pPr>
        <w:spacing w:line="480" w:lineRule="auto" w:before="240" w:after="0"/>
        <w:ind w:left="0" w:firstLine="0"/>
        <w:jc w:val="left"/>
        <w:rPr/>
      </w:pPr>
      <w:r w:rsidDel="00000000" w:rsidR="00000000" w:rsidRPr="00000000">
        <w:rPr>
          <w:rFonts w:ascii="Georgia" w:hAnsi="Georgia" w:eastAsia="Georgia" w:cs="Georgia"/>
          <w:b/>
          <w:i w:val="0"/>
          <w:iCs w:val="1"/>
          <w:sz w:val="22"/>
          <w:szCs w:val="22"/>
          <w:rtl w:val="0"/>
        </w:rPr>
        <w:t xml:space="preserve">Table B1</w:t>
      </w:r>
      <w:r w:rsidDel="00000000" w:rsidR="00000000" w:rsidRPr="00000000">
        <w:rPr>
          <w:rFonts w:ascii="Georgia" w:hAnsi="Georgia" w:eastAsia="Georgia" w:cs="Georgia"/>
          <w:b/>
          <w:i w:val="0"/>
          <w:sz w:val="22"/>
          <w:rtl w:val="0"/>
        </w:rPr>
      </w:r>
    </w:p>
    <w:p w:rsidR="00000000" w:rsidDel="00000000" w:rsidP="00000000" w:rsidRDefault="00000000" w:rsidRPr="00000000" w14:paraId="000000BF">
      <w:pPr>
        <w:spacing w:after="0" w:before="0" w:line="480" w:lineRule="auto"/>
        <w:ind w:left="0" w:firstLine="0"/>
        <w:jc w:val="left"/>
        <w:rPr/>
      </w:pPr>
      <w:r w:rsidDel="00000000" w:rsidR="00000000" w:rsidRPr="00000000">
        <w:rPr>
          <w:rFonts w:ascii="Georgia" w:hAnsi="Georgia" w:eastAsia="Georgia" w:cs="Georgia"/>
          <w:b w:val="0"/>
          <w:bCs w:val="1"/>
          <w:i w:val="0"/>
          <w:sz w:val="22"/>
          <w:szCs w:val="22"/>
          <w:rtl w:val="0"/>
        </w:rPr>
        <w:t xml:space="preserve">Comment Coding: Response Types and Markers (Adapted from Chang, 2009)</w:t>
      </w:r>
      <w:r w:rsidDel="00000000" w:rsidR="00000000" w:rsidRPr="00000000">
        <w:rPr>
          <w:rFonts w:ascii="Georgia" w:hAnsi="Georgia" w:eastAsia="Georgia" w:cs="Georgia"/>
          <w:b w:val="0"/>
          <w:i w:val="0"/>
          <w:sz w:val="22"/>
          <w:rtl w:val="0"/>
        </w:rPr>
      </w:r>
    </w:p>
    <w:tbl>
      <w:tblPr>
        <w:tblStyle w:val="Table3"/>
        <w:tblW w:w="8310.0" w:type="dxa"/>
        <w:jc w:val="center"/>
        <w:tblLayout w:type="fixed"/>
        <w:tblLook w:val="0000"/>
      </w:tblPr>
      <w:tblGrid>
        <w:gridCol w:w="1770"/>
        <w:gridCol w:w="3525"/>
        <w:gridCol w:w="3015"/>
        <w:tblGridChange w:id="0">
          <w:tblGrid>
            <w:gridCol w:w="1770"/>
            <w:gridCol w:w="3525"/>
            <w:gridCol w:w="3015"/>
          </w:tblGrid>
        </w:tblGridChange>
      </w:tblGrid>
      <w:tr>
        <w:trPr>
          <w:cantSplit w:val="0"/>
          <w:tblHeader w:val="0"/>
        </w:trPr>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0">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Response Type</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1">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Linguistic Markers</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2">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Decision Rule</w:t>
            </w:r>
            <w:r w:rsidDel="00000000" w:rsidR="00000000" w:rsidRPr="00000000">
              <w:rPr>
                <w:rFonts w:ascii="Georgia" w:hAnsi="Georgia" w:eastAsia="Georgia" w:cs="Georgia"/>
                <w:sz w:val="18"/>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C3">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Supportive Lexicon(Emotional + Esteem Support)</w:t>
            </w:r>
          </w:p>
        </w:tc>
        <w:tc>
          <w:tcPr>
            <w:shd w:fill="ffffff" w:val="clear"/>
            <w:tcMar>
              <w:top w:w="80.0" w:type="dxa"/>
              <w:left w:w="80.0" w:type="dxa"/>
              <w:bottom w:w="80.0" w:type="dxa"/>
              <w:right w:w="80.0" w:type="dxa"/>
            </w:tcMar>
          </w:tcPr>
          <w:p w:rsidR="00000000" w:rsidDel="00000000" w:rsidP="00000000" w:rsidRDefault="00000000" w:rsidRPr="00000000" w14:paraId="000000C4">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Emotional: empathy markers (I understand, hugs, thinking of you)Esteem: validation (this is true, well said), positive evaluationEncouragement: strong, brave, keep going, you've got thisSecond-person affirmation: you are..., you can...</w:t>
            </w:r>
          </w:p>
        </w:tc>
        <w:tc>
          <w:tcPr>
            <w:shd w:fill="ffffff" w:val="clear"/>
            <w:tcMar>
              <w:top w:w="80.0" w:type="dxa"/>
              <w:left w:w="80.0" w:type="dxa"/>
              <w:bottom w:w="80.0" w:type="dxa"/>
              <w:right w:w="80.0" w:type="dxa"/>
            </w:tcMar>
          </w:tcPr>
          <w:p w:rsidR="00000000" w:rsidDel="00000000" w:rsidP="00000000" w:rsidRDefault="00000000" w:rsidRPr="00000000" w14:paraId="000000C5">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Code as SUPPORTIVE if comment offers encouragement, validation, empathy, or positive evaluation without sharing personal experience. Ambiguous items adjudicated by primary communicative purpose.</w:t>
            </w:r>
          </w:p>
        </w:tc>
      </w:tr>
      <w:tr>
        <w:trPr>
          <w:cantSplit w:val="0"/>
          <w:tblHeader w:val="0"/>
        </w:trPr>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6">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Personal Narrative Framing(Network Support)</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7">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First-person: I felt, I went through, I struggled. Temporal: last year, during my..., when I was... Disclosure: it helped me, my journey... Connection: this resonates, I relate, same here</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8">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Code as NARRATIVE if comment shares a first-person mental health experience or relates personal experience to the caption theme. Ambiguous items adjudicated by primary communicative purpose.</w:t>
            </w:r>
          </w:p>
        </w:tc>
      </w:tr>
    </w:tbl>
    <w:p w:rsidR="00000000" w:rsidDel="00000000" w:rsidP="00000000" w:rsidRDefault="00000000" w:rsidRPr="00000000" w14:paraId="000000C9">
      <w:pPr>
        <w:spacing w:line="480" w:lineRule="auto" w:before="24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CA">
      <w:pPr>
        <w:spacing w:line="480" w:lineRule="auto" w:before="0" w:after="0"/>
        <w:ind w:left="0" w:firstLine="0"/>
        <w:rPr/>
      </w:pPr>
      <w:r w:rsidDel="00000000" w:rsidR="00000000" w:rsidRPr="00000000">
        <w:rPr>
          <w:rFonts w:ascii="Georgia" w:hAnsi="Georgia" w:eastAsia="Georgia" w:cs="Georgia"/>
          <w:b w:val="0"/>
          <w:i/>
          <w:iCs w:val="1"/>
          <w:sz w:val="22"/>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Fonts w:ascii="Georgia" w:hAnsi="Georgia" w:eastAsia="Georgia" w:cs="Georgia"/>
          <w:rtl w:val="0"/>
        </w:rPr>
      </w:r>
    </w:p>
    <w:p w:rsidR="00000000" w:rsidDel="00000000" w:rsidP="00000000" w:rsidRDefault="00000000" w:rsidRPr="00000000" w14:paraId="000000CB">
      <w:pPr>
        <w:spacing w:line="480" w:lineRule="auto" w:before="0" w:after="0"/>
        <w:ind w:left="0" w:firstLine="0"/>
        <w:rPr/>
      </w:pPr>
      <w:r w:rsidDel="00000000" w:rsidR="00000000" w:rsidRPr="00000000">
        <w:rPr>
          <w:rFonts w:ascii="Georgia" w:hAnsi="Georgia" w:eastAsia="Georgia" w:cs="Georgia"/>
          <w:rtl w:val="0"/>
        </w:rPr>
      </w:r>
    </w:p>
    <w:sectPr>
      <w:headerReference r:id="rId8" w:type="default"/>
      <w:headerReference w:type="first" r:id="rId9"/>
      <w:type w:val="nextPage"/>
      <w:pgSz w:h="16838" w:w="11906" w:orient="portrait"/>
      <w:pgMar w:bottom="1440" w:top="1440" w:left="2160" w:right="1440" w:header="708" w:footer="708"/>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Pr>
        <w:rFonts w:ascii="Georgia" w:hAnsi="Georgia" w:eastAsia="Georgia" w:cs="Georgia"/>
        <w:sz w:val="22"/>
      </w:rPr>
      <w:fldChar w:fldCharType="begin"/>
    </w:r>
    <w:r>
      <w:rPr>
        <w:rFonts w:ascii="Georgia" w:hAnsi="Georgia" w:eastAsia="Georgia" w:cs="Georgia"/>
      </w:rPr>
      <w:instrText xml:space="preserve"> PAGE </w:instrTex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Georgia" w:hAnsi="Georgia" w:eastAsia="Georgia" w:cs="Georgia"/>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doi.org/10.1080/10410236.2014.981664" TargetMode="External"/><Relationship Id="rId8" Type="http://schemas.openxmlformats.org/officeDocument/2006/relationships/header" Target="header1.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