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8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Fonts w:ascii="Georgia" w:cs="Georgia" w:eastAsia="Georgia" w:hAnsi="Georgia"/>
          <w:b w:val="1"/>
          <w:bCs w:val="1"/>
          <w:sz w:val="28"/>
          <w:szCs w:val="28"/>
          <w:rtl w:val="0"/>
        </w:rPr>
        <w:t xml:space="preserve">CONSTRUCTING HOPE AND EMPOWERMENT: LEXICAL AND GRAMMATICAL STRATEGIES IN INSTAGRAM MENTAL HEALTH ADVOCACY CAPTIONS (2023–2025)</w:t>
      </w:r>
      <w:r w:rsidDel="00000000" w:rsidR="00000000" w:rsidRPr="00000000">
        <w:rPr>
          <w:rtl w:val="0"/>
        </w:rPr>
      </w:r>
    </w:p>
    <w:p w:rsidR="00000000" w:rsidDel="00000000" w:rsidP="00000000" w:rsidRDefault="00000000" w:rsidRPr="00000000" w14:paraId="00000003">
      <w:pPr>
        <w:spacing w:after="0" w:before="1152" w:lineRule="auto"/>
        <w:rPr/>
      </w:pPr>
      <w:r w:rsidDel="00000000" w:rsidR="00000000" w:rsidRPr="00000000">
        <w:rPr>
          <w:rtl w:val="0"/>
        </w:rPr>
      </w:r>
    </w:p>
    <w:p w:rsidR="00000000" w:rsidDel="00000000" w:rsidP="00000000" w:rsidRDefault="00000000" w:rsidRPr="00000000" w14:paraId="00000004">
      <w:pPr>
        <w:spacing w:line="300" w:lineRule="auto"/>
        <w:jc w:val="center"/>
        <w:rPr/>
      </w:pPr>
      <w:r w:rsidDel="00000000" w:rsidR="00000000" w:rsidRPr="00000000">
        <w:rPr>
          <w:rFonts w:ascii="Georgia" w:cs="Georgia" w:eastAsia="Georgia" w:hAnsi="Georgia"/>
          <w:sz w:val="24"/>
          <w:szCs w:val="24"/>
          <w:rtl w:val="0"/>
        </w:rPr>
        <w:t xml:space="preserve">A Thesis Proposal</w:t>
      </w:r>
      <w:r w:rsidDel="00000000" w:rsidR="00000000" w:rsidRPr="00000000">
        <w:rPr>
          <w:rtl w:val="0"/>
        </w:rPr>
      </w:r>
    </w:p>
    <w:p w:rsidR="00000000" w:rsidDel="00000000" w:rsidP="00000000" w:rsidRDefault="00000000" w:rsidRPr="00000000" w14:paraId="00000005">
      <w:pPr>
        <w:spacing w:line="30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6">
      <w:pPr>
        <w:spacing w:line="30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7">
      <w:pPr>
        <w:spacing w:line="30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8">
      <w:pPr>
        <w:spacing w:line="30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9">
      <w:pPr>
        <w:spacing w:line="30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A">
      <w:pPr>
        <w:spacing w:after="0" w:before="960" w:lineRule="auto"/>
        <w:rPr/>
      </w:pPr>
      <w:r w:rsidDel="00000000" w:rsidR="00000000" w:rsidRPr="00000000">
        <w:rPr>
          <w:rtl w:val="0"/>
        </w:rPr>
      </w:r>
    </w:p>
    <w:p w:rsidR="00000000" w:rsidDel="00000000" w:rsidP="00000000" w:rsidRDefault="00000000" w:rsidRPr="00000000" w14:paraId="0000000B">
      <w:pPr>
        <w:spacing w:line="30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0C">
      <w:pPr>
        <w:spacing w:line="30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0D">
      <w:pPr>
        <w:spacing w:line="30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BACHELOR OF ARTS IN ENGLISH LANGUAGE STUDIES</w:t>
      </w:r>
    </w:p>
    <w:p w:rsidR="00000000" w:rsidDel="00000000" w:rsidP="00000000" w:rsidRDefault="00000000" w:rsidRPr="00000000" w14:paraId="0000000E">
      <w:pPr>
        <w:spacing w:line="30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0F">
      <w:pPr>
        <w:spacing w:line="300" w:lineRule="auto"/>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0">
      <w:pPr>
        <w:spacing w:line="30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1">
      <w:pPr>
        <w:spacing w:after="0" w:before="480" w:lineRule="auto"/>
        <w:rPr/>
      </w:pPr>
      <w:r w:rsidDel="00000000" w:rsidR="00000000" w:rsidRPr="00000000">
        <w:rPr>
          <w:rtl w:val="0"/>
        </w:rPr>
      </w:r>
    </w:p>
    <w:p w:rsidR="00000000" w:rsidDel="00000000" w:rsidP="00000000" w:rsidRDefault="00000000" w:rsidRPr="00000000" w14:paraId="00000012">
      <w:pPr>
        <w:spacing w:line="300" w:lineRule="auto"/>
        <w:jc w:val="center"/>
        <w:rPr/>
      </w:pPr>
      <w:r w:rsidDel="00000000" w:rsidR="00000000" w:rsidRPr="00000000">
        <w:rPr>
          <w:rFonts w:ascii="Georgia" w:cs="Georgia" w:eastAsia="Georgia" w:hAnsi="Georgia"/>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3">
      <w:pPr>
        <w:spacing w:after="0" w:before="360" w:lineRule="auto"/>
        <w:rPr/>
      </w:pPr>
      <w:r w:rsidDel="00000000" w:rsidR="00000000" w:rsidRPr="00000000">
        <w:rPr>
          <w:rtl w:val="0"/>
        </w:rPr>
      </w:r>
    </w:p>
    <w:p w:rsidR="00000000" w:rsidDel="00000000" w:rsidP="00000000" w:rsidRDefault="00000000" w:rsidRPr="00000000" w14:paraId="00000014">
      <w:pPr>
        <w:spacing w:line="300" w:lineRule="auto"/>
        <w:jc w:val="center"/>
        <w:rPr/>
        <w:sectPr>
          <w:pgSz w:h="16838" w:w="11906" w:orient="portrait"/>
          <w:pgMar w:bottom="1440" w:top="1440" w:left="2160" w:right="1440" w:header="708" w:footer="708"/>
          <w:pgNumType w:start="0"/>
        </w:sectPr>
      </w:pPr>
      <w:r w:rsidDel="00000000" w:rsidR="00000000" w:rsidRPr="00000000">
        <w:rPr>
          <w:rFonts w:ascii="Georgia" w:cs="Georgia" w:eastAsia="Georgia" w:hAnsi="Georgia"/>
          <w:sz w:val="24"/>
          <w:szCs w:val="24"/>
          <w:rtl w:val="0"/>
        </w:rPr>
        <w:t xml:space="preserve">November 2026</w:t>
      </w:r>
      <w:r w:rsidDel="00000000" w:rsidR="00000000" w:rsidRPr="00000000">
        <w:rPr>
          <w:rtl w:val="0"/>
        </w:rPr>
      </w:r>
    </w:p>
    <w:p w:rsidR="00000000" w:rsidDel="00000000" w:rsidP="00000000" w:rsidRDefault="00000000" w:rsidRPr="00000000" w14:paraId="00000015">
      <w:pPr>
        <w:spacing w:after="0" w:before="1440" w:lineRule="auto"/>
        <w:rPr/>
      </w:pPr>
      <w:r w:rsidDel="00000000" w:rsidR="00000000" w:rsidRPr="00000000">
        <w:rPr>
          <w:rtl w:val="0"/>
        </w:rPr>
      </w:r>
    </w:p>
    <w:p w:rsidR="00000000" w:rsidDel="00000000" w:rsidP="00000000" w:rsidRDefault="00000000" w:rsidRPr="00000000" w14:paraId="00000016">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8">
      <w:pPr>
        <w:spacing w:line="480" w:lineRule="auto"/>
        <w:ind w:firstLine="720"/>
        <w:jc w:val="both"/>
        <w:rPr/>
      </w:pPr>
      <w:r w:rsidDel="00000000" w:rsidR="00000000" w:rsidRPr="00000000">
        <w:rPr>
          <w:rFonts w:ascii="Georgia" w:cs="Georgia" w:eastAsia="Georgia" w:hAnsi="Georgia"/>
          <w:sz w:val="22"/>
          <w:szCs w:val="22"/>
          <w:rtl w:val="0"/>
        </w:rPr>
        <w:t>Struggle is often easy to name, but hope is harder to construct in words without sounding false.</w:t>
        <w:br/>
        <w:br/>
        <w:t>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cs="Georgia" w:eastAsia="Georgia" w:hAnsi="Georgia"/>
          <w:sz w:val="22"/>
          <w:szCs w:val="22"/>
          <w:rtl w:val="0"/>
        </w:rPr>
        <w:t>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B">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C">
      <w:pPr>
        <w:spacing w:line="480" w:lineRule="auto"/>
        <w:ind w:firstLine="720"/>
        <w:jc w:val="both"/>
        <w:rPr/>
      </w:pPr>
      <w:r w:rsidDel="00000000" w:rsidR="00000000" w:rsidRPr="00000000">
        <w:rPr>
          <w:rFonts w:ascii="Georgia" w:cs="Georgia" w:eastAsia="Georgia" w:hAnsi="Georgia"/>
          <w:sz w:val="22"/>
          <w:szCs w:val="22"/>
          <w:rtl w:val="0"/>
        </w:rPr>
        <w:t>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br/>
        <w:br/>
        <w:t>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br/>
        <w:br/>
        <w:t>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cs="Georgia" w:eastAsia="Georgia" w:hAnsi="Georgia"/>
          <w:sz w:val="22"/>
          <w:szCs w:val="22"/>
          <w:rtl w:val="0"/>
        </w:rPr>
        <w:t>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cs="Georgia" w:eastAsia="Georgia" w:hAnsi="Georgia"/>
          <w:sz w:val="22"/>
          <w:szCs w:val="22"/>
          <w:rtl w:val="0"/>
        </w:rPr>
        <w:t>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br/>
        <w:br/>
        <w:t>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br/>
        <w:br/>
        <w:t>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cs="Georgia" w:eastAsia="Georgia" w:hAnsi="Georgia"/>
          <w:sz w:val="22"/>
          <w:szCs w:val="22"/>
          <w:rtl w:val="0"/>
        </w:rPr>
        <w:t>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br/>
        <w:br/>
        <w:t>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tl w:val="0"/>
        </w:rPr>
      </w:r>
    </w:p>
    <w:p w:rsidR="00000000" w:rsidDel="00000000" w:rsidP="00000000" w:rsidRDefault="00000000" w:rsidRPr="00000000" w14:paraId="00000022">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cs="Georgia" w:eastAsia="Georgia" w:hAnsi="Georgia"/>
          <w:sz w:val="22"/>
          <w:szCs w:val="22"/>
          <w:rtl w:val="0"/>
        </w:rPr>
        <w:t>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br/>
        <w:br/>
        <w:t>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tl w:val="0"/>
        </w:rPr>
      </w:r>
    </w:p>
    <w:p w:rsidR="00000000" w:rsidDel="00000000" w:rsidP="00000000" w:rsidRDefault="00000000" w:rsidRPr="00000000" w14:paraId="00000024">
      <w:pPr>
        <w:spacing w:line="480" w:lineRule="auto"/>
        <w:rPr/>
      </w:pP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cs="Georgia" w:eastAsia="Georgia" w:hAnsi="Georgia"/>
          <w:sz w:val="22"/>
          <w:szCs w:val="22"/>
          <w:rtl w:val="0"/>
        </w:rPr>
        <w:t>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br/>
        <w:br/>
        <w:t>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br/>
        <w:br/>
        <w:t>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tl w:val="0"/>
        </w:rPr>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cs="Georgia" w:eastAsia="Georgia" w:hAnsi="Georgia"/>
          <w:b w:val="0"/>
          <w:i w:val="0"/>
          <w:sz w:val="22"/>
          <w:szCs w:val="22"/>
          <w:rtl w:val="0"/>
        </w:rPr>
        <w:t>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cs="Georgia"/>
          <w:b w:val="0"/>
          <w:i w:val="0"/>
          <w:sz w:val="22"/>
          <w:rtl w:val="0"/>
        </w:rPr>
      </w:r>
    </w:p>
    <w:p>
      <w:pPr>
        <w:spacing w:line="480" w:lineRule="auto"/>
        <w:ind w:firstLine="720"/>
      </w:pPr>
      <w:r>
        <w:rPr>
          <w:rFonts w:ascii="Georgia" w:hAnsi="Georgia" w:cs="Georgia"/>
          <w:b w:val="0"/>
          <w:i w:val="0"/>
          <w:sz w:val="22"/>
        </w:rPr>
        <w:t>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p>
    <w:p>
      <w:pPr>
        <w:spacing w:line="480" w:lineRule="auto"/>
        <w:ind w:firstLine="720"/>
      </w:pPr>
      <w:r>
        <w:rPr>
          <w:rFonts w:ascii="Georgia" w:hAnsi="Georgia" w:cs="Georgia"/>
          <w:b w:val="0"/>
          <w:i w:val="0"/>
          <w:sz w:val="22"/>
        </w:rPr>
        <w:t>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p>
    <w:p>
      <w:pPr>
        <w:spacing w:line="480" w:lineRule="auto"/>
        <w:ind w:firstLine="720"/>
      </w:pPr>
      <w:r>
        <w:rPr>
          <w:rFonts w:ascii="Georgia" w:hAnsi="Georgia" w:cs="Georgia"/>
          <w:b w:val="0"/>
          <w:i w:val="0"/>
          <w:sz w:val="22"/>
        </w:rPr>
        <w:t>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p>
    <w:p w:rsidR="00000000" w:rsidDel="00000000" w:rsidP="00000000" w:rsidRDefault="00000000" w:rsidRPr="00000000" w14:paraId="00000029">
      <w:pPr>
        <w:spacing w:line="480" w:lineRule="auto"/>
        <w:ind w:firstLine="720"/>
        <w:jc w:val="both"/>
        <w:rPr/>
      </w:pPr>
      <w:r w:rsidDel="00000000" w:rsidR="00000000" w:rsidRPr="00000000">
        <w:rPr>
          <w:rFonts w:ascii="Georgia" w:cs="Georgia" w:eastAsia="Georgia" w:hAnsi="Georgia"/>
          <w:b w:val="0"/>
          <w:i w:val="0"/>
          <w:sz w:val="22"/>
          <w:szCs w:val="22"/>
          <w:rtl w:val="0"/>
        </w:rPr>
        <w:t>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cs="Georgia"/>
          <w:b w:val="0"/>
          <w:i w:val="0"/>
          <w:sz w:val="22"/>
          <w:rtl w:val="0"/>
        </w:rPr>
      </w:r>
    </w:p>
    <w:p w:rsidR="00000000" w:rsidDel="00000000" w:rsidP="00000000" w:rsidRDefault="00000000" w:rsidRPr="00000000" w14:paraId="0000002A">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Research Gap and Rationale</w:t>
      </w:r>
      <w:r w:rsidDel="00000000" w:rsidR="00000000" w:rsidRPr="00000000">
        <w:rPr>
          <w:rtl w:val="0"/>
        </w:rPr>
      </w:r>
    </w:p>
    <w:p w:rsidR="00000000" w:rsidDel="00000000" w:rsidP="00000000" w:rsidRDefault="00000000" w:rsidRPr="00000000" w14:paraId="0000002B">
      <w:pPr>
        <w:spacing w:line="480" w:lineRule="auto"/>
        <w:ind w:firstLine="720"/>
        <w:jc w:val="both"/>
        <w:rPr/>
      </w:pPr>
      <w:r w:rsidDel="00000000" w:rsidR="00000000" w:rsidRPr="00000000">
        <w:rPr>
          <w:rFonts w:ascii="Georgia" w:cs="Georgia" w:eastAsia="Georgia" w:hAnsi="Georgia"/>
          <w:sz w:val="22"/>
          <w:szCs w:val="22"/>
          <w:rtl w:val="0"/>
        </w:rPr>
        <w:t>Despite the growing volume of mental health content on Instagram, few studies apply a discourse-analytic lens to categorize the specific lexical and grammatical strategies used in captions, and fewer still examine how comment language structurally aligns with those strategies. While Koteyko and Atanasova (2018) demonstrate the value of discourse-analytic approaches for analyzing mental health advocacy on social media, their focus on Twitter positioning and multimodal interaction differs from this study's specific focus on hope and empowerment construction within Instagram captions.</w:t>
      </w:r>
      <w:r w:rsidDel="00000000" w:rsidR="00000000" w:rsidRPr="00000000">
        <w:rPr>
          <w:rtl w:val="0"/>
        </w:rPr>
      </w:r>
    </w:p>
    <w:p w:rsidR="00000000" w:rsidDel="00000000" w:rsidP="00000000" w:rsidRDefault="00000000" w:rsidRPr="00000000" w14:paraId="0000002C">
      <w:pPr>
        <w:spacing w:line="480" w:lineRule="auto"/>
        <w:rPr/>
      </w:pPr>
      <w:r w:rsidDel="00000000" w:rsidR="00000000" w:rsidRPr="00000000">
        <w:rPr>
          <w:rtl w:val="0"/>
        </w:rPr>
      </w:r>
    </w:p>
    <w:p w:rsidR="00000000" w:rsidDel="00000000" w:rsidP="00000000" w:rsidRDefault="00000000" w:rsidRPr="00000000" w14:paraId="0000002D">
      <w:pPr>
        <w:spacing w:line="480" w:lineRule="auto"/>
        <w:ind w:firstLine="720"/>
        <w:jc w:val="both"/>
        <w:rPr/>
      </w:pPr>
      <w:r w:rsidDel="00000000" w:rsidR="00000000" w:rsidRPr="00000000">
        <w:rPr>
          <w:rFonts w:ascii="Georgia" w:cs="Georgia" w:eastAsia="Georgia" w:hAnsi="Georgia"/>
          <w:sz w:val="22"/>
          <w:szCs w:val="22"/>
          <w:rtl w:val="0"/>
        </w:rPr>
        <w:t xml:space="preserve">The 2023–2025 data window captures the post-pandemic normalization of mental health communication on social media. Years are pooled for corpus diversity; no cross-year trend comparison is performed. This design maintains analytical depth while remaining feasible for undergraduate qualitative research.</w:t>
      </w:r>
      <w:r w:rsidDel="00000000" w:rsidR="00000000" w:rsidRPr="00000000">
        <w:rPr>
          <w:rtl w:val="0"/>
        </w:rPr>
      </w:r>
    </w:p>
    <w:p w:rsidR="00000000" w:rsidDel="00000000" w:rsidP="00000000" w:rsidRDefault="00000000" w:rsidRPr="00000000" w14:paraId="0000002E">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2F">
      <w:pPr>
        <w:spacing w:line="480" w:lineRule="auto"/>
        <w:ind w:firstLine="720"/>
        <w:jc w:val="both"/>
        <w:rPr>
          <w:rFonts w:ascii="Georgia" w:cs="Georgia" w:eastAsia="Georgia" w:hAnsi="Georgia"/>
          <w:sz w:val="22"/>
          <w:szCs w:val="22"/>
        </w:rPr>
      </w:pPr>
      <w:r>
        <w:t>This study examines how mental health advocacy pages on Instagram employ lexical and grammatical strategies to construct hope and empowerment in captions, and how public comments respond to those strategies. Specifically, it aims to answer the following questions:</w:t>
      </w:r>
    </w:p>
    <w:p w:rsidR="00000000" w:rsidDel="00000000" w:rsidP="00000000" w:rsidRDefault="00000000" w:rsidRPr="00000000" w14:paraId="00000030">
      <w:pPr>
        <w:spacing w:line="480" w:lineRule="auto"/>
        <w:rPr/>
      </w:pPr>
      <w:r w:rsidDel="00000000" w:rsidR="00000000" w:rsidRPr="00000000">
        <w:rPr>
          <w:rtl w:val="0"/>
        </w:rPr>
      </w:r>
    </w:p>
    <w:p w:rsidR="00000000" w:rsidDel="00000000" w:rsidP="00000000" w:rsidRDefault="00000000" w:rsidRPr="00000000" w14:paraId="00000031">
      <w:pPr>
        <w:spacing w:line="480" w:lineRule="auto"/>
        <w:ind w:firstLine="720"/>
        <w:jc w:val="both"/>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32">
      <w:pPr>
        <w:spacing w:line="480" w:lineRule="auto"/>
        <w:jc w:val="both"/>
        <w:rPr/>
      </w:pPr>
      <w:r w:rsidDel="00000000" w:rsidR="00000000" w:rsidRPr="00000000">
        <w:rPr>
          <w:rFonts w:ascii="Georgia" w:cs="Georgia" w:eastAsia="Georgia" w:hAnsi="Georgia"/>
          <w:sz w:val="22"/>
          <w:szCs w:val="22"/>
          <w:rtl w:val="0"/>
        </w:rPr>
        <w:t xml:space="preserve">1. What</w:t>
      </w:r>
      <w:r w:rsidDel="00000000" w:rsidR="00000000" w:rsidRPr="00000000">
        <w:rPr>
          <w:sz w:val="22"/>
          <w:szCs w:val="22"/>
          <w:rtl w:val="0"/>
        </w:rPr>
        <w:t xml:space="preserve"> are the</w:t>
      </w:r>
      <w:r w:rsidDel="00000000" w:rsidR="00000000" w:rsidRPr="00000000">
        <w:rPr>
          <w:rFonts w:ascii="Georgia" w:cs="Georgia" w:eastAsia="Georgia" w:hAnsi="Georgia"/>
          <w:sz w:val="22"/>
          <w:szCs w:val="22"/>
          <w:rtl w:val="0"/>
        </w:rPr>
        <w:t xml:space="preserve"> lexical and grammatical features</w:t>
      </w:r>
      <w:r w:rsidDel="00000000" w:rsidR="00000000" w:rsidRPr="00000000">
        <w:rPr>
          <w:sz w:val="22"/>
          <w:szCs w:val="22"/>
          <w:rtl w:val="0"/>
        </w:rPr>
        <w:t xml:space="preserve"> on Instagram captions construct hope and empowerment?</w:t>
      </w: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jc w:val="both"/>
        <w:rPr/>
      </w:pPr>
      <w:r w:rsidDel="00000000" w:rsidR="00000000" w:rsidRPr="00000000">
        <w:rPr>
          <w:rFonts w:ascii="Georgia" w:cs="Georgia" w:eastAsia="Georgia" w:hAnsi="Georgia"/>
          <w:sz w:val="22"/>
          <w:szCs w:val="22"/>
          <w:rtl w:val="0"/>
        </w:rPr>
        <w:t>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jc w:val="both"/>
        <w:rPr/>
      </w:pPr>
      <w:r w:rsidDel="00000000" w:rsidR="00000000" w:rsidRPr="00000000">
        <w:rPr>
          <w:rFonts w:ascii="Georgia" w:cs="Georgia" w:eastAsia="Georgia" w:hAnsi="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cs="Georgia" w:eastAsia="Georgia" w:hAnsi="Georgia"/>
          <w:sz w:val="22"/>
          <w:szCs w:val="22"/>
          <w:rtl w:val="0"/>
        </w:rPr>
        <w:t xml:space="preserve">This study is guided by two complementary theoretical frameworks: Positive Discourse Analysis (Martin, 2004) and Chang’s (2009) online support typology. Together, these frameworks address both dimensions of the research</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ind w:firstLine="720"/>
        <w:jc w:val="both"/>
        <w:rPr/>
      </w:pPr>
      <w:bookmarkStart w:colFirst="0" w:colLast="0" w:name="_ee0vf2s7xxwt" w:id="0"/>
      <w:bookmarkEnd w:id="0"/>
      <w:r w:rsidDel="00000000" w:rsidR="00000000" w:rsidRPr="00000000">
        <w:rPr>
          <w:rFonts w:ascii="Georgia" w:cs="Georgia" w:eastAsia="Georgia" w:hAnsi="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identified through forward-looking modal verbs (e.g., will, can, may), temporal markers of futurity or progression (e.g., soon, step by step, eventually), recovery-oriented nouns (e.g., healing, growth), and conditional structures that project positive outcomes. Empowerment language is identified through imperative directive structures (e.g., seek, prioritize, set), agency-affirming phrases (e.g., you can decide, trust yourself), self-care and boundary-setting vocabulary, and autonomy markers (e.g., at your own pace). For each caption, the researcher identifies all present linguistic features, tallies them by type, and assigns a single dominant code — HOPE or EMPOWERMENT — based on syntactic prominence and primary communicative intent. This function-driven approach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rFonts w:ascii="Georgia" w:cs="Georgia" w:eastAsia="Georgia" w:hAnsi="Georgia"/>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operationalized through empathy markers, validation language, encouragement phrases, and second-person affirmation</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Georgia" w:cs="Georgia" w:eastAsia="Georgia" w:hAnsi="Georgia"/>
          <w:sz w:val="22"/>
          <w:szCs w:val="22"/>
          <w:rtl w:val="0"/>
        </w:rPr>
        <w:t xml:space="preserve">The IPO structure organizes the three phases of analysis. In the Input phase, a corpus of a maximum of 30 publicly accessible English-language captions is assembled from Instagram mental health advocacy pages published between 2023 and 2025, each paired with two algorithmically surfaced comments. In the Process phase, Phase 1 applies PDA coding to captions to identify and tally hope construction and empowerment language features; Phase 2 applies the adapted Chang (2009) typology to comments to identify and describe dominant linguistic features in public responses; and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1">
      <w:pPr>
        <w:spacing w:line="480" w:lineRule="auto"/>
        <w:ind w:firstLine="720"/>
        <w:jc w:val="both"/>
        <w:rPr/>
      </w:pPr>
      <w:r w:rsidDel="00000000" w:rsidR="00000000" w:rsidRPr="00000000">
        <w:rPr>
          <w:rFonts w:ascii="Georgia" w:cs="Georgia" w:eastAsia="Georgia" w:hAnsi="Georgia"/>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ind w:left="720" w:firstLine="0"/>
        <w:jc w:val="both"/>
        <w:rPr/>
      </w:pPr>
      <w:r w:rsidDel="00000000" w:rsidR="00000000" w:rsidRPr="00000000">
        <w:rPr>
          <w:rFonts w:ascii="Georgia" w:cs="Georgia" w:eastAsia="Georgia" w:hAnsi="Georgia"/>
          <w:b w:val="1"/>
          <w:bCs w:val="1"/>
          <w:sz w:val="22"/>
          <w:szCs w:val="22"/>
          <w:rtl w:val="0"/>
        </w:rPr>
        <w:t>Health Communication Researchers. 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Discourse Analysts. </w:t>
      </w:r>
      <w:r w:rsidDel="00000000" w:rsidR="00000000" w:rsidRPr="00000000">
        <w:rPr>
          <w:rFonts w:ascii="Georgia" w:cs="Georgia" w:eastAsia="Georgia" w:hAnsi="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BAELS Program. </w:t>
      </w:r>
      <w:r w:rsidDel="00000000" w:rsidR="00000000" w:rsidRPr="00000000">
        <w:rPr>
          <w:rFonts w:ascii="Georgia" w:cs="Georgia" w:eastAsia="Georgia" w:hAnsi="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Future Researchers. </w:t>
      </w:r>
      <w:r w:rsidDel="00000000" w:rsidR="00000000" w:rsidRPr="00000000">
        <w:rPr>
          <w:rFonts w:ascii="Georgia" w:cs="Georgia" w:eastAsia="Georgia" w:hAnsi="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r>
    </w:p>
    <w:p w:rsidR="00000000" w:rsidDel="00000000" w:rsidP="00000000" w:rsidRDefault="00000000" w:rsidRPr="00000000" w14:paraId="0000004B">
      <w:pPr>
        <w:spacing w:line="480" w:lineRule="auto"/>
        <w:ind w:firstLine="720"/>
        <w:jc w:val="both"/>
        <w:rPr/>
      </w:pPr>
      <w:r w:rsidDel="00000000" w:rsidR="00000000" w:rsidRPr="00000000">
        <w:rPr>
          <w:rFonts w:ascii="Georgia" w:cs="Georgia" w:eastAsia="Georgia" w:hAnsi="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4C">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D">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Scope</w:t>
      </w:r>
      <w:r w:rsidDel="00000000" w:rsidR="00000000" w:rsidRPr="00000000">
        <w:rPr>
          <w:rtl w:val="0"/>
        </w:rPr>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ind w:firstLine="720"/>
        <w:jc w:val="both"/>
        <w:rPr/>
      </w:pPr>
      <w:r w:rsidDel="00000000" w:rsidR="00000000" w:rsidRPr="00000000">
        <w:rPr>
          <w:rFonts w:ascii="Georgia" w:cs="Georgia" w:eastAsia="Georgia" w:hAnsi="Georgia"/>
          <w:sz w:val="22"/>
          <w:szCs w:val="22"/>
          <w:rtl w:val="0"/>
        </w:rPr>
        <w:t xml:space="preserve">This study is limited to a corpus of a maximum of 30 English-language Instagram captions drawn from publicly accessible mental health advocacy pages published between 2023 and 2025. The corpus ceiling of 30 posts is a total figure across all sampled pages and years, not a per-year quota; posts from 2023, 2024, and 2025 are pooled to ensure corpus diversity without introducing cross-year comparative claims. Each caption must contain a minimum of 30 English words to provide sufficient lexical material for meaningful PDA coding. Posts must also demonstrate observable public engagement, defined as at least 100 likes and 20 visible comments, ensuring that selected texts represent high-visibility advocacy discourse. The two algorithmically surfaced comments per post are included as the comment data. Analysis of both captions and comments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50">
      <w:pPr>
        <w:spacing w:line="480" w:lineRule="auto"/>
        <w:rPr/>
      </w:pPr>
      <w:r w:rsidDel="00000000" w:rsidR="00000000" w:rsidRPr="00000000">
        <w:rPr>
          <w:rtl w:val="0"/>
        </w:rPr>
      </w:r>
    </w:p>
    <w:p w:rsidR="00000000" w:rsidDel="00000000" w:rsidP="00000000" w:rsidRDefault="00000000" w:rsidRPr="00000000" w14:paraId="00000051">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r>
    </w:p>
    <w:p w:rsidR="00000000" w:rsidDel="00000000" w:rsidP="00000000" w:rsidRDefault="00000000" w:rsidRPr="00000000" w14:paraId="00000053">
      <w:pPr>
        <w:spacing w:line="480" w:lineRule="auto"/>
        <w:ind w:firstLine="720"/>
        <w:jc w:val="both"/>
        <w:rPr/>
      </w:pPr>
      <w:r w:rsidDel="00000000" w:rsidR="00000000" w:rsidRPr="00000000">
        <w:rPr>
          <w:rFonts w:ascii="Georgia" w:cs="Georgia" w:eastAsia="Georgia" w:hAnsi="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comment data carries an inherent sampling limitation, as the two extracted comments per post are ranked by Instagram’s internal algorithm rather than selected by the researcher; these are treated throughout as “algorithmically surfaced samples” rather than representative audience responses. The engagement-threshold criterion — at least 100 likes and 20 comments — further restricts the corpus to high-engagement content, which may skew toward algorithmically favored post types and is not representative of lower-visibility mental health discourse.</w:t>
      </w:r>
      <w:r w:rsidDel="00000000" w:rsidR="00000000" w:rsidRPr="00000000">
        <w:rPr>
          <w:rtl w:val="0"/>
        </w:rPr>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ind w:firstLine="720"/>
        <w:jc w:val="both"/>
        <w:rPr/>
      </w:pPr>
      <w:r w:rsidDel="00000000" w:rsidR="00000000" w:rsidRPr="00000000">
        <w:rPr>
          <w:rFonts w:ascii="Georgia" w:cs="Georgia" w:eastAsia="Georgia" w:hAnsi="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ind w:firstLine="720"/>
        <w:jc w:val="both"/>
        <w:rPr/>
      </w:pPr>
      <w:r w:rsidDel="00000000" w:rsidR="00000000" w:rsidRPr="00000000">
        <w:rPr>
          <w:rFonts w:ascii="Georgia" w:cs="Georgia" w:eastAsia="Georgia" w:hAnsi="Georgia"/>
          <w:sz w:val="22"/>
          <w:szCs w:val="22"/>
          <w:rtl w:val="0"/>
        </w:rPr>
        <w:t xml:space="preserve">English-language texts are selected exclusively to maintain linguistic consistency and to align with the researcher’s proficiency and program focus. The 30-word minimum per caption is set to ensure that each text contains sufficient lexical material for function-driven PDA coding; shorter captions risk being too sparse for reliable category assignment.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 hope construction and empowerment language — and two comment types — supportive lexicon and personal narrative framing —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Hope Construction. </w:t>
      </w:r>
      <w:r w:rsidDel="00000000" w:rsidR="00000000" w:rsidRPr="00000000">
        <w:rPr>
          <w:rFonts w:ascii="Georgia" w:cs="Georgia" w:eastAsia="Georgia" w:hAnsi="Georgia"/>
          <w:sz w:val="22"/>
          <w:szCs w:val="22"/>
          <w:rtl w:val="0"/>
        </w:rPr>
        <w:t xml:space="preserve">Lexical and grammatical patterns that express optimism, future orientation, or possibility of improvement regarding mental health. Operationally coded through forward-looking modality (e.g., *can, will, may, could*), temporal markers (e.g., *soon, eventually, step by step*), recovery nouns (e.g., *healing, growth, recovery*), and conditional structures (e.g., *if you keep going*).</w:t>
      </w:r>
      <w:r w:rsidDel="00000000" w:rsidR="00000000" w:rsidRPr="00000000">
        <w:rPr>
          <w:rtl w:val="0"/>
        </w:rPr>
      </w:r>
    </w:p>
    <w:p w:rsidR="00000000" w:rsidDel="00000000" w:rsidP="00000000" w:rsidRDefault="00000000" w:rsidRPr="00000000" w14:paraId="0000005F">
      <w:pPr>
        <w:spacing w:line="480" w:lineRule="auto"/>
        <w:rPr/>
      </w:pPr>
      <w:r w:rsidDel="00000000" w:rsidR="00000000" w:rsidRPr="00000000">
        <w:rPr>
          <w:rtl w:val="0"/>
        </w:rPr>
      </w:r>
    </w:p>
    <w:p w:rsidR="00000000" w:rsidDel="00000000" w:rsidP="00000000" w:rsidRDefault="00000000" w:rsidRPr="00000000" w14:paraId="00000060">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Empowerment Language. </w:t>
      </w:r>
      <w:r w:rsidDel="00000000" w:rsidR="00000000" w:rsidRPr="00000000">
        <w:rPr>
          <w:rFonts w:ascii="Georgia" w:cs="Georgia" w:eastAsia="Georgia" w:hAnsi="Georgia"/>
          <w:sz w:val="22"/>
          <w:szCs w:val="22"/>
          <w:rtl w:val="0"/>
        </w:rPr>
        <w:t xml:space="preserve">Directive or self-care terminology that encourages proactive agency, boundary-setting, or autonomous decision-making. Operationally coded through imperative verbs (e.g., *seek, set, prioritize, take*), agency markers (e.g., *you can decide, trust yourself*), autonomy phrases (e.g., *at your own pace, when ready*), and action-oriented noun phrases (e.g., *small wins, your journey*).</w:t>
      </w: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r>
    </w:p>
    <w:p w:rsidR="00000000" w:rsidDel="00000000" w:rsidP="00000000" w:rsidRDefault="00000000" w:rsidRPr="00000000" w14:paraId="00000062">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Supportive Lexicon. </w:t>
      </w:r>
      <w:r w:rsidDel="00000000" w:rsidR="00000000" w:rsidRPr="00000000">
        <w:rPr>
          <w:rFonts w:ascii="Georgia" w:cs="Georgia" w:eastAsia="Georgia" w:hAnsi="Georgia"/>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Personal Narrative Framing. </w:t>
      </w:r>
      <w:r w:rsidDel="00000000" w:rsidR="00000000" w:rsidRPr="00000000">
        <w:rPr>
          <w:rFonts w:ascii="Georgia" w:cs="Georgia" w:eastAsia="Georgia" w:hAnsi="Georgia"/>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Function-Driven Coding. </w:t>
      </w:r>
      <w:r w:rsidDel="00000000" w:rsidR="00000000" w:rsidRPr="00000000">
        <w:rPr>
          <w:rFonts w:ascii="Georgia" w:cs="Georgia" w:eastAsia="Georgia" w:hAnsi="Georgia"/>
          <w:sz w:val="22"/>
          <w:szCs w:val="22"/>
          <w:rtl w:val="0"/>
        </w:rPr>
        <w:t xml:space="preserve">A qualitative analytical approach that categorizes linguistic features based on their discursive purpose in context, not mechanical keyword matching. When overlapping features appear, dominance is adjudicated by syntactic prominence and primary communicative intent.</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Algorithmically Surfaced Comment. </w:t>
      </w:r>
      <w:r w:rsidDel="00000000" w:rsidR="00000000" w:rsidRPr="00000000">
        <w:rPr>
          <w:rFonts w:ascii="Georgia" w:cs="Georgia" w:eastAsia="Georgia" w:hAnsi="Georgia"/>
          <w:sz w:val="22"/>
          <w:szCs w:val="22"/>
          <w:rtl w:val="0"/>
        </w:rPr>
        <w:t xml:space="preserve">A comment rendered visible by Instagram's ranking algorithm rather than by random or researcher-controlled selection. Used in this study to acknowledge that the platform mediates which responses become visible in the comment display.</w:t>
      </w: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Contemporary Corpus. </w:t>
      </w:r>
      <w:r w:rsidDel="00000000" w:rsidR="00000000" w:rsidRPr="00000000">
        <w:rPr>
          <w:rFonts w:ascii="Georgia" w:cs="Georgia" w:eastAsia="Georgia" w:hAnsi="Georgia"/>
          <w:sz w:val="22"/>
          <w:szCs w:val="22"/>
          <w:rtl w:val="0"/>
        </w:rPr>
        <w:t xml:space="preserve">A pooled sample of Instagram posts published between 2023 and 2025, analyzed as a single dataset capturing the post-pandemic normalization of mental health communication on social media.</w:t>
      </w: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before="1440" w:lineRule="auto"/>
        <w:rPr/>
      </w:pPr>
      <w:r w:rsidDel="00000000" w:rsidR="00000000" w:rsidRPr="00000000">
        <w:rPr>
          <w:rtl w:val="0"/>
        </w:rPr>
      </w:r>
    </w:p>
    <w:p w:rsidR="00000000" w:rsidDel="00000000" w:rsidP="00000000" w:rsidRDefault="00000000" w:rsidRPr="00000000" w14:paraId="0000006E">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F">
      <w:pPr>
        <w:spacing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7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71">
      <w:pPr>
        <w:spacing w:line="480" w:lineRule="auto"/>
        <w:ind w:firstLine="720"/>
        <w:jc w:val="both"/>
        <w:rPr/>
      </w:pPr>
      <w:r w:rsidDel="00000000" w:rsidR="00000000" w:rsidRPr="00000000">
        <w:rPr>
          <w:rFonts w:ascii="Georgia" w:cs="Georgia" w:eastAsia="Georgia" w:hAnsi="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72">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73">
      <w:pPr>
        <w:spacing w:line="480" w:lineRule="auto"/>
        <w:ind w:firstLine="720"/>
        <w:jc w:val="both"/>
        <w:rPr/>
      </w:pPr>
      <w:r w:rsidDel="00000000" w:rsidR="00000000" w:rsidRPr="00000000">
        <w:rPr>
          <w:rFonts w:ascii="Georgia" w:cs="Georgia" w:eastAsia="Georgia" w:hAnsi="Georgia"/>
          <w:sz w:val="22"/>
          <w:szCs w:val="22"/>
          <w:rtl w:val="0"/>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74">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5">
      <w:pPr>
        <w:spacing w:line="480" w:lineRule="auto"/>
        <w:ind w:firstLine="720"/>
        <w:jc w:val="both"/>
        <w:rPr/>
      </w:pPr>
      <w:r w:rsidDel="00000000" w:rsidR="00000000" w:rsidRPr="00000000">
        <w:rPr>
          <w:rFonts w:ascii="Georgia" w:cs="Georgia" w:eastAsia="Georgia" w:hAnsi="Georgia"/>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1. Corpus Screening. </w:t>
      </w:r>
      <w:r w:rsidDel="00000000" w:rsidR="00000000" w:rsidRPr="00000000">
        <w:rPr>
          <w:rFonts w:ascii="Georgia" w:cs="Georgia" w:eastAsia="Georgia" w:hAnsi="Georgia"/>
          <w:sz w:val="22"/>
          <w:szCs w:val="22"/>
          <w:rtl w:val="0"/>
        </w:rPr>
        <w:t xml:space="preserve">Public mental health advocacy pages are identified through Instagram’s search function using hashtags and keywords associated with mental health advocacy (e.g., #mentalhealthawareness, #mentalhealthadvocacy, #mentalhealthmatters). Eligible pages must meet three criteria: (a) the account biography or page description explicitly identifies mental health as its primary focus; (b) the majority of posts address mental health awareness, coping, recovery, or peer support rather than general wellness, fitness, or lifestyle content; and (c) the account is publicly accessible and not affiliated with a commercial product or service as its primary function. Pages that only occasionally post mental health content within broader lifestyle or fitness feeds are excluded. Posts are then filtered for publication year (2023–2025), language (English), caption length (≥30 words), and engagement metrics (≥100 likes, ≥20 comments).</w:t>
      </w: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2. Ethical Compliance. </w:t>
      </w:r>
      <w:r w:rsidDel="00000000" w:rsidR="00000000" w:rsidRPr="00000000">
        <w:rPr>
          <w:rFonts w:ascii="Georgia" w:cs="Georgia" w:eastAsia="Georgia" w:hAnsi="Georgia"/>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3. Caption Coding. </w:t>
      </w:r>
      <w:r w:rsidDel="00000000" w:rsidR="00000000" w:rsidRPr="00000000">
        <w:rPr>
          <w:rFonts w:ascii="Georgia" w:cs="Georgia" w:eastAsia="Georgia" w:hAnsi="Georgia"/>
          <w:sz w:val="22"/>
          <w:szCs w:val="22"/>
          <w:rtl w:val="0"/>
        </w:rPr>
        <w:t xml:space="preserve">Each caption is read holistically. Linguistic features matching Appendix A markers are identified and tallied by feature type within each caption. The dominant discursive function is coded as HOPE or EMPOWERMENT based on syntactic prominence and primary communicative intent. Overlapping features are noted but not double-coded for the dominant function determination.</w:t>
      </w: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4. Comment Extraction and Coding. </w:t>
      </w:r>
      <w:r w:rsidDel="00000000" w:rsidR="00000000" w:rsidRPr="00000000">
        <w:rPr>
          <w:rFonts w:ascii="Georgia" w:cs="Georgia" w:eastAsia="Georgia" w:hAnsi="Georgia"/>
          <w:sz w:val="22"/>
          <w:szCs w:val="22"/>
          <w:rtl w:val="0"/>
        </w:rPr>
        <w:t xml:space="preserve">The top two algorithmically surfaced visible comments per post are extracted. Total visible comment count for each post is logged. Each comment is coded as SUPPORTIVE LEXICON or PERSONAL NARRATIVE by dominant communicative purpose. Unclassifiable rates will be reported; if they exceed 20% of the sample, coding markers will be refined with adviser consultation. Should ambiguity persist after refinement, items that cannot be assigned a dominant communicative function will be classified as a third descriptive category (“blended/indeterminate”) and reported separately rather than forced into primary categories, preserving the integrity of the co-occurrence analysis.</w:t>
      </w: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5. Integration and Analysis. </w:t>
      </w:r>
      <w:r w:rsidDel="00000000" w:rsidR="00000000" w:rsidRPr="00000000">
        <w:rPr>
          <w:rFonts w:ascii="Georgia" w:cs="Georgia" w:eastAsia="Georgia" w:hAnsi="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0">
      <w:pPr>
        <w:spacing w:line="480" w:lineRule="auto"/>
        <w:rPr/>
      </w:pPr>
      <w:r w:rsidDel="00000000" w:rsidR="00000000" w:rsidRPr="00000000">
        <w:rPr>
          <w:rtl w:val="0"/>
        </w:rPr>
      </w:r>
    </w:p>
    <w:p w:rsidR="00000000" w:rsidDel="00000000" w:rsidP="00000000" w:rsidRDefault="00000000" w:rsidRPr="00000000" w14:paraId="00000081">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82">
      <w:pPr>
        <w:spacing w:line="480" w:lineRule="auto"/>
        <w:ind w:firstLine="720"/>
        <w:jc w:val="both"/>
        <w:rPr/>
      </w:pPr>
      <w:r w:rsidDel="00000000" w:rsidR="00000000" w:rsidRPr="00000000">
        <w:rPr>
          <w:rFonts w:ascii="Georgia" w:cs="Georgia" w:eastAsia="Georgia" w:hAnsi="Georgia"/>
          <w:sz w:val="22"/>
          <w:szCs w:val="22"/>
          <w:rtl w:val="0"/>
        </w:rPr>
        <w:t>The corpus consists of a maximum of 30 Instagram captions in total — not 30 per year — sourced from publicly accessible, English-language mental health advocacy pages published between 2023 and 2025. Posts from across this three-year window are pooled into a single dataset; no cross-year comparison is performed. Corpus construction follows a stratified purposive sampling strategy (Patton, 2002). Stratification is applied by account, with each qualifying page contributing approximately three to five posts to prevent any single account from dominating the corpus and to ensure representativeness across different advocacy page styles and audiences. Within each stratum, posts are purposively selected based on the following criteria: (1) published between 2023 and 2025; (2) caption contains a minimum of 30 English words, ensuring sufficient lexical material for PDA coding; (3) content clearly addresses mental health awareness, support, coping, or advocacy; (4) caption is fully visible without platform truncation; and (5) the post demonstrates observable public engagement, defined as at least 100 likes and 20 visible comments. Stratified purposive sampling is appropriate because it combines the intentional, criteria-based logic of purposive sampling — selecting texts that are analytically relevant rather than statistically random — with a stratification structure that controls for account-level influence, ensuring the corpus reflects a range of advocacy voices rather than a single page’s discourse patterns (Patton, 2002). The top two algorithmically surfaced visible comments per post are extracted for linguistic coding. Total visible comment count is logged per post. All data is anonymized, stored securely, and used strictly for qualitative discourse analysis.</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0" w:before="1440" w:lineRule="auto"/>
        <w:rPr/>
      </w:pPr>
      <w:r w:rsidDel="00000000" w:rsidR="00000000" w:rsidRPr="00000000">
        <w:rPr>
          <w:rtl w:val="0"/>
        </w:rPr>
      </w:r>
    </w:p>
    <w:p w:rsidR="00000000" w:rsidDel="00000000" w:rsidP="00000000" w:rsidRDefault="00000000" w:rsidRPr="00000000" w14:paraId="00000085">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086">
      <w:pPr>
        <w:spacing w:line="480" w:lineRule="auto"/>
        <w:ind w:left="720" w:hanging="720"/>
        <w:jc w:val="both"/>
        <w:rPr/>
      </w:pPr>
      <w:r w:rsidDel="00000000" w:rsidR="00000000" w:rsidRPr="00000000">
        <w:rPr>
          <w:rFonts w:ascii="Georgia" w:cs="Georgia" w:eastAsia="Georgia" w:hAnsi="Georgia"/>
          <w:sz w:val="22"/>
          <w:szCs w:val="22"/>
          <w:rtl w:val="0"/>
        </w:rPr>
        <w:t xml:space="preserve">Chang, H. J. (2009). Online supportive interactions: Using a network approach to examine communication patterns within a psychosis social support group in Taiwan. </w:t>
      </w:r>
      <w:r w:rsidDel="00000000" w:rsidR="00000000" w:rsidRPr="00000000">
        <w:rPr>
          <w:rFonts w:ascii="Georgia" w:cs="Georgia" w:eastAsia="Georgia" w:hAnsi="Georgia"/>
          <w:i w:val="1"/>
          <w:iCs w:val="1"/>
          <w:sz w:val="22"/>
          <w:szCs w:val="22"/>
          <w:rtl w:val="0"/>
        </w:rPr>
        <w:t xml:space="preserve">Journal of the American Society for Information Science and Technology, 60</w:t>
      </w:r>
      <w:r w:rsidDel="00000000" w:rsidR="00000000" w:rsidRPr="00000000">
        <w:rPr>
          <w:rFonts w:ascii="Georgia" w:cs="Georgia" w:eastAsia="Georgia" w:hAnsi="Georgia"/>
          <w:sz w:val="22"/>
          <w:szCs w:val="22"/>
          <w:rtl w:val="0"/>
        </w:rPr>
        <w:t xml:space="preserve">(7), 1504–1517. https://doi.org/10.1002/asi.21070</w:t>
      </w:r>
      <w:r w:rsidDel="00000000" w:rsidR="00000000" w:rsidRPr="00000000">
        <w:rPr>
          <w:rtl w:val="0"/>
        </w:rPr>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ind w:left="720" w:hanging="720"/>
        <w:jc w:val="both"/>
        <w:rPr/>
      </w:pPr>
      <w:r w:rsidDel="00000000" w:rsidR="00000000" w:rsidRPr="00000000">
        <w:rPr>
          <w:rFonts w:ascii="Georgia" w:cs="Georgia" w:eastAsia="Georgia" w:hAnsi="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ind w:left="720" w:hanging="720"/>
        <w:jc w:val="both"/>
        <w:rPr/>
      </w:pPr>
      <w:r w:rsidDel="00000000" w:rsidR="00000000" w:rsidRPr="00000000">
        <w:rPr>
          <w:rFonts w:ascii="Georgia" w:cs="Georgia" w:eastAsia="Georgia" w:hAnsi="Georgia"/>
          <w:sz w:val="22"/>
          <w:szCs w:val="22"/>
          <w:rtl w:val="0"/>
        </w:rPr>
        <w:t xml:space="preserve">Koinig, I. (2022). Picturing mental health on Instagram: Insights from a quantitative study using different content formats. </w:t>
      </w:r>
      <w:r w:rsidDel="00000000" w:rsidR="00000000" w:rsidRPr="00000000">
        <w:rPr>
          <w:rFonts w:ascii="Georgia" w:cs="Georgia" w:eastAsia="Georgia" w:hAnsi="Georgia"/>
          <w:i w:val="1"/>
          <w:iCs w:val="1"/>
          <w:sz w:val="22"/>
          <w:szCs w:val="22"/>
          <w:rtl w:val="0"/>
        </w:rPr>
        <w:t xml:space="preserve">International Journal of Environmental Research and Public Health, 19</w:t>
      </w:r>
      <w:r w:rsidDel="00000000" w:rsidR="00000000" w:rsidRPr="00000000">
        <w:rPr>
          <w:rFonts w:ascii="Georgia" w:cs="Georgia" w:eastAsia="Georgia" w:hAnsi="Georgia"/>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ind w:left="720" w:hanging="720"/>
        <w:jc w:val="both"/>
        <w:rPr/>
      </w:pPr>
      <w:r w:rsidDel="00000000" w:rsidR="00000000" w:rsidRPr="00000000">
        <w:rPr>
          <w:rFonts w:ascii="Georgia" w:cs="Georgia" w:eastAsia="Georgia" w:hAnsi="Georgia"/>
          <w:sz w:val="22"/>
          <w:szCs w:val="22"/>
          <w:rtl w:val="0"/>
        </w:rPr>
        <w:t xml:space="preserve">Macgilchrist, F. (2007). Positive discourse analysis: Contesting dominant discourses by reframing the issues. </w:t>
      </w:r>
      <w:r w:rsidDel="00000000" w:rsidR="00000000" w:rsidRPr="00000000">
        <w:rPr>
          <w:rFonts w:ascii="Georgia" w:cs="Georgia" w:eastAsia="Georgia" w:hAnsi="Georgia"/>
          <w:i w:val="1"/>
          <w:iCs w:val="1"/>
          <w:sz w:val="22"/>
          <w:szCs w:val="22"/>
          <w:rtl w:val="0"/>
        </w:rPr>
        <w:t xml:space="preserve">Critical Approaches to Discourse Analysis Across Disciplines, 1</w:t>
      </w:r>
      <w:r w:rsidDel="00000000" w:rsidR="00000000" w:rsidRPr="00000000">
        <w:rPr>
          <w:rFonts w:ascii="Georgia" w:cs="Georgia" w:eastAsia="Georgia" w:hAnsi="Georgia"/>
          <w:sz w:val="22"/>
          <w:szCs w:val="22"/>
          <w:rtl w:val="0"/>
        </w:rPr>
        <w:t xml:space="preserve">(1), 74–94.</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720" w:hanging="720"/>
        <w:jc w:val="both"/>
        <w:rPr/>
      </w:pPr>
      <w:r w:rsidDel="00000000" w:rsidR="00000000" w:rsidRPr="00000000">
        <w:rPr>
          <w:rFonts w:ascii="Georgia" w:cs="Georgia" w:eastAsia="Georgia" w:hAnsi="Georgia"/>
          <w:sz w:val="22"/>
          <w:szCs w:val="22"/>
          <w:rtl w:val="0"/>
        </w:rPr>
        <w:t xml:space="preserve">Martin, J. R. (2004). Positive discourse analysis: Solidarity and change. </w:t>
      </w:r>
      <w:r w:rsidDel="00000000" w:rsidR="00000000" w:rsidRPr="00000000">
        <w:rPr>
          <w:rFonts w:ascii="Georgia" w:cs="Georgia" w:eastAsia="Georgia" w:hAnsi="Georgia"/>
          <w:i w:val="1"/>
          <w:iCs w:val="1"/>
          <w:sz w:val="22"/>
          <w:szCs w:val="22"/>
          <w:rtl w:val="0"/>
        </w:rPr>
        <w:t xml:space="preserve">Revista Canaria de Estudios Ingleses, 49</w:t>
      </w:r>
      <w:r w:rsidDel="00000000" w:rsidR="00000000" w:rsidRPr="00000000">
        <w:rPr>
          <w:rFonts w:ascii="Georgia" w:cs="Georgia" w:eastAsia="Georgia" w:hAnsi="Georgia"/>
          <w:sz w:val="22"/>
          <w:szCs w:val="22"/>
          <w:rtl w:val="0"/>
        </w:rPr>
        <w:t xml:space="preserve">, 179–202.</w:t>
      </w: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ind w:left="720" w:hanging="720"/>
        <w:jc w:val="both"/>
        <w:rPr/>
      </w:pPr>
      <w:r w:rsidDel="00000000" w:rsidR="00000000" w:rsidRPr="00000000">
        <w:rPr>
          <w:rFonts w:ascii="Georgia" w:cs="Georgia" w:eastAsia="Georgia" w:hAnsi="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ind w:left="720" w:hanging="720"/>
        <w:jc w:val="both"/>
        <w:rPr/>
      </w:pPr>
      <w:r w:rsidDel="00000000" w:rsidR="00000000" w:rsidRPr="00000000">
        <w:rPr>
          <w:rFonts w:ascii="Georgia" w:cs="Georgia" w:eastAsia="Georgia" w:hAnsi="Georgia"/>
          <w:sz w:val="22"/>
          <w:szCs w:val="22"/>
          <w:rtl w:val="0"/>
        </w:rPr>
        <w:t xml:space="preserve">Bartesaghi, M., &amp; Castor, T. (2008). Social construction in communication: Re-constituting the conversation. </w:t>
      </w:r>
      <w:r w:rsidDel="00000000" w:rsidR="00000000" w:rsidRPr="00000000">
        <w:rPr>
          <w:rFonts w:ascii="Georgia" w:cs="Georgia" w:eastAsia="Georgia" w:hAnsi="Georgia"/>
          <w:i w:val="1"/>
          <w:iCs w:val="1"/>
          <w:sz w:val="22"/>
          <w:szCs w:val="22"/>
          <w:rtl w:val="0"/>
        </w:rPr>
        <w:t xml:space="preserve">Communication Yearbook, 32</w:t>
      </w:r>
      <w:r w:rsidDel="00000000" w:rsidR="00000000" w:rsidRPr="00000000">
        <w:rPr>
          <w:rFonts w:ascii="Georgia" w:cs="Georgia" w:eastAsia="Georgia" w:hAnsi="Georgia"/>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ind w:left="720" w:hanging="720"/>
        <w:jc w:val="both"/>
        <w:rPr/>
      </w:pPr>
      <w:r w:rsidDel="00000000" w:rsidR="00000000" w:rsidRPr="00000000">
        <w:rPr>
          <w:rFonts w:ascii="Georgia" w:cs="Georgia" w:eastAsia="Georgia" w:hAnsi="Georgia"/>
          <w:sz w:val="22"/>
          <w:szCs w:val="22"/>
          <w:rtl w:val="0"/>
        </w:rPr>
        <w:t xml:space="preserve">Wu, J., &amp; Hong, T. (2022). The picture of #mentalhealth on Instagram: Congruent vs. incongruent emotions in predicting the sentiment of comments. </w:t>
      </w:r>
      <w:r w:rsidDel="00000000" w:rsidR="00000000" w:rsidRPr="00000000">
        <w:rPr>
          <w:rFonts w:ascii="Georgia" w:cs="Georgia" w:eastAsia="Georgia" w:hAnsi="Georgia"/>
          <w:i w:val="1"/>
          <w:iCs w:val="1"/>
          <w:sz w:val="22"/>
          <w:szCs w:val="22"/>
          <w:rtl w:val="0"/>
        </w:rPr>
        <w:t xml:space="preserve">Frontiers in Communication, 7</w:t>
      </w:r>
      <w:r w:rsidDel="00000000" w:rsidR="00000000" w:rsidRPr="00000000">
        <w:rPr>
          <w:rFonts w:ascii="Georgia" w:cs="Georgia" w:eastAsia="Georgia" w:hAnsi="Georgia"/>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ind w:left="720" w:hanging="720"/>
        <w:jc w:val="both"/>
        <w:rPr/>
      </w:pPr>
      <w:r w:rsidDel="00000000" w:rsidR="00000000" w:rsidRPr="00000000">
        <w:rPr>
          <w:rFonts w:ascii="Georgia" w:cs="Georgia" w:eastAsia="Georgia" w:hAnsi="Georgia"/>
          <w:sz w:val="22"/>
          <w:szCs w:val="22"/>
          <w:rtl w:val="0"/>
        </w:rPr>
        <w:t xml:space="preserve">Patton, M. Q. (2002). </w:t>
      </w:r>
      <w:r w:rsidDel="00000000" w:rsidR="00000000" w:rsidRPr="00000000">
        <w:rPr>
          <w:rFonts w:ascii="Georgia" w:cs="Georgia" w:eastAsia="Georgia" w:hAnsi="Georgia"/>
          <w:i w:val="1"/>
          <w:iCs w:val="1"/>
          <w:sz w:val="22"/>
          <w:szCs w:val="22"/>
          <w:rtl w:val="0"/>
        </w:rPr>
        <w:t xml:space="preserve">Qualitative research and evaluation methods</w:t>
      </w:r>
      <w:r w:rsidDel="00000000" w:rsidR="00000000" w:rsidRPr="00000000">
        <w:rPr>
          <w:rFonts w:ascii="Georgia" w:cs="Georgia" w:eastAsia="Georgia" w:hAnsi="Georgia"/>
          <w:sz w:val="22"/>
          <w:szCs w:val="22"/>
          <w:rtl w:val="0"/>
        </w:rPr>
        <w:t xml:space="preserve"> (3rd ed.). Sage.</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1440" w:lineRule="auto"/>
        <w:rPr/>
      </w:pPr>
      <w:r w:rsidDel="00000000" w:rsidR="00000000" w:rsidRPr="00000000">
        <w:rPr>
          <w:rtl w:val="0"/>
        </w:rPr>
      </w:r>
    </w:p>
    <w:p>
      <w:r>
        <w:t>Wang, X. (2025). Representing depression in social media: Content analysis of mental support posts on Weibo in China. In Proceedings of the 2025 4th International Conference on Educational Science and Social Culture (ESSC 2025). Atlantis Press.</w:t>
      </w:r>
    </w:p>
    <w:p>
      <w:r>
        <w:t>Myrick, J. G., Holton, A. E., Himelboim, I., &amp; Love, B. (2015). #Stupidcancer: Exploring a typology of social support and the role of emotional expression in a social media community. Health Communication, 31(5), 596-605. https://doi.org/10.1080/10410236.2014.981664</w:t>
      </w:r>
    </w:p>
    <w:p>
      <w:r>
        <w:t>Kim, M., Saha, K., De Choudhury, M., &amp; Choi, D. (2023). Supporters first: Understanding online social support on mental health from a supporter perspective. Proceedings of the ACM on Human-Computer Interaction, 7(CSCW1), Article 92. https://doi.org/10.1145/3579525</w:t>
      </w:r>
    </w:p>
    <w:p w:rsidR="00000000" w:rsidDel="00000000" w:rsidP="00000000" w:rsidRDefault="00000000" w:rsidRPr="00000000" w14:paraId="00000099">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APPENDICES</w:t>
      </w:r>
      <w:r w:rsidDel="00000000" w:rsidR="00000000" w:rsidRPr="00000000">
        <w:rPr>
          <w:rtl w:val="0"/>
        </w:rPr>
      </w:r>
    </w:p>
    <w:p w:rsidR="00000000" w:rsidDel="00000000" w:rsidP="00000000" w:rsidRDefault="00000000" w:rsidRPr="00000000" w14:paraId="0000009A">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9B">
      <w:pPr>
        <w:spacing w:line="480" w:lineRule="auto"/>
        <w:rPr/>
      </w:pPr>
      <w:r w:rsidDel="00000000" w:rsidR="00000000" w:rsidRPr="00000000">
        <w:rPr>
          <w:rFonts w:ascii="Georgia" w:cs="Georgia" w:eastAsia="Georgia" w:hAnsi="Georgia"/>
          <w:i w:val="1"/>
          <w:iCs w:val="1"/>
          <w:sz w:val="22"/>
          <w:szCs w:val="22"/>
          <w:rtl w:val="0"/>
        </w:rPr>
        <w:t xml:space="preserve">Table A1</w:t>
      </w:r>
      <w:r w:rsidDel="00000000" w:rsidR="00000000" w:rsidRPr="00000000">
        <w:rPr>
          <w:rtl w:val="0"/>
        </w:rPr>
      </w:r>
    </w:p>
    <w:p w:rsidR="00000000" w:rsidDel="00000000" w:rsidP="00000000" w:rsidRDefault="00000000" w:rsidRPr="00000000" w14:paraId="0000009C">
      <w:pPr>
        <w:spacing w:after="120" w:before="0" w:line="480" w:lineRule="auto"/>
        <w:rPr/>
      </w:pPr>
      <w:r w:rsidDel="00000000" w:rsidR="00000000" w:rsidRPr="00000000">
        <w:rPr>
          <w:rFonts w:ascii="Georgia" w:cs="Georgia" w:eastAsia="Georgia" w:hAnsi="Georgia"/>
          <w:b w:val="1"/>
          <w:bCs w:val="1"/>
          <w:sz w:val="22"/>
          <w:szCs w:val="22"/>
          <w:rtl w:val="0"/>
        </w:rPr>
        <w:t xml:space="preserve">Caption Coding: Markers and Decision Rules</w:t>
      </w:r>
      <w:r w:rsidDel="00000000" w:rsidR="00000000" w:rsidRPr="00000000">
        <w:rPr>
          <w:rtl w:val="0"/>
        </w:rPr>
      </w:r>
    </w:p>
    <w:tbl>
      <w:tblPr>
        <w:tblStyle w:val="Table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1"/>
        <w:gridCol w:w="3775"/>
        <w:gridCol w:w="2870"/>
        <w:tblGridChange w:id="0">
          <w:tblGrid>
            <w:gridCol w:w="1661"/>
            <w:gridCol w:w="3775"/>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D">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E">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F">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0">
            <w:pPr>
              <w:spacing w:after="0" w:before="0" w:lineRule="auto"/>
              <w:jc w:val="left"/>
              <w:rPr/>
            </w:pPr>
            <w:r w:rsidDel="00000000" w:rsidR="00000000" w:rsidRPr="00000000">
              <w:rPr>
                <w:rFonts w:ascii="Georgia" w:cs="Georgia" w:eastAsia="Georgia" w:hAnsi="Georgia"/>
                <w:sz w:val="18"/>
                <w:szCs w:val="18"/>
                <w:rtl w:val="0"/>
              </w:rPr>
              <w:t xml:space="preserve">Hope Construction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1">
            <w:pPr>
              <w:spacing w:after="0" w:before="0" w:lineRule="auto"/>
              <w:jc w:val="left"/>
              <w:rPr/>
            </w:pPr>
            <w:r w:rsidDel="00000000" w:rsidR="00000000" w:rsidRPr="00000000">
              <w:rPr>
                <w:rFonts w:ascii="Georgia" w:cs="Georgia" w:eastAsia="Georgia" w:hAnsi="Georgia"/>
                <w:sz w:val="18"/>
                <w:szCs w:val="18"/>
                <w:rtl w:val="0"/>
              </w:rPr>
              <w:t xml:space="preserve">Modality: can, will, may, couldTemporal: soon, eventually, step by stepRecovery nouns: healing, growth, recoveryAdverbs: possibly, hopefullyConditionals: if you keep going...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2">
            <w:pPr>
              <w:spacing w:after="0" w:before="0" w:lineRule="auto"/>
              <w:jc w:val="left"/>
              <w:rPr/>
            </w:pPr>
            <w:r w:rsidDel="00000000" w:rsidR="00000000" w:rsidRPr="00000000">
              <w:rPr>
                <w:rFonts w:ascii="Georgia" w:cs="Georgia" w:eastAsia="Georgia" w:hAnsi="Georgia"/>
                <w:sz w:val="18"/>
                <w:szCs w:val="18"/>
                <w:rtl w:val="0"/>
              </w:rPr>
              <w:t xml:space="preserve">Code as HOPE if dominant function expresses optimism or future possibility about mental health. Record feature types and counts for distributional analysis. Code dominant function only. Example: “Healing is not linear, but you will get there. Recovery takes time, and every small step forward matters.” (forward-looking modality: will; recovery nouns: healing, recovery; temporal: takes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3">
            <w:pPr>
              <w:spacing w:after="0" w:before="0" w:lineRule="auto"/>
              <w:jc w:val="left"/>
              <w:rPr/>
            </w:pPr>
            <w:r w:rsidDel="00000000" w:rsidR="00000000" w:rsidRPr="00000000">
              <w:rPr>
                <w:rFonts w:ascii="Georgia" w:cs="Georgia" w:eastAsia="Georgia" w:hAnsi="Georgia"/>
                <w:sz w:val="18"/>
                <w:szCs w:val="18"/>
                <w:rtl w:val="0"/>
              </w:rPr>
              <w:t xml:space="preserve">Empowerment 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4">
            <w:pPr>
              <w:spacing w:after="0" w:before="0" w:lineRule="auto"/>
              <w:jc w:val="left"/>
              <w:rPr/>
            </w:pPr>
            <w:r w:rsidDel="00000000" w:rsidR="00000000" w:rsidRPr="00000000">
              <w:rPr>
                <w:rFonts w:ascii="Georgia" w:cs="Georgia" w:eastAsia="Georgia" w:hAnsi="Georgia"/>
                <w:sz w:val="18"/>
                <w:szCs w:val="18"/>
                <w:rtl w:val="0"/>
              </w:rPr>
              <w:t xml:space="preserve">Directives: seek, set, prioritize, takeSelf-care: boundaries, rest, check inAgency: you can decide, trust yourselfAutonomy: at your own pace, when readyAction phrases: small wins, your journey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5">
            <w:pPr>
              <w:spacing w:after="0" w:before="0" w:lineRule="auto"/>
              <w:jc w:val="left"/>
              <w:rPr/>
            </w:pPr>
            <w:r w:rsidDel="00000000" w:rsidR="00000000" w:rsidRPr="00000000">
              <w:rPr>
                <w:rFonts w:ascii="Georgia" w:cs="Georgia" w:eastAsia="Georgia" w:hAnsi="Georgia"/>
                <w:sz w:val="18"/>
                <w:szCs w:val="18"/>
                <w:rtl w:val="0"/>
              </w:rPr>
              <w:t xml:space="preserve">Code as EMPOWERMENT if dominant function encourages proactive agency or autonomous action. Record feature types and counts. Code dominant function only. Example: “Set boundaries that protect your peace. You can decide what serves your mental health and what doesn’t.” (directive: set; agency: you can decide; self-care: boundaries; autonomy: what serves your mental health)</w:t>
            </w:r>
            <w:r w:rsidDel="00000000" w:rsidR="00000000" w:rsidRPr="00000000">
              <w:rPr>
                <w:rtl w:val="0"/>
              </w:rPr>
            </w:r>
          </w:p>
        </w:tc>
      </w:tr>
    </w:tbl>
    <w:p w:rsidR="00000000" w:rsidDel="00000000" w:rsidP="00000000" w:rsidRDefault="00000000" w:rsidRPr="00000000" w14:paraId="000000A6">
      <w:pPr>
        <w:spacing w:line="480" w:lineRule="auto"/>
        <w:rPr/>
      </w:pPr>
      <w:r w:rsidDel="00000000" w:rsidR="00000000" w:rsidRPr="00000000">
        <w:rPr>
          <w:rtl w:val="0"/>
        </w:rPr>
      </w:r>
    </w:p>
    <w:p w:rsidR="00000000" w:rsidDel="00000000" w:rsidP="00000000" w:rsidRDefault="00000000" w:rsidRPr="00000000" w14:paraId="000000A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A8">
      <w:pPr>
        <w:spacing w:line="480" w:lineRule="auto"/>
        <w:rPr/>
      </w:pPr>
      <w:r w:rsidDel="00000000" w:rsidR="00000000" w:rsidRPr="00000000">
        <w:rPr>
          <w:rFonts w:ascii="Georgia" w:cs="Georgia" w:eastAsia="Georgia" w:hAnsi="Georgia"/>
          <w:i w:val="1"/>
          <w:iCs w:val="1"/>
          <w:sz w:val="22"/>
          <w:szCs w:val="22"/>
          <w:rtl w:val="0"/>
        </w:rPr>
        <w:t xml:space="preserve">Table B1</w:t>
      </w:r>
      <w:r w:rsidDel="00000000" w:rsidR="00000000" w:rsidRPr="00000000">
        <w:rPr>
          <w:rtl w:val="0"/>
        </w:rPr>
      </w:r>
    </w:p>
    <w:p w:rsidR="00000000" w:rsidDel="00000000" w:rsidP="00000000" w:rsidRDefault="00000000" w:rsidRPr="00000000" w14:paraId="000000A9">
      <w:pPr>
        <w:spacing w:after="120" w:before="0" w:line="480" w:lineRule="auto"/>
        <w:rPr/>
      </w:pPr>
      <w:r w:rsidDel="00000000" w:rsidR="00000000" w:rsidRPr="00000000">
        <w:rPr>
          <w:rFonts w:ascii="Georgia" w:cs="Georgia" w:eastAsia="Georgia" w:hAnsi="Georgia"/>
          <w:b w:val="1"/>
          <w:bCs w:val="1"/>
          <w:sz w:val="22"/>
          <w:szCs w:val="22"/>
          <w:rtl w:val="0"/>
        </w:rPr>
        <w:t xml:space="preserve">Comment Coding: Response Types and Markers (Adapted from Chang, 2009)</w:t>
      </w:r>
      <w:r w:rsidDel="00000000" w:rsidR="00000000" w:rsidRPr="00000000">
        <w:rPr>
          <w:rtl w:val="0"/>
        </w:rPr>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63"/>
        <w:gridCol w:w="3473"/>
        <w:gridCol w:w="2870"/>
        <w:tblGridChange w:id="0">
          <w:tblGrid>
            <w:gridCol w:w="1963"/>
            <w:gridCol w:w="3473"/>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A">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B">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C">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D">
            <w:pPr>
              <w:spacing w:after="0" w:before="0" w:lineRule="auto"/>
              <w:jc w:val="left"/>
              <w:rPr/>
            </w:pPr>
            <w:r w:rsidDel="00000000" w:rsidR="00000000" w:rsidRPr="00000000">
              <w:rPr>
                <w:rFonts w:ascii="Georgia" w:cs="Georgia" w:eastAsia="Georgia" w:hAnsi="Georgia"/>
                <w:sz w:val="18"/>
                <w:szCs w:val="18"/>
                <w:rtl w:val="0"/>
              </w:rPr>
              <w:t xml:space="preserve">Supportive Lexicon(Emotional + Esteem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E">
            <w:pPr>
              <w:spacing w:after="0" w:before="0" w:lineRule="auto"/>
              <w:jc w:val="left"/>
              <w:rPr/>
            </w:pPr>
            <w:r w:rsidDel="00000000" w:rsidR="00000000" w:rsidRPr="00000000">
              <w:rPr>
                <w:rFonts w:ascii="Georgia" w:cs="Georgia" w:eastAsia="Georgia" w:hAnsi="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F">
            <w:pPr>
              <w:spacing w:after="0" w:before="0" w:lineRule="auto"/>
              <w:jc w:val="left"/>
              <w:rPr/>
            </w:pPr>
            <w:r w:rsidDel="00000000" w:rsidR="00000000" w:rsidRPr="00000000">
              <w:rPr>
                <w:rFonts w:ascii="Georgia" w:cs="Georgia" w:eastAsia="Georgia" w:hAnsi="Georgia"/>
                <w:sz w:val="18"/>
                <w:szCs w:val="18"/>
                <w:rtl w:val="0"/>
              </w:rPr>
              <w:t xml:space="preserve">Code as SUPPORTIVE if comment offers encouragement, validation, empathy, or positive evaluation without sharing personal experience. Ambiguous items adjudicated by primary communicative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0">
            <w:pPr>
              <w:spacing w:after="0" w:before="0" w:lineRule="auto"/>
              <w:jc w:val="left"/>
              <w:rPr/>
            </w:pPr>
            <w:r w:rsidDel="00000000" w:rsidR="00000000" w:rsidRPr="00000000">
              <w:rPr>
                <w:rFonts w:ascii="Georgia" w:cs="Georgia" w:eastAsia="Georgia" w:hAnsi="Georgia"/>
                <w:sz w:val="18"/>
                <w:szCs w:val="18"/>
                <w:rtl w:val="0"/>
              </w:rPr>
              <w:t xml:space="preserve">Personal Narrative Framing(Network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1">
            <w:pPr>
              <w:spacing w:after="0" w:before="0" w:lineRule="auto"/>
              <w:jc w:val="left"/>
              <w:rPr/>
            </w:pPr>
            <w:r w:rsidDel="00000000" w:rsidR="00000000" w:rsidRPr="00000000">
              <w:rPr>
                <w:rFonts w:ascii="Georgia" w:cs="Georgia" w:eastAsia="Georgia" w:hAnsi="Georgia"/>
                <w:sz w:val="18"/>
                <w:szCs w:val="18"/>
                <w:rtl w:val="0"/>
              </w:rPr>
              <w:t xml:space="preserve">First-person: I felt, I went through, I struggledTemporal: last year, during my..., when I was...Disclosure: it helped me, my journey...Connection: this resonates, I relate, same here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2">
            <w:pPr>
              <w:spacing w:after="0" w:before="0" w:lineRule="auto"/>
              <w:jc w:val="left"/>
              <w:rPr/>
            </w:pPr>
            <w:r w:rsidDel="00000000" w:rsidR="00000000" w:rsidRPr="00000000">
              <w:rPr>
                <w:rFonts w:ascii="Georgia" w:cs="Georgia" w:eastAsia="Georgia" w:hAnsi="Georgia"/>
                <w:sz w:val="18"/>
                <w:szCs w:val="18"/>
                <w:rtl w:val="0"/>
              </w:rPr>
              <w:t xml:space="preserve">Code as NARRATIVE if comment shares a first-person mental health experience or relates personal experience to the caption theme. Ambiguous items adjudicated by primary communicative purpose.</w:t>
            </w:r>
            <w:r w:rsidDel="00000000" w:rsidR="00000000" w:rsidRPr="00000000">
              <w:rPr>
                <w:rtl w:val="0"/>
              </w:rPr>
            </w:r>
          </w:p>
        </w:tc>
      </w:tr>
    </w:tbl>
    <w:p w:rsidR="00000000" w:rsidDel="00000000" w:rsidP="00000000" w:rsidRDefault="00000000" w:rsidRPr="00000000" w14:paraId="000000B3">
      <w:pPr>
        <w:spacing w:line="480" w:lineRule="auto"/>
        <w:rPr/>
      </w:pPr>
      <w:r w:rsidDel="00000000" w:rsidR="00000000" w:rsidRPr="00000000">
        <w:rPr>
          <w:rtl w:val="0"/>
        </w:rPr>
      </w:r>
    </w:p>
    <w:p w:rsidR="00000000" w:rsidDel="00000000" w:rsidP="00000000" w:rsidRDefault="00000000" w:rsidRPr="00000000" w14:paraId="000000B4">
      <w:pPr>
        <w:spacing w:line="320" w:lineRule="auto"/>
        <w:rPr/>
      </w:pPr>
      <w:r w:rsidDel="00000000" w:rsidR="00000000" w:rsidRPr="00000000">
        <w:rPr>
          <w:rFonts w:ascii="Georgia" w:cs="Georgia" w:eastAsia="Georgia" w:hAnsi="Georgia"/>
          <w:i w:val="1"/>
          <w:iCs w:val="1"/>
          <w:sz w:val="18"/>
          <w:szCs w:val="18"/>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B5">
      <w:pPr>
        <w:spacing w:line="480" w:lineRule="auto"/>
        <w:rPr/>
      </w:pPr>
      <w:r w:rsidDel="00000000" w:rsidR="00000000" w:rsidRPr="00000000">
        <w:rPr>
          <w:rtl w:val="0"/>
        </w:rPr>
      </w:r>
    </w:p>
    <w:sectPr>
      <w:headerReference r:id="rId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