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2">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3">
      <w:pPr>
        <w:spacing w:line="360" w:lineRule="auto"/>
        <w:jc w:val="center"/>
        <w:rPr>
          <w:b w:val="1"/>
          <w:bCs w:val="1"/>
        </w:rPr>
      </w:pPr>
      <w:r w:rsidDel="00000000" w:rsidR="00000000" w:rsidRPr="00000000">
        <w:rPr>
          <w:rFonts w:ascii="Georgia" w:hAnsi="Georgia" w:eastAsia="Georgia" w:cs="Georgia"/>
          <w:rtl w:val="0"/>
        </w:rPr>
      </w:r>
    </w:p>
    <w:p w:rsidR="00000000" w:rsidDel="00000000" w:rsidP="00000000" w:rsidRDefault="00000000" w:rsidRPr="00000000" w14:paraId="00000004">
      <w:pPr>
        <w:spacing w:line="360" w:lineRule="auto"/>
        <w:jc w:val="center"/>
        <w:rPr>
          <w:sz w:val="28"/>
          <w:szCs w:val="28"/>
        </w:rPr>
      </w:pPr>
      <w:r w:rsidDel="00000000" w:rsidR="00000000" w:rsidRPr="00000000">
        <w:rPr>
          <w:rFonts w:ascii="Georgia" w:hAnsi="Georgia" w:eastAsia="Georgia" w:cs="Georgia"/>
          <w:b w:val="1"/>
          <w:bCs w:val="1"/>
          <w:sz w:val="28"/>
          <w:szCs w:val="28"/>
          <w:rtl w:val="0"/>
        </w:rPr>
        <w:t xml:space="preserve">CONSTRUCTING HOPE AND EMPOWERMENT: LEXICAL AND GRAMMATICAL STRATEGIES IN INSTAGRAM MENTAL HEALTH ADVOCACY CAPTIONS (2024–2025)</w:t>
      </w:r>
      <w:r w:rsidDel="00000000" w:rsidR="00000000" w:rsidRPr="00000000">
        <w:rPr>
          <w:rFonts w:ascii="Georgia" w:hAnsi="Georgia" w:eastAsia="Georgia" w:cs="Georgia"/>
          <w:rtl w:val="0"/>
        </w:rPr>
      </w:r>
    </w:p>
    <w:p w:rsidR="00000000" w:rsidDel="00000000" w:rsidP="00000000" w:rsidRDefault="00000000" w:rsidRPr="00000000" w14:paraId="00000005">
      <w:pPr>
        <w:spacing w:after="0" w:before="1152" w:line="360" w:lineRule="auto"/>
        <w:jc w:val="center"/>
        <w:rPr/>
      </w:pPr>
      <w:r w:rsidDel="00000000" w:rsidR="00000000" w:rsidRPr="00000000">
        <w:rPr>
          <w:rFonts w:ascii="Georgia" w:hAnsi="Georgia" w:eastAsia="Georgia" w:cs="Georgia"/>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Fonts w:ascii="Georgia" w:hAnsi="Georgia" w:eastAsia="Georgia" w:cs="Georgia"/>
          <w:sz w:val="24"/>
          <w:szCs w:val="24"/>
          <w:rtl w:val="0"/>
        </w:rPr>
        <w:t xml:space="preserve">A Thesis</w:t>
      </w:r>
    </w:p>
    <w:p w:rsidR="00000000" w:rsidDel="00000000" w:rsidP="00000000" w:rsidRDefault="00000000" w:rsidRPr="00000000" w14:paraId="00000007">
      <w:pPr>
        <w:spacing w:line="360" w:lineRule="auto"/>
        <w:jc w:val="center"/>
        <w:rPr>
          <w:sz w:val="24"/>
          <w:szCs w:val="24"/>
        </w:rPr>
      </w:pPr>
      <w:r w:rsidDel="00000000" w:rsidR="00000000" w:rsidRPr="00000000">
        <w:rPr>
          <w:rFonts w:ascii="Georgia" w:hAnsi="Georgia" w:eastAsia="Georgia" w:cs="Georgia"/>
          <w:sz w:val="24"/>
          <w:szCs w:val="24"/>
          <w:rtl w:val="0"/>
        </w:rPr>
        <w:t xml:space="preserve">Presented to the Faculty of</w:t>
      </w:r>
    </w:p>
    <w:p w:rsidR="00000000" w:rsidDel="00000000" w:rsidP="00000000" w:rsidRDefault="00000000" w:rsidRPr="00000000" w14:paraId="00000008">
      <w:pPr>
        <w:spacing w:line="360" w:lineRule="auto"/>
        <w:jc w:val="center"/>
        <w:rPr>
          <w:sz w:val="24"/>
          <w:szCs w:val="24"/>
        </w:rPr>
      </w:pPr>
      <w:r w:rsidDel="00000000" w:rsidR="00000000" w:rsidRPr="00000000">
        <w:rPr>
          <w:rFonts w:ascii="Georgia" w:hAnsi="Georgia" w:eastAsia="Georgia" w:cs="Georgia"/>
          <w:sz w:val="24"/>
          <w:szCs w:val="24"/>
          <w:rtl w:val="0"/>
        </w:rPr>
        <w:t xml:space="preserve">Department of English</w:t>
      </w:r>
    </w:p>
    <w:p w:rsidR="00000000" w:rsidDel="00000000" w:rsidP="00000000" w:rsidRDefault="00000000" w:rsidRPr="00000000" w14:paraId="00000009">
      <w:pPr>
        <w:spacing w:line="360" w:lineRule="auto"/>
        <w:jc w:val="center"/>
        <w:rPr>
          <w:sz w:val="24"/>
          <w:szCs w:val="24"/>
        </w:rPr>
      </w:pPr>
      <w:r w:rsidDel="00000000" w:rsidR="00000000" w:rsidRPr="00000000">
        <w:rPr>
          <w:rFonts w:ascii="Georgia" w:hAnsi="Georgia" w:eastAsia="Georgia" w:cs="Georgia"/>
          <w:sz w:val="24"/>
          <w:szCs w:val="24"/>
          <w:rtl w:val="0"/>
        </w:rPr>
        <w:t xml:space="preserve">College of Arts and Sciences</w:t>
      </w:r>
    </w:p>
    <w:p w:rsidR="00000000" w:rsidDel="00000000" w:rsidP="00000000" w:rsidRDefault="00000000" w:rsidRPr="00000000" w14:paraId="0000000A">
      <w:pPr>
        <w:spacing w:line="360" w:lineRule="auto"/>
        <w:jc w:val="center"/>
        <w:rPr>
          <w:sz w:val="24"/>
          <w:szCs w:val="24"/>
        </w:rPr>
      </w:pPr>
      <w:r w:rsidDel="00000000" w:rsidR="00000000" w:rsidRPr="00000000">
        <w:rPr>
          <w:rFonts w:ascii="Georgia" w:hAnsi="Georgia" w:eastAsia="Georgia" w:cs="Georgia"/>
          <w:sz w:val="24"/>
          <w:szCs w:val="24"/>
          <w:rtl w:val="0"/>
        </w:rPr>
        <w:t xml:space="preserve">Pampanga State Agricultural University</w:t>
      </w:r>
    </w:p>
    <w:p w:rsidR="00000000" w:rsidDel="00000000" w:rsidP="00000000" w:rsidRDefault="00000000" w:rsidRPr="00000000" w14:paraId="0000000B">
      <w:pPr>
        <w:spacing w:line="360" w:lineRule="auto"/>
        <w:jc w:val="center"/>
        <w:rPr>
          <w:sz w:val="24"/>
          <w:szCs w:val="24"/>
        </w:rPr>
      </w:pPr>
      <w:r w:rsidDel="00000000" w:rsidR="00000000" w:rsidRPr="00000000">
        <w:rPr>
          <w:rFonts w:ascii="Georgia" w:hAnsi="Georgia" w:eastAsia="Georgia" w:cs="Georgia"/>
          <w:sz w:val="24"/>
          <w:szCs w:val="24"/>
          <w:rtl w:val="0"/>
        </w:rPr>
        <w:t xml:space="preserve">Magalang, Pampanga</w:t>
      </w:r>
    </w:p>
    <w:p w:rsidR="00000000" w:rsidDel="00000000" w:rsidP="00000000" w:rsidRDefault="00000000" w:rsidRPr="00000000" w14:paraId="0000000C">
      <w:pPr>
        <w:spacing w:after="0" w:before="96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Fonts w:ascii="Georgia" w:hAnsi="Georgia" w:eastAsia="Georgia" w:cs="Georgia"/>
          <w:sz w:val="24"/>
          <w:szCs w:val="24"/>
          <w:rtl w:val="0"/>
        </w:rPr>
        <w:t xml:space="preserve">In Partial Fulfillment</w:t>
      </w:r>
    </w:p>
    <w:p w:rsidR="00000000" w:rsidDel="00000000" w:rsidP="00000000" w:rsidRDefault="00000000" w:rsidRPr="00000000" w14:paraId="0000000E">
      <w:pPr>
        <w:spacing w:line="360" w:lineRule="auto"/>
        <w:jc w:val="center"/>
        <w:rPr>
          <w:sz w:val="24"/>
          <w:szCs w:val="24"/>
        </w:rPr>
      </w:pPr>
      <w:r w:rsidDel="00000000" w:rsidR="00000000" w:rsidRPr="00000000">
        <w:rPr>
          <w:rFonts w:ascii="Georgia" w:hAnsi="Georgia" w:eastAsia="Georgia" w:cs="Georgia"/>
          <w:sz w:val="24"/>
          <w:szCs w:val="24"/>
          <w:rtl w:val="0"/>
        </w:rPr>
        <w:t xml:space="preserve">of the Requirements for the Degree</w:t>
      </w:r>
    </w:p>
    <w:p w:rsidR="00000000" w:rsidDel="00000000" w:rsidP="00000000" w:rsidRDefault="00000000" w:rsidRPr="00000000" w14:paraId="0000000F">
      <w:pPr>
        <w:spacing w:line="360" w:lineRule="auto"/>
        <w:jc w:val="center"/>
        <w:rPr>
          <w:b w:val="1"/>
          <w:bCs w:val="1"/>
          <w:sz w:val="24"/>
          <w:szCs w:val="24"/>
        </w:rPr>
      </w:pPr>
      <w:r w:rsidDel="00000000" w:rsidR="00000000" w:rsidRPr="00000000">
        <w:rPr>
          <w:rFonts w:ascii="Georgia" w:hAnsi="Georgia" w:eastAsia="Georgia" w:cs="Georgia"/>
          <w:b w:val="1"/>
          <w:bCs w:val="1"/>
          <w:sz w:val="24"/>
          <w:szCs w:val="24"/>
          <w:rtl w:val="0"/>
        </w:rPr>
        <w:t xml:space="preserve">BACHELOR OF ARTS IN ENGLISH LANGUAGE STUDIES</w:t>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2">
      <w:pPr>
        <w:spacing w:line="360" w:lineRule="auto"/>
        <w:jc w:val="center"/>
        <w:rPr>
          <w:sz w:val="24"/>
          <w:szCs w:val="24"/>
        </w:rPr>
      </w:pPr>
      <w:r w:rsidDel="00000000" w:rsidR="00000000" w:rsidRPr="00000000">
        <w:rPr>
          <w:rFonts w:ascii="Georgia" w:hAnsi="Georgia" w:eastAsia="Georgia" w:cs="Georgia"/>
          <w:sz w:val="24"/>
          <w:szCs w:val="24"/>
          <w:rtl w:val="0"/>
        </w:rPr>
        <w:t xml:space="preserve">By</w:t>
      </w:r>
    </w:p>
    <w:p w:rsidR="00000000" w:rsidDel="00000000" w:rsidP="00000000" w:rsidRDefault="00000000" w:rsidRPr="00000000" w14:paraId="00000013">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4">
      <w:pPr>
        <w:spacing w:after="0" w:before="480" w:line="360" w:lineRule="auto"/>
        <w:jc w:val="center"/>
        <w:rPr>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Fonts w:ascii="Georgia" w:hAnsi="Georgia" w:eastAsia="Georgia" w:cs="Georgia"/>
          <w:b w:val="1"/>
          <w:bCs w:val="1"/>
          <w:sz w:val="24"/>
          <w:szCs w:val="24"/>
          <w:rtl w:val="0"/>
        </w:rPr>
        <w:t xml:space="preserve">LACSINA, JASPER D.</w:t>
      </w:r>
      <w:r w:rsidDel="00000000" w:rsidR="00000000" w:rsidRPr="00000000">
        <w:rPr>
          <w:rFonts w:ascii="Georgia" w:hAnsi="Georgia" w:eastAsia="Georgia" w:cs="Georgia"/>
          <w:rtl w:val="0"/>
        </w:rPr>
      </w:r>
    </w:p>
    <w:p w:rsidR="00000000" w:rsidDel="00000000" w:rsidP="00000000" w:rsidRDefault="00000000" w:rsidRPr="00000000" w14:paraId="00000016">
      <w:pPr>
        <w:spacing w:line="360" w:lineRule="auto"/>
        <w:jc w:val="center"/>
        <w:rPr>
          <w:sz w:val="24"/>
          <w:szCs w:val="24"/>
        </w:rPr>
        <w:sectPr>
          <w:footerReference r:id="rId6" w:type="default"/>
          <w:pgSz w:h="16838" w:w="11906" w:orient="portrait"/>
          <w:pgMar w:bottom="1440" w:top="1440" w:left="2160" w:right="1440" w:header="708" w:footer="708"/>
          <w:pgNumType w:start="0"/>
        </w:sectPr>
      </w:pPr>
      <w:r w:rsidDel="00000000" w:rsidR="00000000" w:rsidRPr="00000000">
        <w:rPr>
          <w:rFonts w:ascii="Georgia" w:hAnsi="Georgia" w:eastAsia="Georgia" w:cs="Georgia"/>
          <w:sz w:val="24"/>
          <w:szCs w:val="24"/>
          <w:rtl w:val="0"/>
        </w:rPr>
        <w:t xml:space="preserve">November 2026</w:t>
      </w:r>
    </w:p>
    <w:p w:rsidR="00000000" w:rsidDel="00000000" w:rsidP="00000000" w:rsidRDefault="00000000" w:rsidRPr="00000000" w14:paraId="00000017">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INTRODUCTION</w:t>
      </w:r>
      <w:r w:rsidDel="00000000" w:rsidR="00000000" w:rsidRPr="00000000">
        <w:rPr>
          <w:rFonts w:ascii="Georgia" w:hAnsi="Georgia" w:eastAsia="Georgia" w:cs="Georgia"/>
          <w:rtl w:val="0"/>
        </w:rPr>
      </w:r>
    </w:p>
    <w:p w:rsidR="00000000" w:rsidDel="00000000" w:rsidP="00000000" w:rsidRDefault="00000000" w:rsidRPr="00000000" w14:paraId="00000018">
      <w:pPr>
        <w:keepNext w:val="1"/>
        <w:spacing w:after="0" w:before="0" w:line="480" w:lineRule="auto"/>
        <w:ind w:left="0" w:firstLine="0"/>
        <w:jc w:val="left"/>
        <w:rPr>
          <w:b w:val="1"/>
          <w:bCs w:val="1"/>
          <w:sz w:val="24"/>
          <w:szCs w:val="24"/>
        </w:rPr>
      </w:pPr>
      <w:r w:rsidDel="00000000" w:rsidR="00000000" w:rsidRPr="00000000">
        <w:rPr>
          <w:rFonts w:ascii="Georgia" w:hAnsi="Georgia" w:eastAsia="Georgia" w:cs="Georgia"/>
          <w:rtl w:val="0"/>
        </w:rPr>
      </w:r>
    </w:p>
    <w:p w:rsidR="00000000" w:rsidDel="00000000" w:rsidP="00000000" w:rsidRDefault="00000000" w:rsidRPr="00000000" w14:paraId="00000019">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BACKGROUND OF THE STUDY</w:t>
      </w:r>
      <w:r w:rsidDel="00000000" w:rsidR="00000000" w:rsidRPr="00000000">
        <w:rPr>
          <w:rFonts w:ascii="Georgia" w:hAnsi="Georgia" w:eastAsia="Georgia" w:cs="Georgia"/>
          <w:rtl w:val="0"/>
        </w:rPr>
      </w:r>
    </w:p>
    <w:p w:rsidR="00000000" w:rsidDel="00000000" w:rsidP="00000000" w:rsidRDefault="00000000" w:rsidRPr="00000000" w14:paraId="0000001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eastAsia="Georgia" w:cs="Georgia"/>
          <w:rtl w:val="0"/>
        </w:rPr>
      </w:r>
    </w:p>
    <w:p w:rsidR="00000000" w:rsidDel="00000000" w:rsidP="00000000" w:rsidRDefault="00000000" w:rsidRPr="00000000" w14:paraId="0000001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Fonts w:ascii="Georgia" w:hAnsi="Georgia" w:eastAsia="Georgia" w:cs="Georgia"/>
          <w:rtl w:val="0"/>
        </w:rPr>
      </w:r>
    </w:p>
    <w:p w:rsidR="00000000" w:rsidDel="00000000" w:rsidP="00000000" w:rsidRDefault="00000000" w:rsidRPr="00000000" w14:paraId="0000001C">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Positive Discourse Analysis as a Theoretical Framework</w:t>
      </w:r>
      <w:r w:rsidDel="00000000" w:rsidR="00000000" w:rsidRPr="00000000">
        <w:rPr>
          <w:rFonts w:ascii="Georgia" w:hAnsi="Georgia" w:eastAsia="Georgia" w:cs="Georgia"/>
          <w:rtl w:val="0"/>
        </w:rPr>
      </w:r>
    </w:p>
    <w:p w:rsidR="00000000" w:rsidDel="00000000" w:rsidP="00000000" w:rsidRDefault="00000000" w:rsidRPr="00000000" w14:paraId="0000001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r>
      <w:r w:rsidDel="00000000" w:rsidR="00000000" w:rsidRPr="00000000">
        <w:rPr>
          <w:rFonts w:ascii="Georgia" w:hAnsi="Georgia" w:eastAsia="Georgia" w:cs="Georgia"/>
          <w:rtl w:val="0"/>
        </w:rPr>
      </w:r>
    </w:p>
    <w:p w:rsidR="00000000" w:rsidDel="00000000" w:rsidP="00000000" w:rsidRDefault="00000000" w:rsidRPr="00000000" w14:paraId="0000001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r>
      <w:r w:rsidDel="00000000" w:rsidR="00000000" w:rsidRPr="00000000">
        <w:rPr>
          <w:rFonts w:ascii="Georgia" w:hAnsi="Georgia" w:eastAsia="Georgia" w:cs="Georgia"/>
          <w:rtl w:val="0"/>
        </w:rPr>
      </w:r>
    </w:p>
    <w:p w:rsidR="00000000" w:rsidDel="00000000" w:rsidP="00000000" w:rsidRDefault="00000000" w:rsidRPr="00000000" w14:paraId="0000001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Fonts w:ascii="Georgia" w:hAnsi="Georgia" w:eastAsia="Georgia" w:cs="Georgia"/>
          <w:rtl w:val="0"/>
        </w:rPr>
      </w:r>
    </w:p>
    <w:p w:rsidR="00000000" w:rsidDel="00000000" w:rsidP="00000000" w:rsidRDefault="00000000" w:rsidRPr="00000000" w14:paraId="0000002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Fonts w:ascii="Georgia" w:hAnsi="Georgia" w:eastAsia="Georgia" w:cs="Georgia"/>
          <w:rtl w:val="0"/>
        </w:rPr>
      </w:r>
    </w:p>
    <w:p w:rsidR="00000000" w:rsidDel="00000000" w:rsidP="00000000" w:rsidRDefault="00000000" w:rsidRPr="00000000" w14:paraId="0000002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r>
      <w:r w:rsidDel="00000000" w:rsidR="00000000" w:rsidRPr="00000000">
        <w:rPr>
          <w:rFonts w:ascii="Georgia" w:hAnsi="Georgia" w:eastAsia="Georgia" w:cs="Georgia"/>
          <w:rtl w:val="0"/>
        </w:rPr>
      </w:r>
    </w:p>
    <w:p w:rsidR="00000000" w:rsidDel="00000000" w:rsidP="00000000" w:rsidRDefault="00000000" w:rsidRPr="00000000" w14:paraId="0000002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r>
      <w:r w:rsidDel="00000000" w:rsidR="00000000" w:rsidRPr="00000000">
        <w:rPr>
          <w:rFonts w:ascii="Georgia" w:hAnsi="Georgia" w:eastAsia="Georgia" w:cs="Georgia"/>
          <w:rtl w:val="0"/>
        </w:rPr>
      </w:r>
    </w:p>
    <w:p w:rsidR="00000000" w:rsidDel="00000000" w:rsidP="00000000" w:rsidRDefault="00000000" w:rsidRPr="00000000" w14:paraId="0000002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Fonts w:ascii="Georgia" w:hAnsi="Georgia" w:eastAsia="Georgia" w:cs="Georgia"/>
          <w:rtl w:val="0"/>
        </w:rPr>
      </w:r>
    </w:p>
    <w:p w:rsidR="00000000" w:rsidDel="00000000" w:rsidP="00000000" w:rsidRDefault="00000000" w:rsidRPr="00000000" w14:paraId="0000002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r>
      <w:r w:rsidDel="00000000" w:rsidR="00000000" w:rsidRPr="00000000">
        <w:rPr>
          <w:rFonts w:ascii="Georgia" w:hAnsi="Georgia" w:eastAsia="Georgia" w:cs="Georgia"/>
          <w:rtl w:val="0"/>
        </w:rPr>
      </w:r>
    </w:p>
    <w:p w:rsidR="00000000" w:rsidDel="00000000" w:rsidP="00000000" w:rsidRDefault="00000000" w:rsidRPr="00000000" w14:paraId="00000025">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Fonts w:ascii="Georgia" w:hAnsi="Georgia" w:eastAsia="Georgia" w:cs="Georgia"/>
          <w:rtl w:val="0"/>
        </w:rPr>
      </w:r>
    </w:p>
    <w:p w:rsidR="00000000" w:rsidDel="00000000" w:rsidP="00000000" w:rsidRDefault="00000000" w:rsidRPr="00000000" w14:paraId="00000026">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Mental Health Discourse on Instagram: Patterns of Positivity and Engagement</w:t>
      </w:r>
      <w:r w:rsidDel="00000000" w:rsidR="00000000" w:rsidRPr="00000000">
        <w:rPr>
          <w:rFonts w:ascii="Georgia" w:hAnsi="Georgia" w:eastAsia="Georgia" w:cs="Georgia"/>
          <w:rtl w:val="0"/>
        </w:rPr>
      </w:r>
    </w:p>
    <w:p w:rsidR="00000000" w:rsidDel="00000000" w:rsidP="00000000" w:rsidRDefault="00000000" w:rsidRPr="00000000" w14:paraId="00000027">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r>
      <w:r w:rsidDel="00000000" w:rsidR="00000000" w:rsidRPr="00000000">
        <w:rPr>
          <w:rFonts w:ascii="Georgia" w:hAnsi="Georgia" w:eastAsia="Georgia" w:cs="Georgia"/>
          <w:rtl w:val="0"/>
        </w:rPr>
      </w:r>
    </w:p>
    <w:p w:rsidR="00000000" w:rsidDel="00000000" w:rsidP="00000000" w:rsidRDefault="00000000" w:rsidRPr="00000000" w14:paraId="00000028">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Fonts w:ascii="Georgia" w:hAnsi="Georgia" w:eastAsia="Georgia" w:cs="Georgia"/>
          <w:rtl w:val="0"/>
        </w:rPr>
      </w:r>
    </w:p>
    <w:p w:rsidR="00000000" w:rsidDel="00000000" w:rsidP="00000000" w:rsidRDefault="00000000" w:rsidRPr="00000000" w14:paraId="0000002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r>
      <w:r w:rsidDel="00000000" w:rsidR="00000000" w:rsidRPr="00000000">
        <w:rPr>
          <w:rFonts w:ascii="Georgia" w:hAnsi="Georgia" w:eastAsia="Georgia" w:cs="Georgia"/>
          <w:rtl w:val="0"/>
        </w:rPr>
      </w:r>
    </w:p>
    <w:p w:rsidR="00000000" w:rsidDel="00000000" w:rsidP="00000000" w:rsidRDefault="00000000" w:rsidRPr="00000000" w14:paraId="0000002A">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r>
      <w:r w:rsidDel="00000000" w:rsidR="00000000" w:rsidRPr="00000000">
        <w:rPr>
          <w:rFonts w:ascii="Georgia" w:hAnsi="Georgia" w:eastAsia="Georgia" w:cs="Georgia"/>
          <w:rtl w:val="0"/>
        </w:rPr>
      </w:r>
    </w:p>
    <w:p w:rsidR="00000000" w:rsidDel="00000000" w:rsidP="00000000" w:rsidRDefault="00000000" w:rsidRPr="00000000" w14:paraId="0000002B">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Fonts w:ascii="Georgia" w:hAnsi="Georgia" w:eastAsia="Georgia" w:cs="Georgia"/>
          <w:rtl w:val="0"/>
        </w:rPr>
      </w:r>
    </w:p>
    <w:p w:rsidR="00000000" w:rsidDel="00000000" w:rsidP="00000000" w:rsidRDefault="00000000" w:rsidRPr="00000000" w14:paraId="0000002C">
      <w:pPr>
        <w:spacing w:line="480" w:lineRule="auto" w:before="0" w:after="0"/>
        <w:ind w:left="0" w:firstLine="720"/>
        <w:jc w:val="both"/>
        <w:rPr>
          <w:sz w:val="22"/>
          <w:szCs w:val="22"/>
        </w:rPr>
      </w:pPr>
      <w:r w:rsidDel="00000000" w:rsidR="00000000" w:rsidRPr="00000000">
        <w:rPr>
          <w:rFonts w:ascii="Georgia" w:hAnsi="Georgia" w:eastAsia="Georgia" w:cs="Georgia"/>
          <w:sz w:val="22"/>
          <w:szCs w:val="22"/>
          <w:rtl w:val="0"/>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rsidR="00000000" w:rsidDel="00000000" w:rsidP="00000000" w:rsidRDefault="00000000" w:rsidRPr="00000000" w14:paraId="0000002E">
      <w:pPr>
        <w:spacing w:line="480" w:lineRule="auto" w:before="240" w:after="0"/>
        <w:ind w:left="0" w:firstLine="0"/>
        <w:jc w:val="left"/>
        <w:rPr>
          <w:i w:val="1"/>
          <w:iCs w:val="1"/>
          <w:sz w:val="24"/>
          <w:szCs w:val="24"/>
        </w:rPr>
      </w:pPr>
      <w:r w:rsidDel="00000000" w:rsidR="00000000" w:rsidRPr="00000000">
        <w:rPr>
          <w:rFonts w:ascii="Georgia" w:hAnsi="Georgia" w:eastAsia="Georgia" w:cs="Georgia"/>
          <w:b w:val="0"/>
          <w:i/>
          <w:iCs w:val="1"/>
          <w:sz w:val="24"/>
          <w:szCs w:val="24"/>
          <w:rtl w:val="0"/>
        </w:rPr>
        <w:t xml:space="preserve">Hope as a Distinct Construct in Digital Mental Health Discourse</w:t>
      </w:r>
    </w:p>
    <w:p w:rsidR="00000000" w:rsidDel="00000000" w:rsidP="00000000" w:rsidRDefault="00000000" w:rsidRPr="00000000" w14:paraId="00000030">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r w:rsidDel="00000000" w:rsidR="00000000" w:rsidRPr="00000000">
        <w:rPr>
          <w:rFonts w:ascii="Georgia" w:hAnsi="Georgia" w:eastAsia="Georgia" w:cs="Georgia"/>
          <w:rtl w:val="0"/>
        </w:rPr>
      </w:r>
    </w:p>
    <w:p w:rsidR="00000000" w:rsidDel="00000000" w:rsidP="00000000" w:rsidRDefault="00000000" w:rsidRPr="00000000" w14:paraId="0000003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r w:rsidDel="00000000" w:rsidR="00000000" w:rsidRPr="00000000">
        <w:rPr>
          <w:rFonts w:ascii="Georgia" w:hAnsi="Georgia" w:eastAsia="Georgia" w:cs="Georgia"/>
          <w:rtl w:val="0"/>
        </w:rPr>
      </w:r>
    </w:p>
    <w:p w:rsidR="00000000" w:rsidDel="00000000" w:rsidP="00000000" w:rsidRDefault="00000000" w:rsidRPr="00000000" w14:paraId="0000003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r w:rsidDel="00000000" w:rsidR="00000000" w:rsidRPr="00000000">
        <w:rPr>
          <w:rFonts w:ascii="Georgia" w:hAnsi="Georgia" w:eastAsia="Georgia" w:cs="Georgia"/>
          <w:rtl w:val="0"/>
        </w:rPr>
      </w:r>
    </w:p>
    <w:p w:rsidR="00000000" w:rsidDel="00000000" w:rsidP="00000000" w:rsidRDefault="00000000" w:rsidRPr="00000000" w14:paraId="0000003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r w:rsidDel="00000000" w:rsidR="00000000" w:rsidRPr="00000000">
        <w:rPr>
          <w:rFonts w:ascii="Georgia" w:hAnsi="Georgia" w:eastAsia="Georgia" w:cs="Georgia"/>
          <w:rtl w:val="0"/>
        </w:rPr>
      </w:r>
    </w:p>
    <w:p w:rsidR="00000000" w:rsidDel="00000000" w:rsidP="00000000" w:rsidRDefault="00000000" w:rsidRPr="00000000" w14:paraId="0000003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r w:rsidDel="00000000" w:rsidR="00000000" w:rsidRPr="00000000">
        <w:rPr>
          <w:rFonts w:ascii="Georgia" w:hAnsi="Georgia" w:eastAsia="Georgia" w:cs="Georgia"/>
          <w:rtl w:val="0"/>
        </w:rPr>
      </w:r>
    </w:p>
    <w:p w:rsidR="00000000" w:rsidDel="00000000" w:rsidP="00000000" w:rsidRDefault="00000000" w:rsidRPr="00000000" w14:paraId="0000003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Comment Response Patterns in Digital Support Spaces</w:t>
      </w:r>
      <w:r w:rsidDel="00000000" w:rsidR="00000000" w:rsidRPr="00000000">
        <w:rPr>
          <w:rFonts w:ascii="Georgia" w:hAnsi="Georgia" w:eastAsia="Georgia" w:cs="Georgia"/>
          <w:rtl w:val="0"/>
        </w:rPr>
      </w:r>
    </w:p>
    <w:p w:rsidR="00000000" w:rsidDel="00000000" w:rsidP="00000000" w:rsidRDefault="00000000" w:rsidRPr="00000000" w14:paraId="00000036">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eastAsia="Georgia" w:cs="Georgia"/>
          <w:rtl w:val="0"/>
        </w:rPr>
      </w:r>
    </w:p>
    <w:p w:rsidR="00000000" w:rsidDel="00000000" w:rsidP="00000000" w:rsidRDefault="00000000" w:rsidRPr="00000000" w14:paraId="00000037">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r w:rsidDel="00000000" w:rsidR="00000000" w:rsidRPr="00000000">
        <w:rPr>
          <w:rFonts w:ascii="Georgia" w:hAnsi="Georgia" w:eastAsia="Georgia" w:cs="Georgia"/>
          <w:rtl w:val="0"/>
        </w:rPr>
      </w:r>
    </w:p>
    <w:p w:rsidR="00000000" w:rsidDel="00000000" w:rsidP="00000000" w:rsidRDefault="00000000" w:rsidRPr="00000000" w14:paraId="00000038">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r w:rsidDel="00000000" w:rsidR="00000000" w:rsidRPr="00000000">
        <w:rPr>
          <w:rFonts w:ascii="Georgia" w:hAnsi="Georgia" w:eastAsia="Georgia" w:cs="Georgia"/>
          <w:rtl w:val="0"/>
        </w:rPr>
      </w:r>
    </w:p>
    <w:p w:rsidR="00000000" w:rsidDel="00000000" w:rsidP="00000000" w:rsidRDefault="00000000" w:rsidRPr="00000000" w14:paraId="00000039">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r w:rsidDel="00000000" w:rsidR="00000000" w:rsidRPr="00000000">
        <w:rPr>
          <w:rFonts w:ascii="Georgia" w:hAnsi="Georgia" w:eastAsia="Georgia" w:cs="Georgia"/>
          <w:rtl w:val="0"/>
        </w:rPr>
      </w:r>
    </w:p>
    <w:p w:rsidR="00000000" w:rsidDel="00000000" w:rsidP="00000000" w:rsidRDefault="00000000" w:rsidRPr="00000000" w14:paraId="0000003A">
      <w:pPr>
        <w:spacing w:line="480" w:lineRule="auto" w:before="0" w:after="0"/>
        <w:ind w:left="0" w:firstLine="720"/>
        <w:jc w:val="both"/>
        <w:rPr/>
      </w:pPr>
      <w:r w:rsidDel="00000000" w:rsidR="00000000" w:rsidRPr="00000000">
        <w:rPr>
          <w:rFonts w:ascii="Georgia" w:hAnsi="Georgia" w:eastAsia="Georgia" w:cs="Georgia"/>
          <w:i w:val="0"/>
          <w:iCs w:val="0"/>
          <w:sz w:val="22"/>
          <w:szCs w:val="22"/>
          <w:rtl w:val="0"/>
        </w:rPr>
        <w:t xml:space="preserve">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3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Research Gap and Rationale</w:t>
      </w:r>
      <w:r w:rsidDel="00000000" w:rsidR="00000000" w:rsidRPr="00000000">
        <w:rPr>
          <w:rFonts w:ascii="Georgia" w:hAnsi="Georgia" w:eastAsia="Georgia" w:cs="Georgia"/>
          <w:rtl w:val="0"/>
        </w:rPr>
      </w:r>
    </w:p>
    <w:p w:rsidR="00000000" w:rsidDel="00000000" w:rsidP="00000000" w:rsidRDefault="00000000" w:rsidRPr="00000000" w14:paraId="0000003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r w:rsidDel="00000000" w:rsidR="00000000" w:rsidRPr="00000000">
        <w:rPr>
          <w:rFonts w:ascii="Georgia" w:hAnsi="Georgia" w:eastAsia="Georgia" w:cs="Georgia"/>
          <w:rtl w:val="0"/>
        </w:rPr>
      </w:r>
    </w:p>
    <w:p w:rsidR="00000000" w:rsidDel="00000000" w:rsidP="00000000" w:rsidRDefault="00000000" w:rsidRPr="00000000" w14:paraId="0000003D">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r w:rsidDel="00000000" w:rsidR="00000000" w:rsidRPr="00000000">
        <w:rPr>
          <w:rFonts w:ascii="Georgia" w:hAnsi="Georgia" w:eastAsia="Georgia" w:cs="Georgia"/>
          <w:rtl w:val="0"/>
        </w:rPr>
      </w:r>
    </w:p>
    <w:p w:rsidR="00000000" w:rsidDel="00000000" w:rsidP="00000000" w:rsidRDefault="00000000" w:rsidRPr="00000000" w14:paraId="0000003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r w:rsidDel="00000000" w:rsidR="00000000" w:rsidRPr="00000000">
        <w:rPr>
          <w:rFonts w:ascii="Georgia" w:hAnsi="Georgia" w:eastAsia="Georgia" w:cs="Georgia"/>
          <w:rtl w:val="0"/>
        </w:rPr>
      </w:r>
    </w:p>
    <w:p w:rsidR="00000000" w:rsidDel="00000000" w:rsidP="00000000" w:rsidRDefault="00000000" w:rsidRPr="00000000" w14:paraId="0000003F">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r w:rsidDel="00000000" w:rsidR="00000000" w:rsidRPr="00000000">
        <w:rPr>
          <w:rFonts w:ascii="Georgia" w:hAnsi="Georgia" w:eastAsia="Georgia" w:cs="Georgia"/>
          <w:rtl w:val="0"/>
        </w:rPr>
      </w:r>
    </w:p>
    <w:p w:rsidR="00000000" w:rsidDel="00000000" w:rsidP="00000000" w:rsidRDefault="00000000" w:rsidRPr="00000000" w14:paraId="00000040">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STATEMENT OF THE PROBLEM</w:t>
      </w:r>
      <w:r w:rsidDel="00000000" w:rsidR="00000000" w:rsidRPr="00000000">
        <w:rPr>
          <w:rFonts w:ascii="Georgia" w:hAnsi="Georgia" w:eastAsia="Georgia" w:cs="Georgia"/>
          <w:rtl w:val="0"/>
        </w:rPr>
      </w:r>
    </w:p>
    <w:p w:rsidR="00000000" w:rsidDel="00000000" w:rsidP="00000000" w:rsidRDefault="00000000" w:rsidRPr="00000000" w14:paraId="00000041">
      <w:pPr>
        <w:spacing w:line="480" w:lineRule="auto" w:before="0" w:after="0"/>
        <w:ind w:left="0" w:firstLine="720"/>
        <w:jc w:val="both"/>
        <w:rPr>
          <w:b w:val="1"/>
          <w:bCs w:val="1"/>
          <w:sz w:val="22"/>
          <w:szCs w:val="22"/>
        </w:rPr>
      </w:pPr>
      <w:r w:rsidDel="00000000" w:rsidR="00000000" w:rsidRPr="00000000">
        <w:rPr>
          <w:rFonts w:ascii="Georgia" w:hAnsi="Georgia" w:eastAsia="Georgia" w:cs="Georgia"/>
          <w:sz w:val="22"/>
          <w:rtl w:val="0"/>
        </w:rPr>
        <w:t xml:space="preserve">This study examines how mental health advocacy pages on Instagram employ lexical and grammatical strategies to construct hope and empowerment in captions, and how public comments respond to those strategies. Specifically, it aims to answer the following questions:</w:t>
      </w:r>
      <w:r w:rsidDel="00000000" w:rsidR="00000000" w:rsidRPr="00000000">
        <w:rPr>
          <w:rFonts w:ascii="Georgia" w:hAnsi="Georgia" w:eastAsia="Georgia" w:cs="Georgia"/>
          <w:rtl w:val="0"/>
        </w:rPr>
      </w:r>
    </w:p>
    <w:p w:rsidR="00000000" w:rsidDel="00000000" w:rsidP="00000000" w:rsidRDefault="00000000" w:rsidRPr="00000000" w14:paraId="00000042">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1. What are the lexical and grammatical features on Instagram captions construct hope and empowerment?</w:t>
      </w:r>
      <w:r w:rsidDel="00000000" w:rsidR="00000000" w:rsidRPr="00000000">
        <w:rPr>
          <w:rFonts w:ascii="Georgia" w:hAnsi="Georgia" w:eastAsia="Georgia" w:cs="Georgia"/>
          <w:rtl w:val="0"/>
        </w:rPr>
      </w:r>
    </w:p>
    <w:p w:rsidR="00000000" w:rsidDel="00000000" w:rsidP="00000000" w:rsidRDefault="00000000" w:rsidRPr="00000000" w14:paraId="0000004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2. What linguistic features characterize public comment responses to hope- and empowerment-oriented captions in Instagram mental health advocacy posts?</w:t>
      </w:r>
      <w:r w:rsidDel="00000000" w:rsidR="00000000" w:rsidRPr="00000000">
        <w:rPr>
          <w:rFonts w:ascii="Georgia" w:hAnsi="Georgia" w:eastAsia="Georgia" w:cs="Georgia"/>
          <w:rtl w:val="0"/>
        </w:rPr>
      </w:r>
    </w:p>
    <w:p w:rsidR="00000000" w:rsidDel="00000000" w:rsidP="00000000" w:rsidRDefault="00000000" w:rsidRPr="00000000" w14:paraId="00000044">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Fonts w:ascii="Georgia" w:hAnsi="Georgia" w:eastAsia="Georgia" w:cs="Georgia"/>
          <w:rtl w:val="0"/>
        </w:rPr>
      </w:r>
    </w:p>
    <w:p w:rsidR="00000000" w:rsidDel="00000000" w:rsidP="00000000" w:rsidRDefault="00000000" w:rsidRPr="00000000" w14:paraId="00000045">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FRAMEWORK</w:t>
      </w:r>
      <w:r w:rsidDel="00000000" w:rsidR="00000000" w:rsidRPr="00000000">
        <w:rPr>
          <w:rFonts w:ascii="Georgia" w:hAnsi="Georgia" w:eastAsia="Georgia" w:cs="Georgia"/>
          <w:rtl w:val="0"/>
        </w:rPr>
      </w:r>
    </w:p>
    <w:p w:rsidR="00000000" w:rsidDel="00000000" w:rsidP="00000000" w:rsidRDefault="00000000" w:rsidRPr="00000000" w14:paraId="0000004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guided by two complementary theoretical frameworks: Positive Discourse Analysis (Martin, 2004) and Chang’s (2009) online support typology. Together, these frameworks address both dimensions of the research,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Fonts w:ascii="Georgia" w:hAnsi="Georgia" w:eastAsia="Georgia" w:cs="Georgia"/>
          <w:rtl w:val="0"/>
        </w:rPr>
      </w:r>
    </w:p>
    <w:p w:rsidR="00000000" w:rsidDel="00000000" w:rsidP="00000000" w:rsidRDefault="00000000" w:rsidRPr="00000000" w14:paraId="00000047">
      <w:pPr>
        <w:spacing w:after="0" w:before="0" w:line="480" w:lineRule="auto"/>
        <w:ind w:left="0" w:firstLine="720"/>
        <w:jc w:val="both"/>
        <w:rPr/>
      </w:pPr>
      <w:bookmarkStart w:colFirst="0" w:colLast="0" w:name="_mgt1dikjjtvw" w:id="0"/>
      <w:bookmarkEnd w:id="0"/>
      <w:r w:rsidDel="00000000" w:rsidR="00000000" w:rsidRPr="00000000">
        <w:rPr>
          <w:rFonts w:ascii="Georgia" w:hAnsi="Georgia" w:eastAsia="Georgia" w:cs="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Georgia" w:hAnsi="Georgia" w:eastAsia="Georgia" w:cs="Georgia"/>
          <w:rtl w:val="0"/>
        </w:rPr>
      </w:r>
    </w:p>
    <w:p w:rsidR="00000000" w:rsidDel="00000000" w:rsidP="00000000" w:rsidRDefault="00000000" w:rsidRPr="00000000" w14:paraId="00000048">
      <w:pPr>
        <w:spacing w:after="0" w:before="240" w:line="480" w:lineRule="auto"/>
        <w:ind w:left="0" w:firstLine="0"/>
        <w:jc w:val="left"/>
        <w:rPr/>
      </w:pPr>
      <w:r w:rsidDel="00000000" w:rsidR="00000000" w:rsidRPr="00000000">
        <w:rPr>
          <w:rFonts w:ascii="Georgia" w:hAnsi="Georgia" w:eastAsia="Georgia" w:cs="Georgia"/>
          <w:b/>
          <w:bCs w:val="1"/>
          <w:i w:val="0"/>
          <w:sz w:val="22"/>
          <w:szCs w:val="22"/>
          <w:rtl w:val="0"/>
        </w:rPr>
        <w:t xml:space="preserve">Table 1</w:t>
      </w:r>
      <w:r w:rsidDel="00000000" w:rsidR="00000000" w:rsidRPr="00000000">
        <w:rPr>
          <w:rFonts w:ascii="Georgia" w:hAnsi="Georgia" w:eastAsia="Georgia" w:cs="Georgia"/>
          <w:rtl w:val="0"/>
        </w:rPr>
      </w:r>
    </w:p>
    <w:p w:rsidR="00000000" w:rsidDel="00000000" w:rsidP="00000000" w:rsidRDefault="00000000" w:rsidRPr="00000000" w14:paraId="00000049">
      <w:pPr>
        <w:spacing w:after="0" w:before="0" w:line="480" w:lineRule="auto"/>
        <w:ind w:left="0" w:firstLine="0"/>
        <w:jc w:val="left"/>
        <w:rPr/>
      </w:pPr>
      <w:r w:rsidDel="00000000" w:rsidR="00000000" w:rsidRPr="00000000">
        <w:rPr>
          <w:rFonts w:ascii="Georgia" w:hAnsi="Georgia" w:eastAsia="Georgia" w:cs="Georgia"/>
          <w:b w:val="0"/>
          <w:i w:val="0"/>
          <w:sz w:val="22"/>
          <w:szCs w:val="22"/>
          <w:rtl w:val="0"/>
        </w:rPr>
        <w:t xml:space="preserve">Discursive orientations for caption coding</w:t>
      </w:r>
      <w:r w:rsidDel="00000000" w:rsidR="00000000" w:rsidRPr="00000000">
        <w:rPr>
          <w:rFonts w:ascii="Georgia" w:hAnsi="Georgia" w:eastAsia="Georgia" w:cs="Georgia"/>
          <w:rtl w:val="0"/>
        </w:rPr>
      </w:r>
    </w:p>
    <w:tbl>
      <w:tblPr>
        <w:tblStyle w:val="Table1"/>
        <w:tblW w:w="8307.0" w:type="dxa"/>
        <w:jc w:val="center"/>
        <w:tblLayout w:type="fixed"/>
        <w:tblLook w:val="0400"/>
      </w:tblPr>
      <w:tblGrid>
        <w:gridCol w:w="2769"/>
        <w:gridCol w:w="2769"/>
        <w:gridCol w:w="2769"/>
        <w:tblGridChange w:id="0">
          <w:tblGrid>
            <w:gridCol w:w="2769"/>
            <w:gridCol w:w="2769"/>
            <w:gridCol w:w="2769"/>
          </w:tblGrid>
        </w:tblGridChange>
      </w:tblGrid>
      <w:tr>
        <w:trPr>
          <w:cantSplit w:val="0"/>
          <w:tblHeader w:val="0"/>
        </w:trPr>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A">
            <w:pPr>
              <w:spacing w:after="0" w:before="0" w:line="480" w:lineRule="auto"/>
              <w:ind w:firstLine="0"/>
              <w:jc w:val="center"/>
              <w:rPr>
                <w:sz w:val="18"/>
                <w:szCs w:val="18"/>
              </w:rPr>
            </w:pP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B">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Hope Construction</w:t>
            </w:r>
            <w:r w:rsidDel="00000000" w:rsidR="00000000" w:rsidRPr="00000000">
              <w:rPr>
                <w:rFonts w:ascii="Georgia" w:hAnsi="Georgia" w:eastAsia="Georgia" w:cs="Georgia"/>
                <w:sz w:val="18"/>
                <w:rtl w:val="0"/>
              </w:rPr>
            </w:r>
          </w:p>
        </w:tc>
        <w:tc>
          <w:tcP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4C">
            <w:pPr>
              <w:spacing w:after="0" w:before="0" w:line="480" w:lineRule="auto"/>
              <w:ind w:firstLine="0"/>
              <w:jc w:val="center"/>
              <w:rPr>
                <w:sz w:val="18"/>
                <w:szCs w:val="18"/>
              </w:rPr>
            </w:pPr>
            <w:r w:rsidDel="00000000" w:rsidR="00000000" w:rsidRPr="00000000">
              <w:rPr>
                <w:rFonts w:ascii="Georgia" w:hAnsi="Georgia" w:eastAsia="Georgia" w:cs="Georgia"/>
                <w:b/>
                <w:bCs w:val="1"/>
                <w:sz w:val="18"/>
                <w:szCs w:val="18"/>
                <w:rtl w:val="0"/>
              </w:rPr>
              <w:t xml:space="preserve">Empowerment Language</w:t>
            </w:r>
            <w:r w:rsidDel="00000000" w:rsidR="00000000" w:rsidRPr="00000000">
              <w:rPr>
                <w:rFonts w:ascii="Georgia" w:hAnsi="Georgia" w:eastAsia="Georgia" w:cs="Georgia"/>
                <w:sz w:val="18"/>
                <w:rtl w:val="0"/>
              </w:rPr>
            </w:r>
          </w:p>
        </w:tc>
      </w:tr>
      <w:tr>
        <w:trPr>
          <w:cantSplit w:val="0"/>
          <w:tblHeader w:val="0"/>
        </w:trPr>
        <w:tc>
          <w:tcPr/>
          <w:p w:rsidR="00000000" w:rsidDel="00000000" w:rsidP="00000000" w:rsidRDefault="00000000" w:rsidRPr="00000000" w14:paraId="0000004D">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Discursive focus</w:t>
            </w:r>
            <w:r w:rsidDel="00000000" w:rsidR="00000000" w:rsidRPr="00000000">
              <w:rPr>
                <w:rFonts w:ascii="Georgia" w:hAnsi="Georgia" w:eastAsia="Georgia" w:cs="Georgia"/>
                <w:sz w:val="18"/>
                <w:rtl w:val="0"/>
              </w:rPr>
            </w:r>
          </w:p>
        </w:tc>
        <w:tc>
          <w:tcPr/>
          <w:p w:rsidR="00000000" w:rsidDel="00000000" w:rsidP="00000000" w:rsidRDefault="00000000" w:rsidRPr="00000000" w14:paraId="0000004E">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Future possibility or recovery trajectory</w:t>
            </w:r>
          </w:p>
        </w:tc>
        <w:tc>
          <w:tcPr/>
          <w:p w:rsidR="00000000" w:rsidDel="00000000" w:rsidP="00000000" w:rsidRDefault="00000000" w:rsidRPr="00000000" w14:paraId="0000004F">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 capacity to act or decide</w:t>
            </w:r>
          </w:p>
        </w:tc>
      </w:tr>
      <w:tr>
        <w:trPr>
          <w:cantSplit w:val="0"/>
          <w:tblHeader w:val="0"/>
        </w:trPr>
        <w:tc>
          <w:tcPr/>
          <w:p w:rsidR="00000000" w:rsidDel="00000000" w:rsidP="00000000" w:rsidRDefault="00000000" w:rsidRPr="00000000" w14:paraId="00000050">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Reader position</w:t>
            </w:r>
            <w:r w:rsidDel="00000000" w:rsidR="00000000" w:rsidRPr="00000000">
              <w:rPr>
                <w:rFonts w:ascii="Georgia" w:hAnsi="Georgia" w:eastAsia="Georgia" w:cs="Georgia"/>
                <w:sz w:val="18"/>
                <w:rtl w:val="0"/>
              </w:rPr>
            </w:r>
          </w:p>
        </w:tc>
        <w:tc>
          <w:tcPr/>
          <w:p w:rsidR="00000000" w:rsidDel="00000000" w:rsidP="00000000" w:rsidRDefault="00000000" w:rsidRPr="00000000" w14:paraId="00000051">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look forward</w:t>
            </w:r>
          </w:p>
        </w:tc>
        <w:tc>
          <w:tcPr/>
          <w:p w:rsidR="00000000" w:rsidDel="00000000" w:rsidP="00000000" w:rsidRDefault="00000000" w:rsidRPr="00000000" w14:paraId="00000052">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Someone who can take charge</w:t>
            </w:r>
          </w:p>
        </w:tc>
      </w:tr>
      <w:tr>
        <w:trPr>
          <w:cantSplit w:val="0"/>
          <w:tblHeader w:val="0"/>
        </w:trPr>
        <w:tc>
          <w:tcPr/>
          <w:p w:rsidR="00000000" w:rsidDel="00000000" w:rsidP="00000000" w:rsidRDefault="00000000" w:rsidRPr="00000000" w14:paraId="00000053">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Basic speech act</w:t>
            </w:r>
            <w:r w:rsidDel="00000000" w:rsidR="00000000" w:rsidRPr="00000000">
              <w:rPr>
                <w:rFonts w:ascii="Georgia" w:hAnsi="Georgia" w:eastAsia="Georgia" w:cs="Georgia"/>
                <w:sz w:val="18"/>
                <w:rtl w:val="0"/>
              </w:rPr>
            </w:r>
          </w:p>
        </w:tc>
        <w:tc>
          <w:tcPr/>
          <w:p w:rsidR="00000000" w:rsidDel="00000000" w:rsidP="00000000" w:rsidRDefault="00000000" w:rsidRPr="00000000" w14:paraId="00000054">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Things can or will get better</w:t>
            </w:r>
          </w:p>
        </w:tc>
        <w:tc>
          <w:tcPr/>
          <w:p w:rsidR="00000000" w:rsidDel="00000000" w:rsidP="00000000" w:rsidRDefault="00000000" w:rsidRPr="00000000" w14:paraId="0000005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You can or should act</w:t>
            </w:r>
          </w:p>
        </w:tc>
      </w:tr>
      <w:tr>
        <w:trPr>
          <w:cantSplit w:val="0"/>
          <w:tblHeader w:val="0"/>
        </w:trPr>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6">
            <w:pPr>
              <w:spacing w:after="0" w:before="0" w:line="480" w:lineRule="auto"/>
              <w:ind w:firstLine="0"/>
              <w:rPr>
                <w:sz w:val="18"/>
                <w:szCs w:val="18"/>
              </w:rPr>
            </w:pPr>
            <w:r w:rsidDel="00000000" w:rsidR="00000000" w:rsidRPr="00000000">
              <w:rPr>
                <w:rFonts w:ascii="Georgia" w:hAnsi="Georgia" w:eastAsia="Georgia" w:cs="Georgia"/>
                <w:b/>
                <w:bCs w:val="1"/>
                <w:sz w:val="18"/>
                <w:szCs w:val="18"/>
                <w:rtl w:val="0"/>
              </w:rPr>
              <w:t xml:space="preserve">Time orientation</w:t>
            </w:r>
            <w:r w:rsidDel="00000000" w:rsidR="00000000" w:rsidRPr="00000000">
              <w:rPr>
                <w:rFonts w:ascii="Georgia" w:hAnsi="Georgia" w:eastAsia="Georgia" w:cs="Georgia"/>
                <w:sz w:val="18"/>
                <w:rtl w:val="0"/>
              </w:rPr>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Forward-looking</w:t>
            </w:r>
          </w:p>
        </w:tc>
        <w:tc>
          <w:tcP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5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Present-oriented agency</w:t>
            </w:r>
          </w:p>
        </w:tc>
      </w:tr>
    </w:tbl>
    <w:p w:rsidR="00000000" w:rsidDel="00000000" w:rsidP="00000000" w:rsidRDefault="00000000" w:rsidRPr="00000000" w14:paraId="00000059">
      <w:pPr>
        <w:spacing w:after="0" w:before="240" w:line="480" w:lineRule="auto"/>
        <w:ind w:left="0" w:firstLine="0"/>
        <w:jc w:val="both"/>
        <w:rPr/>
      </w:pPr>
      <w:r w:rsidDel="00000000" w:rsidR="00000000" w:rsidRPr="00000000">
        <w:rPr>
          <w:rFonts w:ascii="Georgia" w:hAnsi="Georgia" w:eastAsia="Georgia" w:cs="Georgia"/>
          <w:rtl w:val="0"/>
        </w:rPr>
      </w:r>
    </w:p>
    <w:p w:rsidR="00000000" w:rsidDel="00000000" w:rsidP="00000000" w:rsidRDefault="00000000" w:rsidRPr="00000000" w14:paraId="0000005A">
      <w:pPr>
        <w:spacing w:after="0" w:before="0" w:line="480" w:lineRule="auto"/>
        <w:ind w:left="0" w:firstLine="720"/>
        <w:jc w:val="both"/>
        <w:rPr/>
      </w:pPr>
      <w:r w:rsidDel="00000000" w:rsidR="00000000" w:rsidRPr="00000000">
        <w:rPr>
          <w:rFonts w:ascii="Georgia" w:hAnsi="Georgia" w:eastAsia="Georgia" w:cs="Georgia"/>
          <w:sz w:val="22"/>
          <w:szCs w:val="22"/>
          <w:rtl w:val="0"/>
        </w:rPr>
        <w:t xml:space="preserve">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r w:rsidDel="00000000" w:rsidR="00000000" w:rsidRPr="00000000">
        <w:rPr>
          <w:rFonts w:ascii="Georgia" w:hAnsi="Georgia" w:eastAsia="Georgia" w:cs="Georgia"/>
          <w:rtl w:val="0"/>
        </w:rPr>
      </w:r>
    </w:p>
    <w:p w:rsidR="00000000" w:rsidDel="00000000" w:rsidP="00000000" w:rsidRDefault="00000000" w:rsidRPr="00000000" w14:paraId="0000005B">
      <w:pPr>
        <w:spacing w:after="0" w:before="0" w:line="480" w:lineRule="auto"/>
        <w:ind w:left="0" w:firstLine="720"/>
        <w:jc w:val="both"/>
        <w:rPr/>
      </w:pPr>
      <w:r>
        <w:rPr>
          <w:rFonts w:ascii="Georgia" w:hAnsi="Georgia" w:eastAsia="Georgia" w:cs="Georgia"/>
          <w:b w:val="0"/>
          <w:sz w:val="22"/>
        </w:rPr>
        <w:t>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 operationalized through empathy markers, validation language, encouragement phrases, and second-person affirmation,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SUPPORTIVE LEXICON or PERSONAL NARRATIVE. using the same function-driven decision logic applied to captions (see Appendix B).</w:t>
      </w:r>
    </w:p>
    <w:p w:rsidR="00000000" w:rsidDel="00000000" w:rsidP="00000000" w:rsidRDefault="00000000" w:rsidRPr="00000000" w14:paraId="0000005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Fonts w:ascii="Georgia" w:hAnsi="Georgia" w:eastAsia="Georgia" w:cs="Georgia"/>
          <w:rtl w:val="0"/>
        </w:rPr>
      </w:r>
    </w:p>
    <w:p w:rsidR="00000000" w:rsidDel="00000000" w:rsidP="00000000" w:rsidRDefault="00000000" w:rsidRPr="00000000" w14:paraId="0000005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SIGNIFICANCE OF THE STUDY</w:t>
      </w:r>
      <w:r w:rsidDel="00000000" w:rsidR="00000000" w:rsidRPr="00000000">
        <w:rPr>
          <w:rFonts w:ascii="Georgia" w:hAnsi="Georgia" w:eastAsia="Georgia" w:cs="Georgia"/>
          <w:rtl w:val="0"/>
        </w:rPr>
      </w:r>
    </w:p>
    <w:p w:rsidR="00000000" w:rsidDel="00000000" w:rsidP="00000000" w:rsidRDefault="00000000" w:rsidRPr="00000000" w14:paraId="0000005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makes modest but concrete contributions within a clearly bounded scope.</w:t>
      </w:r>
      <w:r w:rsidDel="00000000" w:rsidR="00000000" w:rsidRPr="00000000">
        <w:rPr>
          <w:rFonts w:ascii="Georgia" w:hAnsi="Georgia" w:eastAsia="Georgia" w:cs="Georgia"/>
          <w:rtl w:val="0"/>
        </w:rPr>
      </w:r>
    </w:p>
    <w:p w:rsidR="00000000" w:rsidDel="00000000" w:rsidP="00000000" w:rsidRDefault="00000000" w:rsidRPr="00000000" w14:paraId="0000005F">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Health Communication Researchers. </w:t>
      </w:r>
      <w:r w:rsidDel="00000000" w:rsidR="00000000" w:rsidRPr="00000000">
        <w:rPr>
          <w:rFonts w:ascii="Georgia" w:hAnsi="Georgia" w:eastAsia="Georgia" w:cs="Georgia"/>
          <w:sz w:val="22"/>
          <w:szCs w:val="22"/>
          <w:rtl w:val="0"/>
        </w:rPr>
        <w:t xml:space="preserve">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hAnsi="Georgia" w:eastAsia="Georgia" w:cs="Georgia"/>
          <w:rtl w:val="0"/>
        </w:rPr>
      </w:r>
    </w:p>
    <w:p w:rsidR="00000000" w:rsidDel="00000000" w:rsidP="00000000" w:rsidRDefault="00000000" w:rsidRPr="00000000" w14:paraId="00000060">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Discourse Analysts. </w:t>
      </w:r>
      <w:r w:rsidDel="00000000" w:rsidR="00000000" w:rsidRPr="00000000">
        <w:rPr>
          <w:rFonts w:ascii="Georgia" w:hAnsi="Georgia" w:eastAsia="Georgia" w:cs="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Fonts w:ascii="Georgia" w:hAnsi="Georgia" w:eastAsia="Georgia" w:cs="Georgia"/>
          <w:rtl w:val="0"/>
        </w:rPr>
      </w:r>
    </w:p>
    <w:p w:rsidR="00000000" w:rsidDel="00000000" w:rsidP="00000000" w:rsidRDefault="00000000" w:rsidRPr="00000000" w14:paraId="00000061">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BAELS Program. </w:t>
      </w:r>
      <w:r w:rsidDel="00000000" w:rsidR="00000000" w:rsidRPr="00000000">
        <w:rPr>
          <w:rFonts w:ascii="Georgia" w:hAnsi="Georgia" w:eastAsia="Georgia" w:cs="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Fonts w:ascii="Georgia" w:hAnsi="Georgia" w:eastAsia="Georgia" w:cs="Georgia"/>
          <w:rtl w:val="0"/>
        </w:rPr>
      </w:r>
    </w:p>
    <w:p w:rsidR="00000000" w:rsidDel="00000000" w:rsidP="00000000" w:rsidRDefault="00000000" w:rsidRPr="00000000" w14:paraId="00000062">
      <w:pPr>
        <w:spacing w:line="480" w:lineRule="auto" w:before="0" w:after="0"/>
        <w:ind w:left="0" w:firstLine="720"/>
        <w:jc w:val="both"/>
        <w:rPr/>
      </w:pPr>
      <w:r w:rsidDel="00000000" w:rsidR="00000000" w:rsidRPr="00000000">
        <w:rPr>
          <w:rFonts w:ascii="Georgia" w:hAnsi="Georgia" w:eastAsia="Georgia" w:cs="Georgia"/>
          <w:b/>
          <w:bCs w:val="1"/>
          <w:sz w:val="22"/>
          <w:szCs w:val="22"/>
          <w:rtl w:val="0"/>
        </w:rPr>
        <w:t xml:space="preserve">Future Researchers. </w:t>
      </w:r>
      <w:r w:rsidDel="00000000" w:rsidR="00000000" w:rsidRPr="00000000">
        <w:rPr>
          <w:rFonts w:ascii="Georgia" w:hAnsi="Georgia" w:eastAsia="Georgia" w:cs="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Fonts w:ascii="Georgia" w:hAnsi="Georgia" w:eastAsia="Georgia" w:cs="Georgia"/>
          <w:rtl w:val="0"/>
        </w:rPr>
      </w:r>
    </w:p>
    <w:p w:rsidR="00000000" w:rsidDel="00000000" w:rsidP="00000000" w:rsidRDefault="00000000" w:rsidRPr="00000000" w14:paraId="0000006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6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SCOPE AND LIMITATIONS</w:t>
      </w:r>
      <w:r w:rsidDel="00000000" w:rsidR="00000000" w:rsidRPr="00000000">
        <w:rPr>
          <w:rFonts w:ascii="Georgia" w:hAnsi="Georgia" w:eastAsia="Georgia" w:cs="Georgia"/>
          <w:rtl w:val="0"/>
        </w:rPr>
      </w:r>
    </w:p>
    <w:p w:rsidR="00000000" w:rsidDel="00000000" w:rsidP="00000000" w:rsidRDefault="00000000" w:rsidRPr="00000000" w14:paraId="00000065">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Scope</w:t>
      </w:r>
      <w:r w:rsidDel="00000000" w:rsidR="00000000" w:rsidRPr="00000000">
        <w:rPr>
          <w:rFonts w:ascii="Georgia" w:hAnsi="Georgia" w:eastAsia="Georgia" w:cs="Georgia"/>
          <w:rtl w:val="0"/>
        </w:rPr>
      </w:r>
    </w:p>
    <w:p w:rsidR="00000000" w:rsidDel="00000000" w:rsidP="00000000" w:rsidRDefault="00000000" w:rsidRPr="00000000" w14:paraId="00000066">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Fonts w:ascii="Georgia" w:hAnsi="Georgia" w:eastAsia="Georgia" w:cs="Georgia"/>
          <w:rtl w:val="0"/>
        </w:rPr>
      </w:r>
    </w:p>
    <w:p w:rsidR="00000000" w:rsidDel="00000000" w:rsidP="00000000" w:rsidRDefault="00000000" w:rsidRPr="00000000" w14:paraId="00000068">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Limitations</w:t>
      </w:r>
      <w:r w:rsidDel="00000000" w:rsidR="00000000" w:rsidRPr="00000000">
        <w:rPr>
          <w:rFonts w:ascii="Georgia" w:hAnsi="Georgia" w:eastAsia="Georgia" w:cs="Georgia"/>
          <w:rtl w:val="0"/>
        </w:rPr>
      </w:r>
    </w:p>
    <w:p w:rsidR="00000000" w:rsidDel="00000000" w:rsidP="00000000" w:rsidRDefault="00000000" w:rsidRPr="00000000" w14:paraId="00000069">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Fonts w:ascii="Georgia" w:hAnsi="Georgia" w:eastAsia="Georgia" w:cs="Georgia"/>
          <w:rtl w:val="0"/>
        </w:rPr>
      </w:r>
    </w:p>
    <w:p w:rsidR="00000000" w:rsidDel="00000000" w:rsidP="00000000" w:rsidRDefault="00000000" w:rsidRPr="00000000" w14:paraId="0000006A">
      <w:pPr>
        <w:spacing w:line="480" w:lineRule="auto" w:before="0" w:after="0"/>
        <w:ind w:left="0" w:firstLine="720"/>
        <w:jc w:val="both"/>
        <w:rPr/>
      </w:pPr>
      <w:r>
        <w:rPr>
          <w:rFonts w:ascii="Georgia" w:hAnsi="Georgia" w:eastAsia="Georgia" w:cs="Georgia"/>
          <w:b w:val="0"/>
          <w:sz w:val="22"/>
        </w:rPr>
        <w:t>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p>
    <w:p w:rsidR="00000000" w:rsidDel="00000000" w:rsidP="00000000" w:rsidRDefault="00000000" w:rsidRPr="00000000" w14:paraId="0000006B">
      <w:pPr>
        <w:keepNext w:val="1"/>
        <w:spacing w:after="0" w:before="240" w:line="480" w:lineRule="auto"/>
        <w:ind w:left="0" w:firstLine="0"/>
        <w:jc w:val="left"/>
        <w:rPr/>
      </w:pPr>
      <w:r w:rsidDel="00000000" w:rsidR="00000000" w:rsidRPr="00000000">
        <w:rPr>
          <w:rFonts w:ascii="Georgia" w:hAnsi="Georgia" w:eastAsia="Georgia" w:cs="Georgia"/>
          <w:b w:val="0"/>
          <w:i/>
          <w:iCs w:val="1"/>
          <w:sz w:val="24"/>
          <w:szCs w:val="24"/>
          <w:rtl w:val="0"/>
        </w:rPr>
        <w:t xml:space="preserve">Delimitations</w:t>
      </w:r>
      <w:r w:rsidDel="00000000" w:rsidR="00000000" w:rsidRPr="00000000">
        <w:rPr>
          <w:rFonts w:ascii="Georgia" w:hAnsi="Georgia" w:eastAsia="Georgia" w:cs="Georgia"/>
          <w:rtl w:val="0"/>
        </w:rPr>
      </w:r>
    </w:p>
    <w:p w:rsidR="00000000" w:rsidDel="00000000" w:rsidP="00000000" w:rsidRDefault="00000000" w:rsidRPr="00000000" w14:paraId="0000006C">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Fonts w:ascii="Georgia" w:hAnsi="Georgia" w:eastAsia="Georgia" w:cs="Georgia"/>
          <w:rtl w:val="0"/>
        </w:rPr>
      </w:r>
    </w:p>
    <w:p w:rsidR="00000000" w:rsidDel="00000000" w:rsidP="00000000" w:rsidRDefault="00000000" w:rsidRPr="00000000" w14:paraId="0000006D">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DEFINITION OF TERMS</w:t>
      </w:r>
      <w:r w:rsidDel="00000000" w:rsidR="00000000" w:rsidRPr="00000000">
        <w:rPr>
          <w:rFonts w:ascii="Georgia" w:hAnsi="Georgia" w:eastAsia="Georgia" w:cs="Georgia"/>
          <w:rtl w:val="0"/>
        </w:rPr>
      </w:r>
    </w:p>
    <w:p w:rsidR="00000000" w:rsidDel="00000000" w:rsidP="00000000" w:rsidRDefault="00000000" w:rsidRPr="00000000" w14:paraId="0000006E">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The following terms are defined conceptually and operationally:</w:t>
      </w:r>
      <w:r w:rsidDel="00000000" w:rsidR="00000000" w:rsidRPr="00000000">
        <w:rPr>
          <w:rFonts w:ascii="Georgia" w:hAnsi="Georgia" w:eastAsia="Georgia" w:cs="Georgia"/>
          <w:rtl w:val="0"/>
        </w:rPr>
      </w:r>
    </w:p>
    <w:p w:rsidR="00000000" w:rsidDel="00000000" w:rsidP="00000000" w:rsidRDefault="00000000" w:rsidRPr="00000000" w14:paraId="0000006F">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0">
      <w:pPr>
        <w:spacing w:line="480" w:lineRule="auto" w:before="0" w:after="0"/>
        <w:ind w:left="0" w:firstLine="720"/>
        <w:jc w:val="both"/>
        <w:rPr/>
      </w:pPr>
      <w:r>
        <w:rPr>
          <w:rFonts w:ascii="Georgia" w:hAnsi="Georgia" w:eastAsia="Georgia" w:cs="Georgia"/>
          <w:b/>
          <w:sz w:val="22"/>
        </w:rPr>
        <w:t xml:space="preserve">Contemporary Corpus. </w:t>
      </w:r>
      <w:r>
        <w:rPr>
          <w:rFonts w:ascii="Georgia" w:hAnsi="Georgia" w:eastAsia="Georgia" w:cs="Georgia"/>
          <w:b w:val="0"/>
          <w:sz w:val="22"/>
        </w:rPr>
        <w:t>A purposive sample of Instagram posts published from September 2024 through December 2025, with preference for 2025, analyzed as a single dataset of contemporary mental health advocacy discourse on the platform. Years are not compared.</w:t>
      </w:r>
    </w:p>
    <w:p w:rsidR="00000000" w:rsidDel="00000000" w:rsidP="00000000" w:rsidRDefault="00000000" w:rsidRPr="00000000" w14:paraId="00000071">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2">
      <w:pPr>
        <w:spacing w:line="480" w:lineRule="auto" w:before="0" w:after="0"/>
        <w:ind w:left="0" w:firstLine="720"/>
        <w:jc w:val="both"/>
        <w:rPr/>
      </w:pPr>
      <w:r>
        <w:rPr>
          <w:rFonts w:ascii="Georgia" w:hAnsi="Georgia" w:eastAsia="Georgia" w:cs="Georgia"/>
          <w:b/>
          <w:sz w:val="22"/>
        </w:rPr>
        <w:t xml:space="preserve">Eligible Comment. </w:t>
      </w:r>
      <w:r>
        <w:rPr>
          <w:rFonts w:ascii="Georgia" w:hAnsi="Georgia" w:eastAsia="Georgia" w:cs="Georgia"/>
          <w:b w:val="0"/>
          <w:sz w:val="22"/>
        </w:rPr>
        <w:t>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p>
    <w:p w:rsidR="00000000" w:rsidDel="00000000" w:rsidP="00000000" w:rsidRDefault="00000000" w:rsidRPr="00000000" w14:paraId="00000073">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4">
      <w:pPr>
        <w:spacing w:line="480" w:lineRule="auto" w:before="0" w:after="0"/>
        <w:ind w:left="0" w:firstLine="720"/>
        <w:jc w:val="both"/>
        <w:rPr/>
      </w:pPr>
      <w:r>
        <w:rPr>
          <w:rFonts w:ascii="Georgia" w:hAnsi="Georgia" w:eastAsia="Georgia" w:cs="Georgia"/>
          <w:b/>
          <w:sz w:val="22"/>
        </w:rPr>
        <w:t xml:space="preserve">Empowerment Language. </w:t>
      </w:r>
      <w:r>
        <w:rPr>
          <w:rFonts w:ascii="Georgia" w:hAnsi="Georgia" w:eastAsia="Georgia" w:cs="Georgia"/>
          <w:b w:val="0"/>
          <w:sz w:val="22"/>
        </w:rPr>
        <w:t>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p>
    <w:p w:rsidR="00000000" w:rsidDel="00000000" w:rsidP="00000000" w:rsidRDefault="00000000" w:rsidRPr="00000000" w14:paraId="00000075">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6">
      <w:pPr>
        <w:spacing w:line="480" w:lineRule="auto" w:before="0" w:after="0"/>
        <w:ind w:left="0" w:firstLine="720"/>
        <w:jc w:val="both"/>
        <w:rPr/>
      </w:pPr>
      <w:r>
        <w:rPr>
          <w:rFonts w:ascii="Georgia" w:hAnsi="Georgia" w:eastAsia="Georgia" w:cs="Georgia"/>
          <w:b/>
          <w:sz w:val="22"/>
        </w:rPr>
        <w:t xml:space="preserve">Function-Driven Coding. </w:t>
      </w:r>
      <w:r>
        <w:rPr>
          <w:rFonts w:ascii="Georgia" w:hAnsi="Georgia" w:eastAsia="Georgia" w:cs="Georgia"/>
          <w:b w:val="0"/>
          <w:sz w:val="22"/>
        </w:rPr>
        <w:t>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p>
    <w:p w:rsidR="00000000" w:rsidDel="00000000" w:rsidP="00000000" w:rsidRDefault="00000000" w:rsidRPr="00000000" w14:paraId="00000077">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8">
      <w:pPr>
        <w:spacing w:line="480" w:lineRule="auto" w:before="0" w:after="0"/>
        <w:ind w:left="0" w:firstLine="720"/>
        <w:jc w:val="both"/>
        <w:rPr/>
      </w:pPr>
      <w:r>
        <w:rPr>
          <w:rFonts w:ascii="Georgia" w:hAnsi="Georgia" w:eastAsia="Georgia" w:cs="Georgia"/>
          <w:b/>
          <w:sz w:val="22"/>
        </w:rPr>
        <w:t xml:space="preserve">Hope Construction. </w:t>
      </w:r>
      <w:r>
        <w:rPr>
          <w:rFonts w:ascii="Georgia" w:hAnsi="Georgia" w:eastAsia="Georgia" w:cs="Georgia"/>
          <w:b w:val="0"/>
          <w:sz w:val="22"/>
        </w:rPr>
        <w:t>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p>
    <w:p w:rsidR="00000000" w:rsidDel="00000000" w:rsidP="00000000" w:rsidRDefault="00000000" w:rsidRPr="00000000" w14:paraId="00000079">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A">
      <w:pPr>
        <w:spacing w:line="480" w:lineRule="auto" w:before="0" w:after="0"/>
        <w:ind w:left="0" w:firstLine="720"/>
        <w:jc w:val="both"/>
        <w:rPr/>
      </w:pPr>
      <w:r>
        <w:rPr>
          <w:rFonts w:ascii="Georgia" w:hAnsi="Georgia" w:eastAsia="Georgia" w:cs="Georgia"/>
          <w:b/>
          <w:sz w:val="22"/>
        </w:rPr>
        <w:t xml:space="preserve">Personal Narrative Framing. </w:t>
      </w:r>
      <w:r>
        <w:rPr>
          <w:rFonts w:ascii="Georgia" w:hAnsi="Georgia" w:eastAsia="Georgia" w:cs="Georgia"/>
          <w:b w:val="0"/>
          <w:sz w:val="22"/>
        </w:rPr>
        <w:t>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p>
    <w:p w:rsidR="00000000" w:rsidDel="00000000" w:rsidP="00000000" w:rsidRDefault="00000000" w:rsidRPr="00000000" w14:paraId="0000007B">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C">
      <w:pPr>
        <w:spacing w:line="480" w:lineRule="auto" w:before="0" w:after="0"/>
        <w:ind w:left="0" w:firstLine="720"/>
        <w:jc w:val="both"/>
        <w:rPr/>
      </w:pPr>
      <w:r>
        <w:rPr>
          <w:rFonts w:ascii="Georgia" w:hAnsi="Georgia" w:eastAsia="Georgia" w:cs="Georgia"/>
          <w:b/>
          <w:sz w:val="22"/>
        </w:rPr>
        <w:t xml:space="preserve">Supportive Lexicon. </w:t>
      </w:r>
      <w:r>
        <w:rPr>
          <w:rFonts w:ascii="Georgia" w:hAnsi="Georgia" w:eastAsia="Georgia" w:cs="Georgia"/>
          <w:b w:val="0"/>
          <w:sz w:val="22"/>
        </w:rPr>
        <w:t>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p>
    <w:p w:rsidR="00000000" w:rsidDel="00000000" w:rsidP="00000000" w:rsidRDefault="00000000" w:rsidRPr="00000000" w14:paraId="0000007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7E">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7F">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rsidR="00000000" w:rsidDel="00000000" w:rsidP="00000000" w:rsidRDefault="00000000" w:rsidRPr="00000000" w14:paraId="00000080">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METHODOLOGY</w:t>
      </w:r>
      <w:r w:rsidDel="00000000" w:rsidR="00000000" w:rsidRPr="00000000">
        <w:rPr>
          <w:rFonts w:ascii="Georgia" w:hAnsi="Georgia" w:eastAsia="Georgia" w:cs="Georgia"/>
          <w:rtl w:val="0"/>
        </w:rPr>
      </w:r>
    </w:p>
    <w:p w:rsidR="00000000" w:rsidDel="00000000" w:rsidP="00000000" w:rsidRDefault="00000000" w:rsidRPr="00000000" w14:paraId="00000081">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Fonts w:ascii="Georgia" w:hAnsi="Georgia" w:eastAsia="Georgia" w:cs="Georgia"/>
          <w:rtl w:val="0"/>
        </w:rPr>
      </w:r>
    </w:p>
    <w:p w:rsidR="00000000" w:rsidDel="00000000" w:rsidP="00000000" w:rsidRDefault="00000000" w:rsidRPr="00000000" w14:paraId="00000082">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CONTEXT</w:t>
      </w:r>
      <w:r w:rsidDel="00000000" w:rsidR="00000000" w:rsidRPr="00000000">
        <w:rPr>
          <w:rFonts w:ascii="Georgia" w:hAnsi="Georgia" w:eastAsia="Georgia" w:cs="Georgia"/>
          <w:rtl w:val="0"/>
        </w:rPr>
      </w:r>
    </w:p>
    <w:p w:rsidR="00000000" w:rsidDel="00000000" w:rsidP="00000000" w:rsidRDefault="00000000" w:rsidRPr="00000000" w14:paraId="00000083">
      <w:pPr>
        <w:spacing w:line="480" w:lineRule="auto" w:before="0" w:after="0"/>
        <w:ind w:left="0" w:firstLine="720"/>
        <w:jc w:val="both"/>
        <w:rPr/>
      </w:pPr>
      <w:r w:rsidDel="00000000" w:rsidR="00000000" w:rsidRPr="00000000">
        <w:rPr>
          <w:rFonts w:ascii="Georgia" w:hAnsi="Georgia" w:eastAsia="Georgia" w:cs="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Fonts w:ascii="Georgia" w:hAnsi="Georgia" w:eastAsia="Georgia" w:cs="Georgia"/>
          <w:rtl w:val="0"/>
        </w:rPr>
      </w:r>
    </w:p>
    <w:p w:rsidR="00000000" w:rsidDel="00000000" w:rsidP="00000000" w:rsidRDefault="00000000" w:rsidRPr="00000000" w14:paraId="00000084">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DESIGN</w:t>
      </w:r>
      <w:r w:rsidDel="00000000" w:rsidR="00000000" w:rsidRPr="00000000">
        <w:rPr>
          <w:rFonts w:ascii="Georgia" w:hAnsi="Georgia" w:eastAsia="Georgia" w:cs="Georgia"/>
          <w:rtl w:val="0"/>
        </w:rPr>
      </w:r>
    </w:p>
    <w:p w:rsidR="00000000" w:rsidDel="00000000" w:rsidP="00000000" w:rsidRDefault="00000000" w:rsidRPr="00000000" w14:paraId="00000085">
      <w:pPr>
        <w:spacing w:line="480" w:lineRule="auto" w:before="0" w:after="0"/>
        <w:ind w:left="0" w:firstLine="720"/>
        <w:jc w:val="both"/>
        <w:rPr/>
      </w:pPr>
      <w:r>
        <w:rPr>
          <w:rFonts w:ascii="Georgia" w:hAnsi="Georgia" w:eastAsia="Georgia" w:cs="Georgia"/>
          <w:b w:val="0"/>
          <w:sz w:val="22"/>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p>
    <w:p w:rsidR="00000000" w:rsidDel="00000000" w:rsidP="00000000" w:rsidRDefault="00000000" w:rsidRPr="00000000" w14:paraId="00000086">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PROCESS</w:t>
      </w:r>
      <w:r w:rsidDel="00000000" w:rsidR="00000000" w:rsidRPr="00000000">
        <w:rPr>
          <w:rFonts w:ascii="Georgia" w:hAnsi="Georgia" w:eastAsia="Georgia" w:cs="Georgia"/>
          <w:rtl w:val="0"/>
        </w:rPr>
      </w:r>
    </w:p>
    <w:p w:rsidR="00000000" w:rsidDel="00000000" w:rsidP="00000000" w:rsidRDefault="00000000" w:rsidRPr="00000000" w14:paraId="00000087">
      <w:pPr>
        <w:spacing w:line="480" w:lineRule="auto" w:before="0" w:after="0"/>
        <w:ind w:left="0" w:firstLine="720"/>
        <w:jc w:val="both"/>
        <w:rPr/>
      </w:pPr>
      <w:r w:rsidDel="00000000" w:rsidR="00000000" w:rsidRPr="00000000">
        <w:rPr>
          <w:rFonts w:ascii="Georgia" w:hAnsi="Georgia" w:eastAsia="Georgia" w:cs="Georgia"/>
          <w:sz w:val="22"/>
          <w:szCs w:val="22"/>
          <w:rtl w:val="0"/>
        </w:rPr>
        <w:t>The study proceeds through the following steps:</w:t>
      </w:r>
      <w:r w:rsidDel="00000000" w:rsidR="00000000" w:rsidRPr="00000000">
        <w:rPr>
          <w:rFonts w:ascii="Georgia" w:hAnsi="Georgia" w:eastAsia="Georgia" w:cs="Georgia"/>
          <w:rtl w:val="0"/>
        </w:rPr>
      </w:r>
    </w:p>
    <w:p w:rsidR="00000000" w:rsidDel="00000000" w:rsidP="00000000" w:rsidRDefault="00000000" w:rsidRPr="00000000" w14:paraId="00000088">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9">
      <w:pPr>
        <w:spacing w:line="480" w:lineRule="auto" w:before="0" w:after="0"/>
        <w:ind w:left="0" w:firstLine="720"/>
        <w:jc w:val="both"/>
        <w:rPr/>
      </w:pPr>
      <w:r>
        <w:rPr>
          <w:rFonts w:ascii="Georgia" w:hAnsi="Georgia" w:eastAsia="Georgia" w:cs="Georgia"/>
          <w:b/>
          <w:sz w:val="22"/>
        </w:rPr>
        <w:t xml:space="preserve">1. Corpus Screening. </w:t>
      </w:r>
      <w:r>
        <w:rPr>
          <w:rFonts w:ascii="Georgia" w:hAnsi="Georgia" w:eastAsia="Georgia" w:cs="Georgia"/>
          <w:b w:val="0"/>
          <w:sz w:val="22"/>
        </w:rPr>
        <w:t>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p>
    <w:p w:rsidR="00000000" w:rsidDel="00000000" w:rsidP="00000000" w:rsidRDefault="00000000" w:rsidRPr="00000000" w14:paraId="0000008A">
      <w:pPr>
        <w:spacing w:line="480" w:lineRule="auto" w:before="0" w:after="0"/>
        <w:ind w:left="0" w:firstLine="720"/>
        <w:jc w:val="both"/>
        <w:rPr/>
      </w:pPr>
      <w:r>
        <w:rPr>
          <w:rFonts w:ascii="Georgia" w:hAnsi="Georgia" w:eastAsia="Georgia" w:cs="Georgia"/>
          <w:b/>
          <w:sz w:val="22"/>
        </w:rPr>
        <w:t xml:space="preserve">2. Ethical Compliance. </w:t>
      </w:r>
      <w:r>
        <w:rPr>
          <w:rFonts w:ascii="Georgia" w:hAnsi="Georgia" w:eastAsia="Georgia" w:cs="Georgia"/>
          <w:b w:val="0"/>
          <w:sz w:val="22"/>
        </w:rPr>
        <w:t>Only publicly visible text is extracted. Page names are anonymized. Usernames and identifying personal details in comments are redacted. The study adheres to standard academic ethics for public digital text analysis and undergoes formal institutional review if required by the department.</w:t>
      </w:r>
    </w:p>
    <w:p w:rsidR="00000000" w:rsidDel="00000000" w:rsidP="00000000" w:rsidRDefault="00000000" w:rsidRPr="00000000" w14:paraId="0000008B">
      <w:pPr>
        <w:spacing w:line="480" w:lineRule="auto" w:before="0" w:after="0"/>
        <w:ind w:left="0" w:firstLine="720"/>
        <w:jc w:val="both"/>
        <w:rPr/>
      </w:pPr>
      <w:r>
        <w:rPr>
          <w:rFonts w:ascii="Georgia" w:hAnsi="Georgia" w:eastAsia="Georgia" w:cs="Georgia"/>
          <w:b/>
          <w:sz w:val="22"/>
        </w:rPr>
        <w:t xml:space="preserve">3. Caption Coding. </w:t>
      </w:r>
      <w:r>
        <w:rPr>
          <w:rFonts w:ascii="Georgia" w:hAnsi="Georgia" w:eastAsia="Georgia" w:cs="Georgia"/>
          <w:b w:val="0"/>
          <w:sz w:val="22"/>
        </w:rPr>
        <w:t>Each caption is read holistically. Coding follows the two-stage Identify-and-Sort procedure in Appendix A. Stage 1 marks hope construction and empowerment language as present or absent from illustrative signals. Stage 2 assigns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p>
    <w:p w:rsidR="00000000" w:rsidDel="00000000" w:rsidP="00000000" w:rsidRDefault="00000000" w:rsidRPr="00000000" w14:paraId="0000008C">
      <w:pPr>
        <w:spacing w:line="480" w:lineRule="auto" w:before="0" w:after="0"/>
        <w:ind w:left="0" w:firstLine="720"/>
        <w:jc w:val="both"/>
        <w:rPr/>
      </w:pPr>
      <w:r>
        <w:rPr>
          <w:rFonts w:ascii="Georgia" w:hAnsi="Georgia" w:eastAsia="Georgia" w:cs="Georgia"/>
          <w:b/>
          <w:sz w:val="22"/>
        </w:rPr>
        <w:t xml:space="preserve">4. Comment Extraction and Coding. </w:t>
      </w:r>
      <w:r>
        <w:rPr>
          <w:rFonts w:ascii="Georgia" w:hAnsi="Georgia" w:eastAsia="Georgia" w:cs="Georgia"/>
          <w:b w:val="0"/>
          <w:sz w:val="22"/>
        </w:rPr>
        <w:t>For each retained post, comments written directly under the caption are screened for eligibility. A comment is eligible only if it is written in English, contains enough continuous text for linguistic analysis (at least ten words or one full clause), and is not limited to pure emoji, single-word reactions, tags, or links. Replies nested under other comments are excluded. From the eligible comments, two are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p>
    <w:p w:rsidR="00000000" w:rsidDel="00000000" w:rsidP="00000000" w:rsidRDefault="00000000" w:rsidRPr="00000000" w14:paraId="0000008D">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8E">
      <w:pPr>
        <w:spacing w:line="480" w:lineRule="auto" w:before="0" w:after="0"/>
        <w:ind w:left="0" w:firstLine="720"/>
        <w:jc w:val="both"/>
        <w:rPr/>
      </w:pPr>
      <w:r>
        <w:rPr>
          <w:rFonts w:ascii="Georgia" w:hAnsi="Georgia" w:eastAsia="Georgia" w:cs="Georgia"/>
          <w:b/>
          <w:sz w:val="22"/>
        </w:rPr>
        <w:t xml:space="preserve">5. Integration and Analysis. </w:t>
      </w:r>
      <w:r>
        <w:rPr>
          <w:rFonts w:ascii="Georgia" w:hAnsi="Georgia" w:eastAsia="Georgia" w:cs="Georgia"/>
          <w:b w:val="0"/>
          <w:sz w:val="22"/>
        </w:rPr>
        <w:t>All coded data is pooled across three analytical tasks: (a) Caption strategy distribution. The proportion of HOPE vs. EMPOWERMENT across the 30-caption corpus is described, with dominant feature types tallied per category. (b) Comment linguistic features. The dominant response types (SUPPORTIVE LEXICON vs. PERSONAL NARRATIVE) and their characteristic linguistic markers across all 60 comment units are described independently. (c) Cross-level synthesis.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p>
    <w:p w:rsidR="00000000" w:rsidDel="00000000" w:rsidP="00000000" w:rsidRDefault="00000000" w:rsidRPr="00000000" w14:paraId="0000008F">
      <w:pPr>
        <w:keepNext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RESEARCH PARTICIPANTS OR CORPUS</w:t>
      </w:r>
      <w:r w:rsidDel="00000000" w:rsidR="00000000" w:rsidRPr="00000000">
        <w:rPr>
          <w:rFonts w:ascii="Georgia" w:hAnsi="Georgia" w:eastAsia="Georgia" w:cs="Georgia"/>
          <w:rtl w:val="0"/>
        </w:rPr>
      </w:r>
    </w:p>
    <w:p w:rsidR="00000000" w:rsidDel="00000000" w:rsidP="00000000" w:rsidRDefault="00000000" w:rsidRPr="00000000" w14:paraId="00000090">
      <w:pPr>
        <w:spacing w:line="480" w:lineRule="auto" w:before="0" w:after="0"/>
        <w:ind w:left="0" w:firstLine="720"/>
        <w:jc w:val="both"/>
        <w:rPr/>
      </w:pPr>
      <w:r>
        <w:t>The final corpus comprises 30 English-language Instagram captions drawn from six anonymized public mental health advocacy pages (coded Page 1, Page 5, Page 7, Page 8/9, Page 10, and Page 11). Screening followed the eligibility rules in the research process. Posts were retained only when the caption addressed mental health awareness, support, coping, recovery, or advocacy, met the minimum engagement threshold confirmed by the researcher, and supplied at least two eligible comments. Five candidate posts were excluded as off-topic (caregiving campaign, weight-loss content, animal language, male sexual desire, and monogamy). Where a page exceeded the target share, collab and ambassador posts were set aside as spares. Spares were used only when needed to reach the corpus ceiling of 30. Two comments per caption were selected under the eligibility rule in Appendix B. Where a captured comment was a question, a solicitation, or unrelated to the caption, it was flagged for swap. A small number of comment slots remain pending replacement. Page names and commenter identities are anonymized throughout. Eligible posts were published from September 2024 through December 2025, with preference for 2025. No cross-year comparison is performed.</w:t>
      </w:r>
    </w:p>
    <w:p w:rsidR="00000000" w:rsidDel="00000000" w:rsidP="00000000" w:rsidRDefault="00000000" w:rsidRPr="00000000" w14:paraId="00000091">
      <w:pPr>
        <w:spacing w:line="480" w:lineRule="auto" w:before="0" w:after="0"/>
        <w:ind w:left="0" w:firstLine="0"/>
        <w:rPr/>
      </w:pPr>
      <w:r w:rsidDel="00000000" w:rsidR="00000000" w:rsidRPr="00000000">
        <w:rPr>
          <w:rFonts w:ascii="Georgia" w:hAnsi="Georgia" w:eastAsia="Georgia" w:cs="Georgia"/>
        </w:rPr>
        <w:br w:type="page"/>
      </w:r>
      <w:r w:rsidDel="00000000" w:rsidR="00000000" w:rsidRPr="00000000">
        <w:rPr>
          <w:rFonts w:ascii="Georgia" w:hAnsi="Georgia" w:eastAsia="Georgia" w:cs="Georgia"/>
          <w:rtl w:val="0"/>
        </w:rPr>
      </w:r>
    </w:p>
    <w:p w:rsidR="00000000" w:rsidDel="00000000" w:rsidP="00000000" w:rsidRDefault="00000000" w:rsidRPr="00000000" w14:paraId="00000092">
      <w:pPr>
        <w:spacing w:after="0" w:before="0" w:line="480" w:lineRule="auto"/>
        <w:ind w:left="0" w:firstLine="0"/>
        <w:rPr/>
        <w:sectPr>
          <w:headerReference r:id="rId8" w:type="default"/>
          <w:headerReference w:type="first" r:id="rId9"/>
          <w:type w:val="nextPage"/>
          <w:pgSz w:h="16838" w:w="11906" w:orient="portrait"/>
          <w:pgMar w:bottom="1440" w:top="1440" w:left="2160" w:right="1440" w:header="708" w:footer="708"/>
          <w:pgNumType/>
          <w:titlePg/>
        </w:sectPr>
      </w:pPr>
      <w:r w:rsidDel="00000000" w:rsidR="00000000" w:rsidRPr="00000000">
        <w:rPr>
          <w:rFonts w:ascii="Georgia" w:hAnsi="Georgia" w:eastAsia="Georgia" w:cs="Georgia"/>
          <w:rtl w:val="0"/>
        </w:rPr>
      </w:r>
    </w:p>
    <w:p>
      <w:pPr>
        <w:spacing w:line="480" w:lineRule="auto"/>
      </w:pPr>
      <w:r>
        <w:rPr>
          <w:b/>
          <w:rFonts w:ascii="Times New Roman" w:hAnsi="Times New Roman"/>
          <w:sz w:val="24"/>
          <w:szCs w:val="24"/>
        </w:rPr>
        <w:t xml:space="preserve">FINDINGS</w:t>
      </w:r>
    </w:p>
    <w:p>
      <w:pPr>
        <w:ind w:firstLine="720"/>
        <w:spacing w:line="480" w:lineRule="auto"/>
      </w:pPr>
      <w:r>
        <w:rPr>
          <w:rFonts w:ascii="Times New Roman" w:hAnsi="Times New Roman"/>
          <w:sz w:val="24"/>
          <w:szCs w:val="24"/>
        </w:rPr>
        <w:t xml:space="preserve">This chapter reports the linguistic patterns observed in the 30-caption corpus and the accompanying comments. Results are organized by research question. Proportions describe this corpus only. No causal or generalizable claim is made.</w:t>
      </w:r>
    </w:p>
    <w:p>
      <w:pPr>
        <w:spacing w:line="480" w:lineRule="auto"/>
      </w:pPr>
      <w:r>
        <w:rPr>
          <w:b/>
          <w:rFonts w:ascii="Times New Roman" w:hAnsi="Times New Roman"/>
          <w:sz w:val="24"/>
          <w:szCs w:val="24"/>
        </w:rPr>
        <w:t xml:space="preserve">Caption strategies: hope construction and empowerment language</w:t>
      </w:r>
    </w:p>
    <w:p>
      <w:pPr>
        <w:ind w:firstLine="720"/>
        <w:spacing w:line="480" w:lineRule="auto"/>
      </w:pPr>
      <w:r>
        <w:rPr>
          <w:rFonts w:ascii="Times New Roman" w:hAnsi="Times New Roman"/>
          <w:sz w:val="24"/>
          <w:szCs w:val="24"/>
        </w:rPr>
        <w:t xml:space="preserve">Empowerment language was the dominant caption strategy. Twenty of the thirty captions (67%) were coded EMPOWERMENT. Eight captions (27%) were coded HOPE. Two captions (7%) carried both orientations at comparable strength and were coded BOTH.</w:t>
      </w:r>
    </w:p>
    <w:p>
      <w:pPr>
        <w:ind w:firstLine="720"/>
        <w:spacing w:line="480" w:lineRule="auto"/>
      </w:pPr>
      <w:r>
        <w:rPr>
          <w:rFonts w:ascii="Times New Roman" w:hAnsi="Times New Roman"/>
          <w:sz w:val="24"/>
          <w:szCs w:val="24"/>
        </w:rPr>
        <w:t xml:space="preserve">Empowerment captions typically used directives and permission statements that positioned the reader as able to act in the present. Recurrent forms included imperatives such as ask for help, take the first step, prioritize your mental health, and break the stigma, together with reframings that cast help-seeking as strength rather than weakness. Inclusive and collective forms (we have to, none of us have to take that action alone) extended agency from the individual to the advocacy community. Several empowerment captions also used myth-busting or educational framing to clear space for action, as in posts that listed behaviors to avoid or corrected misconceptions about estrangement and mental illness.</w:t>
      </w:r>
    </w:p>
    <w:p>
      <w:pPr>
        <w:ind w:firstLine="720"/>
        <w:spacing w:line="480" w:lineRule="auto"/>
      </w:pPr>
      <w:r>
        <w:rPr>
          <w:rFonts w:ascii="Times New Roman" w:hAnsi="Times New Roman"/>
          <w:sz w:val="24"/>
          <w:szCs w:val="24"/>
        </w:rPr>
        <w:t xml:space="preserve">Hope captions oriented the reader toward a recovery or growth trajectory. Common resources included incremental progress language (small steps lead to big progress, progress and growth, not perfection), future-oriented modality and prediction (you can get through this, you will be ready for it when it comes), and explicit life-worth statements in suicide-prevention contexts (this life is worth living, thank you for staying). Seasonal and nature metaphors appeared in one extended hope caption, linking personal change to natural cycles of rest and renewal.</w:t>
      </w:r>
    </w:p>
    <w:p>
      <w:pPr>
        <w:ind w:firstLine="720"/>
        <w:spacing w:line="480" w:lineRule="auto"/>
      </w:pPr>
      <w:r>
        <w:rPr>
          <w:rFonts w:ascii="Times New Roman" w:hAnsi="Times New Roman"/>
          <w:sz w:val="24"/>
          <w:szCs w:val="24"/>
        </w:rPr>
        <w:t xml:space="preserve">The two BOTH captions combined a present-action resource with a forward-looking recovery claim. One paired anxiety-loop reframing (what if to even if) with you can get through this. The other paired the claim that seeking support is not weakness with the phrase a step toward healing. In both cases neither orientation was clearly secondary, so the captions were left as blended.</w:t>
      </w:r>
    </w:p>
    <w:p>
      <w:pPr>
        <w:spacing w:line="480" w:lineRule="auto"/>
      </w:pPr>
      <w:r>
        <w:rPr>
          <w:b/>
          <w:rFonts w:ascii="Times New Roman" w:hAnsi="Times New Roman"/>
          <w:sz w:val="24"/>
          <w:szCs w:val="24"/>
        </w:rPr>
        <w:t xml:space="preserve">Comment responses: supportive lexicon and personal narrative framing</w:t>
      </w:r>
    </w:p>
    <w:p>
      <w:pPr>
        <w:ind w:firstLine="720"/>
        <w:spacing w:line="480" w:lineRule="auto"/>
      </w:pPr>
      <w:r>
        <w:rPr>
          <w:rFonts w:ascii="Times New Roman" w:hAnsi="Times New Roman"/>
          <w:sz w:val="24"/>
          <w:szCs w:val="24"/>
        </w:rPr>
        <w:t xml:space="preserve">Among eligible comments, supportive lexicon was the majority response. Thirty-nine comments (71% of eligible units) offered encouragement, validation, or empathy without a first-person recovery story. Sixteen comments (29%) shared a personal mental health experience or recovery trajectory.</w:t>
      </w:r>
    </w:p>
    <w:p>
      <w:pPr>
        <w:ind w:firstLine="720"/>
        <w:spacing w:line="480" w:lineRule="auto"/>
      </w:pPr>
      <w:r>
        <w:rPr>
          <w:rFonts w:ascii="Times New Roman" w:hAnsi="Times New Roman"/>
          <w:sz w:val="24"/>
          <w:szCs w:val="24"/>
        </w:rPr>
        <w:t xml:space="preserve">Supportive comments often mirrored caption language. Under empowerment captions they restated agency (asking for help is courage, healing happens in connection). Under hope captions they amplified trajectory language (small steps everyday, source of hope, growing through what we go through). Short affective forms (you are so loved, pls stay with us) were common under crisis-oriented hope posts.</w:t>
      </w:r>
    </w:p>
    <w:p>
      <w:pPr>
        <w:ind w:firstLine="720"/>
        <w:spacing w:line="480" w:lineRule="auto"/>
      </w:pPr>
      <w:r>
        <w:rPr>
          <w:rFonts w:ascii="Times New Roman" w:hAnsi="Times New Roman"/>
          <w:sz w:val="24"/>
          <w:szCs w:val="24"/>
        </w:rPr>
        <w:t xml:space="preserve">Personal narrative comments typically used first-person past or present forms (I felt, I went through, I have been having this feelings) and sometimes named a diagnosis, a crisis event, or an ongoing struggle. A subset linked the story back to the caption theme, for example by describing a spouse's schizophrenia under a World Schizophrenia Day post or by recounting a near-death experience under a suicide-prevention caption. A few narratives expressed unresolved distress rather than recovery, which still counts as personal narrative framing under Appendix B because the commenter shares lived experience.</w:t>
      </w:r>
    </w:p>
    <w:p>
      <w:pPr>
        <w:spacing w:line="480" w:lineRule="auto"/>
      </w:pPr>
      <w:r>
        <w:rPr>
          <w:b/>
          <w:rFonts w:ascii="Times New Roman" w:hAnsi="Times New Roman"/>
          <w:sz w:val="24"/>
          <w:szCs w:val="24"/>
        </w:rPr>
        <w:t xml:space="preserve">Cross-level patterns</w:t>
      </w:r>
    </w:p>
    <w:p>
      <w:pPr>
        <w:ind w:firstLine="720"/>
        <w:spacing w:line="480" w:lineRule="auto"/>
      </w:pPr>
      <w:r>
        <w:rPr>
          <w:rFonts w:ascii="Times New Roman" w:hAnsi="Times New Roman"/>
          <w:sz w:val="24"/>
          <w:szCs w:val="24"/>
        </w:rPr>
        <w:t xml:space="preserve">Supportive lexicon appeared under all three caption types. It was the most frequent response to empowerment captions (26 supportive versus 9 narrative among eligible units) and remained frequent under hope captions (10 supportive versus 6 narrative). Personal narrative was relatively more common under hope captions than under empowerment captions in this sample. The two BOTH captions drew mainly supportive responses.</w:t>
      </w:r>
    </w:p>
    <w:p>
      <w:pPr>
        <w:ind w:firstLine="720"/>
        <w:spacing w:line="480" w:lineRule="auto"/>
      </w:pPr>
      <w:r>
        <w:rPr>
          <w:rFonts w:ascii="Times New Roman" w:hAnsi="Times New Roman"/>
          <w:sz w:val="24"/>
          <w:szCs w:val="24"/>
        </w:rPr>
        <w:t xml:space="preserve">These patterns suggest that in this corpus positive mental health meanings are co-constructed mainly through an empowerment-heavy caption style met by a supportive-lexicon comment style. Hope captions still attract supportive replies, and they also open more space for first-person disclosure. The corpus does not support a claim that caption type determines comment type. It does show that both levels of text participate in the same positive orientation, with agency and encouragement as the most visible joint pattern.</w:t>
      </w:r>
    </w:p>
    <w:p w:rsidR="00000000" w:rsidDel="00000000" w:rsidP="00000000" w:rsidRDefault="00000000" w:rsidRPr="00000000" w14:paraId="00000093">
      <w:pPr>
        <w:spacing w:after="720" w:before="720" w:line="480" w:lineRule="auto"/>
        <w:ind w:left="0" w:firstLine="0"/>
        <w:jc w:val="center"/>
        <w:rPr/>
        <w:pageBreakBefore/>
      </w:pPr>
      <w:r w:rsidDel="00000000" w:rsidR="00000000" w:rsidRPr="00000000">
        <w:rPr>
          <w:rFonts w:ascii="Georgia" w:hAnsi="Georgia" w:eastAsia="Georgia" w:cs="Georgia"/>
          <w:b/>
          <w:bCs w:val="1"/>
          <w:i w:val="0"/>
          <w:sz w:val="28"/>
          <w:szCs w:val="28"/>
          <w:rtl w:val="0"/>
        </w:rPr>
        <w:t xml:space="preserve">REFERENCES</w:t>
      </w:r>
      <w:r w:rsidDel="00000000" w:rsidR="00000000" w:rsidRPr="00000000">
        <w:rPr>
          <w:rFonts w:ascii="Georgia" w:hAnsi="Georgia" w:eastAsia="Georgia" w:cs="Georgia"/>
          <w:rtl w:val="0"/>
        </w:rPr>
      </w:r>
    </w:p>
    <w:p w:rsidR="00000000" w:rsidDel="00000000" w:rsidP="00000000" w:rsidRDefault="00000000" w:rsidRPr="00000000" w14:paraId="00000094">
      <w:pPr>
        <w:spacing w:after="0" w:before="0" w:line="480" w:lineRule="auto"/>
        <w:ind w:left="720" w:hanging="720"/>
        <w:jc w:val="both"/>
        <w:rPr/>
      </w:pPr>
      <w:r w:rsidDel="00000000" w:rsidR="00000000" w:rsidRPr="00000000">
        <w:rPr>
          <w:rFonts w:ascii="Georgia" w:hAnsi="Georgia" w:eastAsia="Georgia" w:cs="Georgia"/>
          <w:b w:val="0"/>
          <w:i w:val="0"/>
          <w:sz w:val="22"/>
          <w:rtl w:val="0"/>
        </w:rPr>
        <w:t>Anake, S. A., Chimuanya, L., Nnorom, P. N., &amp; Ogbulogo, C. U. (2024). Tracking mental health: A social semiotic analysis of Instagram discourse. Pakistan Journal of Life and Social Sciences, 22(2), 8822–8833. https://doi.org/10.57239/PJLSS-2024-22.2.00666</w:t>
      </w:r>
    </w:p>
    <w:p w:rsidR="00000000" w:rsidDel="00000000" w:rsidP="00000000" w:rsidRDefault="00000000" w:rsidRPr="00000000" w14:paraId="00000095">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Bartesaghi, M., &amp; Castor, T. (2008). Social construction in communication: Re-constituting the conversation. Communication Yearbook, 32, 3–39. https://doi.org/10.1080/23808985.2008.11679070</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6">
      <w:pPr>
        <w:spacing w:line="480" w:lineRule="auto" w:after="0" w:before="0"/>
        <w:ind w:left="720" w:hanging="720"/>
        <w:rPr/>
      </w:pPr>
      <w:r w:rsidDel="00000000" w:rsidR="00000000" w:rsidRPr="00000000">
        <w:rPr>
          <w:rFonts w:ascii="Georgia" w:hAnsi="Georgia" w:eastAsia="Georgia" w:cs="Georgia"/>
          <w:b w:val="0"/>
          <w:i w:val="0"/>
          <w:sz w:val="22"/>
          <w:rtl w:val="0"/>
        </w:rPr>
        <w:t>Bartlett, T. (2012). Hybrid voices and collaborative change: Contextualising Positive Discourse Analysis. Routledge. https://doi.org/10.4324/9780203109373</w:t>
      </w:r>
    </w:p>
    <w:p w:rsidR="00000000" w:rsidDel="00000000" w:rsidP="00000000" w:rsidRDefault="00000000" w:rsidRPr="00000000" w14:paraId="00000097">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Beelen, E., &amp; Karsay, K. (2024). “The future is bright! Is it?”: Investigating effects of hopeful mental health content and endorsement cues on social media. Social Media + Society, 10(3), 1–18. https://doi.org/10.1177/20563051241277603</w:t>
      </w:r>
      <w:r w:rsidDel="00000000" w:rsidR="00000000" w:rsidRPr="00000000">
        <w:rPr>
          <w:rFonts w:ascii="Georgia" w:hAnsi="Georgia" w:eastAsia="Georgia" w:cs="Georgia"/>
          <w:rtl w:val="0"/>
        </w:rPr>
      </w:r>
    </w:p>
    <w:p w:rsidR="00000000" w:rsidDel="00000000" w:rsidP="00000000" w:rsidRDefault="00000000" w:rsidRPr="00000000" w14:paraId="00000098">
      <w:pPr>
        <w:spacing w:line="480" w:lineRule="auto" w:after="0" w:before="0"/>
        <w:ind w:left="720" w:hanging="720"/>
        <w:rPr/>
      </w:pPr>
      <w:r w:rsidDel="00000000" w:rsidR="00000000" w:rsidRPr="00000000">
        <w:rPr>
          <w:rFonts w:ascii="Georgia" w:hAnsi="Georgia" w:eastAsia="Georgia" w:cs="Georgia"/>
          <w:b w:val="0"/>
          <w:i w:val="0"/>
          <w:sz w:val="22"/>
          <w:rtl w:val="0"/>
        </w:rPr>
        <w:t>Chang, H. J. (2009). Online supportive interactions: Using a network approach to examine communication patterns within a psychosis social support group in Taiwan. Journal of the American Society for Information Science and Technology, 60(7), 1504–1517. https://doi.org/10.1002/asi.21070</w:t>
      </w:r>
    </w:p>
    <w:p w:rsidR="00000000" w:rsidDel="00000000" w:rsidP="00000000" w:rsidRDefault="00000000" w:rsidRPr="00000000" w14:paraId="00000099">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Kim, M., Saha, K., De Choudhury, M., &amp; Choi, D. (2023). Supporters first: Understanding online social support on mental health from a supporter perspective. Proceedings of the ACM on Human-Computer Interaction, 7(CSCW1), Article 92. https://doi.org/10.1145/3579525</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A">
      <w:pPr>
        <w:spacing w:line="480" w:lineRule="auto" w:after="0" w:before="0"/>
        <w:ind w:left="720" w:hanging="720"/>
        <w:rPr/>
      </w:pPr>
      <w:r w:rsidDel="00000000" w:rsidR="00000000" w:rsidRPr="00000000">
        <w:rPr>
          <w:rFonts w:ascii="Georgia" w:hAnsi="Georgia" w:eastAsia="Georgia" w:cs="Georgia"/>
          <w:b w:val="0"/>
          <w:i w:val="0"/>
          <w:sz w:val="22"/>
          <w:rtl w:val="0"/>
        </w:rPr>
        <w:t>Koinig, I. (2022). Picturing mental health on Instagram: Insights from a quantitative study using different content formats. International Journal of Environmental Research and Public Health, 19(3), 1608. https://doi.org/10.3390/ijerph19031608</w:t>
      </w:r>
    </w:p>
    <w:p w:rsidR="00000000" w:rsidDel="00000000" w:rsidP="00000000" w:rsidRDefault="00000000" w:rsidRPr="00000000" w14:paraId="0000009B">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C">
      <w:pPr>
        <w:spacing w:line="480" w:lineRule="auto" w:after="0" w:before="0"/>
        <w:ind w:left="720" w:hanging="720"/>
        <w:rPr/>
      </w:pPr>
      <w:r w:rsidDel="00000000" w:rsidR="00000000" w:rsidRPr="00000000">
        <w:rPr>
          <w:rFonts w:ascii="Georgia" w:hAnsi="Georgia" w:eastAsia="Georgia" w:cs="Georgia"/>
          <w:b w:val="0"/>
          <w:i w:val="0"/>
          <w:sz w:val="22"/>
          <w:rtl w:val="0"/>
        </w:rPr>
        <w:t>Lecompte-Van Poucke, M. (2022). ‘You got this!’: A critical discourse analysis of toxic positivity as a discursive construct on Facebook. Applied Corpus Linguistics, 2(1), Article 100015. https://doi.org/10.1016/j.acorp.2022.100015</w:t>
      </w:r>
    </w:p>
    <w:p w:rsidR="00000000" w:rsidDel="00000000" w:rsidP="00000000" w:rsidRDefault="00000000" w:rsidRPr="00000000" w14:paraId="0000009D">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Lindgren, S., &amp; Johansson, A. (2023). Getting better? Hegemonic, negotiated and oppositional uses of Instagram for mental health support. Journal of Communication Inquiry, 47(3), 268–290. https://doi.org/10.1177/01968599211042581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9E">
      <w:pPr>
        <w:spacing w:line="480" w:lineRule="auto" w:after="0" w:before="0"/>
        <w:ind w:left="720" w:hanging="720"/>
        <w:rPr/>
      </w:pPr>
      <w:r w:rsidDel="00000000" w:rsidR="00000000" w:rsidRPr="00000000">
        <w:rPr>
          <w:rFonts w:ascii="Georgia" w:hAnsi="Georgia" w:eastAsia="Georgia" w:cs="Georgia"/>
          <w:b w:val="0"/>
          <w:i w:val="0"/>
          <w:sz w:val="22"/>
          <w:rtl w:val="0"/>
        </w:rPr>
        <w:t>Macgilchrist, F. (2007). Positive discourse analysis: Contesting dominant discourses by reframing the issues. Critical Approaches to Discourse Analysis Across Disciplines, 1(1), 74–94.</w:t>
      </w:r>
    </w:p>
    <w:p w:rsidR="00000000" w:rsidDel="00000000" w:rsidP="00000000" w:rsidRDefault="00000000" w:rsidRPr="00000000" w14:paraId="0000009F">
      <w:pPr>
        <w:spacing w:line="480" w:lineRule="auto" w:after="0" w:before="0"/>
        <w:ind w:left="720" w:hanging="720"/>
        <w:jc w:val="both"/>
        <w:rPr/>
      </w:pPr>
      <w:r w:rsidDel="00000000" w:rsidR="00000000" w:rsidRPr="00000000">
        <w:rPr>
          <w:rFonts w:ascii="Georgia" w:hAnsi="Georgia" w:eastAsia="Georgia" w:cs="Georgia"/>
          <w:b w:val="0"/>
          <w:i w:val="0"/>
          <w:sz w:val="22"/>
          <w:rtl w:val="0"/>
        </w:rPr>
        <w:t>Martin, J. R. (2004). Positive discourse analysis: Solidarity and change. Revista Canaria de Estudios Ingleses, 49, 179–202.</w:t>
      </w:r>
    </w:p>
    <w:p w:rsidR="00000000" w:rsidDel="00000000" w:rsidP="00000000" w:rsidRDefault="00000000" w:rsidRPr="00000000" w14:paraId="000000A0">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McCosker, A., &amp; Gerrard, Y. (2021). Hashtagging depression on Instagram: Towards a more inclusive mental health research methodology. New Media &amp; Society, 23(7), 1899–1919. https://doi.org/10.1177/1461444820921349</w:t>
      </w:r>
      <w:r w:rsidDel="00000000" w:rsidR="00000000" w:rsidRPr="00000000">
        <w:rPr>
          <w:rFonts w:ascii="Georgia" w:hAnsi="Georgia" w:eastAsia="Georgia" w:cs="Georgia"/>
          <w:rtl w:val="0"/>
        </w:rPr>
      </w:r>
    </w:p>
    <w:p w:rsidR="00000000" w:rsidDel="00000000" w:rsidP="00000000" w:rsidRDefault="00000000" w:rsidRPr="00000000" w14:paraId="000000A1">
      <w:pPr>
        <w:spacing w:line="480" w:lineRule="auto" w:after="0" w:before="0"/>
        <w:ind w:left="720" w:hanging="720"/>
        <w:rPr/>
      </w:pPr>
      <w:r w:rsidDel="00000000" w:rsidR="00000000" w:rsidRPr="00000000">
        <w:rPr>
          <w:rFonts w:ascii="Georgia" w:hAnsi="Georgia" w:eastAsia="Georgia" w:cs="Georgia"/>
          <w:b w:val="0"/>
          <w:i w:val="0"/>
          <w:sz w:val="22"/>
          <w:rtl w:val="0"/>
        </w:rPr>
        <w:t>Myrick, J. G., Holton, A. E., Himelboim, I., &amp; Love, B. (2015). #Stupidcancer: Exploring a typology of social support and the role of emotional expression in a social media community. Health Communication, 31(5), 596–605. https://doi.org/10.1080/10410236.2014.981664</w:t>
      </w:r>
    </w:p>
    <w:p w:rsidR="00000000" w:rsidDel="00000000" w:rsidP="00000000" w:rsidRDefault="00000000" w:rsidRPr="00000000" w14:paraId="000000A2">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3">
      <w:pPr>
        <w:spacing w:line="480" w:lineRule="auto" w:after="0" w:before="0"/>
        <w:ind w:left="720" w:hanging="720"/>
        <w:rPr/>
      </w:pPr>
      <w:r w:rsidDel="00000000" w:rsidR="00000000" w:rsidRPr="00000000">
        <w:rPr>
          <w:rFonts w:ascii="Georgia" w:hAnsi="Georgia" w:eastAsia="Georgia" w:cs="Georgia"/>
          <w:b w:val="0"/>
          <w:i w:val="0"/>
          <w:sz w:val="22"/>
          <w:rtl w:val="0"/>
        </w:rPr>
        <w:t>Natrio, Y., &amp; Yensasnidar. (2025). Constructing the ‘healthy self’ on Instagram: An appraisal and critical discourse analysis of health narratives in social media captions. Vivid: Journal of Language and Literature, 14(1).</w:t>
      </w:r>
    </w:p>
    <w:p w:rsidR="00000000" w:rsidDel="00000000" w:rsidP="00000000" w:rsidRDefault="00000000" w:rsidRPr="00000000" w14:paraId="000000A4">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Patton, M. Q. (2002). Qualitative research and evaluation methods (3rd ed.). Sage.</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5">
      <w:pPr>
        <w:spacing w:line="480" w:lineRule="auto" w:after="0" w:before="0"/>
        <w:ind w:left="720" w:hanging="720"/>
        <w:rPr/>
      </w:pPr>
      <w:r w:rsidDel="00000000" w:rsidR="00000000" w:rsidRPr="00000000">
        <w:rPr>
          <w:rFonts w:ascii="Georgia" w:hAnsi="Georgia" w:eastAsia="Georgia" w:cs="Georgia"/>
          <w:b w:val="0"/>
          <w:i w:val="0"/>
          <w:sz w:val="22"/>
          <w:rtl w:val="0"/>
        </w:rPr>
        <w:t>Wang, X. (2025). Representing depression in social media: Content analysis of mental support posts on Weibo in China. In Proceedings of the 2025 4th International Conference on Educational Science and Social Culture (ESSC 2025). Atlantis Press.</w:t>
      </w:r>
    </w:p>
    <w:p w:rsidR="00000000" w:rsidDel="00000000" w:rsidP="00000000" w:rsidRDefault="00000000" w:rsidRPr="00000000" w14:paraId="000000A6">
      <w:pPr>
        <w:spacing w:line="480" w:lineRule="auto" w:after="0" w:before="0"/>
        <w:ind w:left="720" w:hanging="720"/>
        <w:jc w:val="both"/>
        <w:rPr/>
      </w:pPr>
      <w:r w:rsidDel="00000000" w:rsidR="00000000" w:rsidRPr="00000000">
        <w:rPr>
          <w:rFonts w:ascii="Georgia" w:hAnsi="Georgia" w:eastAsia="Georgia" w:cs="Georgia"/>
          <w:b w:val="0"/>
          <w:i w:val="0"/>
          <w:sz w:val="22"/>
          <w:szCs w:val="22"/>
          <w:rtl w:val="0"/>
        </w:rPr>
        <w:t>Wong, S. S., Wan, A. L. H., &amp; Lew, Z. (2025). Is “Good vibes only” really good? Investigating perceptions of toxic positivity on social media. New Media &amp; Society. https://doi.org/10.1177/14614448251396941</w:t>
      </w:r>
      <w:r w:rsidDel="00000000" w:rsidR="00000000" w:rsidRPr="00000000">
        <w:rPr>
          <w:rFonts w:ascii="Georgia" w:hAnsi="Georgia" w:eastAsia="Georgia" w:cs="Georgia"/>
          <w:i w:val="1"/>
          <w:iCs w:val="1"/>
          <w:sz w:val="22"/>
          <w:szCs w:val="22"/>
          <w:rtl w:val="0"/>
        </w:rPr>
      </w: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7">
      <w:pPr>
        <w:spacing w:line="480" w:lineRule="auto" w:after="0" w:before="0"/>
        <w:ind w:left="720" w:hanging="720"/>
        <w:jc w:val="both"/>
        <w:rPr/>
      </w:pPr>
      <w:r w:rsidDel="00000000" w:rsidR="00000000" w:rsidRPr="00000000">
        <w:rPr>
          <w:rFonts w:ascii="Georgia" w:hAnsi="Georgia" w:eastAsia="Georgia" w:cs="Georgia"/>
          <w:b w:val="0"/>
          <w:i w:val="0"/>
          <w:sz w:val="22"/>
          <w:rtl w:val="0"/>
        </w:rPr>
        <w:t>Wu, J., &amp; Hong, T. (2022). The picture of #mentalhealth on Instagram: Congruent vs. incongruent emotions in predicting the sentiment of comments. Frontiers in Communication, 7, Article 824119. https://doi.org/10.3389/fcomm.2022.824119</w:t>
      </w:r>
    </w:p>
    <w:p w:rsidR="00000000" w:rsidDel="00000000" w:rsidP="00000000" w:rsidRDefault="00000000" w:rsidRPr="00000000" w14:paraId="000000A9">
      <w:pPr>
        <w:spacing w:line="480" w:lineRule="auto" w:before="0" w:after="0"/>
        <w:ind w:left="0" w:firstLine="0"/>
        <w:jc w:val="both"/>
        <w:rPr/>
      </w:pPr>
      <w:r w:rsidDel="00000000" w:rsidR="00000000" w:rsidRPr="00000000">
        <w:rPr>
          <w:rFonts w:ascii="Georgia" w:hAnsi="Georgia" w:eastAsia="Georgia" w:cs="Georgia"/>
          <w:sz w:val="22"/>
          <w:rtl w:val="0"/>
        </w:rPr>
      </w:r>
    </w:p>
    <w:p w:rsidR="00000000" w:rsidDel="00000000" w:rsidP="00000000" w:rsidRDefault="00000000" w:rsidRPr="00000000" w14:paraId="000000AA">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B">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rsidR="00000000" w:rsidDel="00000000" w:rsidP="00000000" w:rsidRDefault="00000000" w:rsidRPr="00000000" w14:paraId="000000AC">
      <w:pPr>
        <w:spacing w:line="480" w:lineRule="auto" w:before="0" w:after="0"/>
        <w:ind w:left="0" w:firstLine="0"/>
        <w:jc w:val="both"/>
        <w:rPr/>
      </w:pPr>
      <w:r w:rsidDel="00000000" w:rsidR="00000000" w:rsidRPr="00000000">
        <w:rPr>
          <w:rFonts w:ascii="Georgia" w:hAnsi="Georgia" w:eastAsia="Georgia" w:cs="Georgia"/>
          <w:sz w:val="22"/>
          <w:szCs w:val="22"/>
          <w:rtl w:val="0"/>
        </w:rPr>
      </w:r>
      <w:r w:rsidDel="00000000" w:rsidR="00000000" w:rsidRPr="00000000">
        <w:rPr>
          <w:rFonts w:ascii="Georgia" w:hAnsi="Georgia" w:eastAsia="Georgia" w:cs="Georgia"/>
          <w:rtl w:val="0"/>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pPr>
      <w:r>
        <w:rPr>
          <w:rFonts w:ascii="Georgia" w:hAnsi="Georgia" w:eastAsia="Georgia" w:cs="Georgia"/>
          <w:sz w:val="22"/>
        </w:rPr>
      </w:r>
    </w:p>
    <w:p>
      <w:pPr>
        <w:spacing w:before="0" w:after="0" w:line="480" w:lineRule="auto"/>
        <w:ind w:left="0" w:firstLine="0"/>
        <w:sectPr>
          <w:headerReference r:id="rId8" w:type="default"/>
          <w:headerReference w:type="first" r:id="rId9"/>
          <w:type w:val="nextPage"/>
          <w:pgSz w:h="16838" w:w="11906" w:orient="portrait"/>
          <w:pgMar w:bottom="1440" w:top="1440" w:left="2160" w:right="1440" w:header="708" w:footer="708"/>
          <w:pgNumType/>
          <w:titlePg/>
        </w:sectPr>
      </w:pPr>
      <w:r>
        <w:rPr>
          <w:rFonts w:ascii="Georgia" w:hAnsi="Georgia" w:eastAsia="Georgia" w:cs="Georgia"/>
          <w:sz w:val="22"/>
        </w:rPr>
      </w:r>
    </w:p>
    <w:p w:rsidR="00000000" w:rsidDel="00000000" w:rsidP="00000000" w:rsidRDefault="00000000" w:rsidRPr="00000000" w14:paraId="000000AD">
      <w:pPr>
        <w:pageBreakBefore w:val="1"/>
        <w:spacing w:after="720" w:before="720" w:line="480" w:lineRule="auto"/>
        <w:ind w:left="0" w:firstLine="0"/>
        <w:jc w:val="center"/>
        <w:rPr/>
      </w:pPr>
      <w:r w:rsidDel="00000000" w:rsidR="00000000" w:rsidRPr="00000000">
        <w:rPr>
          <w:rFonts w:ascii="Georgia" w:hAnsi="Georgia" w:eastAsia="Georgia" w:cs="Georgia"/>
          <w:b/>
          <w:bCs w:val="1"/>
          <w:i w:val="0"/>
          <w:sz w:val="28"/>
          <w:szCs w:val="28"/>
          <w:rtl w:val="0"/>
        </w:rPr>
        <w:t xml:space="preserve">APPENDICES</w:t>
      </w:r>
      <w:r w:rsidDel="00000000" w:rsidR="00000000" w:rsidRPr="00000000">
        <w:rPr>
          <w:rFonts w:ascii="Georgia" w:hAnsi="Georgia" w:eastAsia="Georgia" w:cs="Georgia"/>
          <w:rtl w:val="0"/>
        </w:rPr>
      </w:r>
    </w:p>
    <w:p w:rsidR="00000000" w:rsidDel="00000000" w:rsidP="00000000" w:rsidRDefault="00000000" w:rsidRPr="00000000" w14:paraId="000000AE">
      <w:pPr>
        <w:keepNext w:val="1"/>
        <w:spacing w:after="0" w:before="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A: CAPTION CODING SCHEME</w:t>
      </w:r>
      <w:r w:rsidDel="00000000" w:rsidR="00000000" w:rsidRPr="00000000">
        <w:rPr>
          <w:rFonts w:ascii="Georgia" w:hAnsi="Georgia" w:eastAsia="Georgia" w:cs="Georgia"/>
          <w:rtl w:val="0"/>
        </w:rPr>
      </w:r>
    </w:p>
    <w:p w:rsidR="00000000" w:rsidDel="00000000" w:rsidP="00000000" w:rsidRDefault="00000000" w:rsidRPr="00000000" w14:paraId="000000AF">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A1</w:t>
      </w:r>
      <w:r w:rsidDel="00000000" w:rsidR="00000000" w:rsidRPr="00000000">
        <w:rPr>
          <w:rFonts w:ascii="Georgia" w:hAnsi="Georgia" w:eastAsia="Georgia" w:cs="Georgia"/>
          <w:b/>
          <w:i w:val="0"/>
          <w:sz w:val="22"/>
          <w:rtl w:val="0"/>
        </w:rPr>
      </w:r>
    </w:p>
    <w:p w:rsidR="00000000" w:rsidDel="00000000" w:rsidP="00000000" w:rsidRDefault="00000000" w:rsidRPr="00000000" w14:paraId="000000B0">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Caption Coding: Markers and Decision Rules</w:t>
      </w:r>
      <w:r w:rsidDel="00000000" w:rsidR="00000000" w:rsidRPr="00000000">
        <w:rPr>
          <w:rFonts w:ascii="Georgia" w:hAnsi="Georgia" w:eastAsia="Georgia" w:cs="Georgia"/>
          <w:b w:val="0"/>
          <w:i w:val="0"/>
          <w:sz w:val="22"/>
          <w:rtl w:val="0"/>
        </w:rPr>
      </w:r>
    </w:p>
    <w:tbl>
      <w:tblPr>
        <w:tblStyle w:val="Table2"/>
        <w:tblW w:w="8306.0" w:type="dxa"/>
        <w:jc w:val="center"/>
        <w:tblLayout w:type="fixed"/>
        <w:tblLook w:val="0000"/>
      </w:tblPr>
      <w:tblGrid>
        <w:gridCol w:w="1661"/>
        <w:gridCol w:w="2385"/>
        <w:gridCol w:w="4260"/>
        <w:tblGridChange w:id="0">
          <w:tblGrid>
            <w:gridCol w:w="1661"/>
            <w:gridCol w:w="2385"/>
            <w:gridCol w:w="4260"/>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Category</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B3">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B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Hope Construction</w:t>
            </w:r>
          </w:p>
        </w:tc>
        <w:tc>
          <w:tcPr>
            <w:shd w:fill="ffffff" w:val="clear"/>
            <w:tcMar>
              <w:top w:w="80.0" w:type="dxa"/>
              <w:left w:w="80.0" w:type="dxa"/>
              <w:bottom w:w="80.0" w:type="dxa"/>
              <w:right w:w="80.0" w:type="dxa"/>
            </w:tcMar>
          </w:tcPr>
          <w:p w:rsidR="00000000" w:rsidDel="00000000" w:rsidP="00000000" w:rsidRDefault="00000000" w:rsidRPr="00000000" w14:paraId="000000B5">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Modality: can, will, may, could. Temporal: soon, eventually, step by step. Recovery nouns: healing, growth, recovery. Adverbs: possibly, hopefully. Conditionals: if you keep going...</w:t>
            </w:r>
          </w:p>
        </w:tc>
        <w:tc>
          <w:tcPr>
            <w:shd w:fill="ffffff" w:val="clear"/>
            <w:tcMar>
              <w:top w:w="80.0" w:type="dxa"/>
              <w:left w:w="80.0" w:type="dxa"/>
              <w:bottom w:w="80.0" w:type="dxa"/>
              <w:right w:w="80.0" w:type="dxa"/>
            </w:tcMar>
          </w:tcPr>
          <w:p w:rsidR="00000000" w:rsidDel="00000000" w:rsidP="00000000" w:rsidRDefault="00000000" w:rsidRPr="00000000" w14:paraId="000000B6">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7">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Empowerment Language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8">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Directives: seek, set, prioritize, take. Self-care: boundaries, rest, check in. Agency: you can decide, trust yourself. Autonomy: at your own pace, when ready. Action phrases: small wins, your journey</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B9">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sidR="00000000" w:rsidDel="00000000" w:rsidP="00000000" w:rsidRDefault="00000000" w:rsidRPr="00000000" w14:paraId="000000BA">
      <w:pPr>
        <w:spacing w:line="480" w:lineRule="auto" w:before="240" w:after="0"/>
        <w:ind w:left="0" w:firstLine="0"/>
        <w:rPr>
          <w:sz w:val="20"/>
          <w:szCs w:val="20"/>
        </w:rPr>
      </w:pPr>
      <w:r w:rsidDel="00000000" w:rsidR="00000000" w:rsidRPr="00000000">
        <w:rPr>
          <w:rFonts w:ascii="Georgia" w:hAnsi="Georgia" w:eastAsia="Georgia" w:cs="Georgia"/>
          <w:rtl w:val="0"/>
        </w:rPr>
      </w:r>
    </w:p>
    <w:p w:rsidR="00000000" w:rsidDel="00000000" w:rsidP="00000000" w:rsidRDefault="00000000" w:rsidRPr="00000000" w14:paraId="000000BB">
      <w:pPr>
        <w:spacing w:line="480" w:lineRule="auto" w:before="0" w:after="0"/>
        <w:ind w:left="0" w:firstLine="720"/>
        <w:jc w:val="both"/>
        <w:rPr/>
      </w:pPr>
      <w:r>
        <w:rPr>
          <w:rFonts w:ascii="Georgia" w:hAnsi="Georgia" w:eastAsia="Georgia" w:cs="Georgia"/>
          <w:sz w:val="22"/>
        </w:rPr>
        <w:t>Decision procedure (two-stage Identify and Sort). The markers in Table A1 are illustrative signals, not an exhaustive inventory. Coding proceeds in two stages. Stage 1 (Identify). For each caption, mark hope construction and empowerment language as present or absent on the basis of the illustrative signals. Stage 2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BC">
      <w:pPr>
        <w:spacing w:line="480" w:lineRule="auto" w:before="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BD">
      <w:pPr>
        <w:keepNext w:val="1"/>
        <w:pageBreakBefore w:val="1"/>
        <w:spacing w:after="0" w:before="240" w:line="480" w:lineRule="auto"/>
        <w:ind w:left="0" w:firstLine="0"/>
        <w:jc w:val="left"/>
        <w:rPr/>
      </w:pPr>
      <w:r w:rsidDel="00000000" w:rsidR="00000000" w:rsidRPr="00000000">
        <w:rPr>
          <w:rFonts w:ascii="Georgia" w:hAnsi="Georgia" w:eastAsia="Georgia" w:cs="Georgia"/>
          <w:b/>
          <w:bCs w:val="1"/>
          <w:i w:val="0"/>
          <w:sz w:val="24"/>
          <w:szCs w:val="24"/>
          <w:rtl w:val="0"/>
        </w:rPr>
        <w:t xml:space="preserve">APPENDIX B: COMMENT CODING SCHEME</w:t>
      </w:r>
      <w:r w:rsidDel="00000000" w:rsidR="00000000" w:rsidRPr="00000000">
        <w:rPr>
          <w:rFonts w:ascii="Georgia" w:hAnsi="Georgia" w:eastAsia="Georgia" w:cs="Georgia"/>
          <w:rtl w:val="0"/>
        </w:rPr>
      </w:r>
    </w:p>
    <w:p w:rsidR="00000000" w:rsidDel="00000000" w:rsidP="00000000" w:rsidRDefault="00000000" w:rsidRPr="00000000" w14:paraId="000000BE">
      <w:pPr>
        <w:spacing w:line="480" w:lineRule="auto" w:before="240" w:after="0"/>
        <w:ind w:left="0" w:firstLine="0"/>
        <w:jc w:val="left"/>
        <w:rPr/>
      </w:pPr>
      <w:r w:rsidDel="00000000" w:rsidR="00000000" w:rsidRPr="00000000">
        <w:rPr>
          <w:rFonts w:ascii="Georgia" w:hAnsi="Georgia" w:eastAsia="Georgia" w:cs="Georgia"/>
          <w:b/>
          <w:i w:val="0"/>
          <w:iCs w:val="1"/>
          <w:sz w:val="22"/>
          <w:szCs w:val="22"/>
          <w:rtl w:val="0"/>
        </w:rPr>
        <w:t xml:space="preserve">Table B1</w:t>
      </w:r>
      <w:r w:rsidDel="00000000" w:rsidR="00000000" w:rsidRPr="00000000">
        <w:rPr>
          <w:rFonts w:ascii="Georgia" w:hAnsi="Georgia" w:eastAsia="Georgia" w:cs="Georgia"/>
          <w:b/>
          <w:i w:val="0"/>
          <w:sz w:val="22"/>
          <w:rtl w:val="0"/>
        </w:rPr>
      </w:r>
    </w:p>
    <w:p w:rsidR="00000000" w:rsidDel="00000000" w:rsidP="00000000" w:rsidRDefault="00000000" w:rsidRPr="00000000" w14:paraId="000000BF">
      <w:pPr>
        <w:spacing w:after="0" w:before="0" w:line="480" w:lineRule="auto"/>
        <w:ind w:left="0" w:firstLine="0"/>
        <w:jc w:val="left"/>
        <w:rPr/>
      </w:pPr>
      <w:r w:rsidDel="00000000" w:rsidR="00000000" w:rsidRPr="00000000">
        <w:rPr>
          <w:rFonts w:ascii="Georgia" w:hAnsi="Georgia" w:eastAsia="Georgia" w:cs="Georgia"/>
          <w:b w:val="0"/>
          <w:bCs w:val="1"/>
          <w:i w:val="0"/>
          <w:sz w:val="22"/>
          <w:szCs w:val="22"/>
          <w:rtl w:val="0"/>
        </w:rPr>
        <w:t xml:space="preserve">Comment Coding: Response Types and Markers (Adapted from Chang, 2009)</w:t>
      </w:r>
      <w:r w:rsidDel="00000000" w:rsidR="00000000" w:rsidRPr="00000000">
        <w:rPr>
          <w:rFonts w:ascii="Georgia" w:hAnsi="Georgia" w:eastAsia="Georgia" w:cs="Georgia"/>
          <w:b w:val="0"/>
          <w:i w:val="0"/>
          <w:sz w:val="22"/>
          <w:rtl w:val="0"/>
        </w:rPr>
      </w:r>
    </w:p>
    <w:tbl>
      <w:tblPr>
        <w:tblStyle w:val="Table3"/>
        <w:tblW w:w="8310.0" w:type="dxa"/>
        <w:jc w:val="center"/>
        <w:tblLayout w:type="fixed"/>
        <w:tblLook w:val="0000"/>
      </w:tblPr>
      <w:tblGrid>
        <w:gridCol w:w="1770"/>
        <w:gridCol w:w="3525"/>
        <w:gridCol w:w="3015"/>
        <w:tblGridChange w:id="0">
          <w:tblGrid>
            <w:gridCol w:w="1770"/>
            <w:gridCol w:w="3525"/>
            <w:gridCol w:w="3015"/>
          </w:tblGrid>
        </w:tblGridChange>
      </w:tblGrid>
      <w:tr>
        <w:trPr>
          <w:cantSplit w:val="0"/>
          <w:tblHeader w:val="0"/>
        </w:trPr>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0">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Response Type</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1">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Linguistic Markers</w:t>
            </w:r>
            <w:r w:rsidDel="00000000" w:rsidR="00000000" w:rsidRPr="00000000">
              <w:rPr>
                <w:rFonts w:ascii="Georgia" w:hAnsi="Georgia" w:eastAsia="Georgia" w:cs="Georgia"/>
                <w:sz w:val="18"/>
                <w:rtl w:val="0"/>
              </w:rPr>
            </w:r>
          </w:p>
        </w:tc>
        <w:tc>
          <w:tcPr>
            <w:shd w:fill="1b3a6b" w:val="clear"/>
            <w:tcMar>
              <w:top w:w="80.0" w:type="dxa"/>
              <w:left w:w="80.0" w:type="dxa"/>
              <w:bottom w:w="80.0" w:type="dxa"/>
              <w:right w:w="80.0" w:type="dxa"/>
            </w:tcMar>
            <w:tcBorders>
              <w:top w:val="single" w:sz="18" w:color="000000" w:space="0"/>
              <w:bottom w:val="single" w:sz="4" w:color="000000" w:space="0"/>
              <w:left w:val="nil" w:sz="0" w:color="000000" w:space="0"/>
              <w:right w:val="nil" w:sz="0" w:color="000000" w:space="0"/>
            </w:tcBorders>
          </w:tcPr>
          <w:p w:rsidR="00000000" w:rsidDel="00000000" w:rsidP="00000000" w:rsidRDefault="00000000" w:rsidRPr="00000000" w14:paraId="000000C2">
            <w:pPr>
              <w:spacing w:after="0" w:before="0" w:line="480" w:lineRule="auto"/>
              <w:ind w:firstLine="0"/>
              <w:jc w:val="center"/>
              <w:rPr>
                <w:sz w:val="18"/>
                <w:szCs w:val="18"/>
              </w:rPr>
            </w:pPr>
            <w:r w:rsidDel="00000000" w:rsidR="00000000" w:rsidRPr="00000000">
              <w:rPr>
                <w:rFonts w:ascii="Georgia" w:hAnsi="Georgia" w:eastAsia="Georgia" w:cs="Georgia"/>
                <w:b/>
                <w:bCs w:val="1"/>
                <w:color w:val="ffffff"/>
                <w:sz w:val="18"/>
                <w:szCs w:val="18"/>
                <w:rtl w:val="0"/>
              </w:rPr>
              <w:t xml:space="preserve">Decision Rule</w:t>
            </w:r>
            <w:r w:rsidDel="00000000" w:rsidR="00000000" w:rsidRPr="00000000">
              <w:rPr>
                <w:rFonts w:ascii="Georgia" w:hAnsi="Georgia" w:eastAsia="Georgia" w:cs="Georgia"/>
                <w:sz w:val="18"/>
                <w:rtl w:val="0"/>
              </w:rPr>
            </w:r>
          </w:p>
        </w:tc>
      </w:tr>
      <w:tr>
        <w:trPr>
          <w:cantSplit w:val="0"/>
          <w:tblHeader w:val="0"/>
        </w:trPr>
        <w:tc>
          <w:tcPr>
            <w:shd w:fill="ffffff" w:val="clear"/>
            <w:tcMar>
              <w:top w:w="80.0" w:type="dxa"/>
              <w:left w:w="80.0" w:type="dxa"/>
              <w:bottom w:w="80.0" w:type="dxa"/>
              <w:right w:w="80.0" w:type="dxa"/>
            </w:tcMar>
          </w:tcPr>
          <w:p w:rsidR="00000000" w:rsidDel="00000000" w:rsidP="00000000" w:rsidRDefault="00000000" w:rsidRPr="00000000" w14:paraId="000000C3">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Supportive Lexicon(Emotional + Esteem Support)</w:t>
            </w:r>
          </w:p>
        </w:tc>
        <w:tc>
          <w:tcPr>
            <w:shd w:fill="ffffff" w:val="clear"/>
            <w:tcMar>
              <w:top w:w="80.0" w:type="dxa"/>
              <w:left w:w="80.0" w:type="dxa"/>
              <w:bottom w:w="80.0" w:type="dxa"/>
              <w:right w:w="80.0" w:type="dxa"/>
            </w:tcMar>
          </w:tcPr>
          <w:p w:rsidR="00000000" w:rsidDel="00000000" w:rsidP="00000000" w:rsidRDefault="00000000" w:rsidRPr="00000000" w14:paraId="000000C4">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p>
        </w:tc>
        <w:tc>
          <w:tcPr>
            <w:shd w:fill="ffffff" w:val="clear"/>
            <w:tcMar>
              <w:top w:w="80.0" w:type="dxa"/>
              <w:left w:w="80.0" w:type="dxa"/>
              <w:bottom w:w="80.0" w:type="dxa"/>
              <w:right w:w="80.0" w:type="dxa"/>
            </w:tcMar>
          </w:tcPr>
          <w:p w:rsidR="00000000" w:rsidDel="00000000" w:rsidP="00000000" w:rsidRDefault="00000000" w:rsidRPr="00000000" w14:paraId="000000C5">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SUPPORTIVE if comment offers encouragement, validation, empathy, or positive evaluation without sharing personal experience. Ambiguous items adjudicated by primary communicative purpose.</w:t>
            </w:r>
          </w:p>
        </w:tc>
      </w:tr>
      <w:tr>
        <w:trPr>
          <w:cantSplit w:val="0"/>
          <w:tblHeader w:val="0"/>
        </w:trPr>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6">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Personal Narrative Framing(Network Support)</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7">
            <w:pPr>
              <w:spacing w:after="0" w:before="0" w:line="480" w:lineRule="auto"/>
              <w:ind w:firstLine="0"/>
              <w:rPr>
                <w:sz w:val="18"/>
                <w:szCs w:val="18"/>
              </w:rPr>
            </w:pPr>
            <w:r w:rsidDel="00000000" w:rsidR="00000000" w:rsidRPr="00000000">
              <w:rPr>
                <w:rFonts w:ascii="Georgia" w:hAnsi="Georgia" w:eastAsia="Georgia" w:cs="Georgia"/>
                <w:sz w:val="18"/>
                <w:szCs w:val="18"/>
                <w:rtl w:val="0"/>
              </w:rPr>
              <w:t xml:space="preserve">First-person: I felt, I went through, I struggled. Temporal: last year, during my..., when I was... Disclosure: it helped me, my journey... Connection: this resonates, I relate, same here</w:t>
            </w:r>
          </w:p>
        </w:tc>
        <w:tc>
          <w:tcPr>
            <w:shd w:fill="ebf5fb" w:val="clear"/>
            <w:tcMar>
              <w:top w:w="80.0" w:type="dxa"/>
              <w:left w:w="80.0" w:type="dxa"/>
              <w:bottom w:w="80.0" w:type="dxa"/>
              <w:right w:w="80.0" w:type="dxa"/>
            </w:tcMar>
            <w:tcBorders>
              <w:top w:val="nil" w:sz="0" w:color="000000" w:space="0"/>
              <w:bottom w:val="single" w:sz="18" w:color="000000" w:space="0"/>
              <w:left w:val="nil" w:sz="0" w:color="000000" w:space="0"/>
              <w:right w:val="nil" w:sz="0" w:color="000000" w:space="0"/>
            </w:tcBorders>
          </w:tcPr>
          <w:p w:rsidR="00000000" w:rsidDel="00000000" w:rsidP="00000000" w:rsidRDefault="00000000" w:rsidRPr="00000000" w14:paraId="000000C8">
            <w:pPr>
              <w:spacing w:after="0" w:before="0" w:line="480" w:lineRule="auto"/>
              <w:ind w:firstLine="0"/>
              <w:jc w:val="left"/>
              <w:rPr>
                <w:sz w:val="18"/>
                <w:szCs w:val="18"/>
              </w:rPr>
            </w:pPr>
            <w:r w:rsidDel="00000000" w:rsidR="00000000" w:rsidRPr="00000000">
              <w:rPr>
                <w:rFonts w:ascii="Georgia" w:hAnsi="Georgia" w:eastAsia="Georgia" w:cs="Georgia"/>
                <w:sz w:val="18"/>
                <w:szCs w:val="18"/>
                <w:rtl w:val="0"/>
              </w:rPr>
              <w:t xml:space="preserve">Code as NARRATIVE if comment shares a first-person mental health experience or relates personal experience to the caption theme. Ambiguous items adjudicated by primary communicative purpose.</w:t>
            </w:r>
          </w:p>
        </w:tc>
      </w:tr>
    </w:tbl>
    <w:p w:rsidR="00000000" w:rsidDel="00000000" w:rsidP="00000000" w:rsidRDefault="00000000" w:rsidRPr="00000000" w14:paraId="000000C9">
      <w:pPr>
        <w:spacing w:line="480" w:lineRule="auto" w:before="240" w:after="0"/>
        <w:ind w:left="0" w:firstLine="0"/>
        <w:rPr/>
      </w:pPr>
      <w:r w:rsidDel="00000000" w:rsidR="00000000" w:rsidRPr="00000000">
        <w:rPr>
          <w:rFonts w:ascii="Georgia" w:hAnsi="Georgia" w:eastAsia="Georgia" w:cs="Georgia"/>
          <w:rtl w:val="0"/>
        </w:rPr>
      </w:r>
    </w:p>
    <w:p w:rsidR="00000000" w:rsidDel="00000000" w:rsidP="00000000" w:rsidRDefault="00000000" w:rsidRPr="00000000" w14:paraId="000000CA">
      <w:pPr>
        <w:spacing w:line="480" w:lineRule="auto" w:before="0" w:after="0"/>
        <w:ind w:left="0" w:firstLine="0"/>
        <w:rPr/>
      </w:pPr>
      <w:r w:rsidDel="00000000" w:rsidR="00000000" w:rsidRPr="00000000">
        <w:rPr>
          <w:rFonts w:ascii="Georgia" w:hAnsi="Georgia" w:eastAsia="Georgia" w:cs="Georgia"/>
          <w:b w:val="0"/>
          <w:i/>
          <w:iCs w:val="1"/>
          <w:sz w:val="22"/>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Fonts w:ascii="Georgia" w:hAnsi="Georgia" w:eastAsia="Georgia" w:cs="Georgia"/>
          <w:rtl w:val="0"/>
        </w:rPr>
      </w:r>
    </w:p>
    <w:p w:rsidR="00000000" w:rsidDel="00000000" w:rsidP="00000000" w:rsidRDefault="00000000" w:rsidRPr="00000000" w14:paraId="000000CB">
      <w:pPr>
        <w:spacing w:line="480" w:lineRule="auto" w:before="0" w:after="0"/>
        <w:ind w:left="0" w:firstLine="0"/>
        <w:rPr/>
      </w:pPr>
      <w:r w:rsidDel="00000000" w:rsidR="00000000" w:rsidRPr="00000000">
        <w:rPr>
          <w:rFonts w:ascii="Georgia" w:hAnsi="Georgia" w:eastAsia="Georgia" w:cs="Georgia"/>
          <w:rtl w:val="0"/>
        </w:rPr>
      </w:r>
    </w:p>
    <w:sectPr>
      <w:headerReference r:id="rId8" w:type="default"/>
      <w:headerReference w:type="first" r:id="rId9"/>
      <w:type w:val="nextPage"/>
      <w:pgSz w:h="16838" w:w="11906" w:orient="portrait"/>
      <w:pgMar w:bottom="1440" w:top="1440" w:left="2160" w:right="1440" w:header="708" w:footer="708"/>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Pr>
        <w:rFonts w:ascii="Georgia" w:hAnsi="Georgia" w:eastAsia="Georgia" w:cs="Georgia"/>
        <w:sz w:val="22"/>
      </w:rPr>
      <w:fldChar w:fldCharType="begin"/>
    </w:r>
    <w:r>
      <w:rPr>
        <w:rFonts w:ascii="Georgia" w:hAnsi="Georgia" w:eastAsia="Georgia" w:cs="Georgia"/>
      </w:rPr>
      <w:instrText xml:space="preserve"> PAGE </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eorgia" w:hAnsi="Georgia" w:eastAsia="Georgia" w:cs="Georgia"/>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https://doi.org/10.1080/10410236.2014.981664" TargetMode="External"/><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