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(DO)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(DO)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(DO),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(DO),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(DO),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(DO),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(DO),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(DO),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(DO),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(DO),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(DO),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(DO),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