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2a sorted each candidate by criterion. Interpersonal (P) candidates were retained when the token softened how a knowledge claim was put forward toward readers or prior work. Pure P moved to Step 3 without a Working Test. Epistemic (EC) candidates were forms that appeared to reduce commitment to the truth of a knowledge claim. They went to Step 2b. Clear false positives (capability, recommendation, pure procedure, topic-naming, and similar) were recorded in the FP log. FP is not a function label. The only function labels in this study are P and EC. Step 2b applied the Working Test only where epistemic status was at stake or ambiguous: removing the device changes commitment to the truth of the proposition supports EC. Failure routes the token to the FP log unless a pure P criterion still holds.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remains the study overview figure and is a placeholder for a later update to match this pipeline.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do not qualify as P or EC. EC and P may co-occur on one retained token (EC+P). Connectors and framing forms may appear in the Step 1 net. If they meet neither the P criterion nor the EC Working Test, they are recorded as FP (or left uncounted as hedges), not as a third function. The Working Test supports EC only. It is not applied to pure P tokens.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2b EC Working Test,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discourse organization at Step 2, outside the retained set. DO was not used as a Step 3 function label.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2a sort by criterion (P, EC candidate, or FP). Pure P → Step 3 (no Working Test). EC candidates → Step 2b Working Test (EC or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2a (function route). Sort each candidate by criterion. P: interpersonal softening of how a knowledge claim is put forward (no Working Test required). EC candidate: appears to reduce commitment to the truth of a knowledge claim (go to Step 2b). Clear FP: capability, recommendation, pure procedure, topic-naming, and similar non-hedges (FP log only; FP is not a function).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2b (Working Test, EC path only). Apply only to EC candidates and other epistemic ambiguity. Removing the device changes commitment to the truth of the proposition → retain as EC. Otherwise → FP log (unless a pure P criterion still holds). Pure P never requires Step 2b.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as P, EC, or EC+P.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order. Working Test supports EC only (commitment change). It is not a gate for pure P. Deontic advice is never retained (FP-Rec). Coding order: full abstract → Step 1 → Step 2a (P / EC candidate / FP) → Step 2b for EC candidates → Decision Rules → Step 3 type on retained P and EC → Coder Notes.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2a/2b SORT AND STEP 3 TYPE (FUNCTIONS: EC, P)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(framing only): “In conclusion, T3 produced the highest yield.” Candidate may be tagged at Step 1. Neither P nor EC criterion holds → FP log (or uncounted as a hedge).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as retained EC after Step 2b. The frame alone is not a second hedge and is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Functions are only P and EC. FP records candidates that do not qualify as P or EC. It is not a function. Pure P passes 2a to type without a Working Test. EC candidates use Step 2b.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