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10.xml" ContentType="application/vnd.openxmlformats-officedocument.wordprocessingml.footer+xml"/>
  <Override PartName="/word/footer11.xml" ContentType="application/vnd.openxmlformats-officedocument.wordprocessingml.footer+xml"/>
  <Override PartName="/word/footer12.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footer5.xml" ContentType="application/vnd.openxmlformats-officedocument.wordprocessingml.footer+xml"/>
  <Override PartName="/word/footer6.xml" ContentType="application/vnd.openxmlformats-officedocument.wordprocessingml.footer+xml"/>
  <Override PartName="/word/footer7.xml" ContentType="application/vnd.openxmlformats-officedocument.wordprocessingml.footer+xml"/>
  <Override PartName="/word/footer8.xml" ContentType="application/vnd.openxmlformats-officedocument.wordprocessingml.footer+xml"/>
  <Override PartName="/word/footer9.xml" ContentType="application/vnd.openxmlformats-officedocument.wordprocessingml.footer+xml"/>
  <Override PartName="/word/header1.xml" ContentType="application/vnd.openxmlformats-officedocument.wordprocessingml.header+xml"/>
  <Override PartName="/word/header10.xml" ContentType="application/vnd.openxmlformats-officedocument.wordprocessingml.header+xml"/>
  <Override PartName="/word/header11.xml" ContentType="application/vnd.openxmlformats-officedocument.wordprocessingml.header+xml"/>
  <Override PartName="/word/header12.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header4.xml" ContentType="application/vnd.openxmlformats-officedocument.wordprocessingml.header+xml"/>
  <Override PartName="/word/header5.xml" ContentType="application/vnd.openxmlformats-officedocument.wordprocessingml.header+xml"/>
  <Override PartName="/word/header6.xml" ContentType="application/vnd.openxmlformats-officedocument.wordprocessingml.header+xml"/>
  <Override PartName="/word/header7.xml" ContentType="application/vnd.openxmlformats-officedocument.wordprocessingml.header+xml"/>
  <Override PartName="/word/header8.xml" ContentType="application/vnd.openxmlformats-officedocument.wordprocessingml.header+xml"/>
  <Override PartName="/word/header9.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0" w:before="0" w:line="360" w:lineRule="auto"/>
        <w:ind w:left="0" w:right="0" w:firstLine="0"/>
        <w:jc w:val="center"/>
        <w:rPr/>
      </w:pPr>
      <w:r w:rsidDel="00000000" w:rsidR="00000000" w:rsidRPr="00000000">
        <w:rPr>
          <w:rtl w:val="0"/>
        </w:rPr>
      </w:r>
    </w:p>
    <w:p w:rsidR="00000000" w:rsidDel="00000000" w:rsidP="00000000" w:rsidRDefault="00000000" w:rsidRPr="00000000" w14:paraId="00000002">
      <w:pPr>
        <w:spacing w:after="0" w:before="0" w:line="360" w:lineRule="auto"/>
        <w:ind w:left="0" w:right="0" w:firstLine="0"/>
        <w:jc w:val="center"/>
        <w:rPr/>
      </w:pPr>
      <w:r w:rsidDel="00000000" w:rsidR="00000000" w:rsidRPr="00000000">
        <w:rPr>
          <w:rtl w:val="0"/>
        </w:rPr>
      </w:r>
    </w:p>
    <w:p w:rsidR="00000000" w:rsidDel="00000000" w:rsidP="00000000" w:rsidRDefault="00000000" w:rsidRPr="00000000" w14:paraId="00000003">
      <w:pPr>
        <w:spacing w:after="0" w:before="0" w:line="360" w:lineRule="auto"/>
        <w:ind w:left="0" w:right="0" w:firstLine="0"/>
        <w:jc w:val="center"/>
        <w:rPr>
          <w:sz w:val="28"/>
          <w:szCs w:val="28"/>
        </w:rPr>
      </w:pPr>
      <w:r w:rsidDel="00000000" w:rsidR="00000000" w:rsidRPr="00000000">
        <w:rPr>
          <w:rFonts w:ascii="Georgia" w:cs="Georgia" w:eastAsia="Georgia" w:hAnsi="Georgia"/>
          <w:b w:val="1"/>
          <w:bCs w:val="1"/>
          <w:i w:val="0"/>
          <w:iCs w:val="0"/>
          <w:sz w:val="28"/>
          <w:szCs w:val="28"/>
          <w:rtl w:val="0"/>
        </w:rPr>
        <w:t xml:space="preserve">THE USE OF HEDGES IN RESEARCH ABSTRACTS</w:t>
      </w:r>
      <w:r w:rsidDel="00000000" w:rsidR="00000000" w:rsidRPr="00000000">
        <w:rPr>
          <w:rtl w:val="0"/>
        </w:rPr>
      </w:r>
    </w:p>
    <w:p w:rsidR="00000000" w:rsidDel="00000000" w:rsidP="00000000" w:rsidRDefault="00000000" w:rsidRPr="00000000" w14:paraId="00000004">
      <w:pPr>
        <w:spacing w:after="0" w:before="0" w:line="360" w:lineRule="auto"/>
        <w:ind w:left="0" w:right="0" w:firstLine="0"/>
        <w:jc w:val="center"/>
        <w:rPr>
          <w:sz w:val="28"/>
          <w:szCs w:val="28"/>
        </w:rPr>
      </w:pPr>
      <w:r w:rsidDel="00000000" w:rsidR="00000000" w:rsidRPr="00000000">
        <w:rPr>
          <w:rFonts w:ascii="Georgia" w:cs="Georgia" w:eastAsia="Georgia" w:hAnsi="Georgia"/>
          <w:b w:val="1"/>
          <w:bCs w:val="1"/>
          <w:i w:val="0"/>
          <w:iCs w:val="0"/>
          <w:sz w:val="28"/>
          <w:szCs w:val="28"/>
          <w:rtl w:val="0"/>
        </w:rPr>
        <w:t xml:space="preserve">ACROSS APPLIED LIFE SCIENCES</w:t>
      </w:r>
      <w:r w:rsidDel="00000000" w:rsidR="00000000" w:rsidRPr="00000000">
        <w:rPr>
          <w:rtl w:val="0"/>
        </w:rPr>
      </w:r>
    </w:p>
    <w:p w:rsidR="00000000" w:rsidDel="00000000" w:rsidP="00000000" w:rsidRDefault="00000000" w:rsidRPr="00000000" w14:paraId="00000005">
      <w:pPr>
        <w:spacing w:after="0" w:before="0" w:line="360" w:lineRule="auto"/>
        <w:ind w:left="0" w:right="0" w:firstLine="0"/>
        <w:jc w:val="center"/>
        <w:rPr/>
      </w:pPr>
      <w:r w:rsidDel="00000000" w:rsidR="00000000" w:rsidRPr="00000000">
        <w:rPr>
          <w:rtl w:val="0"/>
        </w:rPr>
      </w:r>
    </w:p>
    <w:p w:rsidR="00000000" w:rsidDel="00000000" w:rsidP="00000000" w:rsidRDefault="00000000" w:rsidRPr="00000000" w14:paraId="00000006">
      <w:pPr>
        <w:spacing w:after="0" w:before="0" w:line="360" w:lineRule="auto"/>
        <w:ind w:left="0" w:right="0" w:firstLine="0"/>
        <w:jc w:val="center"/>
        <w:rPr/>
      </w:pPr>
      <w:r w:rsidDel="00000000" w:rsidR="00000000" w:rsidRPr="00000000">
        <w:rPr>
          <w:rtl w:val="0"/>
        </w:rPr>
      </w:r>
    </w:p>
    <w:p w:rsidR="00000000" w:rsidDel="00000000" w:rsidP="00000000" w:rsidRDefault="00000000" w:rsidRPr="00000000" w14:paraId="00000007">
      <w:pPr>
        <w:spacing w:after="0" w:before="0" w:line="360" w:lineRule="auto"/>
        <w:ind w:left="0" w:right="0" w:firstLine="0"/>
        <w:jc w:val="center"/>
        <w:rPr/>
      </w:pPr>
      <w:r w:rsidDel="00000000" w:rsidR="00000000" w:rsidRPr="00000000">
        <w:rPr>
          <w:rFonts w:ascii="Georgia" w:cs="Georgia" w:eastAsia="Georgia" w:hAnsi="Georgia"/>
          <w:b w:val="0"/>
          <w:bCs w:val="0"/>
          <w:i w:val="0"/>
          <w:iCs w:val="0"/>
          <w:sz w:val="24"/>
          <w:szCs w:val="24"/>
          <w:rtl w:val="0"/>
        </w:rPr>
        <w:t xml:space="preserve">A Thesis</w:t>
      </w:r>
      <w:r w:rsidDel="00000000" w:rsidR="00000000" w:rsidRPr="00000000">
        <w:rPr>
          <w:rtl w:val="0"/>
        </w:rPr>
      </w:r>
    </w:p>
    <w:p w:rsidR="00000000" w:rsidDel="00000000" w:rsidP="00000000" w:rsidRDefault="00000000" w:rsidRPr="00000000" w14:paraId="00000008">
      <w:pPr>
        <w:spacing w:after="0" w:before="0" w:line="360" w:lineRule="auto"/>
        <w:ind w:left="0" w:right="0" w:firstLine="0"/>
        <w:jc w:val="center"/>
        <w:rPr/>
      </w:pPr>
      <w:r w:rsidDel="00000000" w:rsidR="00000000" w:rsidRPr="00000000">
        <w:rPr>
          <w:rFonts w:ascii="Georgia" w:cs="Georgia" w:eastAsia="Georgia" w:hAnsi="Georgia"/>
          <w:b w:val="0"/>
          <w:bCs w:val="0"/>
          <w:i w:val="0"/>
          <w:iCs w:val="0"/>
          <w:sz w:val="24"/>
          <w:szCs w:val="24"/>
          <w:rtl w:val="0"/>
        </w:rPr>
        <w:t xml:space="preserve">Presented to the Faculty of</w:t>
      </w:r>
      <w:r w:rsidDel="00000000" w:rsidR="00000000" w:rsidRPr="00000000">
        <w:rPr>
          <w:rtl w:val="0"/>
        </w:rPr>
      </w:r>
    </w:p>
    <w:p w:rsidR="00000000" w:rsidDel="00000000" w:rsidP="00000000" w:rsidRDefault="00000000" w:rsidRPr="00000000" w14:paraId="00000009">
      <w:pPr>
        <w:spacing w:after="0" w:before="0" w:line="360" w:lineRule="auto"/>
        <w:ind w:left="0" w:right="0" w:firstLine="0"/>
        <w:jc w:val="center"/>
        <w:rPr/>
      </w:pPr>
      <w:r w:rsidDel="00000000" w:rsidR="00000000" w:rsidRPr="00000000">
        <w:rPr>
          <w:rFonts w:ascii="Georgia" w:cs="Georgia" w:eastAsia="Georgia" w:hAnsi="Georgia"/>
          <w:b w:val="0"/>
          <w:bCs w:val="0"/>
          <w:i w:val="0"/>
          <w:iCs w:val="0"/>
          <w:sz w:val="24"/>
          <w:szCs w:val="24"/>
          <w:rtl w:val="0"/>
        </w:rPr>
        <w:t xml:space="preserve">Department of English</w:t>
      </w:r>
      <w:r w:rsidDel="00000000" w:rsidR="00000000" w:rsidRPr="00000000">
        <w:rPr>
          <w:rtl w:val="0"/>
        </w:rPr>
      </w:r>
    </w:p>
    <w:p w:rsidR="00000000" w:rsidDel="00000000" w:rsidP="00000000" w:rsidRDefault="00000000" w:rsidRPr="00000000" w14:paraId="0000000A">
      <w:pPr>
        <w:spacing w:after="0" w:before="0" w:line="360" w:lineRule="auto"/>
        <w:ind w:left="0" w:right="0" w:firstLine="0"/>
        <w:jc w:val="center"/>
        <w:rPr/>
      </w:pPr>
      <w:r w:rsidDel="00000000" w:rsidR="00000000" w:rsidRPr="00000000">
        <w:rPr>
          <w:rFonts w:ascii="Georgia" w:cs="Georgia" w:eastAsia="Georgia" w:hAnsi="Georgia"/>
          <w:b w:val="0"/>
          <w:bCs w:val="0"/>
          <w:i w:val="0"/>
          <w:iCs w:val="0"/>
          <w:sz w:val="24"/>
          <w:szCs w:val="24"/>
          <w:rtl w:val="0"/>
        </w:rPr>
        <w:t xml:space="preserve">College of Arts and Sciences</w:t>
      </w:r>
      <w:r w:rsidDel="00000000" w:rsidR="00000000" w:rsidRPr="00000000">
        <w:rPr>
          <w:rtl w:val="0"/>
        </w:rPr>
      </w:r>
    </w:p>
    <w:p w:rsidR="00000000" w:rsidDel="00000000" w:rsidP="00000000" w:rsidRDefault="00000000" w:rsidRPr="00000000" w14:paraId="0000000B">
      <w:pPr>
        <w:spacing w:after="0" w:before="0" w:line="360" w:lineRule="auto"/>
        <w:ind w:left="0" w:right="0" w:firstLine="0"/>
        <w:jc w:val="center"/>
        <w:rPr/>
      </w:pPr>
      <w:r w:rsidDel="00000000" w:rsidR="00000000" w:rsidRPr="00000000">
        <w:rPr>
          <w:rFonts w:ascii="Georgia" w:cs="Georgia" w:eastAsia="Georgia" w:hAnsi="Georgia"/>
          <w:b w:val="0"/>
          <w:bCs w:val="0"/>
          <w:i w:val="0"/>
          <w:iCs w:val="0"/>
          <w:sz w:val="24"/>
          <w:szCs w:val="24"/>
          <w:rtl w:val="0"/>
        </w:rPr>
        <w:t xml:space="preserve">Pampanga State Agricultural University</w:t>
      </w:r>
      <w:r w:rsidDel="00000000" w:rsidR="00000000" w:rsidRPr="00000000">
        <w:rPr>
          <w:rtl w:val="0"/>
        </w:rPr>
      </w:r>
    </w:p>
    <w:p w:rsidR="00000000" w:rsidDel="00000000" w:rsidP="00000000" w:rsidRDefault="00000000" w:rsidRPr="00000000" w14:paraId="0000000C">
      <w:pPr>
        <w:spacing w:after="0" w:before="0" w:line="360" w:lineRule="auto"/>
        <w:ind w:left="0" w:right="0" w:firstLine="0"/>
        <w:jc w:val="center"/>
        <w:rPr/>
      </w:pPr>
      <w:r w:rsidDel="00000000" w:rsidR="00000000" w:rsidRPr="00000000">
        <w:rPr>
          <w:rFonts w:ascii="Georgia" w:cs="Georgia" w:eastAsia="Georgia" w:hAnsi="Georgia"/>
          <w:b w:val="0"/>
          <w:bCs w:val="0"/>
          <w:i w:val="0"/>
          <w:iCs w:val="0"/>
          <w:sz w:val="24"/>
          <w:szCs w:val="24"/>
          <w:rtl w:val="0"/>
        </w:rPr>
        <w:t xml:space="preserve">Magalang, Pampanga</w:t>
      </w:r>
      <w:r w:rsidDel="00000000" w:rsidR="00000000" w:rsidRPr="00000000">
        <w:rPr>
          <w:rtl w:val="0"/>
        </w:rPr>
      </w:r>
    </w:p>
    <w:p w:rsidR="00000000" w:rsidDel="00000000" w:rsidP="00000000" w:rsidRDefault="00000000" w:rsidRPr="00000000" w14:paraId="0000000D">
      <w:pPr>
        <w:spacing w:after="0" w:before="0" w:line="360" w:lineRule="auto"/>
        <w:ind w:left="0" w:right="0" w:firstLine="0"/>
        <w:jc w:val="center"/>
        <w:rPr/>
      </w:pPr>
      <w:r w:rsidDel="00000000" w:rsidR="00000000" w:rsidRPr="00000000">
        <w:rPr>
          <w:rtl w:val="0"/>
        </w:rPr>
      </w:r>
    </w:p>
    <w:p w:rsidR="00000000" w:rsidDel="00000000" w:rsidP="00000000" w:rsidRDefault="00000000" w:rsidRPr="00000000" w14:paraId="0000000E">
      <w:pPr>
        <w:spacing w:after="0" w:before="0" w:line="360" w:lineRule="auto"/>
        <w:ind w:left="0" w:right="0" w:firstLine="0"/>
        <w:jc w:val="center"/>
        <w:rPr/>
      </w:pPr>
      <w:r w:rsidDel="00000000" w:rsidR="00000000" w:rsidRPr="00000000">
        <w:rPr>
          <w:rtl w:val="0"/>
        </w:rPr>
      </w:r>
    </w:p>
    <w:p w:rsidR="00000000" w:rsidDel="00000000" w:rsidP="00000000" w:rsidRDefault="00000000" w:rsidRPr="00000000" w14:paraId="0000000F">
      <w:pPr>
        <w:spacing w:after="0" w:before="0" w:line="360" w:lineRule="auto"/>
        <w:ind w:left="0" w:right="0" w:firstLine="0"/>
        <w:jc w:val="center"/>
        <w:rPr/>
      </w:pPr>
      <w:r w:rsidDel="00000000" w:rsidR="00000000" w:rsidRPr="00000000">
        <w:rPr>
          <w:rFonts w:ascii="Georgia" w:cs="Georgia" w:eastAsia="Georgia" w:hAnsi="Georgia"/>
          <w:b w:val="0"/>
          <w:bCs w:val="0"/>
          <w:i w:val="0"/>
          <w:iCs w:val="0"/>
          <w:sz w:val="24"/>
          <w:szCs w:val="24"/>
          <w:rtl w:val="0"/>
        </w:rPr>
        <w:t xml:space="preserve">In Partial Fulfillment</w:t>
      </w:r>
      <w:r w:rsidDel="00000000" w:rsidR="00000000" w:rsidRPr="00000000">
        <w:rPr>
          <w:rtl w:val="0"/>
        </w:rPr>
      </w:r>
    </w:p>
    <w:p w:rsidR="00000000" w:rsidDel="00000000" w:rsidP="00000000" w:rsidRDefault="00000000" w:rsidRPr="00000000" w14:paraId="00000010">
      <w:pPr>
        <w:spacing w:after="0" w:before="0" w:line="360" w:lineRule="auto"/>
        <w:ind w:left="0" w:right="0" w:firstLine="0"/>
        <w:jc w:val="center"/>
        <w:rPr/>
      </w:pPr>
      <w:r w:rsidDel="00000000" w:rsidR="00000000" w:rsidRPr="00000000">
        <w:rPr>
          <w:rFonts w:ascii="Georgia" w:cs="Georgia" w:eastAsia="Georgia" w:hAnsi="Georgia"/>
          <w:b w:val="0"/>
          <w:bCs w:val="0"/>
          <w:i w:val="0"/>
          <w:iCs w:val="0"/>
          <w:sz w:val="24"/>
          <w:szCs w:val="24"/>
          <w:rtl w:val="0"/>
        </w:rPr>
        <w:t xml:space="preserve">of the Requirements for the Degree</w:t>
      </w:r>
      <w:r w:rsidDel="00000000" w:rsidR="00000000" w:rsidRPr="00000000">
        <w:rPr>
          <w:rtl w:val="0"/>
        </w:rPr>
      </w:r>
    </w:p>
    <w:p w:rsidR="00000000" w:rsidDel="00000000" w:rsidP="00000000" w:rsidRDefault="00000000" w:rsidRPr="00000000" w14:paraId="00000011">
      <w:pPr>
        <w:spacing w:after="0" w:before="0" w:line="360" w:lineRule="auto"/>
        <w:ind w:left="0" w:right="0" w:firstLine="0"/>
        <w:jc w:val="center"/>
        <w:rPr/>
      </w:pPr>
      <w:r w:rsidDel="00000000" w:rsidR="00000000" w:rsidRPr="00000000">
        <w:rPr>
          <w:rFonts w:ascii="Georgia" w:cs="Georgia" w:eastAsia="Georgia" w:hAnsi="Georgia"/>
          <w:b w:val="0"/>
          <w:bCs w:val="0"/>
          <w:i w:val="0"/>
          <w:iCs w:val="0"/>
          <w:sz w:val="24"/>
          <w:szCs w:val="24"/>
          <w:rtl w:val="0"/>
        </w:rPr>
        <w:t xml:space="preserve">BACHELOR OF ARTS IN ENGLISH LANGUAGE STUDIES</w:t>
      </w:r>
      <w:r w:rsidDel="00000000" w:rsidR="00000000" w:rsidRPr="00000000">
        <w:rPr>
          <w:rtl w:val="0"/>
        </w:rPr>
      </w:r>
    </w:p>
    <w:p w:rsidR="00000000" w:rsidDel="00000000" w:rsidP="00000000" w:rsidRDefault="00000000" w:rsidRPr="00000000" w14:paraId="00000012">
      <w:pPr>
        <w:spacing w:after="0" w:before="0" w:line="360" w:lineRule="auto"/>
        <w:ind w:left="0" w:right="0" w:firstLine="0"/>
        <w:jc w:val="center"/>
        <w:rPr/>
      </w:pPr>
      <w:r w:rsidDel="00000000" w:rsidR="00000000" w:rsidRPr="00000000">
        <w:rPr>
          <w:rtl w:val="0"/>
        </w:rPr>
      </w:r>
    </w:p>
    <w:p w:rsidR="00000000" w:rsidDel="00000000" w:rsidP="00000000" w:rsidRDefault="00000000" w:rsidRPr="00000000" w14:paraId="00000013">
      <w:pPr>
        <w:spacing w:after="0" w:before="0" w:line="360" w:lineRule="auto"/>
        <w:ind w:left="0" w:right="0" w:firstLine="0"/>
        <w:jc w:val="center"/>
        <w:rPr/>
      </w:pPr>
      <w:r w:rsidDel="00000000" w:rsidR="00000000" w:rsidRPr="00000000">
        <w:rPr>
          <w:rtl w:val="0"/>
        </w:rPr>
      </w:r>
    </w:p>
    <w:p w:rsidR="00000000" w:rsidDel="00000000" w:rsidP="00000000" w:rsidRDefault="00000000" w:rsidRPr="00000000" w14:paraId="00000014">
      <w:pPr>
        <w:spacing w:after="0" w:before="0" w:line="360" w:lineRule="auto"/>
        <w:ind w:left="0" w:right="0" w:firstLine="0"/>
        <w:jc w:val="center"/>
        <w:rPr/>
      </w:pPr>
      <w:r w:rsidDel="00000000" w:rsidR="00000000" w:rsidRPr="00000000">
        <w:rPr>
          <w:rFonts w:ascii="Georgia" w:cs="Georgia" w:eastAsia="Georgia" w:hAnsi="Georgia"/>
          <w:b w:val="0"/>
          <w:bCs w:val="0"/>
          <w:i w:val="0"/>
          <w:iCs w:val="0"/>
          <w:sz w:val="24"/>
          <w:szCs w:val="24"/>
          <w:rtl w:val="0"/>
        </w:rPr>
        <w:t xml:space="preserve">By</w:t>
      </w:r>
      <w:r w:rsidDel="00000000" w:rsidR="00000000" w:rsidRPr="00000000">
        <w:rPr>
          <w:rtl w:val="0"/>
        </w:rPr>
      </w:r>
    </w:p>
    <w:p w:rsidR="00000000" w:rsidDel="00000000" w:rsidP="00000000" w:rsidRDefault="00000000" w:rsidRPr="00000000" w14:paraId="00000015">
      <w:pPr>
        <w:spacing w:after="0" w:before="0" w:line="360" w:lineRule="auto"/>
        <w:ind w:left="0" w:right="0" w:firstLine="0"/>
        <w:jc w:val="center"/>
        <w:rPr/>
      </w:pPr>
      <w:r w:rsidDel="00000000" w:rsidR="00000000" w:rsidRPr="00000000">
        <w:rPr>
          <w:rtl w:val="0"/>
        </w:rPr>
      </w:r>
    </w:p>
    <w:p w:rsidR="00000000" w:rsidDel="00000000" w:rsidP="00000000" w:rsidRDefault="00000000" w:rsidRPr="00000000" w14:paraId="00000016">
      <w:pPr>
        <w:spacing w:after="0" w:before="0" w:line="360" w:lineRule="auto"/>
        <w:ind w:left="0" w:right="0" w:firstLine="0"/>
        <w:jc w:val="center"/>
        <w:rPr/>
      </w:pPr>
      <w:r w:rsidDel="00000000" w:rsidR="00000000" w:rsidRPr="00000000">
        <w:rPr>
          <w:rtl w:val="0"/>
        </w:rPr>
      </w:r>
    </w:p>
    <w:p w:rsidR="00000000" w:rsidDel="00000000" w:rsidP="00000000" w:rsidRDefault="00000000" w:rsidRPr="00000000" w14:paraId="00000017">
      <w:pPr>
        <w:spacing w:after="0" w:before="0" w:line="360" w:lineRule="auto"/>
        <w:ind w:left="0" w:right="0" w:firstLine="0"/>
        <w:jc w:val="center"/>
        <w:rPr/>
      </w:pPr>
      <w:r w:rsidDel="00000000" w:rsidR="00000000" w:rsidRPr="00000000">
        <w:rPr>
          <w:rtl w:val="0"/>
        </w:rPr>
      </w:r>
    </w:p>
    <w:p w:rsidR="00000000" w:rsidDel="00000000" w:rsidP="00000000" w:rsidRDefault="00000000" w:rsidRPr="00000000" w14:paraId="00000018">
      <w:pPr>
        <w:spacing w:after="0" w:before="0" w:line="360" w:lineRule="auto"/>
        <w:ind w:left="0" w:right="0" w:firstLine="0"/>
        <w:jc w:val="center"/>
        <w:rPr/>
      </w:pPr>
      <w:r w:rsidDel="00000000" w:rsidR="00000000" w:rsidRPr="00000000">
        <w:rPr>
          <w:rtl w:val="0"/>
        </w:rPr>
      </w:r>
    </w:p>
    <w:p w:rsidR="00000000" w:rsidDel="00000000" w:rsidP="00000000" w:rsidRDefault="00000000" w:rsidRPr="00000000" w14:paraId="00000019">
      <w:pPr>
        <w:spacing w:after="0" w:before="0" w:line="360" w:lineRule="auto"/>
        <w:ind w:left="0" w:right="0" w:firstLine="0"/>
        <w:jc w:val="center"/>
        <w:rPr/>
      </w:pPr>
      <w:r w:rsidDel="00000000" w:rsidR="00000000" w:rsidRPr="00000000">
        <w:rPr>
          <w:rtl w:val="0"/>
        </w:rPr>
      </w:r>
    </w:p>
    <w:p w:rsidR="00000000" w:rsidDel="00000000" w:rsidP="00000000" w:rsidRDefault="00000000" w:rsidRPr="00000000" w14:paraId="0000001A">
      <w:pPr>
        <w:spacing w:after="0" w:before="0" w:line="360" w:lineRule="auto"/>
        <w:ind w:left="0" w:right="0" w:firstLine="0"/>
        <w:jc w:val="center"/>
        <w:rPr/>
      </w:pPr>
      <w:r w:rsidDel="00000000" w:rsidR="00000000" w:rsidRPr="00000000">
        <w:rPr>
          <w:rFonts w:ascii="Georgia" w:cs="Georgia" w:eastAsia="Georgia" w:hAnsi="Georgia"/>
          <w:b w:val="0"/>
          <w:bCs w:val="0"/>
          <w:i w:val="0"/>
          <w:iCs w:val="0"/>
          <w:sz w:val="24"/>
          <w:szCs w:val="24"/>
          <w:rtl w:val="0"/>
        </w:rPr>
        <w:t xml:space="preserve">CHRYZ KEAN F. MANUEL</w:t>
      </w:r>
      <w:r w:rsidDel="00000000" w:rsidR="00000000" w:rsidRPr="00000000">
        <w:rPr>
          <w:rtl w:val="0"/>
        </w:rPr>
      </w:r>
    </w:p>
    <w:p w:rsidR="00000000" w:rsidDel="00000000" w:rsidP="00000000" w:rsidRDefault="00000000" w:rsidRPr="00000000" w14:paraId="0000001B">
      <w:pPr>
        <w:spacing w:after="0" w:before="0" w:line="360" w:lineRule="auto"/>
        <w:ind w:left="0" w:right="0" w:firstLine="0"/>
        <w:jc w:val="center"/>
        <w:rPr/>
        <w:sectPr>
          <w:type w:val="nextPage"/>
          <w:pgSz w:h="16838" w:w="11906" w:orient="portrait"/>
          <w:pgMar w:bottom="1440" w:top="1440" w:left="2160" w:right="1440" w:header="720" w:footer="720"/>
          <w:titlePg w:val="1"/>
        </w:sectPr>
      </w:pPr>
      <w:r w:rsidDel="00000000" w:rsidR="00000000" w:rsidRPr="00000000">
        <w:rPr>
          <w:rFonts w:ascii="Georgia" w:cs="Georgia" w:eastAsia="Georgia" w:hAnsi="Georgia"/>
          <w:b w:val="0"/>
          <w:bCs w:val="0"/>
          <w:i w:val="0"/>
          <w:iCs w:val="0"/>
          <w:sz w:val="24"/>
          <w:szCs w:val="24"/>
          <w:rtl w:val="0"/>
        </w:rPr>
        <w:t xml:space="preserve">October 2026</w:t>
      </w:r>
      <w:r w:rsidDel="00000000" w:rsidR="00000000" w:rsidRPr="00000000">
        <w:rPr>
          <w:rtl w:val="0"/>
        </w:rPr>
      </w:r>
    </w:p>
    <w:p w:rsidR="00000000" w:rsidDel="00000000" w:rsidP="00000000" w:rsidRDefault="00000000" w:rsidRPr="00000000" w14:paraId="0000001C">
      <w:pPr>
        <w:spacing w:after="0" w:before="0" w:line="480" w:lineRule="auto"/>
        <w:ind w:left="0" w:right="0" w:firstLine="0"/>
        <w:jc w:val="center"/>
        <w:rPr>
          <w:sz w:val="28"/>
          <w:szCs w:val="28"/>
        </w:rPr>
      </w:pPr>
      <w:r w:rsidDel="00000000" w:rsidR="00000000" w:rsidRPr="00000000">
        <w:rPr>
          <w:rFonts w:ascii="Georgia" w:cs="Georgia" w:eastAsia="Georgia" w:hAnsi="Georgia"/>
          <w:b w:val="1"/>
          <w:bCs w:val="1"/>
          <w:i w:val="0"/>
          <w:iCs w:val="0"/>
          <w:sz w:val="28"/>
          <w:szCs w:val="28"/>
          <w:rtl w:val="0"/>
        </w:rPr>
        <w:t xml:space="preserve">INTRODUCTION</w:t>
      </w:r>
      <w:r w:rsidDel="00000000" w:rsidR="00000000" w:rsidRPr="00000000">
        <w:rPr>
          <w:rtl w:val="0"/>
        </w:rPr>
      </w:r>
    </w:p>
    <w:p w:rsidR="00000000" w:rsidDel="00000000" w:rsidP="00000000" w:rsidRDefault="00000000" w:rsidRPr="00000000" w14:paraId="0000001D">
      <w:pPr>
        <w:spacing w:after="0" w:before="0" w:line="480" w:lineRule="auto"/>
        <w:ind w:left="0" w:right="0" w:firstLine="0"/>
        <w:rPr>
          <w:b w:val="1"/>
          <w:bCs w:val="1"/>
          <w:sz w:val="24"/>
          <w:szCs w:val="24"/>
        </w:rPr>
      </w:pPr>
      <w:r w:rsidDel="00000000" w:rsidR="00000000" w:rsidRPr="00000000">
        <w:rPr>
          <w:rtl w:val="0"/>
        </w:rPr>
      </w:r>
    </w:p>
    <w:p w:rsidR="00000000" w:rsidDel="00000000" w:rsidP="00000000" w:rsidRDefault="00000000" w:rsidRPr="00000000" w14:paraId="0000001E">
      <w:pPr>
        <w:keepNext w:val="1"/>
        <w:keepLines w:val="1"/>
        <w:spacing w:after="0" w:before="0" w:line="480" w:lineRule="auto"/>
        <w:ind w:left="0" w:right="0" w:firstLine="0"/>
        <w:jc w:val="left"/>
        <w:rPr>
          <w:sz w:val="24"/>
          <w:szCs w:val="24"/>
        </w:rPr>
      </w:pPr>
      <w:r w:rsidDel="00000000" w:rsidR="00000000" w:rsidRPr="00000000">
        <w:rPr>
          <w:rFonts w:ascii="Georgia" w:cs="Georgia" w:eastAsia="Georgia" w:hAnsi="Georgia"/>
          <w:b w:val="1"/>
          <w:bCs w:val="1"/>
          <w:i w:val="0"/>
          <w:iCs w:val="0"/>
          <w:sz w:val="24"/>
          <w:szCs w:val="24"/>
          <w:rtl w:val="0"/>
        </w:rPr>
        <w:t xml:space="preserve">Background of the Study</w:t>
      </w:r>
      <w:r w:rsidDel="00000000" w:rsidR="00000000" w:rsidRPr="00000000">
        <w:rPr>
          <w:rtl w:val="0"/>
        </w:rPr>
      </w:r>
    </w:p>
    <w:p w:rsidR="00000000" w:rsidDel="00000000" w:rsidP="00000000" w:rsidRDefault="00000000" w:rsidRPr="00000000" w14:paraId="0000001F">
      <w:pPr>
        <w:spacing w:after="0" w:before="0" w:line="480" w:lineRule="auto"/>
        <w:ind w:left="0" w:firstLine="720"/>
        <w:jc w:val="both"/>
        <w:rPr/>
      </w:pPr>
      <w:r w:rsidDel="00000000" w:rsidR="00000000" w:rsidRPr="00000000">
        <w:rPr>
          <w:rFonts w:ascii="Georgia" w:cs="Georgia" w:eastAsia="Georgia" w:hAnsi="Georgia"/>
          <w:b w:val="0"/>
          <w:bCs w:val="0"/>
          <w:i w:val="0"/>
          <w:iCs w:val="0"/>
          <w:sz w:val="22"/>
          <w:szCs w:val="22"/>
          <w:rtl w:val="0"/>
        </w:rPr>
        <w:t xml:space="preserve">Certainty, it seems, is one thing academic writers are certain they should avoid. Writing guides urge developing researchers to “qualify your claims,” as if hedging were a single transferable skill. Yet the actual language of uncertainty shifts with the nature of the evidence and the demands of each field.</w:t>
      </w:r>
      <w:r w:rsidDel="00000000" w:rsidR="00000000" w:rsidRPr="00000000">
        <w:rPr>
          <w:rtl w:val="0"/>
        </w:rPr>
      </w:r>
    </w:p>
    <w:p w:rsidR="00000000" w:rsidDel="00000000" w:rsidP="00000000" w:rsidRDefault="00000000" w:rsidRPr="00000000" w14:paraId="00000020">
      <w:pPr>
        <w:spacing w:after="0" w:before="0" w:line="480" w:lineRule="auto"/>
        <w:ind w:left="0" w:firstLine="720"/>
        <w:jc w:val="both"/>
        <w:rPr/>
      </w:pPr>
      <w:r w:rsidDel="00000000" w:rsidR="00000000" w:rsidRPr="00000000">
        <w:rPr>
          <w:rFonts w:ascii="Georgia" w:cs="Georgia" w:eastAsia="Georgia" w:hAnsi="Georgia"/>
          <w:b w:val="0"/>
          <w:bCs w:val="0"/>
          <w:i w:val="0"/>
          <w:iCs w:val="0"/>
          <w:sz w:val="22"/>
          <w:szCs w:val="22"/>
          <w:rtl w:val="0"/>
        </w:rPr>
        <w:t xml:space="preserve">Expert writers hedge to present claims with caution rather than absolute certainty. Hyland’s (1996) study of molecular biology research articles shows that hedging is not decorative caution. It is a core rhetorical resource that lets writers signal epistemic stance, mark membership in a scientific community, and state claims with precision while still showing deference to colleagues. Devices such as may, suggest, and generally recur in that expert prose because they manage how far a claim should be trusted. Hyland (1998) develops that account into a fuller model of hedges as means of reducing commitment to the truth of a proposition or of preferring not to state commitment categorically. Those expert norms in scientific English are well documented. Far less is known about undergraduate thesis writers, who face related genre expectations without the same length of disciplinary training. The open question is whether their abstracts already reflect field-specific conventions, or only a generic style of caution learned as a general writing rule.</w:t>
      </w:r>
      <w:r w:rsidDel="00000000" w:rsidR="00000000" w:rsidRPr="00000000">
        <w:rPr>
          <w:rtl w:val="0"/>
        </w:rPr>
      </w:r>
    </w:p>
    <w:p w:rsidR="00000000" w:rsidDel="00000000" w:rsidP="00000000" w:rsidRDefault="00000000" w:rsidRPr="00000000" w14:paraId="00000021">
      <w:pPr>
        <w:spacing w:after="0" w:before="0" w:line="480" w:lineRule="auto"/>
        <w:ind w:left="0" w:firstLine="720"/>
        <w:jc w:val="both"/>
        <w:rPr/>
      </w:pPr>
      <w:r w:rsidDel="00000000" w:rsidR="00000000" w:rsidRPr="00000000">
        <w:rPr>
          <w:rFonts w:ascii="Georgia" w:cs="Georgia" w:eastAsia="Georgia" w:hAnsi="Georgia"/>
          <w:b w:val="0"/>
          <w:bCs w:val="0"/>
          <w:i w:val="0"/>
          <w:iCs w:val="0"/>
          <w:sz w:val="22"/>
          <w:szCs w:val="22"/>
          <w:rtl w:val="0"/>
        </w:rPr>
        <w:t xml:space="preserve">That question matters in the applied life sciences. Research in Agriculture, Veterinary Medicine, and Biology can shape community practice and environmental decisions. When developing researchers state provisional findings as settled fact, overstated claims can travel further than the evidence supports. Managing epistemic stance is therefore both a writing skill and a practical responsibility.</w:t>
      </w:r>
      <w:r w:rsidDel="00000000" w:rsidR="00000000" w:rsidRPr="00000000">
        <w:rPr>
          <w:rtl w:val="0"/>
        </w:rPr>
      </w:r>
    </w:p>
    <w:p w:rsidR="00000000" w:rsidDel="00000000" w:rsidP="00000000" w:rsidRDefault="00000000" w:rsidRPr="00000000" w14:paraId="00000022">
      <w:pPr>
        <w:spacing w:after="0" w:before="0" w:line="480" w:lineRule="auto"/>
        <w:ind w:left="0" w:firstLine="720"/>
        <w:jc w:val="both"/>
        <w:rPr/>
      </w:pPr>
      <w:r w:rsidDel="00000000" w:rsidR="00000000" w:rsidRPr="00000000">
        <w:rPr>
          <w:rFonts w:ascii="Georgia" w:cs="Georgia" w:eastAsia="Georgia" w:hAnsi="Georgia"/>
          <w:b w:val="0"/>
          <w:bCs w:val="0"/>
          <w:i w:val="0"/>
          <w:iCs w:val="0"/>
          <w:sz w:val="22"/>
          <w:szCs w:val="22"/>
          <w:rtl w:val="0"/>
        </w:rPr>
        <w:t xml:space="preserve">This study examines undergraduate thesis abstracts from three programs at Pampanga State Agricultural University (PSAU): Agriculture, Veterinary Medicine, and Biology. These fields share an institutional context but differ in how they typically handle evidence. Agricultural research often involves field conditions outside the researcher’s control. Biological studies frequently take place under controlled laboratory conditions. Veterinary medicine manages clinical variables tied to individual patient outcomes. The boundaries are not absolute, since agricultural work can be lab-based and biology can be field-based, but the different epistemic orientations may still shape hedging. If disciplinary norms appear at the undergraduate level, they should show up here. If they do not, the shared pattern is equally informative for instruction.</w:t>
      </w:r>
      <w:r w:rsidDel="00000000" w:rsidR="00000000" w:rsidRPr="00000000">
        <w:rPr>
          <w:rtl w:val="0"/>
        </w:rPr>
      </w:r>
    </w:p>
    <w:p w:rsidR="00000000" w:rsidDel="00000000" w:rsidP="00000000" w:rsidRDefault="00000000" w:rsidRPr="00000000" w14:paraId="00000023">
      <w:pPr>
        <w:keepNext w:val="1"/>
        <w:keepLines w:val="1"/>
        <w:spacing w:after="0" w:before="240" w:line="480" w:lineRule="auto"/>
        <w:ind w:left="0" w:right="0" w:firstLine="0"/>
        <w:jc w:val="left"/>
        <w:rPr>
          <w:sz w:val="24"/>
          <w:szCs w:val="24"/>
        </w:rPr>
      </w:pPr>
      <w:r w:rsidDel="00000000" w:rsidR="00000000" w:rsidRPr="00000000">
        <w:rPr>
          <w:rFonts w:ascii="Georgia" w:cs="Georgia" w:eastAsia="Georgia" w:hAnsi="Georgia"/>
          <w:b w:val="0"/>
          <w:bCs w:val="0"/>
          <w:i w:val="1"/>
          <w:iCs w:val="1"/>
          <w:sz w:val="24"/>
          <w:szCs w:val="24"/>
          <w:rtl w:val="0"/>
        </w:rPr>
        <w:t xml:space="preserve">Hedging in Undergraduate Writing</w:t>
      </w:r>
      <w:r w:rsidDel="00000000" w:rsidR="00000000" w:rsidRPr="00000000">
        <w:rPr>
          <w:rtl w:val="0"/>
        </w:rPr>
      </w:r>
    </w:p>
    <w:p w:rsidR="00000000" w:rsidDel="00000000" w:rsidP="00000000" w:rsidRDefault="00000000" w:rsidRPr="00000000" w14:paraId="00000024">
      <w:pPr>
        <w:spacing w:after="0" w:before="0" w:line="480" w:lineRule="auto"/>
        <w:ind w:left="0" w:firstLine="720"/>
        <w:jc w:val="both"/>
        <w:rPr/>
      </w:pPr>
      <w:r w:rsidDel="00000000" w:rsidR="00000000" w:rsidRPr="00000000">
        <w:rPr>
          <w:rFonts w:ascii="Georgia" w:cs="Georgia" w:eastAsia="Georgia" w:hAnsi="Georgia"/>
          <w:b w:val="0"/>
          <w:bCs w:val="0"/>
          <w:i w:val="0"/>
          <w:iCs w:val="0"/>
          <w:sz w:val="22"/>
          <w:szCs w:val="22"/>
          <w:rtl w:val="0"/>
        </w:rPr>
        <w:t xml:space="preserve">Studies of developing researchers converge on a restricted hedging repertoire, but the evidence is not a single undifferentiated claim. Khunasathitchai et al. (2025) analyzed move structure and hedge use in 60 research paper abstracts written by Thai EFL English-majored undergraduates. Three moves were obligatory in their sample: presenting the research, describing the methodology, and summarizing the findings. Hedges appeared in the moves that present the research, summarize findings, and discuss the study, not evenly across the abstract. Modal verbs were the most frequent hedge type, followed by epistemic lexical verbs and epistemic adverbs, while epistemic adjectives were rare and epistemic nouns were absent. The inventory is therefore small and modal-heavy even in a language-major sample writing the high-stakes abstract genre. Suratno and Aydawati (2025) shift the lens to discussion sections of non-science undergraduate theses. Using a corpus of 30 theses (over 100,000 words), they found that student writers relied heavily on the modal dapat compared with other hedging devices. That concentration suggests limited familiarity with a wider hedge set. Because discussion sections offer more rhetorical space than abstracts, the finding is telling: restricted variety is not only a product of length pressure. It also reflects a developing stance repertoire that has not yet branched into the fuller range of forms common in expert writing.</w:t>
      </w:r>
      <w:r w:rsidDel="00000000" w:rsidR="00000000" w:rsidRPr="00000000">
        <w:rPr>
          <w:rtl w:val="0"/>
        </w:rPr>
      </w:r>
    </w:p>
    <w:p w:rsidR="00000000" w:rsidDel="00000000" w:rsidP="00000000" w:rsidRDefault="00000000" w:rsidRPr="00000000" w14:paraId="00000025">
      <w:pPr>
        <w:spacing w:after="0" w:before="0" w:line="480" w:lineRule="auto"/>
        <w:ind w:left="0" w:firstLine="720"/>
        <w:jc w:val="both"/>
        <w:rPr/>
      </w:pPr>
      <w:r w:rsidDel="00000000" w:rsidR="00000000" w:rsidRPr="00000000">
        <w:rPr>
          <w:rFonts w:ascii="Georgia" w:cs="Georgia" w:eastAsia="Georgia" w:hAnsi="Georgia"/>
          <w:b w:val="0"/>
          <w:bCs w:val="0"/>
          <w:i w:val="0"/>
          <w:iCs w:val="0"/>
          <w:sz w:val="22"/>
          <w:szCs w:val="22"/>
          <w:rtl w:val="0"/>
        </w:rPr>
        <w:t xml:space="preserve">Ghia et al. (2022) supply one of the clearest abstract-focused accounts. They built a corpus of 217 English-language bachelor’s thesis abstracts written by advanced Italian EFL undergraduates specializing in linguistic and cross-cultural mediation, totaling 287,048 words, and compared hedge use with a subsection of successful L1 student writing in MICUSP. Fifteen hedge forms were set against boosters and modals of logical possibility and inferential certainty. The EFL abstracts used fewer hedges overall and leaned more on boosters and on modals of epistemic certainty than the L1 comparison group. At the same time, patterns in the two corpora still showed parallelisms, which the authors read as awareness of hedging strategies rather than absence of the concept. The study matters for the present work because it isolates the thesis abstract as a genre and shows that advanced student writers can under-hedge even when their programs center on language. Mazidah et al. (2022) compared hedges and boosters in 50 undergraduate thesis abstracts from Qomaruddin University: 25 from an English Language Education program and 25 from a Mathematics program. Coding followed Hyland’s (2005) taxonomy throughout. Across the sample they recorded 53 hedge tokens (22 variants) against 130 booster tokens (17 variants), so boosters outnumbered hedges overall. Mathematics abstracts used more hedge tokens than the English-education abstracts, while the English-education group still showed a wider set of hedge word variants. The authors link student hedging to limited knowledge of English academic rhetoric. For the present study, the result underscores that undergraduate abstracts can favor certainty markers as much as caution, and that program differences need not follow a simple language-versus-science split.</w:t>
      </w:r>
      <w:r w:rsidDel="00000000" w:rsidR="00000000" w:rsidRPr="00000000">
        <w:rPr>
          <w:rtl w:val="0"/>
        </w:rPr>
      </w:r>
    </w:p>
    <w:p w:rsidR="00000000" w:rsidDel="00000000" w:rsidP="00000000" w:rsidRDefault="00000000" w:rsidRPr="00000000" w14:paraId="00000026">
      <w:pPr>
        <w:spacing w:after="0" w:before="0" w:line="480" w:lineRule="auto"/>
        <w:ind w:left="0" w:right="0" w:firstLine="0"/>
        <w:rPr/>
      </w:pPr>
      <w:r w:rsidDel="00000000" w:rsidR="00000000" w:rsidRPr="00000000">
        <w:rPr>
          <w:rtl w:val="0"/>
        </w:rPr>
      </w:r>
    </w:p>
    <w:p w:rsidR="00000000" w:rsidDel="00000000" w:rsidP="00000000" w:rsidRDefault="00000000" w:rsidRPr="00000000" w14:paraId="00000027">
      <w:pPr>
        <w:spacing w:after="0" w:before="0" w:line="480" w:lineRule="auto"/>
        <w:ind w:left="0" w:firstLine="720"/>
        <w:jc w:val="both"/>
        <w:rPr/>
      </w:pPr>
      <w:r w:rsidDel="00000000" w:rsidR="00000000" w:rsidRPr="00000000">
        <w:rPr>
          <w:rFonts w:ascii="Georgia" w:cs="Georgia" w:eastAsia="Georgia" w:hAnsi="Georgia"/>
          <w:b w:val="0"/>
          <w:bCs w:val="0"/>
          <w:i w:val="0"/>
          <w:iCs w:val="0"/>
          <w:sz w:val="22"/>
          <w:szCs w:val="22"/>
          <w:rtl w:val="0"/>
        </w:rPr>
        <w:t xml:space="preserve">Wang (2022) widens the student-writing picture by comparing hedging across sixteen disciplines in MICUSP. Five types of hedging devices were examined in successful upper-level student papers rather than in expert research articles alone. Hedging was more common in argumentation-driven disciplines than in data-driven ones, and further differences appeared between disciplines housed under the same broad division. That pattern challenges a simple natural-versus-social science split: two science fields need not hedge alike, and two fields within the same division need not either. Modal auxiliaries were one of the device types tracked, and disciplinary profiles for modal-auxiliary hedges differed across the corpus. Wang’s study therefore supports disciplinary comparison among student writers while also showing that aggregate “more hedging” can hide different formal mixes. For applied life-science undergraduates, the implication is that any cross-program difference at PSAU should be read against this dual finding: discipline can matter, and form-level patterns need to be reported alongside density.</w:t>
      </w:r>
      <w:r w:rsidDel="00000000" w:rsidR="00000000" w:rsidRPr="00000000">
        <w:rPr>
          <w:rtl w:val="0"/>
        </w:rPr>
      </w:r>
    </w:p>
    <w:p w:rsidR="00000000" w:rsidDel="00000000" w:rsidP="00000000" w:rsidRDefault="00000000" w:rsidRPr="00000000" w14:paraId="00000028">
      <w:pPr>
        <w:spacing w:after="0" w:before="0" w:line="480" w:lineRule="auto"/>
        <w:ind w:left="0" w:firstLine="720"/>
        <w:jc w:val="both"/>
        <w:rPr/>
      </w:pPr>
      <w:r w:rsidDel="00000000" w:rsidR="00000000" w:rsidRPr="00000000">
        <w:rPr>
          <w:rFonts w:ascii="Georgia" w:cs="Georgia" w:eastAsia="Georgia" w:hAnsi="Georgia"/>
          <w:b w:val="0"/>
          <w:bCs w:val="0"/>
          <w:i w:val="0"/>
          <w:iCs w:val="0"/>
          <w:sz w:val="22"/>
          <w:szCs w:val="22"/>
          <w:rtl w:val="0"/>
        </w:rPr>
        <w:t xml:space="preserve">Halabisaz et al. (2014) focus the comparison on thesis abstracts in applied linguistics. They sampled 300 master’s abstracts written between 2000 and 2013, split between English L1 writers and Iranian student writers, and coded hedges according to Crompton’s (1997) taxonomy. English L1 writers used more hedging devices overall, and student writers used fewer. The authors attribute the difference to rhetorical sensitivity, modality, awareness of audience and purpose, and cultural background. Because the unit of analysis is the thesis abstract, the study sits closer to the present design than full-paper comparisons do. It also shows that L1-second-language differences in hedging can appear even among writers who have completed substantial graduate coursework in a language-related field.</w:t>
      </w:r>
      <w:r w:rsidDel="00000000" w:rsidR="00000000" w:rsidRPr="00000000">
        <w:rPr>
          <w:rtl w:val="0"/>
        </w:rPr>
      </w:r>
    </w:p>
    <w:p w:rsidR="00000000" w:rsidDel="00000000" w:rsidP="00000000" w:rsidRDefault="00000000" w:rsidRPr="00000000" w14:paraId="00000029">
      <w:pPr>
        <w:spacing w:after="0" w:before="0" w:line="480" w:lineRule="auto"/>
        <w:ind w:left="0" w:firstLine="720"/>
        <w:jc w:val="both"/>
        <w:rPr/>
      </w:pPr>
      <w:r w:rsidDel="00000000" w:rsidR="00000000" w:rsidRPr="00000000">
        <w:rPr>
          <w:rFonts w:ascii="Georgia" w:cs="Georgia" w:eastAsia="Georgia" w:hAnsi="Georgia"/>
          <w:b w:val="0"/>
          <w:bCs w:val="0"/>
          <w:i w:val="0"/>
          <w:iCs w:val="0"/>
          <w:sz w:val="22"/>
          <w:szCs w:val="22"/>
          <w:rtl w:val="0"/>
        </w:rPr>
        <w:t xml:space="preserve">Taken together, these studies show that undergraduate and master’s-level writers often under-deploy hedges, lean on a limited set of forms (often modals), and may differ by program without matching expert disciplinary profiles. Clear gaps remain for the present work: only a few of these studies examined abstracts specifically, and most of those focused on English or language majors rather than applied science programs. Others analyzed discussion sections or full papers, where rhetorical space is wider. None is set in a Philippine context for Agriculture, Veterinary Medicine, and Biology undergraduate thesis abstracts.</w:t>
      </w:r>
      <w:r w:rsidDel="00000000" w:rsidR="00000000" w:rsidRPr="00000000">
        <w:rPr>
          <w:rtl w:val="0"/>
        </w:rPr>
      </w:r>
    </w:p>
    <w:p w:rsidR="00000000" w:rsidDel="00000000" w:rsidP="00000000" w:rsidRDefault="00000000" w:rsidRPr="00000000" w14:paraId="0000002A">
      <w:pPr>
        <w:keepNext w:val="1"/>
        <w:keepLines w:val="1"/>
        <w:spacing w:after="0" w:before="240" w:line="480" w:lineRule="auto"/>
        <w:ind w:left="0" w:right="0" w:firstLine="0"/>
        <w:jc w:val="left"/>
        <w:rPr>
          <w:sz w:val="24"/>
          <w:szCs w:val="24"/>
        </w:rPr>
      </w:pPr>
      <w:r w:rsidDel="00000000" w:rsidR="00000000" w:rsidRPr="00000000">
        <w:rPr>
          <w:rFonts w:ascii="Georgia" w:cs="Georgia" w:eastAsia="Georgia" w:hAnsi="Georgia"/>
          <w:b w:val="0"/>
          <w:bCs w:val="0"/>
          <w:i w:val="1"/>
          <w:iCs w:val="1"/>
          <w:sz w:val="24"/>
          <w:szCs w:val="24"/>
          <w:rtl w:val="0"/>
        </w:rPr>
        <w:t xml:space="preserve">Disciplinary Variation in Scientific and Medical Writing</w:t>
      </w:r>
      <w:r w:rsidDel="00000000" w:rsidR="00000000" w:rsidRPr="00000000">
        <w:rPr>
          <w:rtl w:val="0"/>
        </w:rPr>
      </w:r>
    </w:p>
    <w:p w:rsidR="00000000" w:rsidDel="00000000" w:rsidP="00000000" w:rsidRDefault="00000000" w:rsidRPr="00000000" w14:paraId="0000002B">
      <w:pPr>
        <w:spacing w:after="0" w:before="0" w:line="480" w:lineRule="auto"/>
        <w:ind w:left="0" w:firstLine="720"/>
        <w:jc w:val="both"/>
        <w:rPr/>
      </w:pPr>
      <w:r w:rsidDel="00000000" w:rsidR="00000000" w:rsidRPr="00000000">
        <w:rPr>
          <w:rFonts w:ascii="Georgia" w:cs="Georgia" w:eastAsia="Georgia" w:hAnsi="Georgia"/>
          <w:b w:val="0"/>
          <w:bCs w:val="0"/>
          <w:i w:val="0"/>
          <w:iCs w:val="0"/>
          <w:sz w:val="22"/>
          <w:szCs w:val="22"/>
          <w:rtl w:val="0"/>
        </w:rPr>
        <w:t xml:space="preserve">Field norms shape expert hedging, but not along a simple hard-or-soft divide. Hyland (1996) grounds that claim in scientific research writing itself. In a corpus of 26 molecular biology research articles, he shows that hedging is central to gaining reader acceptance of claims. Writers use hedges to state findings with precision, caution, and deference to colleagues rather than as optional politeness. Lexical forms carry most of the load: about 79% of hedging instances are lexical, mainly verbs, adjectives, and adverbs, rather than modal verbs alone. That formal profile matters for later comparison with undergraduate biology and applied-life-science abstracts that may lean more heavily on a small modal set.</w:t>
      </w:r>
      <w:r w:rsidDel="00000000" w:rsidR="00000000" w:rsidRPr="00000000">
        <w:rPr>
          <w:rtl w:val="0"/>
        </w:rPr>
      </w:r>
    </w:p>
    <w:p w:rsidR="00000000" w:rsidDel="00000000" w:rsidP="00000000" w:rsidRDefault="00000000" w:rsidRPr="00000000" w14:paraId="0000002C">
      <w:pPr>
        <w:spacing w:after="0" w:before="0" w:line="480" w:lineRule="auto"/>
        <w:ind w:left="0" w:firstLine="720"/>
        <w:jc w:val="both"/>
        <w:rPr/>
      </w:pPr>
      <w:r w:rsidDel="00000000" w:rsidR="00000000" w:rsidRPr="00000000">
        <w:rPr>
          <w:rFonts w:ascii="Georgia" w:cs="Georgia" w:eastAsia="Georgia" w:hAnsi="Georgia"/>
          <w:b w:val="0"/>
          <w:bCs w:val="0"/>
          <w:i w:val="0"/>
          <w:iCs w:val="0"/>
          <w:sz w:val="22"/>
          <w:szCs w:val="22"/>
          <w:rtl w:val="0"/>
        </w:rPr>
        <w:t xml:space="preserve">Afshar et al. (2014) scale the comparison across fields. They examined Discussion sections of 180 research articles from Humanities (Law, Persian literature, TEFL), Basic Sciences (Biology, Applied Chemistry, Geology), and Agriculture (Biotechnology, Soil Sciences, Horticulture), with 20 articles per sub-field, using Salager-Meyer’s (1994) taxonomy. Significant differences appeared both among the three fields and among sub-fields within each field. Humanities articles carried the highest overall hedge counts. Agriculture and Basic Sciences sat lower, with further unevenness inside each label. The study therefore does more than rank soft above hard. It shows that sub-field matters even when articles share a broad disciplinary name.</w:t>
      </w:r>
      <w:r w:rsidDel="00000000" w:rsidR="00000000" w:rsidRPr="00000000">
        <w:rPr>
          <w:rtl w:val="0"/>
        </w:rPr>
      </w:r>
    </w:p>
    <w:p w:rsidR="00000000" w:rsidDel="00000000" w:rsidP="00000000" w:rsidRDefault="00000000" w:rsidRPr="00000000" w14:paraId="0000002D">
      <w:pPr>
        <w:spacing w:after="0" w:before="0" w:line="480" w:lineRule="auto"/>
        <w:ind w:left="0" w:firstLine="720"/>
        <w:jc w:val="both"/>
        <w:rPr/>
      </w:pPr>
      <w:r w:rsidDel="00000000" w:rsidR="00000000" w:rsidRPr="00000000">
        <w:rPr>
          <w:rFonts w:ascii="Georgia" w:cs="Georgia" w:eastAsia="Georgia" w:hAnsi="Georgia"/>
          <w:b w:val="0"/>
          <w:bCs w:val="0"/>
          <w:i w:val="0"/>
          <w:iCs w:val="0"/>
          <w:sz w:val="22"/>
          <w:szCs w:val="22"/>
          <w:rtl w:val="0"/>
        </w:rPr>
        <w:t xml:space="preserve">Mohammed (2011) takes a different cut by comparing lexical hedges in biochemistry and applied-linguistics research articles by American and Arabic authors. The study found that American writers used more hedging forms than Arabic writers in both disciplines. Linguists used considerably fewer hedges than scientists, and biochemistry articles were more heavily hedged than applied-linguistics articles. Discussion sections contained more hedges than introductions. Because Mohammed focuses on lexical hedges rather than Salager-Meyer’s full taxonomy, the ranking cannot be stacked directly onto Afshar et al.’s field totals. What the two studies share is that density tracks the pairing under analysis and the coding scheme, not a single universal hard-or-soft scale.</w:t>
      </w:r>
      <w:r w:rsidDel="00000000" w:rsidR="00000000" w:rsidRPr="00000000">
        <w:rPr>
          <w:rtl w:val="0"/>
        </w:rPr>
      </w:r>
    </w:p>
    <w:p w:rsidR="00000000" w:rsidDel="00000000" w:rsidP="00000000" w:rsidRDefault="00000000" w:rsidRPr="00000000" w14:paraId="0000002E">
      <w:pPr>
        <w:spacing w:after="0" w:before="0" w:line="480" w:lineRule="auto"/>
        <w:ind w:left="0" w:firstLine="720"/>
        <w:jc w:val="both"/>
        <w:rPr/>
      </w:pPr>
      <w:r w:rsidDel="00000000" w:rsidR="00000000" w:rsidRPr="00000000">
        <w:rPr>
          <w:rFonts w:ascii="Georgia" w:cs="Georgia" w:eastAsia="Georgia" w:hAnsi="Georgia"/>
          <w:b w:val="0"/>
          <w:bCs w:val="0"/>
          <w:i w:val="0"/>
          <w:iCs w:val="0"/>
          <w:sz w:val="22"/>
          <w:szCs w:val="22"/>
          <w:rtl w:val="0"/>
        </w:rPr>
        <w:t xml:space="preserve">Rezvani and Javadi (2021) test hard-versus-soft differences in abstracts by Iranian writers of English. They sampled 200 research-article abstracts, 50 each from chemistry, mathematics, philosophy, and English, grouped as hard and soft sciences under Biglan’s (1973) typology. Soft-science abstracts used more hedge expressions overall, and soft writers drew more on modals, verbs, nouns, adjectives, and adverbs, while hard-science writers used more conditional expressions. Epistemic and cognition verbs were the most frequent hedging expressions in both groups. The study supports disciplinary differentiation inside the compressed abstract genre and shows that form mix, not only density, separates the two clusters.</w:t>
      </w:r>
      <w:r w:rsidDel="00000000" w:rsidR="00000000" w:rsidRPr="00000000">
        <w:rPr>
          <w:rtl w:val="0"/>
        </w:rPr>
      </w:r>
    </w:p>
    <w:p w:rsidR="00000000" w:rsidDel="00000000" w:rsidP="00000000" w:rsidRDefault="00000000" w:rsidRPr="00000000" w14:paraId="0000002F">
      <w:pPr>
        <w:spacing w:after="0" w:before="0" w:line="480" w:lineRule="auto"/>
        <w:ind w:left="0" w:firstLine="720"/>
        <w:jc w:val="both"/>
        <w:rPr/>
      </w:pPr>
      <w:r w:rsidDel="00000000" w:rsidR="00000000" w:rsidRPr="00000000">
        <w:rPr>
          <w:rFonts w:ascii="Georgia" w:cs="Georgia" w:eastAsia="Georgia" w:hAnsi="Georgia"/>
          <w:b w:val="0"/>
          <w:bCs w:val="0"/>
          <w:i w:val="0"/>
          <w:iCs w:val="0"/>
          <w:sz w:val="22"/>
          <w:szCs w:val="22"/>
          <w:rtl w:val="0"/>
        </w:rPr>
        <w:t xml:space="preserve">Bonyadi, Gholami, and Nasiri (2012) keep the lens on an applied science close to agriculture. They compared hedges in Discussion sections of 60 environmental-sciences research articles: 20 by English research writers, 20 by Iranian writers in English, and 20 by Iranian writers in Farsi, coded with Salager-Meyer’s (1994) taxonomy. English and Iranian English articles did not differ significantly in hedge use, but English and Farsi articles did. The authors link the English-Farsi gap to rhetorical preference in Farsi for less hedged, more categorically validated prose, a pattern that sits at odds with international environmental-science discourse expectations. For the present corpus, the study is a reminder that applied-science hedging norms are international as well as disciplinary, and that L1 background can still shape English research writing in the same field.</w:t>
      </w:r>
      <w:r w:rsidDel="00000000" w:rsidR="00000000" w:rsidRPr="00000000">
        <w:rPr>
          <w:rtl w:val="0"/>
        </w:rPr>
      </w:r>
    </w:p>
    <w:p w:rsidR="00000000" w:rsidDel="00000000" w:rsidP="00000000" w:rsidRDefault="00000000" w:rsidRPr="00000000" w14:paraId="00000030">
      <w:pPr>
        <w:spacing w:after="0" w:before="0" w:line="480" w:lineRule="auto"/>
        <w:ind w:left="0" w:firstLine="720"/>
        <w:jc w:val="both"/>
        <w:rPr/>
      </w:pPr>
      <w:r w:rsidDel="00000000" w:rsidR="00000000" w:rsidRPr="00000000">
        <w:rPr>
          <w:rFonts w:ascii="Georgia" w:cs="Georgia" w:eastAsia="Georgia" w:hAnsi="Georgia"/>
          <w:b w:val="0"/>
          <w:bCs w:val="0"/>
          <w:i w:val="0"/>
          <w:iCs w:val="0"/>
          <w:sz w:val="22"/>
          <w:szCs w:val="22"/>
          <w:rtl w:val="0"/>
        </w:rPr>
        <w:t xml:space="preserve">Within life sciences proper, Souici and Slougui (2022) examined 31 biology research articles by Algerian authors from five locally published journals. Main verbs were the most prominent hedge category. Within that category, non-factive reporting verbs ranked highest. Writers relied on those verbs to support and frame findings rather than on a wide modal set alone. Hamidi et al. (2025) compared conclusion sections of basic-science and clinical-science papers in the Medical Journal of the Islamic Republic of Iran. Clinical papers used more hedge tokens (330 versus 154), yet an inferential test found no statistically significant difference. Journal standards and cultural factors, the authors argue, shape hedging as much as the basic-versus-clinical split.</w:t>
      </w:r>
      <w:r w:rsidDel="00000000" w:rsidR="00000000" w:rsidRPr="00000000">
        <w:rPr>
          <w:rtl w:val="0"/>
        </w:rPr>
      </w:r>
    </w:p>
    <w:p w:rsidR="00000000" w:rsidDel="00000000" w:rsidP="00000000" w:rsidRDefault="00000000" w:rsidRPr="00000000" w14:paraId="00000031">
      <w:pPr>
        <w:spacing w:after="0" w:before="0" w:line="480" w:lineRule="auto"/>
        <w:ind w:left="0" w:firstLine="720"/>
        <w:jc w:val="both"/>
        <w:rPr/>
      </w:pPr>
      <w:r w:rsidDel="00000000" w:rsidR="00000000" w:rsidRPr="00000000">
        <w:rPr>
          <w:rFonts w:ascii="Georgia" w:cs="Georgia" w:eastAsia="Georgia" w:hAnsi="Georgia"/>
          <w:b w:val="0"/>
          <w:bCs w:val="0"/>
          <w:i w:val="0"/>
          <w:iCs w:val="0"/>
          <w:sz w:val="22"/>
          <w:szCs w:val="22"/>
          <w:rtl w:val="0"/>
        </w:rPr>
        <w:t xml:space="preserve">Salager-Meyer (1994) anchors much of this comparative work in medical English. In research papers and case reports from leading medical journals, hedge frequency and category distribution shifted with rhetorical section. Discussion and Comment sections were the most heavily hedged. Methods and case-report body sections were among the least. Shields, approximators, and compound hedges accounted for the great majority of devices. Introductions favored shields, especially epistemic verbs, as writers carved an early niche for the study. That section pattern matters for how medical writers present results. Directly measured findings often remain categorical, and hedging rises where writers move from measurement to interpretation, generalization, or clinical implication. The same medical discourse can therefore look firm in the results strip and still manage claim responsibility in the interpretive strip.</w:t>
      </w:r>
      <w:r w:rsidDel="00000000" w:rsidR="00000000" w:rsidRPr="00000000">
        <w:rPr>
          <w:rtl w:val="0"/>
        </w:rPr>
      </w:r>
    </w:p>
    <w:p w:rsidR="00000000" w:rsidDel="00000000" w:rsidP="00000000" w:rsidRDefault="00000000" w:rsidRPr="00000000" w14:paraId="00000032">
      <w:pPr>
        <w:spacing w:after="0" w:before="0" w:line="480" w:lineRule="auto"/>
        <w:ind w:left="0" w:firstLine="720"/>
        <w:jc w:val="both"/>
        <w:rPr/>
      </w:pPr>
      <w:r w:rsidDel="00000000" w:rsidR="00000000" w:rsidRPr="00000000">
        <w:rPr>
          <w:rFonts w:ascii="Georgia" w:cs="Georgia" w:eastAsia="Georgia" w:hAnsi="Georgia"/>
          <w:b w:val="0"/>
          <w:bCs w:val="0"/>
          <w:i w:val="0"/>
          <w:iCs w:val="0"/>
          <w:sz w:val="22"/>
          <w:szCs w:val="22"/>
          <w:rtl w:val="0"/>
        </w:rPr>
        <w:t xml:space="preserve">Corpus work on medical Results and Discussion sections supports that reading. Doğan and Akbaş (2021) analysed about 215,000 words from the Results and Discussion sections of 100 medical research articles across fields from anatomy to endocrinology. Medical writers used modal auxiliaries frequently to mark stance. They did not rely on a matching surge of boosters to amplify commitment. Where boosters appeared, they were often strategic, used to support credibility and reader engagement rather than as a default claim of certainty. Medical scientific English in those sections is therefore better described as calibrated commitment than as either blanket tentativeness or blanket conviction.</w:t>
      </w:r>
      <w:r w:rsidDel="00000000" w:rsidR="00000000" w:rsidRPr="00000000">
        <w:rPr>
          <w:rtl w:val="0"/>
        </w:rPr>
      </w:r>
    </w:p>
    <w:p w:rsidR="00000000" w:rsidDel="00000000" w:rsidP="00000000" w:rsidRDefault="00000000" w:rsidRPr="00000000" w14:paraId="00000033">
      <w:pPr>
        <w:spacing w:after="0" w:before="0" w:line="480" w:lineRule="auto"/>
        <w:ind w:left="0" w:firstLine="720"/>
        <w:jc w:val="both"/>
        <w:rPr/>
      </w:pPr>
      <w:r w:rsidDel="00000000" w:rsidR="00000000" w:rsidRPr="00000000">
        <w:rPr>
          <w:rFonts w:ascii="Georgia" w:cs="Georgia" w:eastAsia="Georgia" w:hAnsi="Georgia"/>
          <w:b w:val="0"/>
          <w:bCs w:val="0"/>
          <w:i w:val="0"/>
          <w:iCs w:val="0"/>
          <w:sz w:val="22"/>
          <w:szCs w:val="22"/>
          <w:rtl w:val="0"/>
        </w:rPr>
        <w:t xml:space="preserve">Lingard (2026) makes the same point in pedagogical terms for health-professions research writing. High authorial commitment is appropriate when the warrant is strong. Heavy hedging on a well-supported measurement can read as unnecessary softening. Low commitment remains necessary when the claim outruns the data. The issue is match of stance to warrant, not a medical culture of always agreeing or disagreeing more bluntly than other sciences.</w:t>
      </w:r>
      <w:r w:rsidDel="00000000" w:rsidR="00000000" w:rsidRPr="00000000">
        <w:rPr>
          <w:rtl w:val="0"/>
        </w:rPr>
      </w:r>
    </w:p>
    <w:p w:rsidR="00000000" w:rsidDel="00000000" w:rsidP="00000000" w:rsidRDefault="00000000" w:rsidRPr="00000000" w14:paraId="00000034">
      <w:pPr>
        <w:spacing w:after="0" w:before="0" w:line="480" w:lineRule="auto"/>
        <w:ind w:left="0" w:firstLine="720"/>
        <w:jc w:val="both"/>
        <w:rPr/>
      </w:pPr>
      <w:r w:rsidDel="00000000" w:rsidR="00000000" w:rsidRPr="00000000">
        <w:rPr>
          <w:rFonts w:ascii="Georgia" w:cs="Georgia" w:eastAsia="Georgia" w:hAnsi="Georgia"/>
          <w:b w:val="0"/>
          <w:bCs w:val="0"/>
          <w:i w:val="0"/>
          <w:iCs w:val="0"/>
          <w:sz w:val="22"/>
          <w:szCs w:val="22"/>
          <w:rtl w:val="0"/>
        </w:rPr>
        <w:t xml:space="preserve">Cross-field comparisons complicate any simple medical-versus-other ranking, as Sepehri, Hajijalili, and Namaziandost (2019) compared hedges and boosters in 30 medical and 30 engineering research articles and found a significant disciplinary difference, with medical articles carrying more hedge tokens overall in their sample. Medical writing is not uniformly under-hedged relative to other technical fields. What remains distinctive is the reporting pattern inside the article: categorical presentation of measured results, denser hedging where interpretation and generalization begin. Hu and Cao (2011) add publication medium and evidence type outside medicine. In applied-linguistics journal abstracts, English-medium texts featured markedly more hedges than Chinese-medium texts, and empirical research abstracts used significantly more boosters than non-empirical articles. Stance choices therefore track section, medium, and evidence type as well as discipline.</w:t>
      </w:r>
      <w:r w:rsidDel="00000000" w:rsidR="00000000" w:rsidRPr="00000000">
        <w:rPr>
          <w:rtl w:val="0"/>
        </w:rPr>
      </w:r>
    </w:p>
    <w:p w:rsidR="00000000" w:rsidDel="00000000" w:rsidP="00000000" w:rsidRDefault="00000000" w:rsidRPr="00000000" w14:paraId="00000035">
      <w:pPr>
        <w:spacing w:after="0" w:before="0" w:line="480" w:lineRule="auto"/>
        <w:ind w:left="0" w:firstLine="720"/>
        <w:jc w:val="both"/>
        <w:rPr/>
      </w:pPr>
      <w:r w:rsidDel="00000000" w:rsidR="00000000" w:rsidRPr="00000000">
        <w:rPr>
          <w:rFonts w:ascii="Georgia" w:cs="Georgia" w:eastAsia="Georgia" w:hAnsi="Georgia"/>
          <w:b w:val="0"/>
          <w:bCs w:val="0"/>
          <w:i w:val="0"/>
          <w:iCs w:val="0"/>
          <w:sz w:val="22"/>
          <w:szCs w:val="22"/>
          <w:rtl w:val="0"/>
        </w:rPr>
        <w:t xml:space="preserve">Smirnova and Pérez-Guerra (2025) ask whether formal stance features alone can recover hard-versus-soft disciplinary groups. Their corpus covers about 1.6 million words of research articles from eight disciplines: chemistry, physics, engineering, and mathematics on the hard side, and business studies, history, linguistics, and political science on the soft side. Grammatical and lexical stance features, including hedges, boosters, and self-mention, were quantified and modelled. Multivariate analysis identified features that significantly contributed to hard-versus-soft variation. Clustering on those formal frequencies alone grouped the eight disciplines into two clusters matching the original hard and soft division. The result strengthens the claim that disciplinary variation in stance is systematic enough to classify fields, even when meaning-based interpretation is set aside.</w:t>
      </w:r>
      <w:r w:rsidDel="00000000" w:rsidR="00000000" w:rsidRPr="00000000">
        <w:rPr>
          <w:rtl w:val="0"/>
        </w:rPr>
      </w:r>
    </w:p>
    <w:p w:rsidR="00000000" w:rsidDel="00000000" w:rsidP="00000000" w:rsidRDefault="00000000" w:rsidRPr="00000000" w14:paraId="00000036">
      <w:pPr>
        <w:spacing w:after="0" w:before="0" w:line="480" w:lineRule="auto"/>
        <w:ind w:left="0" w:firstLine="720"/>
        <w:jc w:val="both"/>
        <w:rPr/>
      </w:pPr>
      <w:r w:rsidDel="00000000" w:rsidR="00000000" w:rsidRPr="00000000">
        <w:rPr>
          <w:rFonts w:ascii="Georgia" w:cs="Georgia" w:eastAsia="Georgia" w:hAnsi="Georgia"/>
          <w:b w:val="0"/>
          <w:bCs w:val="0"/>
          <w:i w:val="0"/>
          <w:iCs w:val="0"/>
          <w:sz w:val="22"/>
          <w:szCs w:val="22"/>
          <w:rtl w:val="0"/>
        </w:rPr>
        <w:t xml:space="preserve">Expert scientific English therefore shows measurable variation, but the variation is local to how each field, section, medium, and publication context handles evidence and claim risk. In medical and clinical writing, that local pattern includes categorical reporting of measured results and denser hedging when claims move into interpretation. For developing writers in second-language settings, the expert picture is a target rather than a description of current practice. The present study asks whether PSAU undergraduates in three applied programs already show any of that field-sensitive differentiation in the compressed genre of the thesis abstract.</w:t>
      </w:r>
      <w:r w:rsidDel="00000000" w:rsidR="00000000" w:rsidRPr="00000000">
        <w:rPr>
          <w:rtl w:val="0"/>
        </w:rPr>
      </w:r>
    </w:p>
    <w:p w:rsidR="00000000" w:rsidDel="00000000" w:rsidP="00000000" w:rsidRDefault="00000000" w:rsidRPr="00000000" w14:paraId="00000037">
      <w:pPr>
        <w:keepNext w:val="1"/>
        <w:keepLines w:val="1"/>
        <w:spacing w:after="0" w:before="240" w:line="480" w:lineRule="auto"/>
        <w:ind w:left="0" w:right="0" w:firstLine="0"/>
        <w:jc w:val="left"/>
        <w:rPr>
          <w:sz w:val="24"/>
          <w:szCs w:val="24"/>
        </w:rPr>
      </w:pPr>
      <w:r w:rsidDel="00000000" w:rsidR="00000000" w:rsidRPr="00000000">
        <w:rPr>
          <w:rFonts w:ascii="Georgia" w:cs="Georgia" w:eastAsia="Georgia" w:hAnsi="Georgia"/>
          <w:b w:val="0"/>
          <w:bCs w:val="0"/>
          <w:i w:val="1"/>
          <w:iCs w:val="1"/>
          <w:sz w:val="24"/>
          <w:szCs w:val="24"/>
          <w:rtl w:val="0"/>
        </w:rPr>
        <w:t xml:space="preserve">Hedging in L2 and EFL Contexts</w:t>
      </w:r>
      <w:r w:rsidDel="00000000" w:rsidR="00000000" w:rsidRPr="00000000">
        <w:rPr>
          <w:rtl w:val="0"/>
        </w:rPr>
      </w:r>
    </w:p>
    <w:p w:rsidR="00000000" w:rsidDel="00000000" w:rsidP="00000000" w:rsidRDefault="00000000" w:rsidRPr="00000000" w14:paraId="00000038">
      <w:pPr>
        <w:spacing w:after="0" w:before="0" w:line="480" w:lineRule="auto"/>
        <w:ind w:left="0" w:firstLine="720"/>
        <w:jc w:val="both"/>
        <w:rPr/>
      </w:pPr>
      <w:r w:rsidDel="00000000" w:rsidR="00000000" w:rsidRPr="00000000">
        <w:rPr>
          <w:rFonts w:ascii="Georgia" w:cs="Georgia" w:eastAsia="Georgia" w:hAnsi="Georgia"/>
          <w:b w:val="0"/>
          <w:bCs w:val="0"/>
          <w:i w:val="0"/>
          <w:iCs w:val="0"/>
          <w:sz w:val="22"/>
          <w:szCs w:val="22"/>
          <w:rtl w:val="0"/>
        </w:rPr>
        <w:t xml:space="preserve">English is the medium of academic writing at PSAU, but it is not the home language for most students. Research on second-language academic writing has long treated hedging as a point of difficulty rather than as a simple vocabulary gap. Hyland and Milton (1997) compared expressions of doubt and certainty in a one-million-word corpus of examination scripts from 900 Cantonese-speaking school leavers writing in English and 770 British learners of similar age and educational level. The L2 writers relied on a more limited range of epistemic items, offered stronger commitments, and showed greater difficulty conveying a precise degree of certainty than their L1 peers. That pattern remains a baseline across EFL research. L2 academic writers often under-qualify claims or overuse a small set of strong forms.</w:t>
      </w:r>
      <w:r w:rsidDel="00000000" w:rsidR="00000000" w:rsidRPr="00000000">
        <w:rPr>
          <w:rtl w:val="0"/>
        </w:rPr>
      </w:r>
    </w:p>
    <w:p w:rsidR="00000000" w:rsidDel="00000000" w:rsidP="00000000" w:rsidRDefault="00000000" w:rsidRPr="00000000" w14:paraId="00000039">
      <w:pPr>
        <w:spacing w:after="0" w:before="0" w:line="480" w:lineRule="auto"/>
        <w:ind w:left="0" w:firstLine="720"/>
        <w:jc w:val="both"/>
        <w:rPr/>
      </w:pPr>
      <w:r w:rsidDel="00000000" w:rsidR="00000000" w:rsidRPr="00000000">
        <w:rPr>
          <w:rFonts w:ascii="Georgia" w:cs="Georgia" w:eastAsia="Georgia" w:hAnsi="Georgia"/>
          <w:b w:val="0"/>
          <w:bCs w:val="0"/>
          <w:i w:val="0"/>
          <w:iCs w:val="0"/>
          <w:sz w:val="22"/>
          <w:szCs w:val="22"/>
          <w:rtl w:val="0"/>
        </w:rPr>
        <w:t xml:space="preserve">Hinkel (2005) sharpens the formal picture with a large student-essay corpus of 745 essays and about 221,000 words. L2 writers used a limited range of hedging devices, many of them associated with conversational rather than formal written discourse. The same essays showed a prevalence of conversational intensifiers and overstatements that are common in informal speech but rare in academic prose. Demir (2018) compared lexical hedges in academic texts by English L1 and L2 writers and reported significant differences across modal, verbal, adjectival, adverbial, quantifier, and noun hedges, as well as in total hedge use. Taken together, these studies show that the L2 issue is not only density. It is range, register, and the balance between caution and overstatement.</w:t>
      </w:r>
      <w:r w:rsidDel="00000000" w:rsidR="00000000" w:rsidRPr="00000000">
        <w:rPr>
          <w:rtl w:val="0"/>
        </w:rPr>
      </w:r>
    </w:p>
    <w:p w:rsidR="00000000" w:rsidDel="00000000" w:rsidP="00000000" w:rsidRDefault="00000000" w:rsidRPr="00000000" w14:paraId="0000003A">
      <w:pPr>
        <w:spacing w:after="0" w:before="0" w:line="480" w:lineRule="auto"/>
        <w:ind w:left="0" w:firstLine="720"/>
        <w:jc w:val="both"/>
        <w:rPr/>
      </w:pPr>
      <w:r w:rsidDel="00000000" w:rsidR="00000000" w:rsidRPr="00000000">
        <w:rPr>
          <w:rFonts w:ascii="Georgia" w:cs="Georgia" w:eastAsia="Georgia" w:hAnsi="Georgia"/>
          <w:b w:val="0"/>
          <w:bCs w:val="0"/>
          <w:i w:val="0"/>
          <w:iCs w:val="0"/>
          <w:sz w:val="22"/>
          <w:szCs w:val="22"/>
          <w:rtl w:val="0"/>
        </w:rPr>
        <w:t xml:space="preserve">Takimoto (2015) adds a recognition layer. In a corpus comparison of academic essays by Japanese EFL learners and English L1 writers, the EFL group used more boosters than hedges and preferred straightforward, explicit expressions, whereas English L1 writers were more tentative. A follow-up task suggested that certainty items were more visible to the learners than possibility and probability items, which they often misapprehended. Underuse of hedges can therefore coexist with limited pragmatic awareness of what the missing forms do. Luo (2021), in a systematic review of undergraduate English language learners' hedging, reaches a similar aggregate conclusion. ELLs generally use fewer hedges than English L1 writers, draw on a narrower inventory, and face combined challenges of academic experience and L2 form control.</w:t>
      </w:r>
      <w:r w:rsidDel="00000000" w:rsidR="00000000" w:rsidRPr="00000000">
        <w:rPr>
          <w:rtl w:val="0"/>
        </w:rPr>
      </w:r>
    </w:p>
    <w:p w:rsidR="00000000" w:rsidDel="00000000" w:rsidP="00000000" w:rsidRDefault="00000000" w:rsidRPr="00000000" w14:paraId="0000003B">
      <w:pPr>
        <w:spacing w:after="0" w:before="0" w:line="480" w:lineRule="auto"/>
        <w:ind w:left="0" w:firstLine="720"/>
        <w:jc w:val="both"/>
        <w:rPr/>
      </w:pPr>
      <w:r w:rsidDel="00000000" w:rsidR="00000000" w:rsidRPr="00000000">
        <w:rPr>
          <w:rFonts w:ascii="Georgia" w:cs="Georgia" w:eastAsia="Georgia" w:hAnsi="Georgia"/>
          <w:b w:val="0"/>
          <w:bCs w:val="0"/>
          <w:i w:val="0"/>
          <w:iCs w:val="0"/>
          <w:sz w:val="22"/>
          <w:szCs w:val="22"/>
          <w:rtl w:val="0"/>
        </w:rPr>
        <w:t xml:space="preserve">Alonso (2019) approaches the same problem through a multicompetence design rather than an L2-only comparison. She examined hedges in academic writing by 24 Spanish learners of English, collecting data from the same participants in both Spanish and English, and compared them with monolingual Spanish and monolingual English control groups of 24 speakers each. Hedges were coded following Hyland's (1994) typology. Chi-square analyses showed differences between English and Spanish speakers, and between English speakers and L2 learners, especially in impersonal expressions and lexical verbs. Evidence of crosslinguistic influence appeared, and similarity in the use of adverbs across the learners' L1 and L2 pointed to L1-L2 convergence. The design matters for the present study because it shows that L2 hedging patterns cannot be read as a pure deficit against English L1 norms without also considering the writer's full language system. Publication medium and cultural writing tradition can widen the same gap. Hu and Cao (2011) found that applied-linguistics abstracts in English-medium journals carried markedly more hedges than those in Chinese-medium journals, a difference they link jointly to rhetorical convention and epistemological belief.</w:t>
      </w:r>
      <w:r w:rsidDel="00000000" w:rsidR="00000000" w:rsidRPr="00000000">
        <w:rPr>
          <w:rtl w:val="0"/>
        </w:rPr>
      </w:r>
    </w:p>
    <w:p w:rsidR="00000000" w:rsidDel="00000000" w:rsidP="00000000" w:rsidRDefault="00000000" w:rsidRPr="00000000" w14:paraId="0000003C">
      <w:pPr>
        <w:spacing w:after="0" w:before="0" w:line="480" w:lineRule="auto"/>
        <w:ind w:left="0" w:firstLine="720"/>
        <w:jc w:val="both"/>
        <w:rPr/>
      </w:pPr>
      <w:r w:rsidDel="00000000" w:rsidR="00000000" w:rsidRPr="00000000">
        <w:rPr>
          <w:rFonts w:ascii="Georgia" w:cs="Georgia" w:eastAsia="Georgia" w:hAnsi="Georgia"/>
          <w:b w:val="0"/>
          <w:bCs w:val="0"/>
          <w:i w:val="0"/>
          <w:iCs w:val="0"/>
          <w:sz w:val="22"/>
          <w:szCs w:val="22"/>
          <w:rtl w:val="0"/>
        </w:rPr>
        <w:t xml:space="preserve">Undergraduate thesis abstracts, the genre closest to the present corpus, show the same L2 pressures. As reviewed under undergraduate writing, Mazidah et al. (2022) and Ghia et al. (2022) report that L2 thesis abstracts often carry fewer hedges and stronger certainty marking than L1 comparison groups, even among language-oriented programs. Bayraktar-Cepni and Kulaksiz (2022) compared hedging in discussion sections of ELT MA and PhD theses and found that MA theses contained significantly more hedges than PhD theses, a difference they link to developing writers' stronger need to soften stance. Level of academic experience, not only L1 versus L2 status, therefore shapes how much caution writers encode.</w:t>
      </w:r>
      <w:r w:rsidDel="00000000" w:rsidR="00000000" w:rsidRPr="00000000">
        <w:rPr>
          <w:rtl w:val="0"/>
        </w:rPr>
      </w:r>
    </w:p>
    <w:p w:rsidR="00000000" w:rsidDel="00000000" w:rsidP="00000000" w:rsidRDefault="00000000" w:rsidRPr="00000000" w14:paraId="0000003D">
      <w:pPr>
        <w:spacing w:after="0" w:before="0" w:line="480" w:lineRule="auto"/>
        <w:ind w:left="0" w:firstLine="720"/>
        <w:jc w:val="both"/>
        <w:rPr/>
      </w:pPr>
      <w:r w:rsidDel="00000000" w:rsidR="00000000" w:rsidRPr="00000000">
        <w:rPr>
          <w:rFonts w:ascii="Georgia" w:cs="Georgia" w:eastAsia="Georgia" w:hAnsi="Georgia"/>
          <w:b w:val="0"/>
          <w:bCs w:val="0"/>
          <w:i w:val="0"/>
          <w:iCs w:val="0"/>
          <w:sz w:val="22"/>
          <w:szCs w:val="22"/>
          <w:rtl w:val="0"/>
        </w:rPr>
        <w:t xml:space="preserve">Instructional research points in the same direction. Petchkij (2019) argues that explicit teaching of hedges can raise their use in Thai EFL contexts, though modal forms often remain dominant. Loi and Lim (2015) analysed hedging orientations in discussion sections from the Journal of English for Academic Purposes and elicited specialist views on L2 difficulty. Those specialists attributed second-language learners' difficulty modulating claims to socio-cultural factors, classroom instruction, disciplinary culture, and disciplinary appeals, and stressed that pragmatic fluency in hedging is teachable rather than automatic. Regional ASEAN and Philippine learner studies, taken up in the next section, likewise report limited hedge inventories and frequent booster preference in student academic English (Ningrum et al., 2024; Lopez et al., 2025; Escalona, 2025). Since the present study does not measure English proficiency independently, observed patterns in the PSAU corpus may reflect L2 constraints, disciplinary socialization, instructional history, or some combination of these. The aim is a descriptive baseline of how stance is worded in ratified undergraduate thesis abstracts, not a test of which single factor causes the pattern.</w:t>
      </w:r>
      <w:r w:rsidDel="00000000" w:rsidR="00000000" w:rsidRPr="00000000">
        <w:rPr>
          <w:rtl w:val="0"/>
        </w:rPr>
      </w:r>
    </w:p>
    <w:p w:rsidR="00000000" w:rsidDel="00000000" w:rsidP="00000000" w:rsidRDefault="00000000" w:rsidRPr="00000000" w14:paraId="0000003E">
      <w:pPr>
        <w:keepNext w:val="1"/>
        <w:keepLines w:val="1"/>
        <w:spacing w:after="0" w:before="240" w:line="480" w:lineRule="auto"/>
        <w:ind w:left="0" w:right="0" w:firstLine="0"/>
        <w:jc w:val="left"/>
        <w:rPr>
          <w:sz w:val="24"/>
          <w:szCs w:val="24"/>
        </w:rPr>
      </w:pPr>
      <w:r w:rsidDel="00000000" w:rsidR="00000000" w:rsidRPr="00000000">
        <w:rPr>
          <w:rFonts w:ascii="Georgia" w:cs="Georgia" w:eastAsia="Georgia" w:hAnsi="Georgia"/>
          <w:b w:val="0"/>
          <w:bCs w:val="0"/>
          <w:i w:val="1"/>
          <w:iCs w:val="1"/>
          <w:sz w:val="24"/>
          <w:szCs w:val="24"/>
          <w:rtl w:val="0"/>
        </w:rPr>
        <w:t xml:space="preserve">Hedging in Philippine Academic Writing Contexts</w:t>
      </w:r>
      <w:r w:rsidDel="00000000" w:rsidR="00000000" w:rsidRPr="00000000">
        <w:rPr>
          <w:rtl w:val="0"/>
        </w:rPr>
      </w:r>
    </w:p>
    <w:p w:rsidR="00000000" w:rsidDel="00000000" w:rsidP="00000000" w:rsidRDefault="00000000" w:rsidRPr="00000000" w14:paraId="0000003F">
      <w:pPr>
        <w:spacing w:after="0" w:before="0" w:line="480" w:lineRule="auto"/>
        <w:ind w:left="0" w:firstLine="720"/>
        <w:jc w:val="both"/>
        <w:rPr/>
      </w:pPr>
      <w:r w:rsidDel="00000000" w:rsidR="00000000" w:rsidRPr="00000000">
        <w:rPr>
          <w:rFonts w:ascii="Georgia" w:cs="Georgia" w:eastAsia="Georgia" w:hAnsi="Georgia"/>
          <w:b w:val="0"/>
          <w:bCs w:val="0"/>
          <w:i w:val="0"/>
          <w:iCs w:val="0"/>
          <w:sz w:val="22"/>
          <w:szCs w:val="22"/>
          <w:rtl w:val="0"/>
        </w:rPr>
        <w:t xml:space="preserve">Philippine and regional findings align with the broader picture of English-medium student writing while adding local detail. Ningrum et al. (2024) analysed academic writing from the ICNALE learner corpus across ten ASEAN contexts, including the Philippines. ASEAN EFL learners preferred boosters over hedges. Overused boosters included completely, really, and always, while the most frequent hedges included usually, often, and maybe. The pattern suggests that regional learners often encode confidence more readily than caution in academic prose.</w:t>
      </w:r>
      <w:r w:rsidDel="00000000" w:rsidR="00000000" w:rsidRPr="00000000">
        <w:rPr>
          <w:rtl w:val="0"/>
        </w:rPr>
      </w:r>
    </w:p>
    <w:p w:rsidR="00000000" w:rsidDel="00000000" w:rsidP="00000000" w:rsidRDefault="00000000" w:rsidRPr="00000000" w14:paraId="00000040">
      <w:pPr>
        <w:spacing w:after="0" w:before="0" w:line="480" w:lineRule="auto"/>
        <w:ind w:left="0" w:firstLine="720"/>
        <w:jc w:val="both"/>
        <w:rPr/>
      </w:pPr>
      <w:r w:rsidDel="00000000" w:rsidR="00000000" w:rsidRPr="00000000">
        <w:rPr>
          <w:rFonts w:ascii="Georgia" w:cs="Georgia" w:eastAsia="Georgia" w:hAnsi="Georgia"/>
          <w:b w:val="0"/>
          <w:bCs w:val="0"/>
          <w:i w:val="0"/>
          <w:iCs w:val="0"/>
          <w:sz w:val="22"/>
          <w:szCs w:val="22"/>
          <w:rtl w:val="0"/>
        </w:rPr>
        <w:t xml:space="preserve">Local college essay studies point in the same direction. Lopez et al. (2025) examined 50 argumentative essays by English Language Studies majors at a northern Philippine state university. Students showed developing-stage control of hedges and boosters, with epistemic modal verbs the most frequent forms across proficiency levels. Escalona (2025) compared hedges and boosters in essays by AB-English and BS-Information Technology students and found that female writers used hedges more often than male writers, while overall frequencies remained relatively consistent across major fields. Both studies examine essays rather than thesis abstracts, so they cannot be read as direct predictions for the present corpus. They do show that Philippine undergraduate academic English often leans on a small modal set and mixes intensifying moves with limited softening.</w:t>
      </w:r>
      <w:r w:rsidDel="00000000" w:rsidR="00000000" w:rsidRPr="00000000">
        <w:rPr>
          <w:rtl w:val="0"/>
        </w:rPr>
      </w:r>
    </w:p>
    <w:p w:rsidR="00000000" w:rsidDel="00000000" w:rsidP="00000000" w:rsidRDefault="00000000" w:rsidRPr="00000000" w14:paraId="00000041">
      <w:pPr>
        <w:spacing w:after="0" w:before="0" w:line="480" w:lineRule="auto"/>
        <w:ind w:left="0" w:firstLine="720"/>
        <w:jc w:val="both"/>
        <w:rPr/>
      </w:pPr>
      <w:r w:rsidDel="00000000" w:rsidR="00000000" w:rsidRPr="00000000">
        <w:rPr>
          <w:rFonts w:ascii="Georgia" w:cs="Georgia" w:eastAsia="Georgia" w:hAnsi="Georgia"/>
          <w:b w:val="0"/>
          <w:bCs w:val="0"/>
          <w:i w:val="0"/>
          <w:iCs w:val="0"/>
          <w:sz w:val="22"/>
          <w:szCs w:val="22"/>
          <w:rtl w:val="0"/>
        </w:rPr>
        <w:t xml:space="preserve">Research on Philippine student research writing brings the evidence closer to the thesis genre. Luyun (2024) analysed introduction and conclusion sections in 41 undergraduate research papers from BSED and BEED programs at a Philippine university, using Mojica's hedge categories and Hyland's booster taxonomy. The most frequent hedge forms included this study, it, and the study, with may also appearing among Type I devices. The dominant booster was should, and no significant difference in hedge or booster frequency emerged between the two education programs. Melon-Galvez (2017) examined the hedging system of Filipino engineering students writing technical ESP texts and linked hedge use to framing, intertextuality, and task type, with pedagogical implications for precision and interpersonal stance in technical discourse.</w:t>
      </w:r>
      <w:r w:rsidDel="00000000" w:rsidR="00000000" w:rsidRPr="00000000">
        <w:rPr>
          <w:rtl w:val="0"/>
        </w:rPr>
      </w:r>
    </w:p>
    <w:p w:rsidR="00000000" w:rsidDel="00000000" w:rsidP="00000000" w:rsidRDefault="00000000" w:rsidRPr="00000000" w14:paraId="00000042">
      <w:pPr>
        <w:spacing w:after="0" w:before="0" w:line="480" w:lineRule="auto"/>
        <w:ind w:left="0" w:firstLine="720"/>
        <w:jc w:val="both"/>
        <w:rPr/>
      </w:pPr>
      <w:r w:rsidDel="00000000" w:rsidR="00000000" w:rsidRPr="00000000">
        <w:rPr>
          <w:rFonts w:ascii="Georgia" w:cs="Georgia" w:eastAsia="Georgia" w:hAnsi="Georgia"/>
          <w:b w:val="0"/>
          <w:bCs w:val="0"/>
          <w:i w:val="0"/>
          <w:iCs w:val="0"/>
          <w:sz w:val="22"/>
          <w:szCs w:val="22"/>
          <w:rtl w:val="0"/>
        </w:rPr>
        <w:t xml:space="preserve">Published research articles written in Philippine English add a professional layer. Magday et al. (2026) compared hedges in the Results and Discussion sections of 70 English Language Teaching research articles, 35 by Filipino writers and 35 by Thai writers. Filipino writers used hedges at a higher density (23.74 per 1,000 words) than Thai writers (17.63 per 1,000 words). The authors link the difference in part to the Philippines' ESL relationship with English versus Thailand's EFL context, even where disciplinary conventions are shared. Gamad et al. (2024) analysed metadiscourse markers in the Results, Discussion, and Conclusion sections of 90 research articles across social sciences, linguistics, and business in Philippine English, American English, and Chinese English. Hedges were the most frequent interactional markers overall, and Philippine English research articles showed comparatively high metadiscourse use, with interactional preferences varying by discipline.</w:t>
      </w:r>
      <w:r w:rsidDel="00000000" w:rsidR="00000000" w:rsidRPr="00000000">
        <w:rPr>
          <w:rtl w:val="0"/>
        </w:rPr>
      </w:r>
    </w:p>
    <w:p w:rsidR="00000000" w:rsidDel="00000000" w:rsidP="00000000" w:rsidRDefault="00000000" w:rsidRPr="00000000" w14:paraId="00000043">
      <w:pPr>
        <w:spacing w:after="0" w:before="0" w:line="480" w:lineRule="auto"/>
        <w:ind w:left="0" w:firstLine="720"/>
        <w:jc w:val="both"/>
        <w:rPr/>
      </w:pPr>
      <w:r w:rsidDel="00000000" w:rsidR="00000000" w:rsidRPr="00000000">
        <w:rPr>
          <w:rFonts w:ascii="Georgia" w:cs="Georgia" w:eastAsia="Georgia" w:hAnsi="Georgia"/>
          <w:sz w:val="22"/>
          <w:szCs w:val="22"/>
          <w:rtl w:val="0"/>
        </w:rPr>
        <w:t>Outside student essays and research articles, Philippine editorial writing shows hedging as a context-sensitive resource rather than a fixed national style. Villanueva (2014) examined 30 editorials from three leading Philippine newspapers and found that nearly half of the hedges were references to official reports or authorities, with modals and adverbs making up a little over 30 percent. Those forms helped editors manage accountability and soften claims on politically sensitive topics. Grengia (2025) extended the editorial analysis to student publications, The Philippine Collegian and The LaSallian, and found deliberate but publication-specific hedge use tied to voice, audience, and rhetorical goals. Taken together, the Philippine evidence shows modal-heavy inventories, frequent booster preference in learner writing, and higher hedge density in some professional Filipino ELT research than in comparable EFL contexts. Published accounts of student hedging in the Philippines have centered on essays, education theses, or professional ELT articles rather than applied life-science undergraduate thesis abstracts. That gap is the present study’s descriptive starting point.</w:t>
      </w:r>
      <w:r w:rsidDel="00000000" w:rsidR="00000000" w:rsidRPr="00000000">
        <w:rPr>
          <w:rFonts w:ascii="Georgia" w:hAnsi="Georgia" w:cs="Georgia" w:eastAsia="Georgia"/>
          <w:sz w:val="22"/>
          <w:rtl w:val="0"/>
          <w:szCs w:val="22"/>
        </w:rPr>
      </w:r>
    </w:p>
    <w:p w:rsidR="00000000" w:rsidDel="00000000" w:rsidP="00000000" w:rsidRDefault="00000000" w:rsidRPr="00000000" w14:paraId="00000044">
      <w:pPr>
        <w:keepNext w:val="1"/>
        <w:keepLines w:val="1"/>
        <w:spacing w:after="0" w:before="240" w:line="480" w:lineRule="auto"/>
        <w:ind w:left="0" w:right="0" w:firstLine="0"/>
        <w:jc w:val="left"/>
        <w:rPr>
          <w:sz w:val="24"/>
          <w:szCs w:val="24"/>
        </w:rPr>
      </w:pPr>
      <w:r w:rsidDel="00000000" w:rsidR="00000000" w:rsidRPr="00000000">
        <w:rPr>
          <w:rFonts w:ascii="Georgia" w:cs="Georgia" w:eastAsia="Georgia" w:hAnsi="Georgia"/>
          <w:b w:val="0"/>
          <w:bCs w:val="0"/>
          <w:i w:val="1"/>
          <w:iCs w:val="1"/>
          <w:sz w:val="24"/>
          <w:szCs w:val="24"/>
          <w:rtl w:val="0"/>
        </w:rPr>
        <w:t xml:space="preserve">Disciplinary Variation in Abstracts and Undergraduate Theses</w:t>
      </w:r>
      <w:r w:rsidDel="00000000" w:rsidR="00000000" w:rsidRPr="00000000">
        <w:rPr>
          <w:rtl w:val="0"/>
        </w:rPr>
      </w:r>
    </w:p>
    <w:p w:rsidR="00000000" w:rsidDel="00000000" w:rsidP="00000000" w:rsidRDefault="00000000" w:rsidRPr="00000000" w14:paraId="00000045">
      <w:pPr>
        <w:spacing w:after="0" w:before="0" w:line="480" w:lineRule="auto"/>
        <w:ind w:left="0" w:firstLine="720"/>
        <w:jc w:val="both"/>
        <w:rPr/>
      </w:pPr>
      <w:r w:rsidDel="00000000" w:rsidR="00000000" w:rsidRPr="00000000">
        <w:rPr>
          <w:rFonts w:ascii="Georgia" w:cs="Georgia" w:eastAsia="Georgia" w:hAnsi="Georgia"/>
          <w:b w:val="0"/>
          <w:bCs w:val="0"/>
          <w:i w:val="0"/>
          <w:iCs w:val="0"/>
          <w:sz w:val="22"/>
          <w:szCs w:val="22"/>
          <w:rtl w:val="0"/>
        </w:rPr>
        <w:t xml:space="preserve">Abstracts compress research into a constrained space. Expert abstract studies already show that field norms reach this short genre. Imataki and Kobayashi (2024) report measurable disciplinary differences in expert abstracts for features such as voice and nominalization. Xie and Mi (2023) examine promotion and caution across disciplines and ranking levels. Hedge words were more frequent in soft sciences and higher-ranking journals, while positive promotional wording was more common in hard sciences. Their results make abstracts a useful site for studying how caution and promotion compete under length pressure.</w:t>
      </w:r>
      <w:r w:rsidDel="00000000" w:rsidR="00000000" w:rsidRPr="00000000">
        <w:rPr>
          <w:rtl w:val="0"/>
        </w:rPr>
      </w:r>
    </w:p>
    <w:p w:rsidR="00000000" w:rsidDel="00000000" w:rsidP="00000000" w:rsidRDefault="00000000" w:rsidRPr="00000000" w14:paraId="00000046">
      <w:pPr>
        <w:spacing w:after="0" w:before="0" w:line="480" w:lineRule="auto"/>
        <w:ind w:left="0" w:firstLine="720"/>
        <w:jc w:val="both"/>
        <w:rPr/>
      </w:pPr>
      <w:r w:rsidDel="00000000" w:rsidR="00000000" w:rsidRPr="00000000">
        <w:rPr>
          <w:rFonts w:ascii="Georgia" w:cs="Georgia" w:eastAsia="Georgia" w:hAnsi="Georgia"/>
          <w:b w:val="0"/>
          <w:bCs w:val="0"/>
          <w:i w:val="0"/>
          <w:iCs w:val="0"/>
          <w:sz w:val="22"/>
          <w:szCs w:val="22"/>
          <w:rtl w:val="0"/>
        </w:rPr>
        <w:t xml:space="preserve">Thesis and dissertation abstracts written by developing researchers add a second layer. Wahyuningsih and Sofwan (2014) analyzed hedges in graduate thesis abstracts at Semarang State University across five programs: English, Mathematics, Science, Social, and Education Management. Lexical hedges were coded with Salager-Meyer's (1994) and Hyland's (1998) taxonomies, and non-lexical forms followed Navratilova (2013). English, Social, and Education Management abstracts used more hedges than Mathematics and Science. English led the lexical counts overall. Agentless passives were the dominant non-lexical form in every program. The authors link higher soft-field density to interpretive claims and lower hard-field density to measurement-based reporting. The study shows that disciplinary contrast appears inside the thesis abstract even when writers share one institution and one English medium.</w:t>
      </w:r>
      <w:r w:rsidDel="00000000" w:rsidR="00000000" w:rsidRPr="00000000">
        <w:rPr>
          <w:rtl w:val="0"/>
        </w:rPr>
      </w:r>
    </w:p>
    <w:p w:rsidR="00000000" w:rsidDel="00000000" w:rsidP="00000000" w:rsidRDefault="00000000" w:rsidRPr="00000000" w14:paraId="00000047">
      <w:pPr>
        <w:spacing w:after="0" w:before="0" w:line="480" w:lineRule="auto"/>
        <w:ind w:left="0" w:firstLine="720"/>
        <w:jc w:val="both"/>
        <w:rPr/>
      </w:pPr>
      <w:r w:rsidDel="00000000" w:rsidR="00000000" w:rsidRPr="00000000">
        <w:rPr>
          <w:rFonts w:ascii="Georgia" w:cs="Georgia" w:eastAsia="Georgia" w:hAnsi="Georgia"/>
          <w:b w:val="0"/>
          <w:bCs w:val="0"/>
          <w:i w:val="0"/>
          <w:iCs w:val="0"/>
          <w:sz w:val="22"/>
          <w:szCs w:val="22"/>
          <w:rtl w:val="0"/>
        </w:rPr>
        <w:t xml:space="preserve">Demanou and Tabe (2022) examined hedging in DIPES II dissertation abstracts at the Higher Teachers' Training College of Maroua across Bilingual Letters, English, Geography, and History. A specialized corpus of 46,368 tokens was searched with AntConc. Overall hedge density was low, about 2.6% of tokens. Markers of intentional vagueness, accuracy hedges, and writer-oriented hedges were the most common types. Students relied mainly on simpler forms such as some, few, many, could, and a number of. More complex frames such as it appears that were almost absent. Bilingual Letters abstracts were the most tentative, followed by English, Geography, and History. Across communicative moves, the findings and results move carried the densest hedging, especially writer-oriented forms that distance the writer from the claim. The study treats hedging as both discipline-specific and move-specific inside the abstract.</w:t>
      </w:r>
      <w:r w:rsidDel="00000000" w:rsidR="00000000" w:rsidRPr="00000000">
        <w:rPr>
          <w:rtl w:val="0"/>
        </w:rPr>
      </w:r>
    </w:p>
    <w:p w:rsidR="00000000" w:rsidDel="00000000" w:rsidP="00000000" w:rsidRDefault="00000000" w:rsidRPr="00000000" w14:paraId="00000048">
      <w:pPr>
        <w:spacing w:after="0" w:before="0" w:line="480" w:lineRule="auto"/>
        <w:ind w:left="0" w:firstLine="720"/>
        <w:jc w:val="both"/>
        <w:rPr/>
      </w:pPr>
      <w:r w:rsidDel="00000000" w:rsidR="00000000" w:rsidRPr="00000000">
        <w:rPr>
          <w:rFonts w:ascii="Georgia" w:cs="Georgia" w:eastAsia="Georgia" w:hAnsi="Georgia"/>
          <w:b w:val="0"/>
          <w:bCs w:val="0"/>
          <w:i w:val="0"/>
          <w:iCs w:val="0"/>
          <w:sz w:val="22"/>
          <w:szCs w:val="22"/>
          <w:rtl w:val="0"/>
        </w:rPr>
        <w:t xml:space="preserve">Al-Zarieni and Alkhresheh (2024) studied hedges and boosters in 30 linguistics M.A. thesis abstracts at Yarmouk University, following Hyland's (2005) interpersonal model. Hedges outnumbered boosters (117 to 60, or 66% to 34% of the combined set). Hedges were read as ways of limiting opposition risk, marking politeness, and presenting results cautiously. Boosters were used to assert originality and stress certainty. The study adds an Arabic postgraduate linguistics sample to the abstract-focused record and shows that even language-focused programs still balance caution against certainty marking under abstract constraints.</w:t>
      </w:r>
      <w:r w:rsidDel="00000000" w:rsidR="00000000" w:rsidRPr="00000000">
        <w:rPr>
          <w:rtl w:val="0"/>
        </w:rPr>
      </w:r>
    </w:p>
    <w:p w:rsidR="00000000" w:rsidDel="00000000" w:rsidP="00000000" w:rsidRDefault="00000000" w:rsidRPr="00000000" w14:paraId="00000049">
      <w:pPr>
        <w:spacing w:after="0" w:before="0" w:line="480" w:lineRule="auto"/>
        <w:ind w:left="0" w:firstLine="720"/>
        <w:jc w:val="both"/>
        <w:rPr/>
      </w:pPr>
      <w:r w:rsidDel="00000000" w:rsidR="00000000" w:rsidRPr="00000000">
        <w:rPr>
          <w:rFonts w:ascii="Georgia" w:cs="Georgia" w:eastAsia="Georgia" w:hAnsi="Georgia"/>
          <w:b w:val="0"/>
          <w:bCs w:val="0"/>
          <w:i w:val="0"/>
          <w:iCs w:val="0"/>
          <w:sz w:val="22"/>
          <w:szCs w:val="22"/>
          <w:rtl w:val="0"/>
        </w:rPr>
        <w:t xml:space="preserve">Mazidah et al. (2022), reviewed under undergraduate writing, found a soft-versus-hard contrast in undergraduate thesis abstracts at Qomaruddin University that aligns with the graduate pattern reported by Wahyuningsih and Sofwan (2014). English-education abstracts used more hedges, while mathematics abstracts used more boosters.</w:t>
      </w:r>
      <w:r w:rsidDel="00000000" w:rsidR="00000000" w:rsidRPr="00000000">
        <w:rPr>
          <w:rtl w:val="0"/>
        </w:rPr>
      </w:r>
    </w:p>
    <w:p w:rsidR="00000000" w:rsidDel="00000000" w:rsidP="00000000" w:rsidRDefault="00000000" w:rsidRPr="00000000" w14:paraId="0000004A">
      <w:pPr>
        <w:spacing w:after="0" w:before="0" w:line="480" w:lineRule="auto"/>
        <w:ind w:left="0" w:firstLine="720"/>
        <w:jc w:val="both"/>
        <w:rPr/>
      </w:pPr>
      <w:r w:rsidDel="00000000" w:rsidR="00000000" w:rsidRPr="00000000">
        <w:rPr>
          <w:rFonts w:ascii="Georgia" w:cs="Georgia" w:eastAsia="Georgia" w:hAnsi="Georgia"/>
          <w:b w:val="0"/>
          <w:bCs w:val="0"/>
          <w:i w:val="0"/>
          <w:iCs w:val="0"/>
          <w:sz w:val="22"/>
          <w:szCs w:val="22"/>
          <w:rtl w:val="0"/>
        </w:rPr>
        <w:t xml:space="preserve">Chafidha and Mujiyanto (2021) compared hedges in thirty master's thesis abstracts from the English and Indonesian graduate programs at Universitas Negeri Semarang, coded with Hyland's (1998) polypragmatic model. Writer-oriented, accuracy-oriented, and reader-oriented hedges appeared in both programs. English abstracts used more writer-oriented hedges, which distance the writer from the proposition. Indonesian abstracts used more reader-oriented hedges, which engage the audience. The study shows that program language focus can shape interpersonal orientation even when hedge functions themselves look similar.</w:t>
      </w:r>
      <w:r w:rsidDel="00000000" w:rsidR="00000000" w:rsidRPr="00000000">
        <w:rPr>
          <w:rtl w:val="0"/>
        </w:rPr>
      </w:r>
    </w:p>
    <w:p w:rsidR="00000000" w:rsidDel="00000000" w:rsidP="00000000" w:rsidRDefault="00000000" w:rsidRPr="00000000" w14:paraId="0000004B">
      <w:pPr>
        <w:spacing w:after="0" w:before="0" w:line="480" w:lineRule="auto"/>
        <w:ind w:left="0" w:firstLine="720"/>
        <w:jc w:val="both"/>
        <w:rPr/>
      </w:pPr>
      <w:r w:rsidDel="00000000" w:rsidR="00000000" w:rsidRPr="00000000">
        <w:rPr>
          <w:rFonts w:ascii="Georgia" w:cs="Georgia" w:eastAsia="Georgia" w:hAnsi="Georgia"/>
          <w:b w:val="0"/>
          <w:bCs w:val="0"/>
          <w:i w:val="0"/>
          <w:iCs w:val="0"/>
          <w:sz w:val="22"/>
          <w:szCs w:val="22"/>
          <w:rtl w:val="0"/>
        </w:rPr>
        <w:t xml:space="preserve">Expert abstract conventions are therefore relatively well mapped for selected linguistic features and for caution versus promotion. Developing-researcher thesis abstracts show a recurring soft-versus-hard density contrast, a preference for simpler hedge forms, and program-level differences in interpersonal orientation. Most of that work still centers on language, education, or social-science programs. Whether undergraduates in applied life sciences show any disciplinary differentiation in this genre remains an open empirical question.</w:t>
      </w:r>
      <w:r w:rsidDel="00000000" w:rsidR="00000000" w:rsidRPr="00000000">
        <w:rPr>
          <w:rtl w:val="0"/>
        </w:rPr>
      </w:r>
    </w:p>
    <w:p w:rsidR="00000000" w:rsidDel="00000000" w:rsidP="00000000" w:rsidRDefault="00000000" w:rsidRPr="00000000" w14:paraId="0000004C">
      <w:pPr>
        <w:spacing w:after="0" w:before="0" w:line="480" w:lineRule="auto"/>
        <w:ind w:left="0" w:firstLine="720"/>
        <w:jc w:val="both"/>
        <w:rPr/>
      </w:pPr>
      <w:r w:rsidDel="00000000" w:rsidR="00000000" w:rsidRPr="00000000">
        <w:rPr>
          <w:rFonts w:ascii="Georgia" w:cs="Georgia" w:eastAsia="Georgia" w:hAnsi="Georgia"/>
          <w:b w:val="0"/>
          <w:bCs w:val="0"/>
          <w:i w:val="0"/>
          <w:iCs w:val="0"/>
          <w:sz w:val="22"/>
          <w:szCs w:val="22"/>
          <w:rtl w:val="0"/>
        </w:rPr>
        <w:t xml:space="preserve">What the review establishes is a set of durable patterns rather than a single ranking of fields. Expert writers adjust hedge density and form mix to the epistemic demands of their work, and that adjustment is visible even inside the short abstract. Density alone does not tell the full story. Form mix, interpersonal orientation, and the move in which a hedge appears also vary by field and by communicative purpose. Developing researchers, including advanced student writers, typically work with a smaller set of forms and lean on modals. That restriction holds not only in abstracts, where length pressure is high, but also in longer sections such as discussions, which suggests a developing stance repertoire rather than a pure genre effect. Regional student writing often pairs the modal preference with relatively strong boosting, so caution and certainty marking coexist in the same short texts rather than trading off cleanly.</w:t>
      </w:r>
      <w:r w:rsidDel="00000000" w:rsidR="00000000" w:rsidRPr="00000000">
        <w:rPr>
          <w:rtl w:val="0"/>
        </w:rPr>
      </w:r>
    </w:p>
    <w:p w:rsidR="00000000" w:rsidDel="00000000" w:rsidP="00000000" w:rsidRDefault="00000000" w:rsidRPr="00000000" w14:paraId="0000004D">
      <w:pPr>
        <w:spacing w:after="0" w:before="0" w:line="480" w:lineRule="auto"/>
        <w:ind w:left="0" w:firstLine="720"/>
        <w:jc w:val="both"/>
        <w:rPr/>
      </w:pPr>
      <w:r w:rsidDel="00000000" w:rsidR="00000000" w:rsidRPr="00000000">
        <w:rPr>
          <w:rFonts w:ascii="Georgia" w:cs="Georgia" w:eastAsia="Georgia" w:hAnsi="Georgia"/>
          <w:b w:val="0"/>
          <w:bCs w:val="0"/>
          <w:i w:val="0"/>
          <w:iCs w:val="0"/>
          <w:sz w:val="22"/>
          <w:szCs w:val="22"/>
          <w:rtl w:val="0"/>
        </w:rPr>
        <w:t xml:space="preserve">Thesis and dissertation abstracts written by students add a further constraint. Soft-versus-hard density contrasts and program-level differences in interpersonal orientation appear inside that genre, yet almost all of that evidence comes from language, education, or social-science programs. Applied life sciences sit in a different relation to evidence. Claims are often tied to experimental outcomes, clinical observation, or field measurement, and the abstract must still package those claims under strict length limits. The open question is not whether undergraduates hedge at all. It is whether disciplinary differentiation of the kind documented for experts and for student writers in other fields appears inside applied life-science thesis abstracts under Philippine institutional conditions, and whether that differentiation shows up in density, form mix, function, or some combination of the three.</w:t>
      </w:r>
      <w:r w:rsidDel="00000000" w:rsidR="00000000" w:rsidRPr="00000000">
        <w:rPr>
          <w:rtl w:val="0"/>
        </w:rPr>
      </w:r>
    </w:p>
    <w:p w:rsidR="00000000" w:rsidDel="00000000" w:rsidP="00000000" w:rsidRDefault="00000000" w:rsidRPr="00000000" w14:paraId="0000004E">
      <w:pPr>
        <w:spacing w:after="0" w:before="0" w:line="480" w:lineRule="auto"/>
        <w:ind w:left="0" w:firstLine="720"/>
        <w:jc w:val="both"/>
        <w:rPr/>
      </w:pPr>
      <w:r w:rsidDel="00000000" w:rsidR="00000000" w:rsidRPr="00000000">
        <w:rPr>
          <w:rFonts w:ascii="Georgia" w:cs="Georgia" w:eastAsia="Georgia" w:hAnsi="Georgia"/>
          <w:b w:val="0"/>
          <w:bCs w:val="0"/>
          <w:i w:val="0"/>
          <w:iCs w:val="0"/>
          <w:sz w:val="22"/>
          <w:szCs w:val="22"/>
          <w:rtl w:val="0"/>
        </w:rPr>
        <w:t xml:space="preserve">That empirical question cannot be answered without a clear boundary on what counts as a hedge. The literature does not share one definition, and the differences matter for coding. Hyland's polypragmatic model keeps both reduced commitment to propositional truth and reader-oriented interpersonal effects inside the same broad category. A single token can manage accuracy and manage the reader at once. Salager-Meyer treats the same devices as ways of distributing claim responsibility among writer, data, and circumstance, which is especially relevant for research writing where findings are provisional. Crompton argues for a narrower scope limited to epistemic modality on knowledge claims, on the ground that stretching hedge to every politeness feature of academic prose weakens the term and blurs what is being counted.</w:t>
      </w:r>
      <w:r w:rsidDel="00000000" w:rsidR="00000000" w:rsidRPr="00000000">
        <w:rPr>
          <w:rtl w:val="0"/>
        </w:rPr>
      </w:r>
    </w:p>
    <w:p w:rsidR="00000000" w:rsidDel="00000000" w:rsidP="00000000" w:rsidRDefault="00000000" w:rsidRPr="00000000" w14:paraId="0000004F">
      <w:pPr>
        <w:spacing w:after="0" w:before="0" w:line="480" w:lineRule="auto"/>
        <w:ind w:left="0" w:firstLine="720"/>
        <w:jc w:val="both"/>
        <w:rPr/>
      </w:pPr>
      <w:r w:rsidDel="00000000" w:rsidR="00000000" w:rsidRPr="00000000">
        <w:rPr>
          <w:rFonts w:ascii="Georgia" w:cs="Georgia" w:eastAsia="Georgia" w:hAnsi="Georgia"/>
          <w:b w:val="0"/>
          <w:bCs w:val="0"/>
          <w:i w:val="0"/>
          <w:iCs w:val="0"/>
          <w:sz w:val="22"/>
          <w:szCs w:val="22"/>
          <w:rtl w:val="0"/>
        </w:rPr>
        <w:t xml:space="preserve">Directives and recommendations sit at the edge of that debate. They manage action rather than the truth of a claim. Under a wide interpersonal reading they look like mitigation. Under a claim-centered reading they fall outside the hedge count. This study adopts the claim-centered boundary, so a token is retained as a hedge only when it changes the writer's stance toward a proposition that evidence could show to be wrong. Epistemic Caution records reduced commitment to that claim's truth. Politeness/Deference records interpersonal softening of the same claim when that softening co-occurs with, or stands in place of, an epistemic effect on a claim. Softened recommendations are logged as false positives under this scope. The choice is a position in the definitional debate.</w:t>
      </w:r>
      <w:r w:rsidDel="00000000" w:rsidR="00000000" w:rsidRPr="00000000">
        <w:rPr>
          <w:rtl w:val="0"/>
        </w:rPr>
      </w:r>
    </w:p>
    <w:p w:rsidR="00000000" w:rsidDel="00000000" w:rsidP="00000000" w:rsidRDefault="00000000" w:rsidRPr="00000000" w14:paraId="00000050">
      <w:pPr>
        <w:spacing w:after="0" w:before="0" w:line="480" w:lineRule="auto"/>
        <w:ind w:left="0" w:firstLine="720"/>
        <w:jc w:val="both"/>
        <w:rPr/>
      </w:pPr>
      <w:r w:rsidDel="00000000" w:rsidR="00000000" w:rsidRPr="00000000">
        <w:rPr>
          <w:rFonts w:ascii="Georgia" w:cs="Georgia" w:eastAsia="Georgia" w:hAnsi="Georgia"/>
          <w:sz w:val="22"/>
          <w:szCs w:val="22"/>
          <w:rtl w:val="0"/>
        </w:rPr>
        <w:t>This review did not identify published studies that map hedging in undergraduate thesis abstracts from applied science disciplines in a Philippine setting.</w:t>
      </w:r>
      <w:r w:rsidDel="00000000" w:rsidR="00000000" w:rsidRPr="00000000">
        <w:rPr>
          <w:rFonts w:ascii="Georgia" w:hAnsi="Georgia" w:cs="Georgia" w:eastAsia="Georgia"/>
          <w:sz w:val="22"/>
          <w:rtl w:val="0"/>
          <w:szCs w:val="22"/>
        </w:rPr>
      </w:r>
    </w:p>
    <w:p w:rsidR="00000000" w:rsidDel="00000000" w:rsidP="00000000" w:rsidRDefault="00000000" w:rsidRPr="00000000" w14:paraId="00000051">
      <w:pPr>
        <w:spacing w:after="0" w:before="0" w:line="480" w:lineRule="auto"/>
        <w:ind w:left="0" w:firstLine="720"/>
        <w:jc w:val="both"/>
        <w:rPr/>
      </w:pPr>
      <w:r w:rsidDel="00000000" w:rsidR="00000000" w:rsidRPr="00000000">
        <w:rPr>
          <w:rFonts w:ascii="Georgia" w:cs="Georgia" w:eastAsia="Georgia" w:hAnsi="Georgia"/>
          <w:b w:val="0"/>
          <w:bCs w:val="0"/>
          <w:i w:val="0"/>
          <w:iCs w:val="0"/>
          <w:sz w:val="22"/>
          <w:szCs w:val="22"/>
          <w:rtl w:val="0"/>
        </w:rPr>
        <w:t xml:space="preserve">The present study takes up that intersection at PSAU. It maps hedge type, density, and function across three applied life sciences programs that share one institution and one English medium but differ in how closely their claims are tied to experimental and clinical evidence. Agriculture, Veterinary Medicine, and Biology are treated as a local comparison set rather than as proxies for a global hard-or-soft divide. The aim is descriptive and comparative within that set: to show what hedge patterns appear in ratified undergraduate abstracts in these programs, and to read those patterns against the definitional and disciplinary background laid out above.</w:t>
      </w:r>
      <w:r w:rsidDel="00000000" w:rsidR="00000000" w:rsidRPr="00000000">
        <w:rPr>
          <w:rtl w:val="0"/>
        </w:rPr>
      </w:r>
    </w:p>
    <w:p w:rsidR="00000000" w:rsidDel="00000000" w:rsidP="00000000" w:rsidRDefault="00000000" w:rsidRPr="00000000" w14:paraId="00000052">
      <w:pPr>
        <w:keepNext w:val="1"/>
        <w:keepLines w:val="1"/>
        <w:spacing w:after="0" w:before="240" w:line="480" w:lineRule="auto"/>
        <w:ind w:left="0" w:right="0" w:firstLine="0"/>
        <w:jc w:val="left"/>
        <w:rPr>
          <w:sz w:val="24"/>
          <w:szCs w:val="24"/>
        </w:rPr>
      </w:pPr>
      <w:r w:rsidDel="00000000" w:rsidR="00000000" w:rsidRPr="00000000">
        <w:rPr>
          <w:rFonts w:ascii="Georgia" w:cs="Georgia" w:eastAsia="Georgia" w:hAnsi="Georgia"/>
          <w:b w:val="1"/>
          <w:bCs w:val="1"/>
          <w:i w:val="0"/>
          <w:iCs w:val="0"/>
          <w:sz w:val="24"/>
          <w:szCs w:val="24"/>
          <w:rtl w:val="0"/>
        </w:rPr>
        <w:t xml:space="preserve">Statement of the Problem</w:t>
      </w:r>
      <w:r w:rsidDel="00000000" w:rsidR="00000000" w:rsidRPr="00000000">
        <w:rPr>
          <w:rtl w:val="0"/>
        </w:rPr>
      </w:r>
    </w:p>
    <w:p w:rsidR="00000000" w:rsidDel="00000000" w:rsidP="00000000" w:rsidRDefault="00000000" w:rsidRPr="00000000" w14:paraId="00000053">
      <w:pPr>
        <w:spacing w:after="0" w:before="0" w:line="480" w:lineRule="auto"/>
        <w:ind w:left="0" w:firstLine="720"/>
        <w:jc w:val="both"/>
        <w:rPr/>
      </w:pPr>
      <w:r w:rsidDel="00000000" w:rsidR="00000000" w:rsidRPr="00000000">
        <w:rPr>
          <w:rFonts w:ascii="Georgia" w:cs="Georgia" w:eastAsia="Georgia" w:hAnsi="Georgia"/>
          <w:b w:val="0"/>
          <w:bCs w:val="0"/>
          <w:i w:val="0"/>
          <w:iCs w:val="0"/>
          <w:sz w:val="22"/>
          <w:szCs w:val="22"/>
          <w:rtl w:val="0"/>
        </w:rPr>
        <w:t xml:space="preserve">Academic writing in the applied life sciences requires discipline-sensitive management of uncertainty in English. For English Language Studies, that problem is about how student writers use the language’s resources for stance when they compress research into an abstract. Prior work shows that expert hedging varies across fields such as agriculture and the basic sciences, yet there is no local corpus baseline for whether developing researchers at PSAU reflect those distinctions in their English abstracts, or whether they rely on a generic, undifferentiated approach.</w:t>
      </w:r>
      <w:r w:rsidDel="00000000" w:rsidR="00000000" w:rsidRPr="00000000">
        <w:rPr>
          <w:rtl w:val="0"/>
        </w:rPr>
      </w:r>
    </w:p>
    <w:p w:rsidR="00000000" w:rsidDel="00000000" w:rsidP="00000000" w:rsidRDefault="00000000" w:rsidRPr="00000000" w14:paraId="00000054">
      <w:pPr>
        <w:spacing w:after="0" w:before="0" w:line="480" w:lineRule="auto"/>
        <w:ind w:left="0" w:firstLine="720"/>
        <w:jc w:val="both"/>
        <w:rPr/>
      </w:pPr>
      <w:r w:rsidDel="00000000" w:rsidR="00000000" w:rsidRPr="00000000">
        <w:rPr>
          <w:rFonts w:ascii="Georgia" w:cs="Georgia" w:eastAsia="Georgia" w:hAnsi="Georgia"/>
          <w:b w:val="0"/>
          <w:bCs w:val="0"/>
          <w:i w:val="0"/>
          <w:iCs w:val="0"/>
          <w:sz w:val="22"/>
          <w:szCs w:val="22"/>
          <w:rtl w:val="0"/>
        </w:rPr>
        <w:t xml:space="preserve">This study mapped hedging patterns in undergraduate thesis abstracts from Agriculture, Veterinary Medicine, and Biology at PSAU. Specifically, it asked the following questions:</w:t>
      </w:r>
      <w:r w:rsidDel="00000000" w:rsidR="00000000" w:rsidRPr="00000000">
        <w:rPr>
          <w:rtl w:val="0"/>
        </w:rPr>
      </w:r>
    </w:p>
    <w:p w:rsidR="00000000" w:rsidDel="00000000" w:rsidP="00000000" w:rsidRDefault="00000000" w:rsidRPr="00000000" w14:paraId="00000055">
      <w:pPr>
        <w:spacing w:after="0" w:before="0" w:line="480" w:lineRule="auto"/>
        <w:ind w:left="720" w:hanging="360"/>
        <w:jc w:val="left"/>
        <w:rPr/>
      </w:pPr>
      <w:r w:rsidDel="00000000" w:rsidR="00000000" w:rsidRPr="00000000">
        <w:rPr>
          <w:rFonts w:ascii="Georgia" w:cs="Georgia" w:eastAsia="Georgia" w:hAnsi="Georgia"/>
          <w:b w:val="0"/>
          <w:bCs w:val="0"/>
          <w:i w:val="0"/>
          <w:iCs w:val="0"/>
          <w:sz w:val="22"/>
          <w:szCs w:val="22"/>
          <w:rtl w:val="0"/>
        </w:rPr>
        <w:t xml:space="preserve">1. What types of hedging devices appear in the undergraduate thesis abstracts across the three disciplines?</w:t>
      </w:r>
      <w:r w:rsidDel="00000000" w:rsidR="00000000" w:rsidRPr="00000000">
        <w:rPr>
          <w:rtl w:val="0"/>
        </w:rPr>
      </w:r>
    </w:p>
    <w:p w:rsidR="00000000" w:rsidDel="00000000" w:rsidP="00000000" w:rsidRDefault="00000000" w:rsidRPr="00000000" w14:paraId="00000056">
      <w:pPr>
        <w:spacing w:after="0" w:before="0" w:line="480" w:lineRule="auto"/>
        <w:ind w:left="720" w:hanging="360"/>
        <w:jc w:val="left"/>
        <w:rPr/>
      </w:pPr>
      <w:r w:rsidDel="00000000" w:rsidR="00000000" w:rsidRPr="00000000">
        <w:rPr>
          <w:rFonts w:ascii="Georgia" w:cs="Georgia" w:eastAsia="Georgia" w:hAnsi="Georgia"/>
          <w:b w:val="0"/>
          <w:bCs w:val="0"/>
          <w:i w:val="0"/>
          <w:iCs w:val="0"/>
          <w:sz w:val="22"/>
          <w:szCs w:val="22"/>
          <w:rtl w:val="0"/>
        </w:rPr>
        <w:t xml:space="preserve">2. How does the frequency of hedging devices vary across Agriculture, Veterinary Medicine, and Biology programs?</w:t>
      </w:r>
      <w:r w:rsidDel="00000000" w:rsidR="00000000" w:rsidRPr="00000000">
        <w:rPr>
          <w:rtl w:val="0"/>
        </w:rPr>
      </w:r>
    </w:p>
    <w:p w:rsidR="00000000" w:rsidDel="00000000" w:rsidP="00000000" w:rsidRDefault="00000000" w:rsidRPr="00000000" w14:paraId="00000057">
      <w:pPr>
        <w:spacing w:after="0" w:before="0" w:line="480" w:lineRule="auto"/>
        <w:ind w:left="720" w:hanging="360"/>
        <w:jc w:val="left"/>
        <w:rPr/>
      </w:pPr>
      <w:r w:rsidDel="00000000" w:rsidR="00000000" w:rsidRPr="00000000">
        <w:rPr>
          <w:rFonts w:ascii="Georgia" w:cs="Georgia" w:eastAsia="Georgia" w:hAnsi="Georgia"/>
          <w:b w:val="0"/>
          <w:bCs w:val="0"/>
          <w:i w:val="0"/>
          <w:iCs w:val="0"/>
          <w:sz w:val="22"/>
          <w:szCs w:val="22"/>
          <w:rtl w:val="0"/>
        </w:rPr>
        <w:t xml:space="preserve">3. Among the hedging devices identified, what rhetorical functions do they serve?</w:t>
      </w:r>
      <w:r w:rsidDel="00000000" w:rsidR="00000000" w:rsidRPr="00000000">
        <w:rPr>
          <w:rtl w:val="0"/>
        </w:rPr>
      </w:r>
    </w:p>
    <w:p w:rsidR="00000000" w:rsidDel="00000000" w:rsidP="00000000" w:rsidRDefault="00000000" w:rsidRPr="00000000" w14:paraId="00000058">
      <w:pPr>
        <w:spacing w:after="0" w:before="0" w:line="480" w:lineRule="auto"/>
        <w:ind w:left="720" w:hanging="360"/>
        <w:jc w:val="left"/>
        <w:rPr/>
      </w:pPr>
      <w:r w:rsidDel="00000000" w:rsidR="00000000" w:rsidRPr="00000000">
        <w:rPr>
          <w:rFonts w:ascii="Georgia" w:cs="Georgia" w:eastAsia="Georgia" w:hAnsi="Georgia"/>
          <w:b w:val="0"/>
          <w:bCs w:val="0"/>
          <w:i w:val="0"/>
          <w:iCs w:val="0"/>
          <w:sz w:val="22"/>
          <w:szCs w:val="22"/>
          <w:rtl w:val="0"/>
        </w:rPr>
        <w:t xml:space="preserve">4. What do the frequency and functional patterns suggest about the construction of epistemic stance through hedging in the ratified abstracts of developing researchers at PSAU?</w:t>
      </w:r>
      <w:r w:rsidDel="00000000" w:rsidR="00000000" w:rsidRPr="00000000">
        <w:rPr>
          <w:rtl w:val="0"/>
        </w:rPr>
      </w:r>
    </w:p>
    <w:p w:rsidR="00000000" w:rsidDel="00000000" w:rsidP="00000000" w:rsidRDefault="00000000" w:rsidRPr="00000000" w14:paraId="00000059">
      <w:pPr>
        <w:keepNext w:val="1"/>
        <w:keepLines w:val="1"/>
        <w:spacing w:after="0" w:before="240" w:line="480" w:lineRule="auto"/>
        <w:ind w:left="0" w:right="0" w:firstLine="0"/>
        <w:jc w:val="left"/>
        <w:rPr>
          <w:sz w:val="24"/>
          <w:szCs w:val="24"/>
        </w:rPr>
      </w:pPr>
      <w:r w:rsidDel="00000000" w:rsidR="00000000" w:rsidRPr="00000000">
        <w:rPr>
          <w:rFonts w:ascii="Georgia" w:cs="Georgia" w:eastAsia="Georgia" w:hAnsi="Georgia"/>
          <w:b w:val="1"/>
          <w:bCs w:val="1"/>
          <w:i w:val="0"/>
          <w:iCs w:val="0"/>
          <w:sz w:val="24"/>
          <w:szCs w:val="24"/>
          <w:rtl w:val="0"/>
        </w:rPr>
        <w:t xml:space="preserve">Research Framework</w:t>
      </w:r>
      <w:r w:rsidDel="00000000" w:rsidR="00000000" w:rsidRPr="00000000">
        <w:rPr>
          <w:rtl w:val="0"/>
        </w:rPr>
      </w:r>
    </w:p>
    <w:p w:rsidR="00000000" w:rsidDel="00000000" w:rsidP="00000000" w:rsidRDefault="00000000" w:rsidRPr="00000000" w14:paraId="0000005A">
      <w:pPr>
        <w:spacing w:after="0" w:before="0" w:line="480" w:lineRule="auto"/>
        <w:ind w:left="0" w:firstLine="720"/>
        <w:jc w:val="both"/>
        <w:rPr/>
      </w:pPr>
      <w:r w:rsidDel="00000000" w:rsidR="00000000" w:rsidRPr="00000000">
        <w:rPr>
          <w:rFonts w:ascii="Georgia" w:cs="Georgia" w:eastAsia="Georgia" w:hAnsi="Georgia"/>
          <w:b w:val="0"/>
          <w:bCs w:val="0"/>
          <w:i w:val="0"/>
          <w:iCs w:val="0"/>
          <w:sz w:val="22"/>
          <w:szCs w:val="22"/>
          <w:rtl w:val="0"/>
        </w:rPr>
        <w:t xml:space="preserve">This study is grounded in a coding scheme adapted from Hyland’s (1998) classification of hedging forms, with function coded through an epistemic Working Test and a Reader Test under a claim condition. Figure 1 presents the conceptual framework. The grouping variable is discipline (Agriculture, Veterinary Medicine, and Biology). The dependent measures are hedge frequency, formal type, and function. The figure also marks the boundary between retained epistemic caution and false positives excluded under the decision rules.</w:t>
      </w:r>
      <w:r w:rsidDel="00000000" w:rsidR="00000000" w:rsidRPr="00000000">
        <w:rPr>
          <w:rtl w:val="0"/>
        </w:rPr>
      </w:r>
    </w:p>
    <w:p w:rsidR="00000000" w:rsidDel="00000000" w:rsidP="00000000" w:rsidRDefault="00000000" w:rsidRPr="00000000" w14:paraId="0000005B">
      <w:pPr>
        <w:spacing w:after="0" w:before="0" w:line="480" w:lineRule="auto"/>
        <w:ind w:left="0" w:firstLine="720"/>
        <w:jc w:val="both"/>
        <w:rPr/>
      </w:pPr>
      <w:r w:rsidDel="00000000" w:rsidR="00000000" w:rsidRPr="00000000">
        <w:rPr>
          <w:rFonts w:ascii="Georgia" w:cs="Georgia" w:eastAsia="Georgia" w:hAnsi="Georgia"/>
          <w:b w:val="0"/>
          <w:bCs w:val="0"/>
          <w:i w:val="0"/>
          <w:iCs w:val="0"/>
          <w:sz w:val="22"/>
          <w:szCs w:val="22"/>
          <w:rtl w:val="0"/>
        </w:rPr>
        <w:t xml:space="preserve">Hyland (1998) is the type instrument and the broad start for epistemic caution and politeness/deference. Crompton (1997) supplies the boundary rule for epistemic caution alone: his restatement test operationalizes the Working Test for epistemic caution at Step 2. The study does not adopt Crompton’s full taxonomy. Salager-Meyer (1994) is an interpretive lens in Part IV. Her claim-responsibility account helps read density differences across programs. Hyland (2005) is a second interpretive lens. The stance model helps read what fewer hedges mean where results turn into implications. Neither interpretive lens is an operational coding criterion.</w:t>
      </w:r>
      <w:r w:rsidDel="00000000" w:rsidR="00000000" w:rsidRPr="00000000">
        <w:rPr>
          <w:rtl w:val="0"/>
        </w:rPr>
      </w:r>
    </w:p>
    <w:tbl>
      <w:tblPr>
        <w:tblW w:w="5000" w:type="pct"/>
        <w:tblBorders>
          <w:top w:val="nil" w:sz="0" w:space="0" w:color="auto"/>
          <w:left w:val="nil" w:sz="0" w:space="0" w:color="auto"/>
          <w:bottom w:val="nil" w:sz="0" w:space="0" w:color="auto"/>
          <w:right w:val="nil" w:sz="0" w:space="0" w:color="auto"/>
          <w:insideH w:val="nil" w:sz="0" w:space="0" w:color="auto"/>
          <w:insideV w:val="nil" w:sz="0" w:space="0" w:color="auto"/>
        </w:tblBorders>
        <w:tblInd w:w="0" w:type="dxa"/>
      </w:tblPr>
      <w:tblGrid>
        <w:gridCol w:w="9360"/>
      </w:tblGrid>
      <w:tr>
        <w:trPr>
          <w:cantSplit/>
        </w:trPr>
        <w:tc>
          <w:tcPr>
            <w:tcW w:w="9360" w:type="dxa"/>
            <w:tcBorders>
              <w:top w:val="nil" w:sz="0" w:space="0" w:color="auto"/>
              <w:left w:val="nil" w:sz="0" w:space="0" w:color="auto"/>
              <w:bottom w:val="nil" w:sz="0" w:space="0" w:color="auto"/>
              <w:right w:val="nil" w:sz="0" w:space="0" w:color="auto"/>
            </w:tcBorders>
          </w:tcPr>
          <w:p w:rsidR="00000000" w:rsidDel="00000000" w:rsidP="00000000" w:rsidRDefault="00000000" w:rsidRPr="00000000" w14:paraId="0000005C">
            <w:pPr>
              <w:keepNext/>
              <w:spacing w:before="240" w:after="0" w:line="360" w:lineRule="auto"/>
              <w:ind w:left="0" w:firstLine="0"/>
              <w:jc w:val="left"/>
            </w:pPr>
            <w:r w:rsidDel="00000000" w:rsidR="00000000" w:rsidRPr="00000000">
              <w:rPr>
                <w:rFonts w:ascii="Georgia" w:hAnsi="Georgia" w:cs="Georgia" w:eastAsia="Georgia"/>
                <w:b/>
                <w:bCs/>
                <w:sz w:val="22"/>
                <w:szCs w:val="22"/>
              </w:rPr>
              <w:t xml:space="preserve">Figure 1</w:t>
            </w:r>
            <w:r w:rsidDel="00000000" w:rsidR="00000000" w:rsidRPr="00000000">
              <w:rPr>
                <w:rFonts w:ascii="Georgia" w:hAnsi="Georgia" w:cs="Georgia" w:eastAsia="Georgia"/>
                <w:b/>
                <w:bCs/>
                <w:sz w:val="22"/>
                <w:szCs w:val="22"/>
              </w:rPr>
            </w:r>
          </w:p>
          <w:p w:rsidR="00000000" w:rsidDel="00000000" w:rsidP="00000000" w:rsidRDefault="00000000" w:rsidRPr="00000000" w14:paraId="0000005D">
            <w:pPr>
              <w:keepNext/>
              <w:spacing w:before="0" w:after="240" w:line="360" w:lineRule="auto"/>
              <w:ind w:left="0" w:firstLine="0"/>
              <w:jc w:val="left"/>
            </w:pPr>
            <w:r w:rsidDel="00000000" w:rsidR="00000000" w:rsidRPr="00000000">
              <w:rPr>
                <w:rFonts w:ascii="Georgia" w:hAnsi="Georgia" w:cs="Georgia" w:eastAsia="Georgia"/>
                <w:sz w:val="22"/>
                <w:szCs w:val="22"/>
              </w:rPr>
              <w:t xml:space="preserve">Conceptual Framework of the Study</w:t>
            </w:r>
            <w:r w:rsidDel="00000000" w:rsidR="00000000" w:rsidRPr="00000000">
              <w:rPr>
                <w:rFonts w:ascii="Georgia" w:hAnsi="Georgia" w:cs="Georgia" w:eastAsia="Georgia"/>
                <w:sz w:val="22"/>
                <w:szCs w:val="22"/>
              </w:rPr>
            </w:r>
          </w:p>
          <w:p w:rsidR="00000000" w:rsidDel="00000000" w:rsidP="00000000" w:rsidRDefault="00000000" w:rsidRPr="00000000" w14:paraId="0000005E">
            <w:pPr>
              <w:spacing w:after="240" w:before="0" w:line="480" w:lineRule="auto"/>
              <w:ind w:left="0" w:right="0" w:firstLine="0"/>
              <w:jc w:val="center"/>
              <w:rPr/>
            </w:pPr>
            <w:r w:rsidDel="00000000" w:rsidR="00000000" w:rsidRPr="00000000">
              <w:rPr/>
              <w:drawing>
                <wp:inline distB="0" distT="0" distL="0" distR="0">
                  <wp:extent cx="3601720" cy="2851785"/>
                  <wp:effectExtent b="0" l="0" r="0" t="0"/>
                  <wp:docPr id="1" name="image1.png"/>
                  <a:graphic>
                    <a:graphicData uri="http://schemas.openxmlformats.org/drawingml/2006/picture">
                      <pic:pic>
                        <pic:nvPicPr>
                          <pic:cNvPr id="0" name="image1.png"/>
                          <pic:cNvPicPr preferRelativeResize="0"/>
                        </pic:nvPicPr>
                        <pic:blipFill>
                          <a:blip r:embed="rId10"/>
                          <a:srcRect b="0" l="0" r="0" t="0"/>
                          <a:stretch>
                            <a:fillRect/>
                          </a:stretch>
                        </pic:blipFill>
                        <pic:spPr>
                          <a:xfrm>
                            <a:off x="0" y="0"/>
                            <a:ext cx="3601720" cy="2851785"/>
                          </a:xfrm>
                          <a:prstGeom prst="rect"/>
                          <a:ln/>
                        </pic:spPr>
                      </pic:pic>
                    </a:graphicData>
                  </a:graphic>
                </wp:inline>
              </w:drawing>
            </w:r>
            <w:r w:rsidDel="00000000" w:rsidR="00000000" w:rsidRPr="00000000">
              <w:rPr>
                <w:rtl w:val="0"/>
              </w:rPr>
            </w:r>
          </w:p>
        </w:tc>
      </w:tr>
    </w:tbl>
    <w:p w:rsidR="00000000" w:rsidDel="00000000" w:rsidP="00000000" w:rsidRDefault="00000000" w:rsidRPr="00000000" w14:paraId="0000005F">
      <w:pPr>
        <w:spacing w:after="0" w:before="0" w:line="480" w:lineRule="auto"/>
        <w:ind w:left="0" w:firstLine="720"/>
        <w:jc w:val="both"/>
        <w:rPr/>
      </w:pPr>
      <w:r w:rsidDel="00000000" w:rsidR="00000000" w:rsidRPr="00000000">
        <w:rPr>
          <w:rFonts w:ascii="Georgia" w:cs="Georgia" w:eastAsia="Georgia" w:hAnsi="Georgia"/>
          <w:b w:val="0"/>
          <w:bCs w:val="0"/>
          <w:i w:val="0"/>
          <w:iCs w:val="0"/>
          <w:sz w:val="22"/>
          <w:szCs w:val="22"/>
          <w:rtl w:val="0"/>
        </w:rPr>
        <w:t xml:space="preserve">Coding followed the decision rules in Appendix A. After a holistic reading of each abstract, Step 1 marked all possible hedge candidates without counting retained hedges. Step 2 applied a claim condition and two removal checks. Because a hedge changes the writer’s stance toward a proposition, the device must attach to a claim: a statement about data, the world, or prior work that evidence could show to be wrong. Aims, directives, and routine procedures are excluded by kind as a consequence of that definition, not as a coding convenience. Under the Working Test, the device is removed from the claim. If the writer’s commitment to the truth of the claim rises, the token is epistemic caution. Under the Reader Test, the device is removed from the claim. If commitment stays the same but the claim reaches the reader more bluntly, or the writer takes sole ownership against prior work, the token is politeness/deference. If neither check is met, the token is a false positive. Retention and function assignment are the same operation by design. A token qualifies as a hedge by passing at least one test, and which test it passes is its function. Epistemic caution and politeness/deference may be assigned together when a token both reduces commitment to the claim’s truth and softens how the claim meets the reader or prior work. In that case the Working Test still holds, and politeness/deference is recorded as a concurrent interpersonal reading rather than as a second independent pass of the Reader Test. The Reader Test alone is reserved for pure politeness/deference, where commitment does not rise. Step 3 assigned grammatical type only to retained epistemic caution and politeness/deference tokens. Residual rejects are labeled with reason codes such as recommendation, capability, procedure, or general false positive. Among retained hedges, the research questions on function ask how tokens split across epistemic caution and politeness/deference under this scope, not what functions hedges might serve outside it.</w:t>
      </w:r>
      <w:r w:rsidDel="00000000" w:rsidR="00000000" w:rsidRPr="00000000">
        <w:rPr>
          <w:rtl w:val="0"/>
        </w:rPr>
      </w:r>
    </w:p>
    <w:p w:rsidR="00000000" w:rsidDel="00000000" w:rsidP="00000000" w:rsidRDefault="00000000" w:rsidRPr="00000000" w14:paraId="00000060">
      <w:pPr>
        <w:keepNext w:val="1"/>
        <w:keepLines w:val="1"/>
        <w:spacing w:after="0" w:before="240" w:line="480" w:lineRule="auto"/>
        <w:ind w:left="0" w:right="0" w:firstLine="0"/>
        <w:jc w:val="left"/>
        <w:rPr>
          <w:sz w:val="24"/>
          <w:szCs w:val="24"/>
        </w:rPr>
      </w:pPr>
      <w:r w:rsidDel="00000000" w:rsidR="00000000" w:rsidRPr="00000000">
        <w:rPr>
          <w:rFonts w:ascii="Georgia" w:cs="Georgia" w:eastAsia="Georgia" w:hAnsi="Georgia"/>
          <w:b w:val="1"/>
          <w:bCs w:val="1"/>
          <w:i w:val="0"/>
          <w:iCs w:val="0"/>
          <w:sz w:val="24"/>
          <w:szCs w:val="24"/>
          <w:rtl w:val="0"/>
        </w:rPr>
        <w:t xml:space="preserve">Significance of the Study</w:t>
      </w:r>
      <w:r w:rsidDel="00000000" w:rsidR="00000000" w:rsidRPr="00000000">
        <w:rPr>
          <w:rtl w:val="0"/>
        </w:rPr>
      </w:r>
    </w:p>
    <w:p w:rsidR="00000000" w:rsidDel="00000000" w:rsidP="00000000" w:rsidRDefault="00000000" w:rsidRPr="00000000" w14:paraId="00000061">
      <w:pPr>
        <w:spacing w:after="0" w:before="0" w:line="480" w:lineRule="auto"/>
        <w:ind w:left="0" w:firstLine="720"/>
        <w:jc w:val="both"/>
        <w:rPr/>
      </w:pPr>
      <w:r w:rsidDel="00000000" w:rsidR="00000000" w:rsidRPr="00000000">
        <w:rPr>
          <w:rFonts w:ascii="Georgia" w:cs="Georgia" w:eastAsia="Georgia" w:hAnsi="Georgia"/>
          <w:b w:val="1"/>
          <w:bCs w:val="1"/>
          <w:i w:val="0"/>
          <w:iCs w:val="0"/>
          <w:sz w:val="22"/>
          <w:szCs w:val="22"/>
          <w:rtl w:val="0"/>
        </w:rPr>
        <w:t xml:space="preserve">For writing instructors and thesis advisers at PSAU, </w:t>
      </w:r>
      <w:r w:rsidDel="00000000" w:rsidR="00000000" w:rsidRPr="00000000">
        <w:rPr>
          <w:rFonts w:ascii="Georgia" w:cs="Georgia" w:eastAsia="Georgia" w:hAnsi="Georgia"/>
          <w:b w:val="0"/>
          <w:bCs w:val="0"/>
          <w:i w:val="0"/>
          <w:iCs w:val="0"/>
          <w:sz w:val="22"/>
          <w:szCs w:val="22"/>
          <w:rtl w:val="0"/>
        </w:rPr>
        <w:t xml:space="preserve">the study provides an empirical baseline of how uncertainty is managed in the ratified abstracts of three applied life sciences programs. That baseline can support more targeted feedback than generic advice to “be cautious.”</w:t>
      </w:r>
      <w:r w:rsidDel="00000000" w:rsidR="00000000" w:rsidRPr="00000000">
        <w:rPr>
          <w:rtl w:val="0"/>
        </w:rPr>
      </w:r>
    </w:p>
    <w:p w:rsidR="00000000" w:rsidDel="00000000" w:rsidP="00000000" w:rsidRDefault="00000000" w:rsidRPr="00000000" w14:paraId="00000062">
      <w:pPr>
        <w:spacing w:after="0" w:before="0" w:line="480" w:lineRule="auto"/>
        <w:ind w:left="0" w:firstLine="720"/>
        <w:jc w:val="both"/>
        <w:rPr/>
      </w:pPr>
      <w:r w:rsidDel="00000000" w:rsidR="00000000" w:rsidRPr="00000000">
        <w:rPr>
          <w:rFonts w:ascii="Georgia" w:cs="Georgia" w:eastAsia="Georgia" w:hAnsi="Georgia"/>
          <w:b w:val="1"/>
          <w:bCs w:val="1"/>
          <w:i w:val="0"/>
          <w:iCs w:val="0"/>
          <w:sz w:val="22"/>
          <w:szCs w:val="22"/>
          <w:rtl w:val="0"/>
        </w:rPr>
        <w:t xml:space="preserve">For academic writing researchers, </w:t>
      </w:r>
      <w:r w:rsidDel="00000000" w:rsidR="00000000" w:rsidRPr="00000000">
        <w:rPr>
          <w:rFonts w:ascii="Georgia" w:cs="Georgia" w:eastAsia="Georgia" w:hAnsi="Georgia"/>
          <w:b w:val="0"/>
          <w:bCs w:val="0"/>
          <w:i w:val="0"/>
          <w:iCs w:val="0"/>
          <w:sz w:val="22"/>
          <w:szCs w:val="22"/>
          <w:rtl w:val="0"/>
        </w:rPr>
        <w:t xml:space="preserve">it adds Philippine applied-science abstract data to a body of work that has drawn mainly from other regional and disciplinary settings.</w:t>
      </w:r>
      <w:r w:rsidDel="00000000" w:rsidR="00000000" w:rsidRPr="00000000">
        <w:rPr>
          <w:rtl w:val="0"/>
        </w:rPr>
      </w:r>
    </w:p>
    <w:p w:rsidR="00000000" w:rsidDel="00000000" w:rsidP="00000000" w:rsidRDefault="00000000" w:rsidRPr="00000000" w14:paraId="00000063">
      <w:pPr>
        <w:spacing w:after="0" w:before="0" w:line="480" w:lineRule="auto"/>
        <w:ind w:left="0" w:firstLine="720"/>
        <w:jc w:val="both"/>
        <w:rPr/>
      </w:pPr>
      <w:r w:rsidDel="00000000" w:rsidR="00000000" w:rsidRPr="00000000">
        <w:rPr>
          <w:rFonts w:ascii="Georgia" w:cs="Georgia" w:eastAsia="Georgia" w:hAnsi="Georgia"/>
          <w:b w:val="1"/>
          <w:bCs w:val="1"/>
          <w:i w:val="0"/>
          <w:iCs w:val="0"/>
          <w:sz w:val="22"/>
          <w:szCs w:val="22"/>
          <w:rtl w:val="0"/>
        </w:rPr>
        <w:t xml:space="preserve">For the BAELS program, </w:t>
      </w:r>
      <w:r w:rsidDel="00000000" w:rsidR="00000000" w:rsidRPr="00000000">
        <w:rPr>
          <w:rFonts w:ascii="Georgia" w:cs="Georgia" w:eastAsia="Georgia" w:hAnsi="Georgia"/>
          <w:b w:val="0"/>
          <w:bCs w:val="0"/>
          <w:i w:val="0"/>
          <w:iCs w:val="0"/>
          <w:sz w:val="22"/>
          <w:szCs w:val="22"/>
          <w:rtl w:val="0"/>
        </w:rPr>
        <w:t xml:space="preserve">it shows that corpus-assisted discourse analysis is a viable undergraduate thesis methodology and yields findings usable in local writing pedagogy.</w:t>
      </w:r>
      <w:r w:rsidDel="00000000" w:rsidR="00000000" w:rsidRPr="00000000">
        <w:rPr>
          <w:rtl w:val="0"/>
        </w:rPr>
      </w:r>
    </w:p>
    <w:p w:rsidR="00000000" w:rsidDel="00000000" w:rsidP="00000000" w:rsidRDefault="00000000" w:rsidRPr="00000000" w14:paraId="00000064">
      <w:pPr>
        <w:spacing w:after="0" w:before="0" w:line="480" w:lineRule="auto"/>
        <w:ind w:left="0" w:firstLine="720"/>
        <w:jc w:val="both"/>
        <w:rPr/>
      </w:pPr>
      <w:r w:rsidDel="00000000" w:rsidR="00000000" w:rsidRPr="00000000">
        <w:rPr>
          <w:rFonts w:ascii="Georgia" w:cs="Georgia" w:eastAsia="Georgia" w:hAnsi="Georgia"/>
          <w:b w:val="1"/>
          <w:bCs w:val="1"/>
          <w:i w:val="0"/>
          <w:iCs w:val="0"/>
          <w:sz w:val="22"/>
          <w:szCs w:val="22"/>
          <w:rtl w:val="0"/>
        </w:rPr>
        <w:t xml:space="preserve">For future researchers, </w:t>
      </w:r>
      <w:r w:rsidDel="00000000" w:rsidR="00000000" w:rsidRPr="00000000">
        <w:rPr>
          <w:rFonts w:ascii="Georgia" w:cs="Georgia" w:eastAsia="Georgia" w:hAnsi="Georgia"/>
          <w:b w:val="0"/>
          <w:bCs w:val="0"/>
          <w:i w:val="0"/>
          <w:iCs w:val="0"/>
          <w:sz w:val="22"/>
          <w:szCs w:val="22"/>
          <w:rtl w:val="0"/>
        </w:rPr>
        <w:t xml:space="preserve">the sampling design, coding decision rules, and false-positive log offer a replicable protocol for similar corpus studies.</w:t>
      </w:r>
      <w:r w:rsidDel="00000000" w:rsidR="00000000" w:rsidRPr="00000000">
        <w:rPr>
          <w:rtl w:val="0"/>
        </w:rPr>
      </w:r>
    </w:p>
    <w:p w:rsidR="00000000" w:rsidDel="00000000" w:rsidP="00000000" w:rsidRDefault="00000000" w:rsidRPr="00000000" w14:paraId="00000065">
      <w:pPr>
        <w:keepNext w:val="1"/>
        <w:keepLines w:val="1"/>
        <w:spacing w:after="0" w:before="240" w:line="480" w:lineRule="auto"/>
        <w:ind w:left="0" w:right="0" w:firstLine="0"/>
        <w:jc w:val="left"/>
        <w:rPr>
          <w:sz w:val="24"/>
          <w:szCs w:val="24"/>
        </w:rPr>
      </w:pPr>
      <w:r w:rsidDel="00000000" w:rsidR="00000000" w:rsidRPr="00000000">
        <w:rPr>
          <w:rFonts w:ascii="Georgia" w:cs="Georgia" w:eastAsia="Georgia" w:hAnsi="Georgia"/>
          <w:b w:val="1"/>
          <w:bCs w:val="1"/>
          <w:i w:val="0"/>
          <w:iCs w:val="0"/>
          <w:sz w:val="24"/>
          <w:szCs w:val="24"/>
          <w:rtl w:val="0"/>
        </w:rPr>
        <w:t xml:space="preserve">Scope and Limitations</w:t>
      </w:r>
      <w:r w:rsidDel="00000000" w:rsidR="00000000" w:rsidRPr="00000000">
        <w:rPr>
          <w:rtl w:val="0"/>
        </w:rPr>
      </w:r>
    </w:p>
    <w:p w:rsidR="00000000" w:rsidDel="00000000" w:rsidP="00000000" w:rsidRDefault="00000000" w:rsidRPr="00000000" w14:paraId="00000066">
      <w:pPr>
        <w:spacing w:after="0" w:before="0" w:line="480" w:lineRule="auto"/>
        <w:ind w:left="0" w:firstLine="720"/>
        <w:jc w:val="both"/>
        <w:rPr/>
      </w:pPr>
      <w:r w:rsidDel="00000000" w:rsidR="00000000" w:rsidRPr="00000000">
        <w:rPr>
          <w:rFonts w:ascii="Georgia" w:cs="Georgia" w:eastAsia="Georgia" w:hAnsi="Georgia"/>
          <w:b w:val="0"/>
          <w:bCs w:val="0"/>
          <w:i w:val="0"/>
          <w:iCs w:val="0"/>
          <w:sz w:val="22"/>
          <w:szCs w:val="22"/>
          <w:rtl w:val="0"/>
        </w:rPr>
        <w:t xml:space="preserve">This study focused on undergraduate thesis abstracts from Agriculture, Veterinary Medicine, and Biology at PSAU. The inclusion window refers to the year of hard-bound submission as recorded in the PSAU library catalog, not the year the research was conducted. Theses conducted earlier but bound and catalogued in 2023-2025 are included. This reflects institutional practice in which submission date, particularly for irregular students, may postdate the research period by several years. The corpus consisted of 60 abstracts (20 per discipline, with Agriculture split evenly between Crop Science and Animal Science). Sampling design, stratum intervals, inclusion/exclusion criteria, and population and sample sizes are detailed under Research Corpus and in the Results chapter. Sub-programs are analyzed as a single “Agriculture” discipline for cross-disciplinary comparison. No separate inferential comparison between them is undertaken.</w:t>
      </w:r>
      <w:r w:rsidDel="00000000" w:rsidR="00000000" w:rsidRPr="00000000">
        <w:rPr>
          <w:rtl w:val="0"/>
        </w:rPr>
      </w:r>
    </w:p>
    <w:p w:rsidR="00000000" w:rsidDel="00000000" w:rsidP="00000000" w:rsidRDefault="00000000" w:rsidRPr="00000000" w14:paraId="00000067">
      <w:pPr>
        <w:spacing w:after="0" w:before="0" w:line="480" w:lineRule="auto"/>
        <w:ind w:left="0" w:firstLine="720"/>
        <w:jc w:val="both"/>
        <w:rPr/>
      </w:pPr>
      <w:r w:rsidDel="00000000" w:rsidR="00000000" w:rsidRPr="00000000">
        <w:rPr>
          <w:rFonts w:ascii="Georgia" w:cs="Georgia" w:eastAsia="Georgia" w:hAnsi="Georgia"/>
          <w:b w:val="0"/>
          <w:bCs w:val="0"/>
          <w:i w:val="0"/>
          <w:iCs w:val="0"/>
          <w:sz w:val="22"/>
          <w:szCs w:val="22"/>
          <w:rtl w:val="0"/>
        </w:rPr>
        <w:t xml:space="preserve">For a manually coded functional analysis within a single institution, 60 texts are treated as sufficient for identifying patterns within the limits of a BA thesis. Findings are indicative patterns in the PSAU context. The pilot comparison appears in Appendix B.</w:t>
      </w:r>
      <w:r w:rsidDel="00000000" w:rsidR="00000000" w:rsidRPr="00000000">
        <w:rPr>
          <w:rtl w:val="0"/>
        </w:rPr>
      </w:r>
    </w:p>
    <w:p w:rsidR="00000000" w:rsidDel="00000000" w:rsidP="00000000" w:rsidRDefault="00000000" w:rsidRPr="00000000" w14:paraId="00000068">
      <w:pPr>
        <w:spacing w:after="0" w:before="0" w:line="480" w:lineRule="auto"/>
        <w:ind w:left="0" w:firstLine="720"/>
        <w:jc w:val="both"/>
        <w:rPr/>
      </w:pPr>
      <w:r w:rsidDel="00000000" w:rsidR="00000000" w:rsidRPr="00000000">
        <w:rPr>
          <w:rFonts w:ascii="Georgia" w:cs="Georgia" w:eastAsia="Georgia" w:hAnsi="Georgia"/>
          <w:b w:val="0"/>
          <w:bCs w:val="0"/>
          <w:i w:val="0"/>
          <w:iCs w:val="0"/>
          <w:sz w:val="22"/>
          <w:szCs w:val="22"/>
          <w:rtl w:val="0"/>
        </w:rPr>
        <w:t xml:space="preserve">The study is delimited to complete English-language abstracts. Abstracts with significant Filipino code-switching are excluded to maintain linguistic consistency. English proficiency is not measured, so the study makes no claims about learner English as such. Future work with proficiency controls could separate proficiency effects from disciplinary ones.</w:t>
      </w:r>
      <w:r w:rsidDel="00000000" w:rsidR="00000000" w:rsidRPr="00000000">
        <w:rPr>
          <w:rtl w:val="0"/>
        </w:rPr>
      </w:r>
    </w:p>
    <w:p w:rsidR="00000000" w:rsidDel="00000000" w:rsidP="00000000" w:rsidRDefault="00000000" w:rsidRPr="00000000" w14:paraId="00000069">
      <w:pPr>
        <w:spacing w:after="0" w:before="0" w:line="480" w:lineRule="auto"/>
        <w:ind w:left="0" w:firstLine="720"/>
        <w:jc w:val="both"/>
        <w:rPr/>
      </w:pPr>
      <w:r w:rsidDel="00000000" w:rsidR="00000000" w:rsidRPr="00000000">
        <w:rPr>
          <w:rFonts w:ascii="Georgia" w:cs="Georgia" w:eastAsia="Georgia" w:hAnsi="Georgia"/>
          <w:b w:val="0"/>
          <w:bCs w:val="0"/>
          <w:i w:val="0"/>
          <w:iCs w:val="0"/>
          <w:sz w:val="22"/>
          <w:szCs w:val="22"/>
          <w:rtl w:val="0"/>
        </w:rPr>
        <w:t xml:space="preserve">The abstract genre’s rhetorical compression may suppress hedging variety compared to full-text discussions. Findings reflect hedging in this constrained genre only and should not be extrapolated to developing researchers’ hedging competence in longer texts without further research. Additionally, this study is primarily delimited to hedging devices. A limited count of assertive reporting forms was performed only on the 25 zero-hedge abstracts. No comparison with hedged abstracts was made, and a full booster analysis was not undertaken. While credibility in academic writing involves a balance of caution and certainty, this study focuses specifically on the management of uncertainty.</w:t>
      </w:r>
      <w:r w:rsidDel="00000000" w:rsidR="00000000" w:rsidRPr="00000000">
        <w:rPr>
          <w:rtl w:val="0"/>
        </w:rPr>
      </w:r>
    </w:p>
    <w:p w:rsidR="00000000" w:rsidDel="00000000" w:rsidP="00000000" w:rsidRDefault="00000000" w:rsidRPr="00000000" w14:paraId="0000006A">
      <w:pPr>
        <w:spacing w:after="0" w:before="0" w:line="480" w:lineRule="auto"/>
        <w:ind w:left="0" w:firstLine="720"/>
        <w:jc w:val="both"/>
        <w:rPr/>
      </w:pPr>
      <w:r w:rsidDel="00000000" w:rsidR="00000000" w:rsidRPr="00000000">
        <w:rPr>
          <w:rFonts w:ascii="Georgia" w:cs="Georgia" w:eastAsia="Georgia" w:hAnsi="Georgia"/>
          <w:b w:val="0"/>
          <w:bCs w:val="0"/>
          <w:i w:val="0"/>
          <w:iCs w:val="0"/>
          <w:strike w:val="0"/>
          <w:sz w:val="22"/>
          <w:szCs w:val="22"/>
          <w:rtl w:val="0"/>
        </w:rPr>
        <w:t xml:space="preserve">A second coder was not available for inter-rater reliability testing, which limits how far the coding scheme can be verified against an independent application of the same decision rules. That limit bears especially on the functional findings in Part III. Assigning all 65 retained hedges to Epistemic Caution may reflect one coder’s frame as much as a property of the corpus. Inter-rater coding on at least a subset of the corpus is needed before those functional results can be treated as established. Coded data were reviewed with the thesis adviser for consistency with the decision rules in Appendix A.</w:t>
      </w:r>
      <w:r w:rsidDel="00000000" w:rsidR="00000000" w:rsidRPr="00000000">
        <w:rPr>
          <w:rtl w:val="0"/>
        </w:rPr>
      </w:r>
    </w:p>
    <w:p w:rsidR="00000000" w:rsidDel="00000000" w:rsidP="00000000" w:rsidRDefault="00000000" w:rsidRPr="00000000" w14:paraId="0000006B">
      <w:pPr>
        <w:spacing w:after="0" w:before="0" w:line="480" w:lineRule="auto"/>
        <w:ind w:left="0" w:firstLine="720"/>
        <w:jc w:val="both"/>
        <w:rPr/>
      </w:pPr>
      <w:r w:rsidDel="00000000" w:rsidR="00000000" w:rsidRPr="00000000">
        <w:rPr>
          <w:rFonts w:ascii="Georgia" w:cs="Georgia" w:eastAsia="Georgia" w:hAnsi="Georgia"/>
          <w:b w:val="0"/>
          <w:bCs w:val="0"/>
          <w:i w:val="0"/>
          <w:iCs w:val="0"/>
          <w:sz w:val="22"/>
          <w:szCs w:val="22"/>
          <w:rtl w:val="0"/>
        </w:rPr>
        <w:t xml:space="preserve">The study also lacks a comparable expert-abstract corpus against which to compare the functional findings. Among retained hedges, no tokens were independently labeled politeness/deference (0 tokens). Softened recommendations were logged as false positives among recommendation frames (n = 15), so the null applies to claim-attached softening only. The zero count for politeness/deference is a result under a claim-restricted scheme, consistent with abstract genre compression, rather than a general finding about how these writers handle politeness or directives. Expert abstracts in the same three disciplines, coded with the same Step 1-3 scheme, would help separate genre effects from writer-competence effects.</w:t>
      </w:r>
      <w:r w:rsidDel="00000000" w:rsidR="00000000" w:rsidRPr="00000000">
        <w:rPr>
          <w:rtl w:val="0"/>
        </w:rPr>
      </w:r>
    </w:p>
    <w:p w:rsidR="00000000" w:rsidDel="00000000" w:rsidP="00000000" w:rsidRDefault="00000000" w:rsidRPr="00000000" w14:paraId="0000006C">
      <w:pPr>
        <w:spacing w:after="0" w:before="0" w:line="480" w:lineRule="auto"/>
        <w:ind w:left="0" w:firstLine="720"/>
        <w:jc w:val="both"/>
        <w:rPr/>
      </w:pPr>
      <w:r w:rsidDel="00000000" w:rsidR="00000000" w:rsidRPr="00000000">
        <w:rPr>
          <w:rFonts w:ascii="Georgia" w:cs="Georgia" w:eastAsia="Georgia" w:hAnsi="Georgia"/>
          <w:b w:val="0"/>
          <w:bCs w:val="0"/>
          <w:i w:val="0"/>
          <w:iCs w:val="0"/>
          <w:sz w:val="22"/>
          <w:szCs w:val="22"/>
          <w:rtl w:val="0"/>
        </w:rPr>
        <w:t xml:space="preserve">This study analyzes the archived thesis abstract as a ratified textual product rather than a measure of individual cognition. Undergraduate theses are heavily supervised, and abstracts are often the product of multiple revisions guided by advisers. Consequently, observed hedging patterns do not solely reflect the independent rhetorical choices or internalized norms of developing researchers. They may also reflect the standards of the disciplinary community as enforced by faculty advisers. Therefore, while the study investigates patterns within texts produced by developing researchers, its claims are limited to the epistemic stance constructed in the final abstracts and the departmental standards they represent, rather than the internal cognitive processes of the writers themselves.</w:t>
      </w:r>
      <w:r w:rsidDel="00000000" w:rsidR="00000000" w:rsidRPr="00000000">
        <w:rPr>
          <w:rtl w:val="0"/>
        </w:rPr>
      </w:r>
    </w:p>
    <w:p w:rsidR="00000000" w:rsidDel="00000000" w:rsidP="00000000" w:rsidRDefault="00000000" w:rsidRPr="00000000" w14:paraId="0000006D">
      <w:pPr>
        <w:keepNext w:val="1"/>
        <w:keepLines w:val="1"/>
        <w:spacing w:after="0" w:before="240" w:line="480" w:lineRule="auto"/>
        <w:ind w:left="0" w:right="0" w:firstLine="0"/>
        <w:jc w:val="left"/>
        <w:rPr>
          <w:sz w:val="24"/>
          <w:szCs w:val="24"/>
        </w:rPr>
      </w:pPr>
      <w:r w:rsidDel="00000000" w:rsidR="00000000" w:rsidRPr="00000000">
        <w:rPr>
          <w:rFonts w:ascii="Georgia" w:cs="Georgia" w:eastAsia="Georgia" w:hAnsi="Georgia"/>
          <w:b w:val="1"/>
          <w:bCs w:val="1"/>
          <w:i w:val="0"/>
          <w:iCs w:val="0"/>
          <w:sz w:val="24"/>
          <w:szCs w:val="24"/>
          <w:rtl w:val="0"/>
        </w:rPr>
        <w:t xml:space="preserve">Definition of Terms</w:t>
      </w:r>
      <w:r w:rsidDel="00000000" w:rsidR="00000000" w:rsidRPr="00000000">
        <w:rPr>
          <w:rtl w:val="0"/>
        </w:rPr>
      </w:r>
    </w:p>
    <w:p w:rsidR="00000000" w:rsidDel="00000000" w:rsidP="00000000" w:rsidRDefault="00000000" w:rsidRPr="00000000" w14:paraId="0000006E">
      <w:pPr>
        <w:spacing w:after="0" w:before="0" w:line="480" w:lineRule="auto"/>
        <w:ind w:left="0" w:firstLine="720"/>
        <w:jc w:val="both"/>
        <w:rPr/>
      </w:pPr>
      <w:r w:rsidDel="00000000" w:rsidR="00000000" w:rsidRPr="00000000">
        <w:rPr>
          <w:rFonts w:ascii="Georgia" w:cs="Georgia" w:eastAsia="Georgia" w:hAnsi="Georgia"/>
          <w:b w:val="0"/>
          <w:bCs w:val="0"/>
          <w:i w:val="0"/>
          <w:iCs w:val="0"/>
          <w:sz w:val="22"/>
          <w:szCs w:val="22"/>
          <w:rtl w:val="0"/>
        </w:rPr>
        <w:t xml:space="preserve">The following terms are defined conceptually and operationally to ensure consistency throughout the study:</w:t>
      </w:r>
      <w:r w:rsidDel="00000000" w:rsidR="00000000" w:rsidRPr="00000000">
        <w:rPr>
          <w:rtl w:val="0"/>
        </w:rPr>
      </w:r>
    </w:p>
    <w:p w:rsidR="00000000" w:rsidDel="00000000" w:rsidP="00000000" w:rsidRDefault="00000000" w:rsidRPr="00000000" w14:paraId="0000006F">
      <w:pPr>
        <w:spacing w:after="0" w:before="0" w:line="480" w:lineRule="auto"/>
        <w:ind w:left="0" w:firstLine="720"/>
        <w:jc w:val="both"/>
        <w:rPr/>
      </w:pPr>
      <w:r w:rsidDel="00000000" w:rsidR="00000000" w:rsidRPr="00000000">
        <w:rPr>
          <w:rFonts w:ascii="Georgia" w:cs="Georgia" w:eastAsia="Georgia" w:hAnsi="Georgia"/>
          <w:b w:val="1"/>
          <w:bCs w:val="1"/>
          <w:i w:val="0"/>
          <w:iCs w:val="0"/>
          <w:sz w:val="22"/>
          <w:szCs w:val="22"/>
          <w:rtl w:val="0"/>
        </w:rPr>
        <w:t xml:space="preserve">Abstract,</w:t>
      </w:r>
      <w:r w:rsidDel="00000000" w:rsidR="00000000" w:rsidRPr="00000000">
        <w:rPr>
          <w:rFonts w:ascii="Georgia" w:cs="Georgia" w:eastAsia="Georgia" w:hAnsi="Georgia"/>
          <w:b w:val="0"/>
          <w:bCs w:val="0"/>
          <w:i w:val="0"/>
          <w:iCs w:val="0"/>
          <w:sz w:val="22"/>
          <w:szCs w:val="22"/>
          <w:rtl w:val="0"/>
        </w:rPr>
        <w:t xml:space="preserve"> conceptually, is a concise, self-contained summary of a research work. Operationally, this refers to the complete English-language summary section of undergraduate theses archived in the PSAU institutional repository from 2023 to 2025. It contains research objectives, methods, results, and conclusions.</w:t>
      </w:r>
      <w:r w:rsidDel="00000000" w:rsidR="00000000" w:rsidRPr="00000000">
        <w:rPr>
          <w:rtl w:val="0"/>
        </w:rPr>
      </w:r>
    </w:p>
    <w:p w:rsidR="00000000" w:rsidDel="00000000" w:rsidP="00000000" w:rsidRDefault="00000000" w:rsidRPr="00000000" w14:paraId="00000070">
      <w:pPr>
        <w:spacing w:after="0" w:before="0" w:line="480" w:lineRule="auto"/>
        <w:ind w:left="0" w:firstLine="720"/>
        <w:jc w:val="both"/>
        <w:rPr/>
      </w:pPr>
      <w:r w:rsidDel="00000000" w:rsidR="00000000" w:rsidRPr="00000000">
        <w:rPr>
          <w:rFonts w:ascii="Georgia" w:cs="Georgia" w:eastAsia="Georgia" w:hAnsi="Georgia"/>
          <w:b w:val="1"/>
          <w:bCs w:val="1"/>
          <w:i w:val="0"/>
          <w:iCs w:val="0"/>
          <w:sz w:val="22"/>
          <w:szCs w:val="22"/>
          <w:rtl w:val="0"/>
        </w:rPr>
        <w:t xml:space="preserve">Adverbial Hedges,</w:t>
      </w:r>
      <w:r w:rsidDel="00000000" w:rsidR="00000000" w:rsidRPr="00000000">
        <w:rPr>
          <w:rFonts w:ascii="Georgia" w:cs="Georgia" w:eastAsia="Georgia" w:hAnsi="Georgia"/>
          <w:b w:val="0"/>
          <w:bCs w:val="0"/>
          <w:i w:val="0"/>
          <w:iCs w:val="0"/>
          <w:sz w:val="22"/>
          <w:szCs w:val="22"/>
          <w:rtl w:val="0"/>
        </w:rPr>
        <w:t xml:space="preserve"> conceptually, are adverbs or adverbial expressions that qualify the scope, frequency, or certainty of a proposition. Operationally, these include generally, typically, possibly, probably, relatively, and essentially. These are coded in this study when they restrict the generalizability of a claim rather than describe a procedural norm.</w:t>
      </w:r>
      <w:r w:rsidDel="00000000" w:rsidR="00000000" w:rsidRPr="00000000">
        <w:rPr>
          <w:rtl w:val="0"/>
        </w:rPr>
      </w:r>
    </w:p>
    <w:p w:rsidR="00000000" w:rsidDel="00000000" w:rsidP="00000000" w:rsidRDefault="00000000" w:rsidRPr="00000000" w14:paraId="00000071">
      <w:pPr>
        <w:spacing w:after="0" w:before="0" w:line="480" w:lineRule="auto"/>
        <w:ind w:left="0" w:firstLine="720"/>
        <w:jc w:val="both"/>
        <w:rPr/>
      </w:pPr>
      <w:r w:rsidDel="00000000" w:rsidR="00000000" w:rsidRPr="00000000">
        <w:rPr>
          <w:rFonts w:ascii="Georgia" w:cs="Georgia" w:eastAsia="Georgia" w:hAnsi="Georgia"/>
          <w:b w:val="1"/>
          <w:bCs w:val="1"/>
          <w:i w:val="0"/>
          <w:iCs w:val="0"/>
          <w:sz w:val="22"/>
          <w:szCs w:val="22"/>
          <w:rtl w:val="0"/>
        </w:rPr>
        <w:t xml:space="preserve">Applied Life Sciences,</w:t>
      </w:r>
      <w:r w:rsidDel="00000000" w:rsidR="00000000" w:rsidRPr="00000000">
        <w:rPr>
          <w:rFonts w:ascii="Georgia" w:cs="Georgia" w:eastAsia="Georgia" w:hAnsi="Georgia"/>
          <w:b w:val="0"/>
          <w:bCs w:val="0"/>
          <w:i w:val="0"/>
          <w:iCs w:val="0"/>
          <w:sz w:val="22"/>
          <w:szCs w:val="22"/>
          <w:rtl w:val="0"/>
        </w:rPr>
        <w:t xml:space="preserve"> conceptually, refer to disciplines that apply scientific knowledge to the study and management of living organisms and biological systems. Operationally, this refers to the three specific undergraduate programs at PSAU included in the study: Agriculture, Biology, and Veterinary Medicine.</w:t>
      </w:r>
      <w:r w:rsidDel="00000000" w:rsidR="00000000" w:rsidRPr="00000000">
        <w:rPr>
          <w:rtl w:val="0"/>
        </w:rPr>
      </w:r>
    </w:p>
    <w:p w:rsidR="00000000" w:rsidDel="00000000" w:rsidP="00000000" w:rsidRDefault="00000000" w:rsidRPr="00000000" w14:paraId="00000072">
      <w:pPr>
        <w:spacing w:after="0" w:before="0" w:line="480" w:lineRule="auto"/>
        <w:ind w:left="0" w:firstLine="720"/>
        <w:jc w:val="both"/>
        <w:rPr/>
      </w:pPr>
      <w:r w:rsidDel="00000000" w:rsidR="00000000" w:rsidRPr="00000000">
        <w:rPr>
          <w:rFonts w:ascii="Georgia" w:cs="Georgia" w:eastAsia="Georgia" w:hAnsi="Georgia"/>
          <w:b w:val="1"/>
          <w:bCs w:val="1"/>
          <w:i w:val="0"/>
          <w:iCs w:val="0"/>
          <w:sz w:val="22"/>
          <w:szCs w:val="22"/>
          <w:rtl w:val="0"/>
        </w:rPr>
        <w:t xml:space="preserve">Claim Responsibility,</w:t>
      </w:r>
      <w:r w:rsidDel="00000000" w:rsidR="00000000" w:rsidRPr="00000000">
        <w:rPr>
          <w:rFonts w:ascii="Georgia" w:cs="Georgia" w:eastAsia="Georgia" w:hAnsi="Georgia"/>
          <w:b w:val="0"/>
          <w:bCs w:val="0"/>
          <w:i w:val="0"/>
          <w:iCs w:val="0"/>
          <w:sz w:val="22"/>
          <w:szCs w:val="22"/>
          <w:rtl w:val="0"/>
        </w:rPr>
        <w:t xml:space="preserve"> conceptually, refers to the epistemic obligation a writer accepts for the accuracy, truth, or limitations of a statement (Salager-Meyer, 1994). Writers use hedges to distribute this responsibility between themselves, their data, or external factors. Operationally, this serves as the interpretive lens for analyzing why specific hedges were chosen in the abstracts.</w:t>
      </w:r>
      <w:r w:rsidDel="00000000" w:rsidR="00000000" w:rsidRPr="00000000">
        <w:rPr>
          <w:rtl w:val="0"/>
        </w:rPr>
      </w:r>
    </w:p>
    <w:p w:rsidR="00000000" w:rsidDel="00000000" w:rsidP="00000000" w:rsidRDefault="00000000" w:rsidRPr="00000000" w14:paraId="00000073">
      <w:pPr>
        <w:spacing w:after="0" w:before="0" w:line="480" w:lineRule="auto"/>
        <w:ind w:left="0" w:firstLine="720"/>
        <w:jc w:val="both"/>
        <w:rPr/>
      </w:pPr>
      <w:r w:rsidDel="00000000" w:rsidR="00000000" w:rsidRPr="00000000">
        <w:rPr>
          <w:rFonts w:ascii="Georgia" w:cs="Georgia" w:eastAsia="Georgia" w:hAnsi="Georgia"/>
          <w:b w:val="1"/>
          <w:bCs w:val="1"/>
          <w:i w:val="0"/>
          <w:iCs w:val="0"/>
          <w:sz w:val="22"/>
          <w:szCs w:val="22"/>
          <w:rtl w:val="0"/>
        </w:rPr>
        <w:t xml:space="preserve">Clause-Level Hedges,</w:t>
      </w:r>
      <w:r w:rsidDel="00000000" w:rsidR="00000000" w:rsidRPr="00000000">
        <w:rPr>
          <w:rFonts w:ascii="Georgia" w:cs="Georgia" w:eastAsia="Georgia" w:hAnsi="Georgia"/>
          <w:b w:val="0"/>
          <w:bCs w:val="0"/>
          <w:i w:val="0"/>
          <w:iCs w:val="0"/>
          <w:sz w:val="22"/>
          <w:szCs w:val="22"/>
          <w:rtl w:val="0"/>
        </w:rPr>
        <w:t xml:space="preserve"> conceptually, are syntactic structures that frame a proposition as tentative, approximate, or subject to qualification. Operationally, these include expressions such as it seems that, it is possible that, to some extent, and in our view. These are coded in this study when the entire clause functions to express the writer’s epistemic reservation about the following or embedded proposition.</w:t>
      </w:r>
      <w:r w:rsidDel="00000000" w:rsidR="00000000" w:rsidRPr="00000000">
        <w:rPr>
          <w:rtl w:val="0"/>
        </w:rPr>
      </w:r>
    </w:p>
    <w:p w:rsidR="00000000" w:rsidDel="00000000" w:rsidP="00000000" w:rsidRDefault="00000000" w:rsidRPr="00000000" w14:paraId="00000074">
      <w:pPr>
        <w:spacing w:after="0" w:before="0" w:line="480" w:lineRule="auto"/>
        <w:ind w:left="0" w:firstLine="720"/>
        <w:jc w:val="both"/>
        <w:rPr/>
      </w:pPr>
      <w:r w:rsidDel="00000000" w:rsidR="00000000" w:rsidRPr="00000000">
        <w:rPr>
          <w:rFonts w:ascii="Georgia" w:cs="Georgia" w:eastAsia="Georgia" w:hAnsi="Georgia"/>
          <w:b w:val="1"/>
          <w:bCs w:val="1"/>
          <w:i w:val="0"/>
          <w:iCs w:val="0"/>
          <w:sz w:val="22"/>
          <w:szCs w:val="22"/>
          <w:rtl w:val="0"/>
        </w:rPr>
        <w:t xml:space="preserve">Corpus-Assisted Discourse Analysis,</w:t>
      </w:r>
      <w:r w:rsidDel="00000000" w:rsidR="00000000" w:rsidRPr="00000000">
        <w:rPr>
          <w:rFonts w:ascii="Georgia" w:cs="Georgia" w:eastAsia="Georgia" w:hAnsi="Georgia"/>
          <w:b w:val="0"/>
          <w:bCs w:val="0"/>
          <w:i w:val="0"/>
          <w:iCs w:val="0"/>
          <w:sz w:val="22"/>
          <w:szCs w:val="22"/>
          <w:rtl w:val="0"/>
        </w:rPr>
        <w:t xml:space="preserve"> conceptually, uses systematic text collections to identify linguistic patterns, combining quantitative frequency measures with qualitative functional interpretation. Operationally, this refers to the manual frequency counting, functional coding, and cross-disciplinary comparison of hedging devices across 60 PSAU thesis abstracts using a Google Sheets coding template.</w:t>
      </w:r>
      <w:r w:rsidDel="00000000" w:rsidR="00000000" w:rsidRPr="00000000">
        <w:rPr>
          <w:rtl w:val="0"/>
        </w:rPr>
      </w:r>
    </w:p>
    <w:p w:rsidR="00000000" w:rsidDel="00000000" w:rsidP="00000000" w:rsidRDefault="00000000" w:rsidRPr="00000000" w14:paraId="00000075">
      <w:pPr>
        <w:spacing w:after="0" w:before="0" w:line="480" w:lineRule="auto"/>
        <w:ind w:left="0" w:firstLine="720"/>
        <w:jc w:val="both"/>
        <w:rPr/>
      </w:pPr>
      <w:r w:rsidDel="00000000" w:rsidR="00000000" w:rsidRPr="00000000">
        <w:rPr>
          <w:rFonts w:ascii="Georgia" w:cs="Georgia" w:eastAsia="Georgia" w:hAnsi="Georgia"/>
          <w:b w:val="1"/>
          <w:bCs w:val="1"/>
          <w:i w:val="0"/>
          <w:iCs w:val="0"/>
          <w:sz w:val="22"/>
          <w:szCs w:val="22"/>
          <w:rtl w:val="0"/>
        </w:rPr>
        <w:t xml:space="preserve">Disciplinary Variation,</w:t>
      </w:r>
      <w:r w:rsidDel="00000000" w:rsidR="00000000" w:rsidRPr="00000000">
        <w:rPr>
          <w:rFonts w:ascii="Georgia" w:cs="Georgia" w:eastAsia="Georgia" w:hAnsi="Georgia"/>
          <w:b w:val="0"/>
          <w:bCs w:val="0"/>
          <w:i w:val="0"/>
          <w:iCs w:val="0"/>
          <w:sz w:val="22"/>
          <w:szCs w:val="22"/>
          <w:rtl w:val="0"/>
        </w:rPr>
        <w:t xml:space="preserve"> conceptually, refers to systematic differences in language use across academic fields arising from different epistemic norms, evidence types, and rhetorical conventions. Operationally, this refers to observable differences in hedging frequency, type, and function across Agriculture, Veterinary Medicine, and Biology abstracts in this corpus.</w:t>
      </w:r>
      <w:r w:rsidDel="00000000" w:rsidR="00000000" w:rsidRPr="00000000">
        <w:rPr>
          <w:rtl w:val="0"/>
        </w:rPr>
      </w:r>
    </w:p>
    <w:p w:rsidR="00000000" w:rsidDel="00000000" w:rsidP="00000000" w:rsidRDefault="00000000" w:rsidRPr="00000000" w14:paraId="00000076">
      <w:pPr>
        <w:spacing w:after="0" w:before="0" w:line="480" w:lineRule="auto"/>
        <w:ind w:left="0" w:firstLine="720"/>
        <w:jc w:val="both"/>
        <w:rPr/>
      </w:pPr>
      <w:r w:rsidDel="00000000" w:rsidR="00000000" w:rsidRPr="00000000">
        <w:rPr>
          <w:rFonts w:ascii="Georgia" w:cs="Georgia" w:eastAsia="Georgia" w:hAnsi="Georgia"/>
          <w:b w:val="1"/>
          <w:bCs w:val="1"/>
          <w:i w:val="0"/>
          <w:iCs w:val="0"/>
          <w:sz w:val="22"/>
          <w:szCs w:val="22"/>
          <w:rtl w:val="0"/>
        </w:rPr>
        <w:t xml:space="preserve">Epistemic Stance,</w:t>
      </w:r>
      <w:r w:rsidDel="00000000" w:rsidR="00000000" w:rsidRPr="00000000">
        <w:rPr>
          <w:rFonts w:ascii="Georgia" w:cs="Georgia" w:eastAsia="Georgia" w:hAnsi="Georgia"/>
          <w:b w:val="0"/>
          <w:bCs w:val="0"/>
          <w:i w:val="0"/>
          <w:iCs w:val="0"/>
          <w:sz w:val="22"/>
          <w:szCs w:val="22"/>
          <w:rtl w:val="0"/>
        </w:rPr>
        <w:t xml:space="preserve"> conceptually, refers to the linguistic expression of a writer’s degree of commitment to the truth, certainty, or reliability of a proposition. It signals the writer’s judgment about the status of the knowledge they are presenting. Operationally, this refers to the aggregate pattern of hedging devices used in an abstract. A high frequency of hedges indicates a cautious or tentative stance, while a low frequency or absence of hedges records fewer overt markers of caution. It does not by itself establish absolute commitment, especially where findings are binary or measured.</w:t>
      </w:r>
      <w:r w:rsidDel="00000000" w:rsidR="00000000" w:rsidRPr="00000000">
        <w:rPr>
          <w:rtl w:val="0"/>
        </w:rPr>
      </w:r>
    </w:p>
    <w:p w:rsidR="00000000" w:rsidDel="00000000" w:rsidP="00000000" w:rsidRDefault="00000000" w:rsidRPr="00000000" w14:paraId="00000077">
      <w:pPr>
        <w:spacing w:after="0" w:before="0" w:line="480" w:lineRule="auto"/>
        <w:ind w:left="0" w:firstLine="720"/>
        <w:jc w:val="both"/>
        <w:rPr/>
      </w:pPr>
      <w:r w:rsidDel="00000000" w:rsidR="00000000" w:rsidRPr="00000000">
        <w:rPr>
          <w:rFonts w:ascii="Georgia" w:cs="Georgia" w:eastAsia="Georgia" w:hAnsi="Georgia"/>
          <w:b w:val="1"/>
          <w:bCs w:val="1"/>
          <w:i w:val="0"/>
          <w:iCs w:val="0"/>
          <w:sz w:val="22"/>
          <w:szCs w:val="22"/>
          <w:rtl w:val="0"/>
        </w:rPr>
        <w:t xml:space="preserve">Epistemic Weight,</w:t>
      </w:r>
      <w:r w:rsidDel="00000000" w:rsidR="00000000" w:rsidRPr="00000000">
        <w:rPr>
          <w:rFonts w:ascii="Georgia" w:cs="Georgia" w:eastAsia="Georgia" w:hAnsi="Georgia"/>
          <w:b w:val="0"/>
          <w:bCs w:val="0"/>
          <w:i w:val="0"/>
          <w:iCs w:val="0"/>
          <w:sz w:val="22"/>
          <w:szCs w:val="22"/>
          <w:rtl w:val="0"/>
        </w:rPr>
        <w:t xml:space="preserve"> conceptually, is the strength of the writer’s commitment to the truth of a proposition (how certain or tentative the claim is). Operationally, Step 2 first requires a claim: a statement about data, the world, or prior work that evidence could show to be wrong. Aims, directives, and routine procedures are excluded by kind. The Working Test then asks whether removing the device raises that claim’s epistemic weight (epistemic caution). The Reader Test asks whether epistemic weight stays the same but the claim reaches the reader more bluntly or the writer takes sole ownership against prior work (politeness/deference). When a token both reduces commitment and softens interpersonal force, it is coded epistemic caution with a concurrent politeness/deference reading under the Working Test path, not as two independent test passes. Non-claims and tokens that meet neither check are logged as false positives.</w:t>
      </w:r>
      <w:r w:rsidDel="00000000" w:rsidR="00000000" w:rsidRPr="00000000">
        <w:rPr>
          <w:rtl w:val="0"/>
        </w:rPr>
      </w:r>
    </w:p>
    <w:p w:rsidR="00000000" w:rsidDel="00000000" w:rsidP="00000000" w:rsidRDefault="00000000" w:rsidRPr="00000000" w14:paraId="00000078">
      <w:pPr>
        <w:spacing w:after="0" w:before="0" w:line="480" w:lineRule="auto"/>
        <w:ind w:left="0" w:firstLine="720"/>
        <w:jc w:val="both"/>
        <w:rPr/>
      </w:pPr>
      <w:r w:rsidDel="00000000" w:rsidR="00000000" w:rsidRPr="00000000">
        <w:rPr>
          <w:rFonts w:ascii="Georgia" w:cs="Georgia" w:eastAsia="Georgia" w:hAnsi="Georgia"/>
          <w:b w:val="1"/>
          <w:bCs w:val="1"/>
          <w:i w:val="0"/>
          <w:iCs w:val="0"/>
          <w:sz w:val="22"/>
          <w:szCs w:val="22"/>
          <w:rtl w:val="0"/>
        </w:rPr>
        <w:t xml:space="preserve">Hedge Function,</w:t>
      </w:r>
      <w:r w:rsidDel="00000000" w:rsidR="00000000" w:rsidRPr="00000000">
        <w:rPr>
          <w:rFonts w:ascii="Georgia" w:cs="Georgia" w:eastAsia="Georgia" w:hAnsi="Georgia"/>
          <w:b w:val="0"/>
          <w:bCs w:val="0"/>
          <w:i w:val="0"/>
          <w:iCs w:val="0"/>
          <w:sz w:val="22"/>
          <w:szCs w:val="22"/>
          <w:rtl w:val="0"/>
        </w:rPr>
        <w:t xml:space="preserve"> conceptually, refers to the rhetorical purpose a hedging device serves in its discourse context. Operationally, this study uses two function labels, adapted from Hyland’s (1998) discussion of hedging functions (not a fixed published taxonomy): epistemic caution, which expresses reduced commitment to a claim’s truth or accuracy, and politeness/deference, which shows interpersonal softening toward readers or prior research. False positives are residual rejects recorded when a candidate fails the claim condition or both removal checks.</w:t>
      </w:r>
      <w:r w:rsidDel="00000000" w:rsidR="00000000" w:rsidRPr="00000000">
        <w:rPr>
          <w:rtl w:val="0"/>
        </w:rPr>
      </w:r>
    </w:p>
    <w:p w:rsidR="00000000" w:rsidDel="00000000" w:rsidP="00000000" w:rsidRDefault="00000000" w:rsidRPr="00000000" w14:paraId="00000079">
      <w:pPr>
        <w:spacing w:after="0" w:before="0" w:line="480" w:lineRule="auto"/>
        <w:ind w:left="0" w:firstLine="720"/>
        <w:jc w:val="both"/>
        <w:rPr/>
      </w:pPr>
      <w:r w:rsidDel="00000000" w:rsidR="00000000" w:rsidRPr="00000000">
        <w:rPr>
          <w:rFonts w:ascii="Georgia" w:cs="Georgia" w:eastAsia="Georgia" w:hAnsi="Georgia"/>
          <w:b w:val="1"/>
          <w:bCs w:val="1"/>
          <w:i w:val="0"/>
          <w:iCs w:val="0"/>
          <w:sz w:val="22"/>
          <w:szCs w:val="22"/>
          <w:rtl w:val="0"/>
        </w:rPr>
        <w:t xml:space="preserve">Hedging,</w:t>
      </w:r>
      <w:r w:rsidDel="00000000" w:rsidR="00000000" w:rsidRPr="00000000">
        <w:rPr>
          <w:rFonts w:ascii="Georgia" w:cs="Georgia" w:eastAsia="Georgia" w:hAnsi="Georgia"/>
          <w:b w:val="0"/>
          <w:bCs w:val="0"/>
          <w:i w:val="0"/>
          <w:iCs w:val="0"/>
          <w:sz w:val="22"/>
          <w:szCs w:val="22"/>
          <w:rtl w:val="0"/>
        </w:rPr>
        <w:t xml:space="preserve"> conceptually, is the use of a linguistic device that changes the writer’s stance toward a proposition: either the writer’s commitment to the truth of that proposition (Epistemic Caution) or the writer’s relationship to readers or prior work with respect to it (Politeness/Deference). Operationally, this study codes four grammatical types after Hyland (1998). These are lexical hedges, modal verbs, adverbial hedges, and clause-level hedges. A token is retained only when Step 2 shows such a stance change on a claim.</w:t>
      </w:r>
      <w:r w:rsidDel="00000000" w:rsidR="00000000" w:rsidRPr="00000000">
        <w:rPr>
          <w:rtl w:val="0"/>
        </w:rPr>
      </w:r>
    </w:p>
    <w:p w:rsidR="00000000" w:rsidDel="00000000" w:rsidP="00000000" w:rsidRDefault="00000000" w:rsidRPr="00000000" w14:paraId="0000007A">
      <w:pPr>
        <w:spacing w:after="0" w:before="0" w:line="480" w:lineRule="auto"/>
        <w:ind w:left="0" w:firstLine="720"/>
        <w:jc w:val="both"/>
        <w:rPr/>
      </w:pPr>
      <w:r w:rsidDel="00000000" w:rsidR="00000000" w:rsidRPr="00000000">
        <w:rPr>
          <w:rFonts w:ascii="Georgia" w:cs="Georgia" w:eastAsia="Georgia" w:hAnsi="Georgia"/>
          <w:b w:val="1"/>
          <w:bCs w:val="1"/>
          <w:i w:val="0"/>
          <w:iCs w:val="0"/>
          <w:sz w:val="22"/>
          <w:szCs w:val="22"/>
          <w:rtl w:val="0"/>
        </w:rPr>
        <w:t xml:space="preserve">Lexical Hedges,</w:t>
      </w:r>
      <w:r w:rsidDel="00000000" w:rsidR="00000000" w:rsidRPr="00000000">
        <w:rPr>
          <w:rFonts w:ascii="Georgia" w:cs="Georgia" w:eastAsia="Georgia" w:hAnsi="Georgia"/>
          <w:b w:val="0"/>
          <w:bCs w:val="0"/>
          <w:i w:val="0"/>
          <w:iCs w:val="0"/>
          <w:sz w:val="22"/>
          <w:szCs w:val="22"/>
          <w:rtl w:val="0"/>
        </w:rPr>
        <w:t xml:space="preserve"> conceptually, are verbs, adjectives, or nouns that introduce uncertainty or tentativeness at the propositional level. Operationally, these include verbs such as suggest, indicate, appear, and seem. They also include adjectives such as possible, probable, and likely, and nouns such as possibility and assumption. These are coded in this study when they express epistemic qualification of a claim rather than description or recommendation.</w:t>
      </w:r>
      <w:r w:rsidDel="00000000" w:rsidR="00000000" w:rsidRPr="00000000">
        <w:rPr>
          <w:rtl w:val="0"/>
        </w:rPr>
      </w:r>
    </w:p>
    <w:p w:rsidR="00000000" w:rsidDel="00000000" w:rsidP="00000000" w:rsidRDefault="00000000" w:rsidRPr="00000000" w14:paraId="0000007B">
      <w:pPr>
        <w:spacing w:after="0" w:before="0" w:line="480" w:lineRule="auto"/>
        <w:ind w:left="0" w:firstLine="720"/>
        <w:jc w:val="both"/>
        <w:rPr/>
      </w:pPr>
      <w:r w:rsidDel="00000000" w:rsidR="00000000" w:rsidRPr="00000000">
        <w:rPr>
          <w:rFonts w:ascii="Georgia" w:cs="Georgia" w:eastAsia="Georgia" w:hAnsi="Georgia"/>
          <w:b w:val="1"/>
          <w:bCs w:val="1"/>
          <w:i w:val="0"/>
          <w:iCs w:val="0"/>
          <w:sz w:val="22"/>
          <w:szCs w:val="22"/>
          <w:rtl w:val="0"/>
        </w:rPr>
        <w:t xml:space="preserve">Modal Verbs,</w:t>
      </w:r>
      <w:r w:rsidDel="00000000" w:rsidR="00000000" w:rsidRPr="00000000">
        <w:rPr>
          <w:rFonts w:ascii="Georgia" w:cs="Georgia" w:eastAsia="Georgia" w:hAnsi="Georgia"/>
          <w:b w:val="0"/>
          <w:bCs w:val="0"/>
          <w:i w:val="0"/>
          <w:iCs w:val="0"/>
          <w:sz w:val="22"/>
          <w:szCs w:val="22"/>
          <w:rtl w:val="0"/>
        </w:rPr>
        <w:t xml:space="preserve"> conceptually, are auxiliary verbs that express degrees of possibility, probability, or conditionality. Operationally, these include may, might, could, would, should, and can. These are coded in this study when they signal epistemic uncertainty about a claim rather than capability, obligation, or future procedure.</w:t>
      </w:r>
      <w:r w:rsidDel="00000000" w:rsidR="00000000" w:rsidRPr="00000000">
        <w:rPr>
          <w:rtl w:val="0"/>
        </w:rPr>
      </w:r>
    </w:p>
    <w:p w:rsidR="00000000" w:rsidDel="00000000" w:rsidP="00000000" w:rsidRDefault="00000000" w:rsidRPr="00000000" w14:paraId="0000007C">
      <w:pPr>
        <w:spacing w:after="0" w:before="0" w:line="480" w:lineRule="auto"/>
        <w:ind w:left="0" w:firstLine="720"/>
        <w:jc w:val="both"/>
        <w:rPr/>
      </w:pPr>
      <w:r w:rsidDel="00000000" w:rsidR="00000000" w:rsidRPr="00000000">
        <w:rPr>
          <w:rFonts w:ascii="Georgia" w:cs="Georgia" w:eastAsia="Georgia" w:hAnsi="Georgia"/>
          <w:b w:val="1"/>
          <w:bCs w:val="1"/>
          <w:i w:val="0"/>
          <w:iCs w:val="0"/>
          <w:sz w:val="22"/>
          <w:szCs w:val="22"/>
          <w:rtl w:val="0"/>
        </w:rPr>
        <w:t xml:space="preserve">Normalized Frequency,</w:t>
      </w:r>
      <w:r w:rsidDel="00000000" w:rsidR="00000000" w:rsidRPr="00000000">
        <w:rPr>
          <w:rFonts w:ascii="Georgia" w:cs="Georgia" w:eastAsia="Georgia" w:hAnsi="Georgia"/>
          <w:b w:val="0"/>
          <w:bCs w:val="0"/>
          <w:i w:val="0"/>
          <w:iCs w:val="0"/>
          <w:sz w:val="22"/>
          <w:szCs w:val="22"/>
          <w:rtl w:val="0"/>
        </w:rPr>
        <w:t xml:space="preserve"> conceptually, is a statistical method used to compare linguistic features across texts of different lengths by standardizing the count to a base unit. Operationally, this refers to the formula used in this study to compare hedge usage: Normalized Frequency = (Total Hedges / Total Word Count) x 100. For example, if an abstract contains 3 hedges and 258 words, the normalized frequency is (3/258) x 100 = 1.16 hedges per 100 words.</w:t>
      </w:r>
      <w:r w:rsidDel="00000000" w:rsidR="00000000" w:rsidRPr="00000000">
        <w:rPr>
          <w:rtl w:val="0"/>
        </w:rPr>
      </w:r>
    </w:p>
    <w:p w:rsidR="00000000" w:rsidDel="00000000" w:rsidP="00000000" w:rsidRDefault="00000000" w:rsidRPr="00000000" w14:paraId="0000007D">
      <w:pPr>
        <w:spacing w:after="0" w:before="0" w:line="480" w:lineRule="auto"/>
        <w:ind w:left="0" w:firstLine="720"/>
        <w:jc w:val="both"/>
        <w:rPr/>
      </w:pPr>
      <w:r w:rsidDel="00000000" w:rsidR="00000000" w:rsidRPr="00000000">
        <w:rPr>
          <w:rFonts w:ascii="Georgia" w:cs="Georgia" w:eastAsia="Georgia" w:hAnsi="Georgia"/>
          <w:b w:val="1"/>
          <w:bCs w:val="1"/>
          <w:i w:val="0"/>
          <w:iCs w:val="0"/>
          <w:sz w:val="22"/>
          <w:szCs w:val="22"/>
          <w:rtl w:val="0"/>
        </w:rPr>
        <w:t xml:space="preserve">Operational Restatement (Threshold Restatement),</w:t>
      </w:r>
      <w:r w:rsidDel="00000000" w:rsidR="00000000" w:rsidRPr="00000000">
        <w:rPr>
          <w:rFonts w:ascii="Georgia" w:cs="Georgia" w:eastAsia="Georgia" w:hAnsi="Georgia"/>
          <w:b w:val="0"/>
          <w:bCs w:val="0"/>
          <w:i w:val="0"/>
          <w:iCs w:val="0"/>
          <w:sz w:val="22"/>
          <w:szCs w:val="22"/>
          <w:rtl w:val="0"/>
        </w:rPr>
        <w:t xml:space="preserve"> conceptually, a phrase that only restates a result already fixed by the measure or a field-standard threshold, without a further uncertain inference. Operationally, evidential verbs used this way (especially indicating) are coded as false positives rather than as lexical hedges. In the Coding Decision Rules this rule is also called the “indicating” tautology test.</w:t>
      </w:r>
      <w:r w:rsidDel="00000000" w:rsidR="00000000" w:rsidRPr="00000000">
        <w:rPr>
          <w:rtl w:val="0"/>
        </w:rPr>
      </w:r>
    </w:p>
    <w:p w:rsidR="00000000" w:rsidDel="00000000" w:rsidP="00000000" w:rsidRDefault="00000000" w:rsidRPr="00000000" w14:paraId="0000007E">
      <w:pPr>
        <w:spacing w:after="0" w:before="0" w:line="480" w:lineRule="auto"/>
        <w:ind w:left="0" w:firstLine="720"/>
        <w:jc w:val="both"/>
        <w:rPr/>
      </w:pPr>
      <w:r w:rsidDel="00000000" w:rsidR="00000000" w:rsidRPr="00000000">
        <w:rPr>
          <w:rFonts w:ascii="Georgia" w:cs="Georgia" w:eastAsia="Georgia" w:hAnsi="Georgia"/>
          <w:b w:val="1"/>
          <w:bCs w:val="1"/>
          <w:i w:val="0"/>
          <w:iCs w:val="0"/>
          <w:sz w:val="22"/>
          <w:szCs w:val="22"/>
          <w:rtl w:val="0"/>
        </w:rPr>
        <w:t xml:space="preserve">Rescue-Hedging (Rescue Framing),</w:t>
      </w:r>
      <w:r w:rsidDel="00000000" w:rsidR="00000000" w:rsidRPr="00000000">
        <w:rPr>
          <w:rFonts w:ascii="Georgia" w:cs="Georgia" w:eastAsia="Georgia" w:hAnsi="Georgia"/>
          <w:b w:val="0"/>
          <w:bCs w:val="0"/>
          <w:i w:val="0"/>
          <w:iCs w:val="0"/>
          <w:sz w:val="22"/>
          <w:szCs w:val="22"/>
          <w:rtl w:val="0"/>
        </w:rPr>
        <w:t xml:space="preserve"> conceptually, the use of hedges after an explicit non-significant result so that a treatment or finding is still presented as potentially beneficial. Operationally, the term is used in this study as a descriptive label for that pattern.</w:t>
      </w:r>
      <w:r w:rsidDel="00000000" w:rsidR="00000000" w:rsidRPr="00000000">
        <w:rPr>
          <w:rtl w:val="0"/>
        </w:rPr>
      </w:r>
    </w:p>
    <w:p w:rsidR="00000000" w:rsidDel="00000000" w:rsidP="00000000" w:rsidRDefault="00000000" w:rsidRPr="00000000" w14:paraId="0000007F">
      <w:pPr>
        <w:spacing w:after="0" w:before="0" w:line="480" w:lineRule="auto"/>
        <w:ind w:left="0" w:firstLine="720"/>
        <w:jc w:val="both"/>
        <w:rPr/>
      </w:pPr>
      <w:r w:rsidDel="00000000" w:rsidR="00000000" w:rsidRPr="00000000">
        <w:rPr>
          <w:rFonts w:ascii="Georgia" w:cs="Georgia" w:eastAsia="Georgia" w:hAnsi="Georgia"/>
          <w:b w:val="1"/>
          <w:bCs w:val="1"/>
          <w:i w:val="0"/>
          <w:iCs w:val="0"/>
          <w:sz w:val="22"/>
          <w:szCs w:val="22"/>
          <w:rtl w:val="0"/>
        </w:rPr>
        <w:t xml:space="preserve">Softening,</w:t>
      </w:r>
      <w:r w:rsidDel="00000000" w:rsidR="00000000" w:rsidRPr="00000000">
        <w:rPr>
          <w:rFonts w:ascii="Georgia" w:cs="Georgia" w:eastAsia="Georgia" w:hAnsi="Georgia"/>
          <w:b w:val="0"/>
          <w:bCs w:val="0"/>
          <w:i w:val="0"/>
          <w:iCs w:val="0"/>
          <w:sz w:val="22"/>
          <w:szCs w:val="22"/>
          <w:rtl w:val="0"/>
        </w:rPr>
        <w:t xml:space="preserve"> conceptually, is the reduction of force, directness, imposition, or interpersonal impact in a statement. Operationally, Step 2 tracks softening only on claims (statements about data, the world, or prior work that evidence could show to be wrong). Retained hedges are labeled epistemic caution and/or politeness/deference only, by the Working Test and Reader Test after the claim condition. Aims, directives, and routine procedures fail the claim condition by kind and are logged as false positives. The finding of no politeness/deference in this study refers to reader-oriented softening of claims, not to softened directives.</w:t>
      </w:r>
      <w:r w:rsidDel="00000000" w:rsidR="00000000" w:rsidRPr="00000000">
        <w:rPr>
          <w:rtl w:val="0"/>
        </w:rPr>
      </w:r>
    </w:p>
    <w:p w:rsidR="00000000" w:rsidDel="00000000" w:rsidP="00000000" w:rsidRDefault="00000000" w:rsidRPr="00000000" w14:paraId="00000080">
      <w:pPr>
        <w:spacing w:after="0" w:before="0" w:line="480" w:lineRule="auto"/>
        <w:ind w:left="0" w:firstLine="720"/>
        <w:jc w:val="both"/>
        <w:rPr/>
        <w:sectPr>
          <w:type w:val="nextPage"/>
          <w:pgSz w:h="16838" w:w="11906" w:orient="portrait"/>
          <w:pgMar w:bottom="1440" w:top="1440" w:left="2160" w:right="1440" w:header="720" w:footer="720"/>
          <w:titlePg w:val="1"/>
        </w:sectPr>
      </w:pPr>
      <w:r w:rsidDel="00000000" w:rsidR="00000000" w:rsidRPr="00000000">
        <w:rPr>
          <w:rFonts w:ascii="Georgia" w:cs="Georgia" w:eastAsia="Georgia" w:hAnsi="Georgia"/>
          <w:b w:val="1"/>
          <w:bCs w:val="1"/>
          <w:i w:val="0"/>
          <w:iCs w:val="0"/>
          <w:sz w:val="22"/>
          <w:szCs w:val="22"/>
          <w:rtl w:val="0"/>
        </w:rPr>
        <w:t xml:space="preserve">Token,</w:t>
      </w:r>
      <w:r w:rsidDel="00000000" w:rsidR="00000000" w:rsidRPr="00000000">
        <w:rPr>
          <w:rFonts w:ascii="Georgia" w:cs="Georgia" w:eastAsia="Georgia" w:hAnsi="Georgia"/>
          <w:b w:val="0"/>
          <w:bCs w:val="0"/>
          <w:i w:val="0"/>
          <w:iCs w:val="0"/>
          <w:sz w:val="22"/>
          <w:szCs w:val="22"/>
          <w:rtl w:val="0"/>
        </w:rPr>
        <w:t xml:space="preserve"> conceptually, is a single occurrence of a linguistic form in a text, counted as an instance rather than as a distinct word type. Operationally, in this study a token is each coded instance of a hedge candidate recorded during analysis: a retained hedge after Stage 1 and Stage 2 checks, or a false positive that failed those checks. Totals such as 65 hedge tokens or 65 false-positive tokens refer to instance counts across the corpus, not to the number of different forms.</w:t>
      </w:r>
      <w:r w:rsidDel="00000000" w:rsidR="00000000" w:rsidRPr="00000000">
        <w:rPr>
          <w:rtl w:val="0"/>
        </w:rPr>
      </w:r>
    </w:p>
    <w:p w:rsidR="00000000" w:rsidDel="00000000" w:rsidP="00000000" w:rsidRDefault="00000000" w:rsidRPr="00000000" w14:paraId="00000081">
      <w:pPr>
        <w:spacing w:after="0" w:before="0" w:line="480" w:lineRule="auto"/>
        <w:ind w:left="0" w:right="0" w:firstLine="0"/>
        <w:jc w:val="center"/>
        <w:rPr>
          <w:sz w:val="28"/>
          <w:szCs w:val="28"/>
        </w:rPr>
      </w:pPr>
      <w:r w:rsidDel="00000000" w:rsidR="00000000" w:rsidRPr="00000000">
        <w:rPr>
          <w:rFonts w:ascii="Georgia" w:cs="Georgia" w:eastAsia="Georgia" w:hAnsi="Georgia"/>
          <w:b w:val="1"/>
          <w:bCs w:val="1"/>
          <w:i w:val="0"/>
          <w:iCs w:val="0"/>
          <w:sz w:val="28"/>
          <w:szCs w:val="28"/>
          <w:rtl w:val="0"/>
        </w:rPr>
        <w:t xml:space="preserve">METHODOLOGY</w:t>
      </w:r>
      <w:r w:rsidDel="00000000" w:rsidR="00000000" w:rsidRPr="00000000">
        <w:rPr>
          <w:rtl w:val="0"/>
        </w:rPr>
      </w:r>
    </w:p>
    <w:p w:rsidR="00000000" w:rsidDel="00000000" w:rsidP="00000000" w:rsidRDefault="00000000" w:rsidRPr="00000000" w14:paraId="00000082">
      <w:pPr>
        <w:spacing w:after="0" w:before="0" w:line="480" w:lineRule="auto"/>
        <w:ind w:left="0" w:right="0" w:firstLine="0"/>
        <w:jc w:val="both"/>
        <w:rPr/>
      </w:pPr>
      <w:r w:rsidDel="00000000" w:rsidR="00000000" w:rsidRPr="00000000">
        <w:rPr>
          <w:rtl w:val="0"/>
        </w:rPr>
      </w:r>
    </w:p>
    <w:p w:rsidR="00000000" w:rsidDel="00000000" w:rsidP="00000000" w:rsidRDefault="00000000" w:rsidRPr="00000000" w14:paraId="00000083">
      <w:pPr>
        <w:spacing w:after="0" w:before="0" w:line="480" w:lineRule="auto"/>
        <w:ind w:left="0" w:firstLine="720"/>
        <w:jc w:val="both"/>
        <w:rPr/>
      </w:pPr>
      <w:r w:rsidDel="00000000" w:rsidR="00000000" w:rsidRPr="00000000">
        <w:rPr>
          <w:rFonts w:ascii="Georgia" w:cs="Georgia" w:eastAsia="Georgia" w:hAnsi="Georgia"/>
          <w:b w:val="0"/>
          <w:bCs w:val="0"/>
          <w:i w:val="0"/>
          <w:iCs w:val="0"/>
          <w:sz w:val="22"/>
          <w:szCs w:val="22"/>
          <w:rtl w:val="0"/>
        </w:rPr>
        <w:t xml:space="preserve">This chapter describes the research design, institutional context, data collection process, and corpus selection for the study. Each methodological decision was justified by the nature of the research questions and the practical constraints of an undergraduate thesis.</w:t>
      </w:r>
      <w:r w:rsidDel="00000000" w:rsidR="00000000" w:rsidRPr="00000000">
        <w:rPr>
          <w:rtl w:val="0"/>
        </w:rPr>
      </w:r>
    </w:p>
    <w:p w:rsidR="00000000" w:rsidDel="00000000" w:rsidP="00000000" w:rsidRDefault="00000000" w:rsidRPr="00000000" w14:paraId="00000084">
      <w:pPr>
        <w:keepNext w:val="1"/>
        <w:keepLines w:val="1"/>
        <w:spacing w:after="0" w:before="240" w:line="480" w:lineRule="auto"/>
        <w:ind w:left="0" w:right="0" w:firstLine="0"/>
        <w:jc w:val="left"/>
        <w:rPr>
          <w:sz w:val="24"/>
          <w:szCs w:val="24"/>
        </w:rPr>
      </w:pPr>
      <w:r w:rsidDel="00000000" w:rsidR="00000000" w:rsidRPr="00000000">
        <w:rPr>
          <w:rFonts w:ascii="Georgia" w:cs="Georgia" w:eastAsia="Georgia" w:hAnsi="Georgia"/>
          <w:b w:val="1"/>
          <w:bCs w:val="1"/>
          <w:i w:val="0"/>
          <w:iCs w:val="0"/>
          <w:sz w:val="24"/>
          <w:szCs w:val="24"/>
          <w:rtl w:val="0"/>
        </w:rPr>
        <w:t xml:space="preserve">Research Context</w:t>
      </w:r>
      <w:r w:rsidDel="00000000" w:rsidR="00000000" w:rsidRPr="00000000">
        <w:rPr>
          <w:rtl w:val="0"/>
        </w:rPr>
      </w:r>
    </w:p>
    <w:p w:rsidR="00000000" w:rsidDel="00000000" w:rsidP="00000000" w:rsidRDefault="00000000" w:rsidRPr="00000000" w14:paraId="00000085">
      <w:pPr>
        <w:spacing w:after="0" w:before="0" w:line="480" w:lineRule="auto"/>
        <w:ind w:left="0" w:firstLine="720"/>
        <w:jc w:val="both"/>
        <w:rPr/>
      </w:pPr>
      <w:r w:rsidDel="00000000" w:rsidR="00000000" w:rsidRPr="00000000">
        <w:rPr>
          <w:rFonts w:ascii="Georgia" w:cs="Georgia" w:eastAsia="Georgia" w:hAnsi="Georgia"/>
          <w:b w:val="0"/>
          <w:bCs w:val="0"/>
          <w:i w:val="0"/>
          <w:iCs w:val="0"/>
          <w:sz w:val="22"/>
          <w:szCs w:val="22"/>
          <w:rtl w:val="0"/>
        </w:rPr>
        <w:t xml:space="preserve">This study was situated at Pampanga State Agricultural University (PSAU), a state university specializing in agricultural and applied life sciences. Agriculture, Veterinary Medicine, and Biology are the core applied life science programs of the university, making them appropriate disciplines for an institutional corpus study.</w:t>
      </w:r>
      <w:r w:rsidDel="00000000" w:rsidR="00000000" w:rsidRPr="00000000">
        <w:rPr>
          <w:rtl w:val="0"/>
        </w:rPr>
      </w:r>
    </w:p>
    <w:p w:rsidR="00000000" w:rsidDel="00000000" w:rsidP="00000000" w:rsidRDefault="00000000" w:rsidRPr="00000000" w14:paraId="00000086">
      <w:pPr>
        <w:spacing w:after="0" w:before="0" w:line="480" w:lineRule="auto"/>
        <w:ind w:left="0" w:firstLine="720"/>
        <w:jc w:val="both"/>
        <w:rPr/>
      </w:pPr>
      <w:r w:rsidDel="00000000" w:rsidR="00000000" w:rsidRPr="00000000">
        <w:rPr>
          <w:rFonts w:ascii="Georgia" w:cs="Georgia" w:eastAsia="Georgia" w:hAnsi="Georgia"/>
          <w:b w:val="0"/>
          <w:bCs w:val="0"/>
          <w:i w:val="0"/>
          <w:iCs w:val="0"/>
          <w:sz w:val="22"/>
          <w:szCs w:val="22"/>
          <w:rtl w:val="0"/>
        </w:rPr>
        <w:t xml:space="preserve">The Philippine higher education context is relevant because English is the official medium of academic writing instruction at PSAU despite being a second language for most of the population. At PSAU, undergraduate writing instruction in the programs sampled for this study emphasizes structure and grammatical correctness more than stance. Hedging is not treated as a distinct rhetorical skill in the course materials reviewed for this project. Developing researchers writing thesis abstracts were therefore producing a genre that demanded hedging with limited explicit preparation for its epistemic requirements. These conditions made PSAU an appropriate institutional site for examining disciplinary hedging among developing researchers in a Philippine context.</w:t>
      </w:r>
      <w:r w:rsidDel="00000000" w:rsidR="00000000" w:rsidRPr="00000000">
        <w:rPr>
          <w:rtl w:val="0"/>
        </w:rPr>
      </w:r>
    </w:p>
    <w:p w:rsidR="00000000" w:rsidDel="00000000" w:rsidP="00000000" w:rsidRDefault="00000000" w:rsidRPr="00000000" w14:paraId="00000087">
      <w:pPr>
        <w:spacing w:after="0" w:before="0" w:line="480" w:lineRule="auto"/>
        <w:ind w:left="0" w:firstLine="720"/>
        <w:jc w:val="both"/>
        <w:rPr/>
      </w:pPr>
      <w:r w:rsidDel="00000000" w:rsidR="00000000" w:rsidRPr="00000000">
        <w:rPr>
          <w:rFonts w:ascii="Georgia" w:cs="Georgia" w:eastAsia="Georgia" w:hAnsi="Georgia"/>
          <w:b w:val="0"/>
          <w:bCs w:val="0"/>
          <w:i w:val="0"/>
          <w:iCs w:val="0"/>
          <w:sz w:val="22"/>
          <w:szCs w:val="22"/>
          <w:rtl w:val="0"/>
        </w:rPr>
        <w:t xml:space="preserve">The PSAU thesis guidelines available for this study prescribed standard formatting but did not set a rigid rhetorical template for abstracts.</w:t>
      </w:r>
      <w:r w:rsidDel="00000000" w:rsidR="00000000" w:rsidRPr="00000000">
        <w:rPr>
          <w:rtl w:val="0"/>
        </w:rPr>
      </w:r>
    </w:p>
    <w:p w:rsidR="00000000" w:rsidDel="00000000" w:rsidP="00000000" w:rsidRDefault="00000000" w:rsidRPr="00000000" w14:paraId="00000088">
      <w:pPr>
        <w:keepNext w:val="1"/>
        <w:keepLines w:val="1"/>
        <w:spacing w:after="0" w:before="240" w:line="480" w:lineRule="auto"/>
        <w:ind w:left="0" w:right="0" w:firstLine="0"/>
        <w:jc w:val="left"/>
        <w:rPr>
          <w:sz w:val="24"/>
          <w:szCs w:val="24"/>
        </w:rPr>
      </w:pPr>
      <w:r w:rsidDel="00000000" w:rsidR="00000000" w:rsidRPr="00000000">
        <w:rPr>
          <w:rFonts w:ascii="Georgia" w:cs="Georgia" w:eastAsia="Georgia" w:hAnsi="Georgia"/>
          <w:b w:val="1"/>
          <w:bCs w:val="1"/>
          <w:i w:val="0"/>
          <w:iCs w:val="0"/>
          <w:sz w:val="24"/>
          <w:szCs w:val="24"/>
          <w:rtl w:val="0"/>
        </w:rPr>
        <w:t xml:space="preserve">Research Design</w:t>
      </w:r>
      <w:r w:rsidDel="00000000" w:rsidR="00000000" w:rsidRPr="00000000">
        <w:rPr>
          <w:rtl w:val="0"/>
        </w:rPr>
      </w:r>
    </w:p>
    <w:p w:rsidR="00000000" w:rsidDel="00000000" w:rsidP="00000000" w:rsidRDefault="00000000" w:rsidRPr="00000000" w14:paraId="00000089">
      <w:pPr>
        <w:spacing w:after="0" w:before="0" w:line="480" w:lineRule="auto"/>
        <w:ind w:left="0" w:firstLine="720"/>
        <w:jc w:val="both"/>
        <w:rPr/>
      </w:pPr>
      <w:r w:rsidDel="00000000" w:rsidR="00000000" w:rsidRPr="00000000">
        <w:rPr>
          <w:rFonts w:ascii="Georgia" w:cs="Georgia" w:eastAsia="Georgia" w:hAnsi="Georgia"/>
          <w:b w:val="0"/>
          <w:bCs w:val="0"/>
          <w:i w:val="0"/>
          <w:iCs w:val="0"/>
          <w:sz w:val="22"/>
          <w:szCs w:val="22"/>
          <w:rtl w:val="0"/>
        </w:rPr>
        <w:t xml:space="preserve">This study employed a descriptive mixed-methods design combining quantitative frequency analysis with qualitative functional interpretation (Biber et al., 1998). The design treated hedging as observable English language use in ratified abstracts. The quantitative layer identified hedging type and distribution patterns through frequency counts normalized per 100 words. This enabled cross-disciplinary comparison on a common scale. The qualitative layer involved functional coding using Hyland’s (1998) framework to assign rhetorical purposes to the identified hedges. The interpretation of disciplinary patterns was then informed by two theoretical lenses. These are Salager-Meyer’s (1994) concept of claim-responsibility and Hyland’s (2005) model of stance and engagement. All coding was conducted manually using Google Sheets. This prioritized researcher judgment over automated processing for functional coding decisions, since automated tools cannot reliably assign hedge function from context, which was central to this study’s research questions.</w:t>
      </w:r>
      <w:r w:rsidDel="00000000" w:rsidR="00000000" w:rsidRPr="00000000">
        <w:rPr>
          <w:rtl w:val="0"/>
        </w:rPr>
      </w:r>
    </w:p>
    <w:p w:rsidR="00000000" w:rsidDel="00000000" w:rsidP="00000000" w:rsidRDefault="00000000" w:rsidRPr="00000000" w14:paraId="0000008A">
      <w:pPr>
        <w:keepNext w:val="1"/>
        <w:keepLines w:val="1"/>
        <w:spacing w:after="0" w:before="240" w:line="480" w:lineRule="auto"/>
        <w:ind w:left="0" w:right="0" w:firstLine="0"/>
        <w:jc w:val="left"/>
        <w:rPr>
          <w:sz w:val="24"/>
          <w:szCs w:val="24"/>
        </w:rPr>
      </w:pPr>
      <w:r w:rsidDel="00000000" w:rsidR="00000000" w:rsidRPr="00000000">
        <w:rPr>
          <w:rFonts w:ascii="Georgia" w:cs="Georgia" w:eastAsia="Georgia" w:hAnsi="Georgia"/>
          <w:b w:val="1"/>
          <w:bCs w:val="1"/>
          <w:i w:val="0"/>
          <w:iCs w:val="0"/>
          <w:sz w:val="24"/>
          <w:szCs w:val="24"/>
          <w:rtl w:val="0"/>
        </w:rPr>
        <w:t xml:space="preserve">Research Process</w:t>
      </w:r>
      <w:r w:rsidDel="00000000" w:rsidR="00000000" w:rsidRPr="00000000">
        <w:rPr>
          <w:rtl w:val="0"/>
        </w:rPr>
      </w:r>
    </w:p>
    <w:p w:rsidR="00000000" w:rsidDel="00000000" w:rsidP="00000000" w:rsidRDefault="00000000" w:rsidRPr="00000000" w14:paraId="0000008B">
      <w:pPr>
        <w:spacing w:after="0" w:before="0" w:line="480" w:lineRule="auto"/>
        <w:ind w:left="0" w:firstLine="720"/>
        <w:jc w:val="both"/>
        <w:rPr/>
      </w:pPr>
      <w:r w:rsidDel="00000000" w:rsidR="00000000" w:rsidRPr="00000000">
        <w:rPr>
          <w:rFonts w:ascii="Georgia" w:cs="Georgia" w:eastAsia="Georgia" w:hAnsi="Georgia"/>
          <w:b w:val="0"/>
          <w:bCs w:val="0"/>
          <w:i w:val="0"/>
          <w:iCs w:val="0"/>
          <w:sz w:val="22"/>
          <w:szCs w:val="22"/>
          <w:rtl w:val="0"/>
        </w:rPr>
        <w:t xml:space="preserve">The study proceeded through the following steps:</w:t>
      </w:r>
      <w:r w:rsidDel="00000000" w:rsidR="00000000" w:rsidRPr="00000000">
        <w:rPr>
          <w:rtl w:val="0"/>
        </w:rPr>
      </w:r>
    </w:p>
    <w:p w:rsidR="00000000" w:rsidDel="00000000" w:rsidP="00000000" w:rsidRDefault="00000000" w:rsidRPr="00000000" w14:paraId="0000008C">
      <w:pPr>
        <w:spacing w:after="0" w:before="0" w:line="480" w:lineRule="auto"/>
        <w:ind w:left="0" w:firstLine="720"/>
        <w:jc w:val="both"/>
        <w:rPr/>
      </w:pPr>
      <w:r w:rsidDel="00000000" w:rsidR="00000000" w:rsidRPr="00000000">
        <w:rPr>
          <w:rFonts w:ascii="Georgia" w:cs="Georgia" w:eastAsia="Georgia" w:hAnsi="Georgia"/>
          <w:b w:val="1"/>
          <w:bCs w:val="1"/>
          <w:i w:val="0"/>
          <w:iCs w:val="0"/>
          <w:sz w:val="22"/>
          <w:szCs w:val="22"/>
          <w:rtl w:val="0"/>
        </w:rPr>
        <w:t xml:space="preserve">a. Requesting Permission. </w:t>
      </w:r>
      <w:r w:rsidDel="00000000" w:rsidR="00000000" w:rsidRPr="00000000">
        <w:rPr>
          <w:rFonts w:ascii="Georgia" w:cs="Georgia" w:eastAsia="Georgia" w:hAnsi="Georgia"/>
          <w:b w:val="0"/>
          <w:bCs w:val="0"/>
          <w:i w:val="0"/>
          <w:iCs w:val="0"/>
          <w:sz w:val="22"/>
          <w:szCs w:val="22"/>
          <w:rtl w:val="0"/>
        </w:rPr>
        <w:t xml:space="preserve">The researcher secured permission from the PSAU Librarian to access the physical archives of undergraduate theses. Due to institutional policies on intellectual property, soft copies of theses are restricted and cannot be provided electronically. Access is limited to on-site reading of hard-bound copies. The researcher obtained specific authorization to photograph the abstract sections of the selected theses for research purposes.</w:t>
      </w:r>
      <w:r w:rsidDel="00000000" w:rsidR="00000000" w:rsidRPr="00000000">
        <w:rPr>
          <w:rtl w:val="0"/>
        </w:rPr>
      </w:r>
    </w:p>
    <w:p w:rsidR="00000000" w:rsidDel="00000000" w:rsidP="00000000" w:rsidRDefault="00000000" w:rsidRPr="00000000" w14:paraId="0000008D">
      <w:pPr>
        <w:spacing w:after="0" w:before="0" w:line="480" w:lineRule="auto"/>
        <w:ind w:left="0" w:firstLine="720"/>
        <w:jc w:val="both"/>
        <w:rPr/>
      </w:pPr>
      <w:r w:rsidDel="00000000" w:rsidR="00000000" w:rsidRPr="00000000">
        <w:rPr>
          <w:rFonts w:ascii="Georgia" w:cs="Georgia" w:eastAsia="Georgia" w:hAnsi="Georgia"/>
          <w:b w:val="1"/>
          <w:bCs w:val="1"/>
          <w:i w:val="0"/>
          <w:iCs w:val="0"/>
          <w:sz w:val="22"/>
          <w:szCs w:val="22"/>
          <w:rtl w:val="0"/>
        </w:rPr>
        <w:t xml:space="preserve">b. Corpus Construction. </w:t>
      </w:r>
      <w:r w:rsidDel="00000000" w:rsidR="00000000" w:rsidRPr="00000000">
        <w:rPr>
          <w:rFonts w:ascii="Georgia" w:cs="Georgia" w:eastAsia="Georgia" w:hAnsi="Georgia"/>
          <w:b w:val="0"/>
          <w:bCs w:val="0"/>
          <w:i w:val="0"/>
          <w:iCs w:val="0"/>
          <w:sz w:val="22"/>
          <w:szCs w:val="22"/>
          <w:rtl w:val="0"/>
        </w:rPr>
        <w:t xml:space="preserve">Disproportionate stratified systematic sampling was used, with discipline as the stratification variable and fixed analytical targets per stratum to ensure equal representation regardless of population size. The target sample sizes were n=20 for Biology, n=20 for Veterinary Medicine, n=10 for Agriculture, Animal Science, and n=10 for Agriculture, Crop Science, totaling 60 abstracts. Within each stratum, a sampling interval k was calculated as k = N/n, where N is the stratum’s target pool size (theses completed 2023-2025) and n is the required sample size. The intervals were as follows: Biology k=7 (145÷20=7.25), Veterinary Medicine k=5 (104÷20=5.2), Animal Science k=4 (38÷10=3.8), and Crop Science k=9 (94÷10=9.4). Sampling began from a randomly selected position around the middle of each stratum’s catalog and proceeded forward by taking every kth thesis. Where the end of the stratum was reached before the required sample size, counting wrapped around to the beginning of the catalog and continued until the target sample was met. Disciplinary classification followed the degree program under which each thesis was officially submitted (e.g., B.S. Agriculture, B.S. Biology, D.V.M.), not a research topic, to ensure objective categorization.</w:t>
      </w:r>
      <w:r w:rsidDel="00000000" w:rsidR="00000000" w:rsidRPr="00000000">
        <w:rPr>
          <w:rtl w:val="0"/>
        </w:rPr>
      </w:r>
    </w:p>
    <w:p w:rsidR="00000000" w:rsidDel="00000000" w:rsidP="00000000" w:rsidRDefault="00000000" w:rsidRPr="00000000" w14:paraId="0000008E">
      <w:pPr>
        <w:spacing w:after="0" w:before="0" w:line="480" w:lineRule="auto"/>
        <w:ind w:left="0" w:firstLine="720"/>
        <w:jc w:val="both"/>
        <w:rPr/>
      </w:pPr>
      <w:r w:rsidDel="00000000" w:rsidR="00000000" w:rsidRPr="00000000">
        <w:rPr>
          <w:rFonts w:ascii="Georgia" w:cs="Georgia" w:eastAsia="Georgia" w:hAnsi="Georgia"/>
          <w:b w:val="1"/>
          <w:bCs w:val="1"/>
          <w:i w:val="0"/>
          <w:iCs w:val="0"/>
          <w:sz w:val="22"/>
          <w:szCs w:val="22"/>
          <w:rtl w:val="0"/>
        </w:rPr>
        <w:t xml:space="preserve">c. Text Extraction. </w:t>
      </w:r>
      <w:r w:rsidDel="00000000" w:rsidR="00000000" w:rsidRPr="00000000">
        <w:rPr>
          <w:rFonts w:ascii="Georgia" w:cs="Georgia" w:eastAsia="Georgia" w:hAnsi="Georgia"/>
          <w:b w:val="0"/>
          <w:bCs w:val="0"/>
          <w:i w:val="0"/>
          <w:iCs w:val="0"/>
          <w:sz w:val="22"/>
          <w:szCs w:val="22"/>
          <w:rtl w:val="0"/>
        </w:rPr>
        <w:t xml:space="preserve">Abstracts were captured through on-site photography of the hard-bound thesis copies. These images were then converted to plain text using Optical Character Recognition (OCR) tools such as Google Drive or Adobe Scan. Each converted text was manually verified against the original photographs to correct transcription errors. Particular attention was paid to verifying sentences containing potential hedge tokens, as OCR errors in these sentences would directly affect the coding results. Text files were anonymized using discipline codes (Acs1-Acs10, Aas1-Aas10, VM1-VM20, B1-B20) and organized by discipline.</w:t>
      </w:r>
      <w:r w:rsidDel="00000000" w:rsidR="00000000" w:rsidRPr="00000000">
        <w:rPr>
          <w:rtl w:val="0"/>
        </w:rPr>
      </w:r>
    </w:p>
    <w:p w:rsidR="00000000" w:rsidDel="00000000" w:rsidP="00000000" w:rsidRDefault="00000000" w:rsidRPr="00000000" w14:paraId="0000008F">
      <w:pPr>
        <w:spacing w:after="0" w:before="0" w:line="480" w:lineRule="auto"/>
        <w:ind w:left="0" w:firstLine="720"/>
        <w:jc w:val="both"/>
        <w:rPr/>
      </w:pPr>
      <w:r w:rsidDel="00000000" w:rsidR="00000000" w:rsidRPr="00000000">
        <w:rPr>
          <w:rFonts w:ascii="Georgia" w:cs="Georgia" w:eastAsia="Georgia" w:hAnsi="Georgia"/>
          <w:b w:val="1"/>
          <w:bCs w:val="1"/>
          <w:i w:val="0"/>
          <w:iCs w:val="0"/>
          <w:sz w:val="22"/>
          <w:szCs w:val="22"/>
          <w:rtl w:val="0"/>
        </w:rPr>
        <w:t xml:space="preserve">d. Pilot Testing and Codebook Refinement. </w:t>
      </w:r>
      <w:r w:rsidDel="00000000" w:rsidR="00000000" w:rsidRPr="00000000">
        <w:rPr>
          <w:rFonts w:ascii="Georgia" w:cs="Georgia" w:eastAsia="Georgia" w:hAnsi="Georgia"/>
          <w:b w:val="0"/>
          <w:bCs w:val="0"/>
          <w:i w:val="0"/>
          <w:iCs w:val="0"/>
          <w:sz w:val="22"/>
          <w:szCs w:val="22"/>
          <w:rtl w:val="0"/>
        </w:rPr>
        <w:t xml:space="preserve">A pilot test was conducted on 4 abstracts not included in the final corpus to establish the overall coding scheme (see Appendix A). Decision rules for boundary cases were refined during main-corpus coding as specific ambiguities appeared and logged in the codebook. After the codebook was finalized, the full corpus was re-coded under the final rule set. Pilot abstracts were drawn from the PSAU library archives but from theses whose hard-bound submission year was before 2023, keeping them outside the study’s inclusion window. The coded data were reviewed by the thesis adviser to verify consistency and accuracy with the decision rules. Discrepancies were resolved through discussion and consensus.</w:t>
      </w:r>
      <w:r w:rsidDel="00000000" w:rsidR="00000000" w:rsidRPr="00000000">
        <w:rPr>
          <w:rtl w:val="0"/>
        </w:rPr>
      </w:r>
    </w:p>
    <w:p w:rsidR="00000000" w:rsidDel="00000000" w:rsidP="00000000" w:rsidRDefault="00000000" w:rsidRPr="00000000" w14:paraId="00000090">
      <w:pPr>
        <w:spacing w:after="0" w:before="0" w:line="480" w:lineRule="auto"/>
        <w:ind w:left="0" w:firstLine="720"/>
        <w:jc w:val="both"/>
        <w:rPr/>
      </w:pPr>
      <w:r w:rsidDel="00000000" w:rsidR="00000000" w:rsidRPr="00000000">
        <w:rPr>
          <w:rFonts w:ascii="Georgia" w:cs="Georgia" w:eastAsia="Georgia" w:hAnsi="Georgia"/>
          <w:b w:val="1"/>
          <w:bCs w:val="1"/>
          <w:i w:val="0"/>
          <w:iCs w:val="0"/>
          <w:sz w:val="22"/>
          <w:szCs w:val="22"/>
          <w:rtl w:val="0"/>
        </w:rPr>
        <w:t xml:space="preserve">e. Data Analysis. </w:t>
      </w:r>
      <w:r w:rsidDel="00000000" w:rsidR="00000000" w:rsidRPr="00000000">
        <w:rPr>
          <w:rFonts w:ascii="Georgia" w:cs="Georgia" w:eastAsia="Georgia" w:hAnsi="Georgia"/>
          <w:b w:val="0"/>
          <w:bCs w:val="0"/>
          <w:i w:val="0"/>
          <w:iCs w:val="0"/>
          <w:sz w:val="22"/>
          <w:szCs w:val="22"/>
          <w:rtl w:val="0"/>
        </w:rPr>
        <w:t xml:space="preserve">Hedge identification, type classification, and functional coding were all conducted manually using a Google Sheets coding template. Each abstract was read in full before coding began to ensure hedges were interpreted in context rather than flagged as isolated tokens. Ambiguous cases were resolved using the predefined decision tree in Appendix A. Frequency counts were normalized per 100 words to enable comparison across abstracts of varying length. In a separate pass, each abstract was also coded for outcome type from its results language (Binary, Continuous, Mixed, Null/NS, Other), so that density patterns could be read against the type of finding reported. Those codes are recorded in the coding spreadsheet and discussed in Part IV. While the quantitative analysis identified what hedges were used, the qualitative interpretation applied Salager-Meyer’s (1994) claim-responsibility framework and Hyland’s (2005) stance model to explain why these patterns occurred. Given the corpus size, findings were interpreted as indicative patterns within the PSAU context.</w:t>
      </w:r>
      <w:r w:rsidDel="00000000" w:rsidR="00000000" w:rsidRPr="00000000">
        <w:rPr>
          <w:rtl w:val="0"/>
        </w:rPr>
      </w:r>
    </w:p>
    <w:p w:rsidR="00000000" w:rsidDel="00000000" w:rsidP="00000000" w:rsidRDefault="00000000" w:rsidRPr="00000000" w14:paraId="00000091">
      <w:pPr>
        <w:spacing w:after="0" w:before="0" w:line="480" w:lineRule="auto"/>
        <w:ind w:left="0" w:firstLine="720"/>
        <w:jc w:val="both"/>
        <w:rPr/>
      </w:pPr>
      <w:r w:rsidDel="00000000" w:rsidR="00000000" w:rsidRPr="00000000">
        <w:rPr>
          <w:rFonts w:ascii="Georgia" w:cs="Georgia" w:eastAsia="Georgia" w:hAnsi="Georgia"/>
          <w:b w:val="1"/>
          <w:bCs w:val="1"/>
          <w:i w:val="0"/>
          <w:iCs w:val="0"/>
          <w:sz w:val="22"/>
          <w:szCs w:val="22"/>
          <w:rtl w:val="0"/>
        </w:rPr>
        <w:t xml:space="preserve">f. Timeline.</w:t>
      </w:r>
      <w:r w:rsidDel="00000000" w:rsidR="00000000" w:rsidRPr="00000000">
        <w:rPr>
          <w:rtl w:val="0"/>
        </w:rPr>
      </w:r>
    </w:p>
    <w:tbl>
      <w:tblPr>
        <w:tblStyle w:val="Table1"/>
        <w:tblW w:w="8306.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400"/>
      </w:tblPr>
      <w:tblGrid>
        <w:gridCol w:w="4153"/>
        <w:gridCol w:w="4153"/>
        <w:tblGridChange w:id="0">
          <w:tblGrid>
            <w:gridCol w:w="4153"/>
            <w:gridCol w:w="4153"/>
          </w:tblGrid>
        </w:tblGridChange>
      </w:tblGrid>
      <w:tr>
        <w:trPr>
          <w:cantSplit w:val="1"/>
          <w:tblHeader w:val="1"/>
        </w:trPr>
        <w:tc>
          <w:tcPr>
            <w:tcBorders>
              <w:top w:color="000000" w:space="0" w:sz="18" w:val="single"/>
              <w:left w:color="000000" w:space="0" w:sz="0" w:val="nil"/>
              <w:bottom w:color="000000" w:space="0" w:sz="4" w:val="single"/>
              <w:right w:color="000000" w:space="0" w:sz="0" w:val="nil"/>
            </w:tcBorders>
            <w:tcMar>
              <w:top w:w="80.0" w:type="dxa"/>
              <w:left w:w="80.0" w:type="dxa"/>
              <w:bottom w:w="80.0" w:type="dxa"/>
              <w:right w:w="80.0" w:type="dxa"/>
            </w:tcMar>
            <w:vAlign w:val="center"/>
            <w:shd w:val="clear" w:color="auto" w:fill="D9E2F3"/>
          </w:tcPr>
          <w:p w:rsidR="00000000" w:rsidDel="00000000" w:rsidP="00000000" w:rsidRDefault="00000000" w:rsidRPr="00000000" w14:paraId="00000092">
            <w:pPr>
              <w:spacing w:after="60" w:before="60" w:line="240" w:lineRule="auto"/>
              <w:ind w:left="0" w:right="0" w:firstLine="0"/>
              <w:jc w:val="center"/>
              <w:rPr/>
            </w:pPr>
            <w:r w:rsidDel="00000000" w:rsidR="00000000" w:rsidRPr="00000000">
              <w:rPr>
                <w:rFonts w:ascii="Georgia" w:cs="Georgia" w:eastAsia="Georgia" w:hAnsi="Georgia"/>
                <w:b w:val="1"/>
                <w:bCs w:val="1"/>
                <w:i w:val="0"/>
                <w:iCs w:val="0"/>
                <w:sz w:val="22"/>
                <w:szCs w:val="22"/>
                <w:rtl w:val="0"/>
              </w:rPr>
              <w:t xml:space="preserve">Phase</w:t>
            </w:r>
            <w:r w:rsidDel="00000000" w:rsidR="00000000" w:rsidRPr="00000000">
              <w:rPr>
                <w:rtl w:val="0"/>
              </w:rPr>
            </w:r>
          </w:p>
        </w:tc>
        <w:tc>
          <w:tcPr>
            <w:tcBorders>
              <w:top w:color="000000" w:space="0" w:sz="18" w:val="single"/>
              <w:left w:color="000000" w:space="0" w:sz="0" w:val="nil"/>
              <w:bottom w:color="000000" w:space="0" w:sz="4" w:val="single"/>
              <w:right w:color="000000" w:space="0" w:sz="0" w:val="nil"/>
            </w:tcBorders>
            <w:tcMar>
              <w:top w:w="80.0" w:type="dxa"/>
              <w:left w:w="80.0" w:type="dxa"/>
              <w:bottom w:w="80.0" w:type="dxa"/>
              <w:right w:w="80.0" w:type="dxa"/>
            </w:tcMar>
            <w:vAlign w:val="center"/>
            <w:shd w:val="clear" w:color="auto" w:fill="D9E2F3"/>
          </w:tcPr>
          <w:p w:rsidR="00000000" w:rsidDel="00000000" w:rsidP="00000000" w:rsidRDefault="00000000" w:rsidRPr="00000000" w14:paraId="00000093">
            <w:pPr>
              <w:spacing w:after="60" w:before="60" w:line="240" w:lineRule="auto"/>
              <w:ind w:left="0" w:right="0" w:firstLine="0"/>
              <w:jc w:val="center"/>
              <w:rPr/>
            </w:pPr>
            <w:r w:rsidDel="00000000" w:rsidR="00000000" w:rsidRPr="00000000">
              <w:rPr>
                <w:rFonts w:ascii="Georgia" w:cs="Georgia" w:eastAsia="Georgia" w:hAnsi="Georgia"/>
                <w:b w:val="1"/>
                <w:bCs w:val="1"/>
                <w:i w:val="0"/>
                <w:iCs w:val="0"/>
                <w:sz w:val="22"/>
                <w:szCs w:val="22"/>
                <w:rtl w:val="0"/>
              </w:rPr>
              <w:t xml:space="preserve">Duration</w:t>
            </w:r>
            <w:r w:rsidDel="00000000" w:rsidR="00000000" w:rsidRPr="00000000">
              <w:rPr>
                <w:rtl w:val="0"/>
              </w:rPr>
            </w:r>
          </w:p>
        </w:tc>
      </w:tr>
      <w:tr>
        <w:trPr>
          <w:cantSplit w:val="1"/>
          <w:tblHeader w:val="0"/>
        </w:trPr>
        <w:tc>
          <w:tcPr>
            <w:tcBorders>
              <w:top w:color="000000" w:space="0" w:sz="0" w:val="nil"/>
              <w:left w:color="000000" w:space="0" w:sz="0" w:val="nil"/>
              <w:bottom w:color="000000" w:space="0" w:sz="0" w:val="nil"/>
              <w:right w:color="000000" w:space="0" w:sz="0" w:val="nil"/>
            </w:tcBorders>
            <w:tcMar>
              <w:top w:w="80.0" w:type="dxa"/>
              <w:left w:w="80.0" w:type="dxa"/>
              <w:bottom w:w="80.0" w:type="dxa"/>
              <w:right w:w="80.0" w:type="dxa"/>
            </w:tcMar>
            <w:vAlign w:val="center"/>
          </w:tcPr>
          <w:p w:rsidR="00000000" w:rsidDel="00000000" w:rsidP="00000000" w:rsidRDefault="00000000" w:rsidRPr="00000000" w14:paraId="00000094">
            <w:pPr>
              <w:spacing w:after="60" w:before="60" w:line="240" w:lineRule="auto"/>
              <w:ind w:left="0" w:right="0" w:firstLine="0"/>
              <w:jc w:val="center"/>
              <w:rPr/>
            </w:pPr>
            <w:r w:rsidDel="00000000" w:rsidR="00000000" w:rsidRPr="00000000">
              <w:rPr>
                <w:rFonts w:ascii="Georgia" w:cs="Georgia" w:eastAsia="Georgia" w:hAnsi="Georgia"/>
                <w:b w:val="0"/>
                <w:bCs w:val="0"/>
                <w:i w:val="0"/>
                <w:iCs w:val="0"/>
                <w:sz w:val="22"/>
                <w:szCs w:val="22"/>
                <w:rtl w:val="0"/>
              </w:rPr>
              <w:t xml:space="preserve">Permission and library access</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80.0" w:type="dxa"/>
              <w:left w:w="80.0" w:type="dxa"/>
              <w:bottom w:w="80.0" w:type="dxa"/>
              <w:right w:w="80.0" w:type="dxa"/>
            </w:tcMar>
            <w:vAlign w:val="center"/>
          </w:tcPr>
          <w:p w:rsidR="00000000" w:rsidDel="00000000" w:rsidP="00000000" w:rsidRDefault="00000000" w:rsidRPr="00000000" w14:paraId="00000095">
            <w:pPr>
              <w:spacing w:after="60" w:before="60" w:line="240" w:lineRule="auto"/>
              <w:ind w:left="0" w:right="0" w:firstLine="0"/>
              <w:jc w:val="center"/>
              <w:rPr/>
            </w:pPr>
            <w:r w:rsidDel="00000000" w:rsidR="00000000" w:rsidRPr="00000000">
              <w:rPr>
                <w:rFonts w:ascii="Georgia" w:cs="Georgia" w:eastAsia="Georgia" w:hAnsi="Georgia"/>
                <w:b w:val="0"/>
                <w:bCs w:val="0"/>
                <w:i w:val="0"/>
                <w:iCs w:val="0"/>
                <w:sz w:val="22"/>
                <w:szCs w:val="22"/>
                <w:rtl w:val="0"/>
              </w:rPr>
              <w:t xml:space="preserve">1 week</w:t>
            </w:r>
            <w:r w:rsidDel="00000000" w:rsidR="00000000" w:rsidRPr="00000000">
              <w:rPr>
                <w:rtl w:val="0"/>
              </w:rPr>
            </w:r>
          </w:p>
        </w:tc>
      </w:tr>
      <w:tr>
        <w:trPr>
          <w:cantSplit w:val="1"/>
          <w:tblHeader w:val="0"/>
        </w:trPr>
        <w:tc>
          <w:tcPr>
            <w:tcBorders>
              <w:top w:color="000000" w:space="0" w:sz="0" w:val="nil"/>
              <w:left w:color="000000" w:space="0" w:sz="0" w:val="nil"/>
              <w:bottom w:color="000000" w:space="0" w:sz="0" w:val="nil"/>
              <w:right w:color="000000" w:space="0" w:sz="0" w:val="nil"/>
            </w:tcBorders>
            <w:tcMar>
              <w:top w:w="80.0" w:type="dxa"/>
              <w:left w:w="80.0" w:type="dxa"/>
              <w:bottom w:w="80.0" w:type="dxa"/>
              <w:right w:w="80.0" w:type="dxa"/>
            </w:tcMar>
            <w:vAlign w:val="center"/>
          </w:tcPr>
          <w:p w:rsidR="00000000" w:rsidDel="00000000" w:rsidP="00000000" w:rsidRDefault="00000000" w:rsidRPr="00000000" w14:paraId="00000096">
            <w:pPr>
              <w:spacing w:after="60" w:before="60" w:line="240" w:lineRule="auto"/>
              <w:ind w:left="0" w:right="0" w:firstLine="0"/>
              <w:jc w:val="center"/>
              <w:rPr/>
            </w:pPr>
            <w:r w:rsidDel="00000000" w:rsidR="00000000" w:rsidRPr="00000000">
              <w:rPr>
                <w:rFonts w:ascii="Georgia" w:cs="Georgia" w:eastAsia="Georgia" w:hAnsi="Georgia"/>
                <w:b w:val="0"/>
                <w:bCs w:val="0"/>
                <w:i w:val="0"/>
                <w:iCs w:val="0"/>
                <w:sz w:val="22"/>
                <w:szCs w:val="22"/>
                <w:rtl w:val="0"/>
              </w:rPr>
              <w:t xml:space="preserve">Corpus construction and on-site photography</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80.0" w:type="dxa"/>
              <w:left w:w="80.0" w:type="dxa"/>
              <w:bottom w:w="80.0" w:type="dxa"/>
              <w:right w:w="80.0" w:type="dxa"/>
            </w:tcMar>
            <w:vAlign w:val="center"/>
          </w:tcPr>
          <w:p w:rsidR="00000000" w:rsidDel="00000000" w:rsidP="00000000" w:rsidRDefault="00000000" w:rsidRPr="00000000" w14:paraId="00000097">
            <w:pPr>
              <w:spacing w:after="60" w:before="60" w:line="240" w:lineRule="auto"/>
              <w:ind w:left="0" w:right="0" w:firstLine="0"/>
              <w:jc w:val="center"/>
              <w:rPr/>
            </w:pPr>
            <w:r w:rsidDel="00000000" w:rsidR="00000000" w:rsidRPr="00000000">
              <w:rPr>
                <w:rFonts w:ascii="Georgia" w:cs="Georgia" w:eastAsia="Georgia" w:hAnsi="Georgia"/>
                <w:b w:val="0"/>
                <w:bCs w:val="0"/>
                <w:i w:val="0"/>
                <w:iCs w:val="0"/>
                <w:sz w:val="22"/>
                <w:szCs w:val="22"/>
                <w:rtl w:val="0"/>
              </w:rPr>
              <w:t xml:space="preserve">3 weeks</w:t>
            </w:r>
            <w:r w:rsidDel="00000000" w:rsidR="00000000" w:rsidRPr="00000000">
              <w:rPr>
                <w:rtl w:val="0"/>
              </w:rPr>
            </w:r>
          </w:p>
        </w:tc>
      </w:tr>
      <w:tr>
        <w:trPr>
          <w:cantSplit w:val="1"/>
          <w:tblHeader w:val="0"/>
        </w:trPr>
        <w:tc>
          <w:tcPr>
            <w:tcBorders>
              <w:top w:color="000000" w:space="0" w:sz="0" w:val="nil"/>
              <w:left w:color="000000" w:space="0" w:sz="0" w:val="nil"/>
              <w:bottom w:color="000000" w:space="0" w:sz="0" w:val="nil"/>
              <w:right w:color="000000" w:space="0" w:sz="0" w:val="nil"/>
            </w:tcBorders>
            <w:tcMar>
              <w:top w:w="80.0" w:type="dxa"/>
              <w:left w:w="80.0" w:type="dxa"/>
              <w:bottom w:w="80.0" w:type="dxa"/>
              <w:right w:w="80.0" w:type="dxa"/>
            </w:tcMar>
            <w:vAlign w:val="center"/>
          </w:tcPr>
          <w:p w:rsidR="00000000" w:rsidDel="00000000" w:rsidP="00000000" w:rsidRDefault="00000000" w:rsidRPr="00000000" w14:paraId="00000098">
            <w:pPr>
              <w:spacing w:after="60" w:before="60" w:line="240" w:lineRule="auto"/>
              <w:ind w:left="0" w:right="0" w:firstLine="0"/>
              <w:jc w:val="center"/>
              <w:rPr/>
            </w:pPr>
            <w:r w:rsidDel="00000000" w:rsidR="00000000" w:rsidRPr="00000000">
              <w:rPr>
                <w:rFonts w:ascii="Georgia" w:cs="Georgia" w:eastAsia="Georgia" w:hAnsi="Georgia"/>
                <w:b w:val="0"/>
                <w:bCs w:val="0"/>
                <w:i w:val="0"/>
                <w:iCs w:val="0"/>
                <w:sz w:val="22"/>
                <w:szCs w:val="22"/>
                <w:rtl w:val="0"/>
              </w:rPr>
              <w:t xml:space="preserve">OCR verification and text preparation</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80.0" w:type="dxa"/>
              <w:left w:w="80.0" w:type="dxa"/>
              <w:bottom w:w="80.0" w:type="dxa"/>
              <w:right w:w="80.0" w:type="dxa"/>
            </w:tcMar>
            <w:vAlign w:val="center"/>
          </w:tcPr>
          <w:p w:rsidR="00000000" w:rsidDel="00000000" w:rsidP="00000000" w:rsidRDefault="00000000" w:rsidRPr="00000000" w14:paraId="00000099">
            <w:pPr>
              <w:spacing w:after="60" w:before="60" w:line="240" w:lineRule="auto"/>
              <w:ind w:left="0" w:right="0" w:firstLine="0"/>
              <w:jc w:val="center"/>
              <w:rPr/>
            </w:pPr>
            <w:r w:rsidDel="00000000" w:rsidR="00000000" w:rsidRPr="00000000">
              <w:rPr>
                <w:rFonts w:ascii="Georgia" w:cs="Georgia" w:eastAsia="Georgia" w:hAnsi="Georgia"/>
                <w:b w:val="0"/>
                <w:bCs w:val="0"/>
                <w:i w:val="0"/>
                <w:iCs w:val="0"/>
                <w:sz w:val="22"/>
                <w:szCs w:val="22"/>
                <w:rtl w:val="0"/>
              </w:rPr>
              <w:t xml:space="preserve">2 weeks</w:t>
            </w:r>
            <w:r w:rsidDel="00000000" w:rsidR="00000000" w:rsidRPr="00000000">
              <w:rPr>
                <w:rtl w:val="0"/>
              </w:rPr>
            </w:r>
          </w:p>
        </w:tc>
      </w:tr>
      <w:tr>
        <w:trPr>
          <w:cantSplit w:val="1"/>
          <w:tblHeader w:val="0"/>
        </w:trPr>
        <w:tc>
          <w:tcPr>
            <w:tcBorders>
              <w:top w:color="000000" w:space="0" w:sz="0" w:val="nil"/>
              <w:left w:color="000000" w:space="0" w:sz="0" w:val="nil"/>
              <w:bottom w:color="000000" w:space="0" w:sz="0" w:val="nil"/>
              <w:right w:color="000000" w:space="0" w:sz="0" w:val="nil"/>
            </w:tcBorders>
            <w:tcMar>
              <w:top w:w="80.0" w:type="dxa"/>
              <w:left w:w="80.0" w:type="dxa"/>
              <w:bottom w:w="80.0" w:type="dxa"/>
              <w:right w:w="80.0" w:type="dxa"/>
            </w:tcMar>
            <w:vAlign w:val="center"/>
          </w:tcPr>
          <w:p w:rsidR="00000000" w:rsidDel="00000000" w:rsidP="00000000" w:rsidRDefault="00000000" w:rsidRPr="00000000" w14:paraId="0000009A">
            <w:pPr>
              <w:spacing w:after="60" w:before="60" w:line="240" w:lineRule="auto"/>
              <w:ind w:left="0" w:right="0" w:firstLine="0"/>
              <w:jc w:val="center"/>
              <w:rPr/>
            </w:pPr>
            <w:r w:rsidDel="00000000" w:rsidR="00000000" w:rsidRPr="00000000">
              <w:rPr>
                <w:rFonts w:ascii="Georgia" w:cs="Georgia" w:eastAsia="Georgia" w:hAnsi="Georgia"/>
                <w:b w:val="0"/>
                <w:bCs w:val="0"/>
                <w:i w:val="0"/>
                <w:iCs w:val="0"/>
                <w:sz w:val="22"/>
                <w:szCs w:val="22"/>
                <w:rtl w:val="0"/>
              </w:rPr>
              <w:t xml:space="preserve">Pilot testing and coding finalization</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80.0" w:type="dxa"/>
              <w:left w:w="80.0" w:type="dxa"/>
              <w:bottom w:w="80.0" w:type="dxa"/>
              <w:right w:w="80.0" w:type="dxa"/>
            </w:tcMar>
            <w:vAlign w:val="center"/>
          </w:tcPr>
          <w:p w:rsidR="00000000" w:rsidDel="00000000" w:rsidP="00000000" w:rsidRDefault="00000000" w:rsidRPr="00000000" w14:paraId="0000009B">
            <w:pPr>
              <w:spacing w:after="60" w:before="60" w:line="240" w:lineRule="auto"/>
              <w:ind w:left="0" w:right="0" w:firstLine="0"/>
              <w:jc w:val="center"/>
              <w:rPr/>
            </w:pPr>
            <w:r w:rsidDel="00000000" w:rsidR="00000000" w:rsidRPr="00000000">
              <w:rPr>
                <w:rFonts w:ascii="Georgia" w:cs="Georgia" w:eastAsia="Georgia" w:hAnsi="Georgia"/>
                <w:b w:val="0"/>
                <w:bCs w:val="0"/>
                <w:i w:val="0"/>
                <w:iCs w:val="0"/>
                <w:sz w:val="22"/>
                <w:szCs w:val="22"/>
                <w:rtl w:val="0"/>
              </w:rPr>
              <w:t xml:space="preserve">2 weeks</w:t>
            </w:r>
            <w:r w:rsidDel="00000000" w:rsidR="00000000" w:rsidRPr="00000000">
              <w:rPr>
                <w:rtl w:val="0"/>
              </w:rPr>
            </w:r>
          </w:p>
        </w:tc>
      </w:tr>
      <w:tr>
        <w:trPr>
          <w:cantSplit w:val="1"/>
          <w:tblHeader w:val="0"/>
        </w:trPr>
        <w:tc>
          <w:tcPr>
            <w:tcBorders>
              <w:top w:color="000000" w:space="0" w:sz="0" w:val="nil"/>
              <w:left w:color="000000" w:space="0" w:sz="0" w:val="nil"/>
              <w:bottom w:color="000000" w:space="0" w:sz="0" w:val="nil"/>
              <w:right w:color="000000" w:space="0" w:sz="0" w:val="nil"/>
            </w:tcBorders>
            <w:tcMar>
              <w:top w:w="80.0" w:type="dxa"/>
              <w:left w:w="80.0" w:type="dxa"/>
              <w:bottom w:w="80.0" w:type="dxa"/>
              <w:right w:w="80.0" w:type="dxa"/>
            </w:tcMar>
            <w:vAlign w:val="center"/>
          </w:tcPr>
          <w:p w:rsidR="00000000" w:rsidDel="00000000" w:rsidP="00000000" w:rsidRDefault="00000000" w:rsidRPr="00000000" w14:paraId="0000009C">
            <w:pPr>
              <w:spacing w:after="60" w:before="60" w:line="240" w:lineRule="auto"/>
              <w:ind w:left="0" w:right="0" w:firstLine="0"/>
              <w:jc w:val="center"/>
              <w:rPr/>
            </w:pPr>
            <w:r w:rsidDel="00000000" w:rsidR="00000000" w:rsidRPr="00000000">
              <w:rPr>
                <w:rFonts w:ascii="Georgia" w:cs="Georgia" w:eastAsia="Georgia" w:hAnsi="Georgia"/>
                <w:b w:val="0"/>
                <w:bCs w:val="0"/>
                <w:i w:val="0"/>
                <w:iCs w:val="0"/>
                <w:sz w:val="22"/>
                <w:szCs w:val="22"/>
                <w:rtl w:val="0"/>
              </w:rPr>
              <w:t xml:space="preserve">Full coding and frequency analysis</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80.0" w:type="dxa"/>
              <w:left w:w="80.0" w:type="dxa"/>
              <w:bottom w:w="80.0" w:type="dxa"/>
              <w:right w:w="80.0" w:type="dxa"/>
            </w:tcMar>
            <w:vAlign w:val="center"/>
          </w:tcPr>
          <w:p w:rsidR="00000000" w:rsidDel="00000000" w:rsidP="00000000" w:rsidRDefault="00000000" w:rsidRPr="00000000" w14:paraId="0000009D">
            <w:pPr>
              <w:spacing w:after="60" w:before="60" w:line="240" w:lineRule="auto"/>
              <w:ind w:left="0" w:right="0" w:firstLine="0"/>
              <w:jc w:val="center"/>
              <w:rPr/>
            </w:pPr>
            <w:r w:rsidDel="00000000" w:rsidR="00000000" w:rsidRPr="00000000">
              <w:rPr>
                <w:rFonts w:ascii="Georgia" w:cs="Georgia" w:eastAsia="Georgia" w:hAnsi="Georgia"/>
                <w:b w:val="0"/>
                <w:bCs w:val="0"/>
                <w:i w:val="0"/>
                <w:iCs w:val="0"/>
                <w:sz w:val="22"/>
                <w:szCs w:val="22"/>
                <w:rtl w:val="0"/>
              </w:rPr>
              <w:t xml:space="preserve">8 weeks (about 10 hours per week)</w:t>
            </w:r>
            <w:r w:rsidDel="00000000" w:rsidR="00000000" w:rsidRPr="00000000">
              <w:rPr>
                <w:rtl w:val="0"/>
              </w:rPr>
            </w:r>
          </w:p>
        </w:tc>
      </w:tr>
      <w:tr>
        <w:trPr>
          <w:cantSplit w:val="1"/>
          <w:tblHeader w:val="0"/>
        </w:trPr>
        <w:tc>
          <w:tcPr>
            <w:tcBorders>
              <w:top w:color="000000" w:space="0" w:sz="0" w:val="nil"/>
              <w:left w:color="000000" w:space="0" w:sz="0" w:val="nil"/>
              <w:bottom w:color="000000" w:space="0" w:sz="0" w:val="nil"/>
              <w:right w:color="000000" w:space="0" w:sz="0" w:val="nil"/>
            </w:tcBorders>
            <w:tcMar>
              <w:top w:w="80.0" w:type="dxa"/>
              <w:left w:w="80.0" w:type="dxa"/>
              <w:bottom w:w="80.0" w:type="dxa"/>
              <w:right w:w="80.0" w:type="dxa"/>
            </w:tcMar>
            <w:vAlign w:val="center"/>
          </w:tcPr>
          <w:p w:rsidR="00000000" w:rsidDel="00000000" w:rsidP="00000000" w:rsidRDefault="00000000" w:rsidRPr="00000000" w14:paraId="0000009E">
            <w:pPr>
              <w:spacing w:after="60" w:before="60" w:line="240" w:lineRule="auto"/>
              <w:ind w:left="0" w:right="0" w:firstLine="0"/>
              <w:jc w:val="center"/>
              <w:rPr/>
            </w:pPr>
            <w:r w:rsidDel="00000000" w:rsidR="00000000" w:rsidRPr="00000000">
              <w:rPr>
                <w:rFonts w:ascii="Georgia" w:cs="Georgia" w:eastAsia="Georgia" w:hAnsi="Georgia"/>
                <w:b w:val="0"/>
                <w:bCs w:val="0"/>
                <w:i w:val="0"/>
                <w:iCs w:val="0"/>
                <w:sz w:val="22"/>
                <w:szCs w:val="22"/>
                <w:rtl w:val="0"/>
              </w:rPr>
              <w:t xml:space="preserve">Writing and revision</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80.0" w:type="dxa"/>
              <w:left w:w="80.0" w:type="dxa"/>
              <w:bottom w:w="80.0" w:type="dxa"/>
              <w:right w:w="80.0" w:type="dxa"/>
            </w:tcMar>
            <w:vAlign w:val="center"/>
          </w:tcPr>
          <w:p w:rsidR="00000000" w:rsidDel="00000000" w:rsidP="00000000" w:rsidRDefault="00000000" w:rsidRPr="00000000" w14:paraId="0000009F">
            <w:pPr>
              <w:spacing w:after="60" w:before="60" w:line="240" w:lineRule="auto"/>
              <w:ind w:left="0" w:right="0" w:firstLine="0"/>
              <w:jc w:val="center"/>
              <w:rPr/>
            </w:pPr>
            <w:r w:rsidDel="00000000" w:rsidR="00000000" w:rsidRPr="00000000">
              <w:rPr>
                <w:rFonts w:ascii="Georgia" w:cs="Georgia" w:eastAsia="Georgia" w:hAnsi="Georgia"/>
                <w:b w:val="0"/>
                <w:bCs w:val="0"/>
                <w:i w:val="0"/>
                <w:iCs w:val="0"/>
                <w:sz w:val="22"/>
                <w:szCs w:val="22"/>
                <w:rtl w:val="0"/>
              </w:rPr>
              <w:t xml:space="preserve">8 weeks</w:t>
            </w:r>
            <w:r w:rsidDel="00000000" w:rsidR="00000000" w:rsidRPr="00000000">
              <w:rPr>
                <w:rtl w:val="0"/>
              </w:rPr>
            </w:r>
          </w:p>
        </w:tc>
      </w:tr>
      <w:tr>
        <w:trPr>
          <w:cantSplit w:val="1"/>
          <w:tblHeader w:val="0"/>
        </w:trPr>
        <w:tc>
          <w:tcPr>
            <w:tcBorders>
              <w:top w:color="000000" w:space="0" w:sz="4" w:val="single"/>
              <w:left w:color="000000" w:space="0" w:sz="0" w:val="nil"/>
              <w:bottom w:color="000000" w:space="0" w:sz="18" w:val="single"/>
              <w:right w:color="000000" w:space="0" w:sz="0" w:val="nil"/>
            </w:tcBorders>
            <w:tcMar>
              <w:top w:w="80.0" w:type="dxa"/>
              <w:left w:w="80.0" w:type="dxa"/>
              <w:bottom w:w="80.0" w:type="dxa"/>
              <w:right w:w="80.0" w:type="dxa"/>
            </w:tcMar>
            <w:vAlign w:val="center"/>
            <w:shd w:val="clear" w:color="auto" w:fill="F2F2F2"/>
          </w:tcPr>
          <w:p w:rsidR="00000000" w:rsidDel="00000000" w:rsidP="00000000" w:rsidRDefault="00000000" w:rsidRPr="00000000" w14:paraId="000000A0">
            <w:pPr>
              <w:spacing w:after="60" w:before="60" w:line="240" w:lineRule="auto"/>
              <w:ind w:left="0" w:right="0" w:firstLine="0"/>
              <w:jc w:val="center"/>
              <w:rPr/>
            </w:pPr>
            <w:r w:rsidDel="00000000" w:rsidR="00000000" w:rsidRPr="00000000">
              <w:rPr>
                <w:rFonts w:ascii="Georgia" w:cs="Georgia" w:eastAsia="Georgia" w:hAnsi="Georgia"/>
                <w:b w:val="1"/>
                <w:bCs w:val="1"/>
                <w:i w:val="0"/>
                <w:iCs w:val="0"/>
                <w:sz w:val="22"/>
                <w:szCs w:val="22"/>
                <w:rtl w:val="0"/>
              </w:rPr>
              <w:t xml:space="preserve">Total</w:t>
            </w:r>
            <w:r w:rsidDel="00000000" w:rsidR="00000000" w:rsidRPr="00000000">
              <w:rPr>
                <w:rtl w:val="0"/>
              </w:rPr>
            </w:r>
          </w:p>
        </w:tc>
        <w:tc>
          <w:tcPr>
            <w:tcBorders>
              <w:top w:color="000000" w:space="0" w:sz="4" w:val="single"/>
              <w:left w:color="000000" w:space="0" w:sz="0" w:val="nil"/>
              <w:bottom w:color="000000" w:space="0" w:sz="18" w:val="single"/>
              <w:right w:color="000000" w:space="0" w:sz="0" w:val="nil"/>
            </w:tcBorders>
            <w:tcMar>
              <w:top w:w="80.0" w:type="dxa"/>
              <w:left w:w="80.0" w:type="dxa"/>
              <w:bottom w:w="80.0" w:type="dxa"/>
              <w:right w:w="80.0" w:type="dxa"/>
            </w:tcMar>
            <w:vAlign w:val="center"/>
            <w:shd w:val="clear" w:color="auto" w:fill="F2F2F2"/>
          </w:tcPr>
          <w:p w:rsidR="00000000" w:rsidDel="00000000" w:rsidP="00000000" w:rsidRDefault="00000000" w:rsidRPr="00000000" w14:paraId="000000A1">
            <w:pPr>
              <w:spacing w:after="60" w:before="60" w:line="240" w:lineRule="auto"/>
              <w:ind w:left="0" w:right="0" w:firstLine="0"/>
              <w:jc w:val="center"/>
              <w:rPr/>
            </w:pPr>
            <w:r w:rsidDel="00000000" w:rsidR="00000000" w:rsidRPr="00000000">
              <w:rPr>
                <w:rFonts w:ascii="Georgia" w:cs="Georgia" w:eastAsia="Georgia" w:hAnsi="Georgia"/>
                <w:b w:val="1"/>
                <w:bCs w:val="1"/>
                <w:i w:val="0"/>
                <w:iCs w:val="0"/>
                <w:sz w:val="22"/>
                <w:szCs w:val="22"/>
                <w:rtl w:val="0"/>
              </w:rPr>
              <w:t xml:space="preserve">About 5.5 months (24 weeks)</w:t>
            </w:r>
            <w:r w:rsidDel="00000000" w:rsidR="00000000" w:rsidRPr="00000000">
              <w:rPr>
                <w:rtl w:val="0"/>
              </w:rPr>
            </w:r>
          </w:p>
        </w:tc>
      </w:tr>
    </w:tbl>
    <w:p w:rsidR="00000000" w:rsidDel="00000000" w:rsidP="00000000" w:rsidRDefault="00000000" w:rsidRPr="00000000" w14:paraId="000000A2">
      <w:pPr>
        <w:spacing w:after="0" w:before="0" w:line="480" w:lineRule="auto"/>
        <w:ind w:left="0" w:right="0" w:firstLine="0"/>
        <w:rPr/>
      </w:pPr>
      <w:r w:rsidDel="00000000" w:rsidR="00000000" w:rsidRPr="00000000">
        <w:rPr>
          <w:rtl w:val="0"/>
        </w:rPr>
      </w:r>
    </w:p>
    <w:p w:rsidR="00000000" w:rsidDel="00000000" w:rsidP="00000000" w:rsidRDefault="00000000" w:rsidRPr="00000000" w14:paraId="000000A3">
      <w:pPr>
        <w:keepNext w:val="1"/>
        <w:keepLines w:val="1"/>
        <w:spacing w:after="0" w:before="0" w:line="480" w:lineRule="auto"/>
        <w:ind w:left="0" w:right="0" w:firstLine="0"/>
        <w:jc w:val="left"/>
        <w:rPr>
          <w:sz w:val="24"/>
          <w:szCs w:val="24"/>
        </w:rPr>
      </w:pPr>
      <w:r w:rsidDel="00000000" w:rsidR="00000000" w:rsidRPr="00000000">
        <w:rPr>
          <w:rFonts w:ascii="Georgia" w:cs="Georgia" w:eastAsia="Georgia" w:hAnsi="Georgia"/>
          <w:b w:val="0"/>
          <w:bCs w:val="0"/>
          <w:i w:val="1"/>
          <w:iCs w:val="1"/>
          <w:sz w:val="24"/>
          <w:szCs w:val="24"/>
          <w:rtl w:val="0"/>
        </w:rPr>
        <w:t xml:space="preserve">Coding Decision Rules for Ambiguous Cases</w:t>
      </w:r>
      <w:r w:rsidDel="00000000" w:rsidR="00000000" w:rsidRPr="00000000">
        <w:rPr>
          <w:rtl w:val="0"/>
        </w:rPr>
      </w:r>
    </w:p>
    <w:p w:rsidR="00000000" w:rsidDel="00000000" w:rsidP="00000000" w:rsidRDefault="00000000" w:rsidRPr="00000000" w14:paraId="000000A4">
      <w:pPr>
        <w:spacing w:after="0" w:before="0" w:line="480" w:lineRule="auto"/>
        <w:ind w:left="0" w:firstLine="720"/>
        <w:jc w:val="both"/>
        <w:rPr/>
      </w:pPr>
      <w:r w:rsidDel="00000000" w:rsidR="00000000" w:rsidRPr="00000000">
        <w:rPr>
          <w:rFonts w:ascii="Georgia" w:cs="Georgia" w:eastAsia="Georgia" w:hAnsi="Georgia"/>
          <w:b w:val="0"/>
          <w:bCs w:val="0"/>
          <w:i w:val="0"/>
          <w:iCs w:val="0"/>
          <w:sz w:val="22"/>
          <w:szCs w:val="22"/>
          <w:rtl w:val="0"/>
        </w:rPr>
        <w:t xml:space="preserve">Ambiguous forms may function either as epistemic hedges or as non-epistemic lexical items depending on context. Table 1 summarizes the decision rules applied to the main boundary constructions in this corpus.</w:t>
      </w:r>
      <w:r w:rsidDel="00000000" w:rsidR="00000000" w:rsidRPr="00000000">
        <w:rPr>
          <w:rtl w:val="0"/>
        </w:rPr>
      </w:r>
    </w:p>
    <w:p w:rsidR="00000000" w:rsidDel="00000000" w:rsidP="00000000" w:rsidRDefault="00000000" w:rsidRPr="00000000" w14:paraId="000000A5">
      <w:pPr>
        <w:keepNext/>
        <w:spacing w:before="240" w:after="0" w:line="360" w:lineRule="auto"/>
        <w:ind w:left="0" w:firstLine="0"/>
        <w:jc w:val="left"/>
      </w:pPr>
      <w:r w:rsidDel="00000000" w:rsidR="00000000" w:rsidRPr="00000000">
        <w:rPr>
          <w:rFonts w:ascii="Georgia" w:hAnsi="Georgia" w:cs="Georgia" w:eastAsia="Georgia"/>
          <w:b/>
          <w:bCs/>
          <w:sz w:val="22"/>
          <w:szCs w:val="22"/>
        </w:rPr>
        <w:t xml:space="preserve">Table 1</w:t>
      </w:r>
      <w:r w:rsidDel="00000000" w:rsidR="00000000" w:rsidRPr="00000000">
        <w:rPr>
          <w:rFonts w:ascii="Georgia" w:hAnsi="Georgia" w:cs="Georgia" w:eastAsia="Georgia"/>
          <w:b/>
          <w:bCs/>
          <w:sz w:val="22"/>
          <w:szCs w:val="22"/>
        </w:rPr>
      </w:r>
    </w:p>
    <w:p w:rsidR="00000000" w:rsidDel="00000000" w:rsidP="00000000" w:rsidRDefault="00000000" w:rsidRPr="00000000" w14:paraId="000000A6">
      <w:pPr>
        <w:keepNext/>
        <w:spacing w:before="0" w:after="240" w:line="360" w:lineRule="auto"/>
        <w:ind w:left="0" w:firstLine="0"/>
        <w:jc w:val="left"/>
      </w:pPr>
      <w:r w:rsidDel="00000000" w:rsidR="00000000" w:rsidRPr="00000000">
        <w:rPr>
          <w:rFonts w:ascii="Georgia" w:hAnsi="Georgia" w:cs="Georgia" w:eastAsia="Georgia"/>
          <w:sz w:val="22"/>
          <w:szCs w:val="22"/>
        </w:rPr>
        <w:t xml:space="preserve">Decision rules for ambiguous hedge forms.</w:t>
      </w:r>
      <w:r w:rsidDel="00000000" w:rsidR="00000000" w:rsidRPr="00000000">
        <w:rPr>
          <w:rFonts w:ascii="Georgia" w:hAnsi="Georgia" w:cs="Georgia" w:eastAsia="Georgia"/>
          <w:sz w:val="22"/>
          <w:szCs w:val="22"/>
        </w:rPr>
      </w:r>
    </w:p>
    <w:tbl>
      <w:tblPr>
        <w:tblStyle w:val="Table2"/>
        <w:tblW w:w="8307.0" w:type="dxa"/>
        <w:jc w:val="left"/>
        <w:tblInd w:w="-115.0" w:type="dxa"/>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400"/>
      </w:tblPr>
      <w:tblGrid>
        <w:gridCol w:w="2769"/>
        <w:gridCol w:w="2769"/>
        <w:gridCol w:w="2769"/>
        <w:tblGridChange w:id="0">
          <w:tblGrid>
            <w:gridCol w:w="2769"/>
            <w:gridCol w:w="2769"/>
            <w:gridCol w:w="2769"/>
          </w:tblGrid>
        </w:tblGridChange>
      </w:tblGrid>
      <w:tr>
        <w:trPr>
          <w:cantSplit w:val="1"/>
          <w:tblHeader w:val="1"/>
        </w:trPr>
        <w:tc>
          <w:tcPr>
            <w:tcBorders>
              <w:top w:color="000000" w:space="0" w:sz="18" w:val="single"/>
              <w:left w:color="000000" w:space="0" w:sz="0" w:val="nil"/>
              <w:bottom w:color="000000" w:space="0" w:sz="4" w:val="single"/>
              <w:right w:color="000000" w:space="0" w:sz="0" w:val="nil"/>
            </w:tcBorders>
            <w:tcMar>
              <w:top w:w="80.0" w:type="dxa"/>
              <w:left w:w="80.0" w:type="dxa"/>
              <w:bottom w:w="80.0" w:type="dxa"/>
              <w:right w:w="80.0" w:type="dxa"/>
            </w:tcMar>
            <w:vAlign w:val="center"/>
            <w:shd w:val="clear" w:color="auto" w:fill="D9E2F3"/>
          </w:tcPr>
          <w:p w:rsidR="00000000" w:rsidDel="00000000" w:rsidP="00000000" w:rsidRDefault="00000000" w:rsidRPr="00000000" w14:paraId="000000A7">
            <w:pPr>
              <w:spacing w:after="60" w:before="60" w:line="240" w:lineRule="auto"/>
              <w:ind w:left="0" w:right="0" w:firstLine="0"/>
              <w:jc w:val="center"/>
              <w:rPr/>
            </w:pPr>
            <w:r w:rsidDel="00000000" w:rsidR="00000000" w:rsidRPr="00000000">
              <w:rPr>
                <w:rFonts w:ascii="Georgia" w:cs="Georgia" w:eastAsia="Georgia" w:hAnsi="Georgia"/>
                <w:b w:val="1"/>
                <w:bCs w:val="1"/>
                <w:i w:val="0"/>
                <w:iCs w:val="0"/>
                <w:sz w:val="22"/>
                <w:szCs w:val="22"/>
                <w:rtl w:val="0"/>
              </w:rPr>
              <w:t xml:space="preserve">Token</w:t>
            </w:r>
            <w:r w:rsidDel="00000000" w:rsidR="00000000" w:rsidRPr="00000000">
              <w:rPr>
                <w:rtl w:val="0"/>
              </w:rPr>
            </w:r>
          </w:p>
        </w:tc>
        <w:tc>
          <w:tcPr>
            <w:tcBorders>
              <w:top w:color="000000" w:space="0" w:sz="18" w:val="single"/>
              <w:left w:color="000000" w:space="0" w:sz="0" w:val="nil"/>
              <w:bottom w:color="000000" w:space="0" w:sz="4" w:val="single"/>
              <w:right w:color="000000" w:space="0" w:sz="0" w:val="nil"/>
            </w:tcBorders>
            <w:tcMar>
              <w:top w:w="80.0" w:type="dxa"/>
              <w:left w:w="80.0" w:type="dxa"/>
              <w:bottom w:w="80.0" w:type="dxa"/>
              <w:right w:w="80.0" w:type="dxa"/>
            </w:tcMar>
            <w:vAlign w:val="center"/>
            <w:shd w:val="clear" w:color="auto" w:fill="D9E2F3"/>
          </w:tcPr>
          <w:p w:rsidR="00000000" w:rsidDel="00000000" w:rsidP="00000000" w:rsidRDefault="00000000" w:rsidRPr="00000000" w14:paraId="000000A8">
            <w:pPr>
              <w:spacing w:after="60" w:before="60" w:line="240" w:lineRule="auto"/>
              <w:ind w:left="0" w:right="0" w:firstLine="0"/>
              <w:jc w:val="center"/>
              <w:rPr/>
            </w:pPr>
            <w:r w:rsidDel="00000000" w:rsidR="00000000" w:rsidRPr="00000000">
              <w:rPr>
                <w:rFonts w:ascii="Georgia" w:cs="Georgia" w:eastAsia="Georgia" w:hAnsi="Georgia"/>
                <w:b w:val="1"/>
                <w:bCs w:val="1"/>
                <w:i w:val="0"/>
                <w:iCs w:val="0"/>
                <w:sz w:val="22"/>
                <w:szCs w:val="22"/>
                <w:rtl w:val="0"/>
              </w:rPr>
              <w:t xml:space="preserve">Hedge When</w:t>
            </w:r>
            <w:r w:rsidDel="00000000" w:rsidR="00000000" w:rsidRPr="00000000">
              <w:rPr>
                <w:rtl w:val="0"/>
              </w:rPr>
            </w:r>
          </w:p>
        </w:tc>
        <w:tc>
          <w:tcPr>
            <w:tcBorders>
              <w:top w:color="000000" w:space="0" w:sz="18" w:val="single"/>
              <w:left w:color="000000" w:space="0" w:sz="0" w:val="nil"/>
              <w:bottom w:color="000000" w:space="0" w:sz="4" w:val="single"/>
              <w:right w:color="000000" w:space="0" w:sz="0" w:val="nil"/>
            </w:tcBorders>
            <w:tcMar>
              <w:top w:w="80.0" w:type="dxa"/>
              <w:left w:w="80.0" w:type="dxa"/>
              <w:bottom w:w="80.0" w:type="dxa"/>
              <w:right w:w="80.0" w:type="dxa"/>
            </w:tcMar>
            <w:vAlign w:val="center"/>
            <w:shd w:val="clear" w:color="auto" w:fill="D9E2F3"/>
          </w:tcPr>
          <w:p w:rsidR="00000000" w:rsidDel="00000000" w:rsidP="00000000" w:rsidRDefault="00000000" w:rsidRPr="00000000" w14:paraId="000000A9">
            <w:pPr>
              <w:spacing w:after="60" w:before="60" w:line="240" w:lineRule="auto"/>
              <w:ind w:left="0" w:right="0" w:firstLine="0"/>
              <w:jc w:val="center"/>
              <w:rPr/>
            </w:pPr>
            <w:r w:rsidDel="00000000" w:rsidR="00000000" w:rsidRPr="00000000">
              <w:rPr>
                <w:rFonts w:ascii="Georgia" w:cs="Georgia" w:eastAsia="Georgia" w:hAnsi="Georgia"/>
                <w:b w:val="1"/>
                <w:bCs w:val="1"/>
                <w:i w:val="0"/>
                <w:iCs w:val="0"/>
                <w:sz w:val="22"/>
                <w:szCs w:val="22"/>
                <w:rtl w:val="0"/>
              </w:rPr>
              <w:t xml:space="preserve">Not a Hedge When</w:t>
            </w:r>
            <w:r w:rsidDel="00000000" w:rsidR="00000000" w:rsidRPr="00000000">
              <w:rPr>
                <w:rtl w:val="0"/>
              </w:rPr>
            </w:r>
          </w:p>
        </w:tc>
      </w:tr>
      <w:tr>
        <w:trPr>
          <w:cantSplit w:val="1"/>
          <w:tblHeader w:val="0"/>
        </w:trPr>
        <w:tc>
          <w:tcPr>
            <w:tcBorders>
              <w:top w:color="000000" w:space="0" w:sz="0" w:val="nil"/>
              <w:left w:color="000000" w:space="0" w:sz="0" w:val="nil"/>
              <w:bottom w:color="000000" w:space="0" w:sz="0" w:val="nil"/>
              <w:right w:color="000000" w:space="0" w:sz="0" w:val="nil"/>
            </w:tcBorders>
            <w:tcMar>
              <w:top w:w="80.0" w:type="dxa"/>
              <w:left w:w="80.0" w:type="dxa"/>
              <w:bottom w:w="80.0" w:type="dxa"/>
              <w:right w:w="80.0" w:type="dxa"/>
            </w:tcMar>
            <w:vAlign w:val="center"/>
          </w:tcPr>
          <w:p w:rsidR="00000000" w:rsidDel="00000000" w:rsidP="00000000" w:rsidRDefault="00000000" w:rsidRPr="00000000" w14:paraId="000000AA">
            <w:pPr>
              <w:spacing w:after="60" w:before="60" w:line="240" w:lineRule="auto"/>
              <w:ind w:left="0" w:right="0" w:firstLine="0"/>
              <w:jc w:val="center"/>
              <w:rPr/>
            </w:pPr>
            <w:r w:rsidDel="00000000" w:rsidR="00000000" w:rsidRPr="00000000">
              <w:rPr>
                <w:rFonts w:ascii="Georgia" w:cs="Georgia" w:eastAsia="Georgia" w:hAnsi="Georgia"/>
                <w:b w:val="0"/>
                <w:bCs w:val="0"/>
                <w:i w:val="0"/>
                <w:iCs w:val="0"/>
                <w:sz w:val="22"/>
                <w:szCs w:val="22"/>
                <w:rtl w:val="0"/>
              </w:rPr>
              <w:t xml:space="preserve">suggest / indicate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80.0" w:type="dxa"/>
              <w:left w:w="80.0" w:type="dxa"/>
              <w:bottom w:w="80.0" w:type="dxa"/>
              <w:right w:w="80.0" w:type="dxa"/>
            </w:tcMar>
            <w:vAlign w:val="center"/>
          </w:tcPr>
          <w:p w:rsidR="00000000" w:rsidDel="00000000" w:rsidP="00000000" w:rsidRDefault="00000000" w:rsidRPr="00000000" w14:paraId="000000AB">
            <w:pPr>
              <w:spacing w:after="60" w:before="60" w:line="240" w:lineRule="auto"/>
              <w:ind w:left="0" w:right="0" w:firstLine="0"/>
              <w:jc w:val="center"/>
              <w:rPr/>
            </w:pPr>
            <w:r w:rsidDel="00000000" w:rsidR="00000000" w:rsidRPr="00000000">
              <w:rPr>
                <w:rFonts w:ascii="Georgia" w:cs="Georgia" w:eastAsia="Georgia" w:hAnsi="Georgia"/>
                <w:b w:val="0"/>
                <w:bCs w:val="0"/>
                <w:i w:val="0"/>
                <w:iCs w:val="0"/>
                <w:sz w:val="22"/>
                <w:szCs w:val="22"/>
                <w:rtl w:val="0"/>
              </w:rPr>
              <w:t xml:space="preserve">Expresses uncertainty about a finding or conclusion</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80.0" w:type="dxa"/>
              <w:left w:w="80.0" w:type="dxa"/>
              <w:bottom w:w="80.0" w:type="dxa"/>
              <w:right w:w="80.0" w:type="dxa"/>
            </w:tcMar>
            <w:vAlign w:val="center"/>
          </w:tcPr>
          <w:p w:rsidR="00000000" w:rsidDel="00000000" w:rsidP="00000000" w:rsidRDefault="00000000" w:rsidRPr="00000000" w14:paraId="000000AC">
            <w:pPr>
              <w:spacing w:after="60" w:before="60" w:line="240" w:lineRule="auto"/>
              <w:ind w:left="0" w:right="0" w:firstLine="0"/>
              <w:jc w:val="center"/>
              <w:rPr/>
            </w:pPr>
            <w:r w:rsidDel="00000000" w:rsidR="00000000" w:rsidRPr="00000000">
              <w:rPr>
                <w:rFonts w:ascii="Georgia" w:cs="Georgia" w:eastAsia="Georgia" w:hAnsi="Georgia"/>
                <w:b w:val="0"/>
                <w:bCs w:val="0"/>
                <w:i w:val="0"/>
                <w:iCs w:val="0"/>
                <w:sz w:val="22"/>
                <w:szCs w:val="22"/>
                <w:rtl w:val="0"/>
              </w:rPr>
              <w:t xml:space="preserve">Introduces a recommendation or action</w:t>
            </w:r>
            <w:r w:rsidDel="00000000" w:rsidR="00000000" w:rsidRPr="00000000">
              <w:rPr>
                <w:rtl w:val="0"/>
              </w:rPr>
            </w:r>
          </w:p>
        </w:tc>
      </w:tr>
      <w:tr>
        <w:trPr>
          <w:cantSplit w:val="1"/>
          <w:tblHeader w:val="0"/>
        </w:trPr>
        <w:tc>
          <w:tcPr>
            <w:tcBorders>
              <w:top w:color="000000" w:space="0" w:sz="0" w:val="nil"/>
              <w:left w:color="000000" w:space="0" w:sz="0" w:val="nil"/>
              <w:bottom w:color="000000" w:space="0" w:sz="0" w:val="nil"/>
              <w:right w:color="000000" w:space="0" w:sz="0" w:val="nil"/>
            </w:tcBorders>
            <w:tcMar>
              <w:top w:w="80.0" w:type="dxa"/>
              <w:left w:w="80.0" w:type="dxa"/>
              <w:bottom w:w="80.0" w:type="dxa"/>
              <w:right w:w="80.0" w:type="dxa"/>
            </w:tcMar>
            <w:vAlign w:val="center"/>
          </w:tcPr>
          <w:p w:rsidR="00000000" w:rsidDel="00000000" w:rsidP="00000000" w:rsidRDefault="00000000" w:rsidRPr="00000000" w14:paraId="000000AD">
            <w:pPr>
              <w:spacing w:after="60" w:before="60" w:line="240" w:lineRule="auto"/>
              <w:ind w:left="0" w:right="0" w:firstLine="0"/>
              <w:jc w:val="center"/>
              <w:rPr/>
            </w:pPr>
            <w:r w:rsidDel="00000000" w:rsidR="00000000" w:rsidRPr="00000000">
              <w:rPr>
                <w:rFonts w:ascii="Georgia" w:cs="Georgia" w:eastAsia="Georgia" w:hAnsi="Georgia"/>
                <w:b w:val="0"/>
                <w:bCs w:val="0"/>
                <w:i w:val="0"/>
                <w:iCs w:val="0"/>
                <w:sz w:val="22"/>
                <w:szCs w:val="22"/>
                <w:rtl w:val="0"/>
              </w:rPr>
              <w:t xml:space="preserve">suggest / indicate + need for</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80.0" w:type="dxa"/>
              <w:left w:w="80.0" w:type="dxa"/>
              <w:bottom w:w="80.0" w:type="dxa"/>
              <w:right w:w="80.0" w:type="dxa"/>
            </w:tcMar>
            <w:vAlign w:val="center"/>
          </w:tcPr>
          <w:p w:rsidR="00000000" w:rsidDel="00000000" w:rsidP="00000000" w:rsidRDefault="00000000" w:rsidRPr="00000000" w14:paraId="000000AE">
            <w:pPr>
              <w:spacing w:after="60" w:before="60" w:line="240" w:lineRule="auto"/>
              <w:ind w:left="0" w:right="0" w:firstLine="0"/>
              <w:jc w:val="center"/>
              <w:rPr/>
            </w:pPr>
            <w:r w:rsidDel="00000000" w:rsidR="00000000" w:rsidRPr="00000000">
              <w:rPr>
                <w:rFonts w:ascii="Georgia" w:cs="Georgia" w:eastAsia="Georgia" w:hAnsi="Georgia"/>
                <w:b w:val="0"/>
                <w:bCs w:val="0"/>
                <w:i w:val="0"/>
                <w:iCs w:val="0"/>
                <w:sz w:val="22"/>
                <w:szCs w:val="22"/>
                <w:rtl w:val="0"/>
              </w:rPr>
              <w:t xml:space="preserve">Says the evidence suggests a need may exist</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80.0" w:type="dxa"/>
              <w:left w:w="80.0" w:type="dxa"/>
              <w:bottom w:w="80.0" w:type="dxa"/>
              <w:right w:w="80.0" w:type="dxa"/>
            </w:tcMar>
            <w:vAlign w:val="center"/>
          </w:tcPr>
          <w:p w:rsidR="00000000" w:rsidDel="00000000" w:rsidP="00000000" w:rsidRDefault="00000000" w:rsidRPr="00000000" w14:paraId="000000AF">
            <w:pPr>
              <w:spacing w:after="60" w:before="60" w:line="240" w:lineRule="auto"/>
              <w:ind w:left="0" w:right="0" w:firstLine="0"/>
              <w:jc w:val="center"/>
              <w:rPr/>
            </w:pPr>
            <w:r w:rsidDel="00000000" w:rsidR="00000000" w:rsidRPr="00000000">
              <w:rPr>
                <w:rFonts w:ascii="Georgia" w:cs="Georgia" w:eastAsia="Georgia" w:hAnsi="Georgia"/>
                <w:b w:val="0"/>
                <w:bCs w:val="0"/>
                <w:i w:val="0"/>
                <w:iCs w:val="0"/>
                <w:sz w:val="22"/>
                <w:szCs w:val="22"/>
                <w:rtl w:val="0"/>
              </w:rPr>
              <w:t xml:space="preserve">Says what should be done or is needed</w:t>
            </w:r>
            <w:r w:rsidDel="00000000" w:rsidR="00000000" w:rsidRPr="00000000">
              <w:rPr>
                <w:rtl w:val="0"/>
              </w:rPr>
            </w:r>
          </w:p>
        </w:tc>
      </w:tr>
      <w:tr>
        <w:trPr>
          <w:cantSplit w:val="1"/>
          <w:tblHeader w:val="0"/>
        </w:trPr>
        <w:tc>
          <w:tcPr>
            <w:tcBorders>
              <w:top w:color="000000" w:space="0" w:sz="0" w:val="nil"/>
              <w:left w:color="000000" w:space="0" w:sz="0" w:val="nil"/>
              <w:bottom w:color="000000" w:space="0" w:sz="0" w:val="nil"/>
              <w:right w:color="000000" w:space="0" w:sz="0" w:val="nil"/>
            </w:tcBorders>
            <w:tcMar>
              <w:top w:w="80.0" w:type="dxa"/>
              <w:left w:w="80.0" w:type="dxa"/>
              <w:bottom w:w="80.0" w:type="dxa"/>
              <w:right w:w="80.0" w:type="dxa"/>
            </w:tcMar>
            <w:vAlign w:val="center"/>
          </w:tcPr>
          <w:p w:rsidR="00000000" w:rsidDel="00000000" w:rsidP="00000000" w:rsidRDefault="00000000" w:rsidRPr="00000000" w14:paraId="000000B0">
            <w:pPr>
              <w:spacing w:after="60" w:before="60" w:line="240" w:lineRule="auto"/>
              <w:ind w:left="0" w:right="0" w:firstLine="0"/>
              <w:jc w:val="center"/>
              <w:rPr/>
            </w:pPr>
            <w:r w:rsidDel="00000000" w:rsidR="00000000" w:rsidRPr="00000000">
              <w:rPr>
                <w:rFonts w:ascii="Georgia" w:cs="Georgia" w:eastAsia="Georgia" w:hAnsi="Georgia"/>
                <w:b w:val="0"/>
                <w:bCs w:val="0"/>
                <w:i w:val="0"/>
                <w:iCs w:val="0"/>
                <w:sz w:val="22"/>
                <w:szCs w:val="22"/>
                <w:rtl w:val="0"/>
              </w:rPr>
              <w:t xml:space="preserve">indicated by</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80.0" w:type="dxa"/>
              <w:left w:w="80.0" w:type="dxa"/>
              <w:bottom w:w="80.0" w:type="dxa"/>
              <w:right w:w="80.0" w:type="dxa"/>
            </w:tcMar>
            <w:vAlign w:val="center"/>
          </w:tcPr>
          <w:p w:rsidR="00000000" w:rsidDel="00000000" w:rsidP="00000000" w:rsidRDefault="00000000" w:rsidRPr="00000000" w14:paraId="000000B1">
            <w:pPr>
              <w:spacing w:after="60" w:before="60" w:line="240" w:lineRule="auto"/>
              <w:ind w:left="0" w:right="0" w:firstLine="0"/>
              <w:jc w:val="center"/>
              <w:rPr/>
            </w:pPr>
            <w:r w:rsidDel="00000000" w:rsidR="00000000" w:rsidRPr="00000000">
              <w:rPr>
                <w:rFonts w:ascii="Georgia" w:cs="Georgia" w:eastAsia="Georgia" w:hAnsi="Georgia"/>
                <w:b w:val="0"/>
                <w:bCs w:val="0"/>
                <w:i w:val="0"/>
                <w:iCs w:val="0"/>
                <w:sz w:val="22"/>
                <w:szCs w:val="22"/>
                <w:rtl w:val="0"/>
              </w:rPr>
              <w:t xml:space="preserve">Introduces a conclusion drawn from evidence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80.0" w:type="dxa"/>
              <w:left w:w="80.0" w:type="dxa"/>
              <w:bottom w:w="80.0" w:type="dxa"/>
              <w:right w:w="80.0" w:type="dxa"/>
            </w:tcMar>
            <w:vAlign w:val="center"/>
          </w:tcPr>
          <w:p w:rsidR="00000000" w:rsidDel="00000000" w:rsidP="00000000" w:rsidRDefault="00000000" w:rsidRPr="00000000" w14:paraId="000000B2">
            <w:pPr>
              <w:spacing w:after="60" w:before="60" w:line="240" w:lineRule="auto"/>
              <w:ind w:left="0" w:right="0" w:firstLine="0"/>
              <w:jc w:val="center"/>
              <w:rPr/>
            </w:pPr>
            <w:r w:rsidDel="00000000" w:rsidR="00000000" w:rsidRPr="00000000">
              <w:rPr>
                <w:rFonts w:ascii="Georgia" w:cs="Georgia" w:eastAsia="Georgia" w:hAnsi="Georgia"/>
                <w:b w:val="0"/>
                <w:bCs w:val="0"/>
                <w:i w:val="0"/>
                <w:iCs w:val="0"/>
                <w:sz w:val="22"/>
                <w:szCs w:val="22"/>
                <w:rtl w:val="0"/>
              </w:rPr>
              <w:t xml:space="preserve">Points to evidence for a claim already stated</w:t>
            </w:r>
            <w:r w:rsidDel="00000000" w:rsidR="00000000" w:rsidRPr="00000000">
              <w:rPr>
                <w:rtl w:val="0"/>
              </w:rPr>
            </w:r>
          </w:p>
        </w:tc>
      </w:tr>
      <w:tr>
        <w:trPr>
          <w:cantSplit w:val="1"/>
          <w:tblHeader w:val="0"/>
        </w:trPr>
        <w:tc>
          <w:tcPr>
            <w:tcBorders>
              <w:top w:color="000000" w:space="0" w:sz="0" w:val="nil"/>
              <w:left w:color="000000" w:space="0" w:sz="0" w:val="nil"/>
              <w:bottom w:color="000000" w:space="0" w:sz="0" w:val="nil"/>
              <w:right w:color="000000" w:space="0" w:sz="0" w:val="nil"/>
            </w:tcBorders>
            <w:tcMar>
              <w:top w:w="80.0" w:type="dxa"/>
              <w:left w:w="80.0" w:type="dxa"/>
              <w:bottom w:w="80.0" w:type="dxa"/>
              <w:right w:w="80.0" w:type="dxa"/>
            </w:tcMar>
            <w:vAlign w:val="center"/>
          </w:tcPr>
          <w:p w:rsidR="00000000" w:rsidDel="00000000" w:rsidP="00000000" w:rsidRDefault="00000000" w:rsidRPr="00000000" w14:paraId="000000B3">
            <w:pPr>
              <w:spacing w:after="60" w:before="60" w:line="240" w:lineRule="auto"/>
              <w:ind w:left="0" w:right="0" w:firstLine="0"/>
              <w:jc w:val="center"/>
              <w:rPr/>
            </w:pPr>
            <w:r w:rsidDel="00000000" w:rsidR="00000000" w:rsidRPr="00000000">
              <w:rPr>
                <w:rFonts w:ascii="Georgia" w:cs="Georgia" w:eastAsia="Georgia" w:hAnsi="Georgia"/>
                <w:b w:val="0"/>
                <w:bCs w:val="0"/>
                <w:i w:val="0"/>
                <w:iCs w:val="0"/>
                <w:sz w:val="22"/>
                <w:szCs w:val="22"/>
                <w:rtl w:val="0"/>
              </w:rPr>
              <w:t xml:space="preserve">indicate / indicates that</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80.0" w:type="dxa"/>
              <w:left w:w="80.0" w:type="dxa"/>
              <w:bottom w:w="80.0" w:type="dxa"/>
              <w:right w:w="80.0" w:type="dxa"/>
            </w:tcMar>
            <w:vAlign w:val="center"/>
          </w:tcPr>
          <w:p w:rsidR="00000000" w:rsidDel="00000000" w:rsidP="00000000" w:rsidRDefault="00000000" w:rsidRPr="00000000" w14:paraId="000000B4">
            <w:pPr>
              <w:spacing w:after="60" w:before="60" w:line="240" w:lineRule="auto"/>
              <w:ind w:left="0" w:right="0" w:firstLine="0"/>
              <w:jc w:val="center"/>
              <w:rPr/>
            </w:pPr>
            <w:r w:rsidDel="00000000" w:rsidR="00000000" w:rsidRPr="00000000">
              <w:rPr>
                <w:rFonts w:ascii="Georgia" w:cs="Georgia" w:eastAsia="Georgia" w:hAnsi="Georgia"/>
                <w:b w:val="0"/>
                <w:bCs w:val="0"/>
                <w:i w:val="0"/>
                <w:iCs w:val="0"/>
                <w:sz w:val="22"/>
                <w:szCs w:val="22"/>
                <w:rtl w:val="0"/>
              </w:rPr>
              <w:t xml:space="preserve">Introduces an inferential conclusion drawn from analysis</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80.0" w:type="dxa"/>
              <w:left w:w="80.0" w:type="dxa"/>
              <w:bottom w:w="80.0" w:type="dxa"/>
              <w:right w:w="80.0" w:type="dxa"/>
            </w:tcMar>
            <w:vAlign w:val="center"/>
          </w:tcPr>
          <w:p w:rsidR="00000000" w:rsidDel="00000000" w:rsidP="00000000" w:rsidRDefault="00000000" w:rsidRPr="00000000" w14:paraId="000000B5">
            <w:pPr>
              <w:spacing w:after="60" w:before="60" w:line="240" w:lineRule="auto"/>
              <w:ind w:left="0" w:right="0" w:firstLine="0"/>
              <w:jc w:val="center"/>
              <w:rPr/>
            </w:pPr>
            <w:r w:rsidDel="00000000" w:rsidR="00000000" w:rsidRPr="00000000">
              <w:rPr>
                <w:rFonts w:ascii="Georgia" w:cs="Georgia" w:eastAsia="Georgia" w:hAnsi="Georgia"/>
                <w:b w:val="0"/>
                <w:bCs w:val="0"/>
                <w:i w:val="0"/>
                <w:iCs w:val="0"/>
                <w:sz w:val="22"/>
                <w:szCs w:val="22"/>
                <w:rtl w:val="0"/>
              </w:rPr>
              <w:t xml:space="preserve">Used as a synonym for showed/demonstrated (factive reporting)</w:t>
            </w:r>
            <w:r w:rsidDel="00000000" w:rsidR="00000000" w:rsidRPr="00000000">
              <w:rPr>
                <w:rtl w:val="0"/>
              </w:rPr>
            </w:r>
          </w:p>
        </w:tc>
      </w:tr>
      <w:tr>
        <w:trPr>
          <w:cantSplit w:val="1"/>
          <w:tblHeader w:val="0"/>
        </w:trPr>
        <w:tc>
          <w:tcPr>
            <w:tcBorders>
              <w:top w:color="000000" w:space="0" w:sz="0" w:val="nil"/>
              <w:left w:color="000000" w:space="0" w:sz="0" w:val="nil"/>
              <w:bottom w:color="000000" w:space="0" w:sz="0" w:val="nil"/>
              <w:right w:color="000000" w:space="0" w:sz="0" w:val="nil"/>
            </w:tcBorders>
            <w:tcMar>
              <w:top w:w="80.0" w:type="dxa"/>
              <w:left w:w="80.0" w:type="dxa"/>
              <w:bottom w:w="80.0" w:type="dxa"/>
              <w:right w:w="80.0" w:type="dxa"/>
            </w:tcMar>
            <w:vAlign w:val="center"/>
          </w:tcPr>
          <w:p w:rsidR="00000000" w:rsidDel="00000000" w:rsidP="00000000" w:rsidRDefault="00000000" w:rsidRPr="00000000" w14:paraId="000000B6">
            <w:pPr>
              <w:spacing w:after="60" w:before="60" w:line="240" w:lineRule="auto"/>
              <w:ind w:left="0" w:right="0" w:firstLine="0"/>
              <w:jc w:val="center"/>
              <w:rPr/>
            </w:pPr>
            <w:r w:rsidDel="00000000" w:rsidR="00000000" w:rsidRPr="00000000">
              <w:rPr>
                <w:rFonts w:ascii="Georgia" w:cs="Georgia" w:eastAsia="Georgia" w:hAnsi="Georgia"/>
                <w:b w:val="0"/>
                <w:bCs w:val="0"/>
                <w:i w:val="0"/>
                <w:iCs w:val="0"/>
                <w:sz w:val="22"/>
                <w:szCs w:val="22"/>
                <w:rtl w:val="0"/>
              </w:rPr>
              <w:t xml:space="preserve">indicating (participial)</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80.0" w:type="dxa"/>
              <w:left w:w="80.0" w:type="dxa"/>
              <w:bottom w:w="80.0" w:type="dxa"/>
              <w:right w:w="80.0" w:type="dxa"/>
            </w:tcMar>
            <w:vAlign w:val="center"/>
          </w:tcPr>
          <w:p w:rsidR="00000000" w:rsidDel="00000000" w:rsidP="00000000" w:rsidRDefault="00000000" w:rsidRPr="00000000" w14:paraId="000000B7">
            <w:pPr>
              <w:spacing w:after="60" w:before="60" w:line="240" w:lineRule="auto"/>
              <w:ind w:left="0" w:right="0" w:firstLine="0"/>
              <w:jc w:val="center"/>
              <w:rPr/>
            </w:pPr>
            <w:r w:rsidDel="00000000" w:rsidR="00000000" w:rsidRPr="00000000">
              <w:rPr>
                <w:rFonts w:ascii="Georgia" w:cs="Georgia" w:eastAsia="Georgia" w:hAnsi="Georgia"/>
                <w:b w:val="0"/>
                <w:bCs w:val="0"/>
                <w:i w:val="0"/>
                <w:iCs w:val="0"/>
                <w:sz w:val="22"/>
                <w:szCs w:val="22"/>
                <w:rtl w:val="0"/>
              </w:rPr>
              <w:t xml:space="preserve">Introduces an inference beyond the operational definition of the result</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80.0" w:type="dxa"/>
              <w:left w:w="80.0" w:type="dxa"/>
              <w:bottom w:w="80.0" w:type="dxa"/>
              <w:right w:w="80.0" w:type="dxa"/>
            </w:tcMar>
            <w:vAlign w:val="center"/>
          </w:tcPr>
          <w:p w:rsidR="00000000" w:rsidDel="00000000" w:rsidP="00000000" w:rsidRDefault="00000000" w:rsidRPr="00000000" w14:paraId="000000B8">
            <w:pPr>
              <w:spacing w:after="60" w:before="60" w:line="240" w:lineRule="auto"/>
              <w:ind w:left="0" w:right="0" w:firstLine="0"/>
              <w:jc w:val="center"/>
              <w:rPr/>
            </w:pPr>
            <w:r w:rsidDel="00000000" w:rsidR="00000000" w:rsidRPr="00000000">
              <w:rPr>
                <w:rFonts w:ascii="Georgia" w:cs="Georgia" w:eastAsia="Georgia" w:hAnsi="Georgia"/>
                <w:b w:val="0"/>
                <w:bCs w:val="0"/>
                <w:i w:val="0"/>
                <w:iCs w:val="0"/>
                <w:sz w:val="22"/>
                <w:szCs w:val="22"/>
                <w:rtl w:val="0"/>
              </w:rPr>
              <w:t xml:space="preserve">Restates the operational meaning of statistical significance</w:t>
            </w:r>
            <w:r w:rsidDel="00000000" w:rsidR="00000000" w:rsidRPr="00000000">
              <w:rPr>
                <w:rtl w:val="0"/>
              </w:rPr>
            </w:r>
          </w:p>
        </w:tc>
      </w:tr>
      <w:tr>
        <w:trPr>
          <w:cantSplit w:val="1"/>
          <w:tblHeader w:val="0"/>
        </w:trPr>
        <w:tc>
          <w:tcPr>
            <w:tcBorders>
              <w:top w:color="000000" w:space="0" w:sz="0" w:val="nil"/>
              <w:left w:color="000000" w:space="0" w:sz="0" w:val="nil"/>
              <w:bottom w:color="000000" w:space="0" w:sz="0" w:val="nil"/>
              <w:right w:color="000000" w:space="0" w:sz="0" w:val="nil"/>
            </w:tcBorders>
            <w:tcMar>
              <w:top w:w="80.0" w:type="dxa"/>
              <w:left w:w="80.0" w:type="dxa"/>
              <w:bottom w:w="80.0" w:type="dxa"/>
              <w:right w:w="80.0" w:type="dxa"/>
            </w:tcMar>
            <w:vAlign w:val="center"/>
          </w:tcPr>
          <w:p w:rsidR="00000000" w:rsidDel="00000000" w:rsidP="00000000" w:rsidRDefault="00000000" w:rsidRPr="00000000" w14:paraId="000000B9">
            <w:pPr>
              <w:spacing w:after="60" w:before="60" w:line="240" w:lineRule="auto"/>
              <w:ind w:left="0" w:right="0" w:firstLine="0"/>
              <w:jc w:val="center"/>
              <w:rPr/>
            </w:pPr>
            <w:r w:rsidDel="00000000" w:rsidR="00000000" w:rsidRPr="00000000">
              <w:rPr>
                <w:rFonts w:ascii="Georgia" w:cs="Georgia" w:eastAsia="Georgia" w:hAnsi="Georgia"/>
                <w:b w:val="0"/>
                <w:bCs w:val="0"/>
                <w:i w:val="0"/>
                <w:iCs w:val="0"/>
                <w:sz w:val="22"/>
                <w:szCs w:val="22"/>
                <w:rtl w:val="0"/>
              </w:rPr>
              <w:t xml:space="preserve">can / may</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80.0" w:type="dxa"/>
              <w:left w:w="80.0" w:type="dxa"/>
              <w:bottom w:w="80.0" w:type="dxa"/>
              <w:right w:w="80.0" w:type="dxa"/>
            </w:tcMar>
            <w:vAlign w:val="center"/>
          </w:tcPr>
          <w:p w:rsidR="00000000" w:rsidDel="00000000" w:rsidP="00000000" w:rsidRDefault="00000000" w:rsidRPr="00000000" w14:paraId="000000BA">
            <w:pPr>
              <w:spacing w:after="60" w:before="60" w:line="240" w:lineRule="auto"/>
              <w:ind w:left="0" w:right="0" w:firstLine="0"/>
              <w:jc w:val="center"/>
              <w:rPr/>
            </w:pPr>
            <w:r w:rsidDel="00000000" w:rsidR="00000000" w:rsidRPr="00000000">
              <w:rPr>
                <w:rFonts w:ascii="Georgia" w:cs="Georgia" w:eastAsia="Georgia" w:hAnsi="Georgia"/>
                <w:b w:val="0"/>
                <w:bCs w:val="0"/>
                <w:i w:val="0"/>
                <w:iCs w:val="0"/>
                <w:sz w:val="22"/>
                <w:szCs w:val="22"/>
                <w:rtl w:val="0"/>
              </w:rPr>
              <w:t xml:space="preserve">Expresses possibility</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80.0" w:type="dxa"/>
              <w:left w:w="80.0" w:type="dxa"/>
              <w:bottom w:w="80.0" w:type="dxa"/>
              <w:right w:w="80.0" w:type="dxa"/>
            </w:tcMar>
            <w:vAlign w:val="center"/>
          </w:tcPr>
          <w:p w:rsidR="00000000" w:rsidDel="00000000" w:rsidP="00000000" w:rsidRDefault="00000000" w:rsidRPr="00000000" w14:paraId="000000BB">
            <w:pPr>
              <w:spacing w:after="60" w:before="60" w:line="240" w:lineRule="auto"/>
              <w:ind w:left="0" w:right="0" w:firstLine="0"/>
              <w:jc w:val="center"/>
              <w:rPr/>
            </w:pPr>
            <w:r w:rsidDel="00000000" w:rsidR="00000000" w:rsidRPr="00000000">
              <w:rPr>
                <w:rFonts w:ascii="Georgia" w:cs="Georgia" w:eastAsia="Georgia" w:hAnsi="Georgia"/>
                <w:b w:val="0"/>
                <w:bCs w:val="0"/>
                <w:i w:val="0"/>
                <w:iCs w:val="0"/>
                <w:sz w:val="22"/>
                <w:szCs w:val="22"/>
                <w:rtl w:val="0"/>
              </w:rPr>
              <w:t xml:space="preserve">Expresses capability</w:t>
            </w:r>
            <w:r w:rsidDel="00000000" w:rsidR="00000000" w:rsidRPr="00000000">
              <w:rPr>
                <w:rtl w:val="0"/>
              </w:rPr>
            </w:r>
          </w:p>
        </w:tc>
      </w:tr>
      <w:tr>
        <w:trPr>
          <w:cantSplit w:val="1"/>
          <w:tblHeader w:val="0"/>
        </w:trPr>
        <w:tc>
          <w:tcPr>
            <w:tcBorders>
              <w:top w:color="000000" w:space="0" w:sz="0" w:val="nil"/>
              <w:left w:color="000000" w:space="0" w:sz="0" w:val="nil"/>
              <w:bottom w:color="000000" w:space="0" w:sz="0" w:val="nil"/>
              <w:right w:color="000000" w:space="0" w:sz="0" w:val="nil"/>
            </w:tcBorders>
            <w:tcMar>
              <w:top w:w="80.0" w:type="dxa"/>
              <w:left w:w="80.0" w:type="dxa"/>
              <w:bottom w:w="80.0" w:type="dxa"/>
              <w:right w:w="80.0" w:type="dxa"/>
            </w:tcMar>
            <w:vAlign w:val="center"/>
          </w:tcPr>
          <w:p w:rsidR="00000000" w:rsidDel="00000000" w:rsidP="00000000" w:rsidRDefault="00000000" w:rsidRPr="00000000" w14:paraId="000000BC">
            <w:pPr>
              <w:spacing w:after="60" w:before="60" w:line="240" w:lineRule="auto"/>
              <w:ind w:left="0" w:right="0" w:firstLine="0"/>
              <w:jc w:val="center"/>
              <w:rPr/>
            </w:pPr>
            <w:r w:rsidDel="00000000" w:rsidR="00000000" w:rsidRPr="00000000">
              <w:rPr>
                <w:rFonts w:ascii="Georgia" w:cs="Georgia" w:eastAsia="Georgia" w:hAnsi="Georgia"/>
                <w:b w:val="0"/>
                <w:bCs w:val="0"/>
                <w:i w:val="0"/>
                <w:iCs w:val="0"/>
                <w:sz w:val="22"/>
                <w:szCs w:val="22"/>
                <w:rtl w:val="0"/>
              </w:rPr>
              <w:t xml:space="preserve">generally / typically</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80.0" w:type="dxa"/>
              <w:left w:w="80.0" w:type="dxa"/>
              <w:bottom w:w="80.0" w:type="dxa"/>
              <w:right w:w="80.0" w:type="dxa"/>
            </w:tcMar>
            <w:vAlign w:val="center"/>
          </w:tcPr>
          <w:p w:rsidR="00000000" w:rsidDel="00000000" w:rsidP="00000000" w:rsidRDefault="00000000" w:rsidRPr="00000000" w14:paraId="000000BD">
            <w:pPr>
              <w:spacing w:after="60" w:before="60" w:line="240" w:lineRule="auto"/>
              <w:ind w:left="0" w:right="0" w:firstLine="0"/>
              <w:jc w:val="center"/>
              <w:rPr/>
            </w:pPr>
            <w:r w:rsidDel="00000000" w:rsidR="00000000" w:rsidRPr="00000000">
              <w:rPr>
                <w:rFonts w:ascii="Georgia" w:cs="Georgia" w:eastAsia="Georgia" w:hAnsi="Georgia"/>
                <w:b w:val="0"/>
                <w:bCs w:val="0"/>
                <w:i w:val="0"/>
                <w:iCs w:val="0"/>
                <w:sz w:val="22"/>
                <w:szCs w:val="22"/>
                <w:rtl w:val="0"/>
              </w:rPr>
              <w:t xml:space="preserve">Qualifies scope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80.0" w:type="dxa"/>
              <w:left w:w="80.0" w:type="dxa"/>
              <w:bottom w:w="80.0" w:type="dxa"/>
              <w:right w:w="80.0" w:type="dxa"/>
            </w:tcMar>
            <w:vAlign w:val="center"/>
          </w:tcPr>
          <w:p w:rsidR="00000000" w:rsidDel="00000000" w:rsidP="00000000" w:rsidRDefault="00000000" w:rsidRPr="00000000" w14:paraId="000000BE">
            <w:pPr>
              <w:spacing w:after="60" w:before="60" w:line="240" w:lineRule="auto"/>
              <w:ind w:left="0" w:right="0" w:firstLine="0"/>
              <w:jc w:val="center"/>
              <w:rPr/>
            </w:pPr>
            <w:r w:rsidDel="00000000" w:rsidR="00000000" w:rsidRPr="00000000">
              <w:rPr>
                <w:rFonts w:ascii="Georgia" w:cs="Georgia" w:eastAsia="Georgia" w:hAnsi="Georgia"/>
                <w:b w:val="0"/>
                <w:bCs w:val="0"/>
                <w:i w:val="0"/>
                <w:iCs w:val="0"/>
                <w:sz w:val="22"/>
                <w:szCs w:val="22"/>
                <w:rtl w:val="0"/>
              </w:rPr>
              <w:t xml:space="preserve">Describes a procedural norm</w:t>
            </w:r>
            <w:r w:rsidDel="00000000" w:rsidR="00000000" w:rsidRPr="00000000">
              <w:rPr>
                <w:rtl w:val="0"/>
              </w:rPr>
            </w:r>
          </w:p>
        </w:tc>
      </w:tr>
      <w:tr>
        <w:trPr>
          <w:cantSplit w:val="1"/>
          <w:tblHeader w:val="0"/>
        </w:trPr>
        <w:tc>
          <w:tcPr>
            <w:tcBorders>
              <w:top w:color="000000" w:space="0" w:sz="0" w:val="nil"/>
              <w:left w:color="000000" w:space="0" w:sz="0" w:val="nil"/>
              <w:bottom w:color="000000" w:space="0" w:sz="18" w:val="single"/>
              <w:right w:color="000000" w:space="0" w:sz="0" w:val="nil"/>
            </w:tcBorders>
            <w:tcMar>
              <w:top w:w="80.0" w:type="dxa"/>
              <w:left w:w="80.0" w:type="dxa"/>
              <w:bottom w:w="80.0" w:type="dxa"/>
              <w:right w:w="80.0" w:type="dxa"/>
            </w:tcMar>
            <w:vAlign w:val="center"/>
          </w:tcPr>
          <w:p w:rsidR="00000000" w:rsidDel="00000000" w:rsidP="00000000" w:rsidRDefault="00000000" w:rsidRPr="00000000" w14:paraId="000000BF">
            <w:pPr>
              <w:spacing w:after="60" w:before="60" w:line="240" w:lineRule="auto"/>
              <w:ind w:left="0" w:right="0" w:firstLine="0"/>
              <w:jc w:val="center"/>
              <w:rPr/>
            </w:pPr>
            <w:r w:rsidDel="00000000" w:rsidR="00000000" w:rsidRPr="00000000">
              <w:rPr>
                <w:rFonts w:ascii="Georgia" w:cs="Georgia" w:eastAsia="Georgia" w:hAnsi="Georgia"/>
                <w:b w:val="0"/>
                <w:bCs w:val="0"/>
                <w:i w:val="0"/>
                <w:iCs w:val="0"/>
                <w:sz w:val="22"/>
                <w:szCs w:val="22"/>
                <w:rtl w:val="0"/>
              </w:rPr>
              <w:t xml:space="preserve">appear / seem</w:t>
            </w:r>
            <w:r w:rsidDel="00000000" w:rsidR="00000000" w:rsidRPr="00000000">
              <w:rPr>
                <w:rtl w:val="0"/>
              </w:rPr>
            </w:r>
          </w:p>
        </w:tc>
        <w:tc>
          <w:tcPr>
            <w:tcBorders>
              <w:top w:color="000000" w:space="0" w:sz="0" w:val="nil"/>
              <w:left w:color="000000" w:space="0" w:sz="0" w:val="nil"/>
              <w:bottom w:color="000000" w:space="0" w:sz="18" w:val="single"/>
              <w:right w:color="000000" w:space="0" w:sz="0" w:val="nil"/>
            </w:tcBorders>
            <w:tcMar>
              <w:top w:w="80.0" w:type="dxa"/>
              <w:left w:w="80.0" w:type="dxa"/>
              <w:bottom w:w="80.0" w:type="dxa"/>
              <w:right w:w="80.0" w:type="dxa"/>
            </w:tcMar>
            <w:vAlign w:val="center"/>
          </w:tcPr>
          <w:p w:rsidR="00000000" w:rsidDel="00000000" w:rsidP="00000000" w:rsidRDefault="00000000" w:rsidRPr="00000000" w14:paraId="000000C0">
            <w:pPr>
              <w:spacing w:after="60" w:before="60" w:line="240" w:lineRule="auto"/>
              <w:ind w:left="0" w:right="0" w:firstLine="0"/>
              <w:jc w:val="center"/>
              <w:rPr/>
            </w:pPr>
            <w:r w:rsidDel="00000000" w:rsidR="00000000" w:rsidRPr="00000000">
              <w:rPr>
                <w:rFonts w:ascii="Georgia" w:cs="Georgia" w:eastAsia="Georgia" w:hAnsi="Georgia"/>
                <w:b w:val="0"/>
                <w:bCs w:val="0"/>
                <w:i w:val="0"/>
                <w:iCs w:val="0"/>
                <w:sz w:val="22"/>
                <w:szCs w:val="22"/>
                <w:rtl w:val="0"/>
              </w:rPr>
              <w:t xml:space="preserve">Expresses result uncertainty</w:t>
            </w:r>
            <w:r w:rsidDel="00000000" w:rsidR="00000000" w:rsidRPr="00000000">
              <w:rPr>
                <w:rtl w:val="0"/>
              </w:rPr>
            </w:r>
          </w:p>
        </w:tc>
        <w:tc>
          <w:tcPr>
            <w:tcBorders>
              <w:top w:color="000000" w:space="0" w:sz="0" w:val="nil"/>
              <w:left w:color="000000" w:space="0" w:sz="0" w:val="nil"/>
              <w:bottom w:color="000000" w:space="0" w:sz="18" w:val="single"/>
              <w:right w:color="000000" w:space="0" w:sz="0" w:val="nil"/>
            </w:tcBorders>
            <w:tcMar>
              <w:top w:w="80.0" w:type="dxa"/>
              <w:left w:w="80.0" w:type="dxa"/>
              <w:bottom w:w="80.0" w:type="dxa"/>
              <w:right w:w="80.0" w:type="dxa"/>
            </w:tcMar>
            <w:vAlign w:val="center"/>
          </w:tcPr>
          <w:p w:rsidR="00000000" w:rsidDel="00000000" w:rsidP="00000000" w:rsidRDefault="00000000" w:rsidRPr="00000000" w14:paraId="000000C1">
            <w:pPr>
              <w:spacing w:after="60" w:before="60" w:line="240" w:lineRule="auto"/>
              <w:ind w:left="0" w:right="0" w:firstLine="0"/>
              <w:jc w:val="center"/>
              <w:rPr/>
            </w:pPr>
            <w:r w:rsidDel="00000000" w:rsidR="00000000" w:rsidRPr="00000000">
              <w:rPr>
                <w:rFonts w:ascii="Georgia" w:cs="Georgia" w:eastAsia="Georgia" w:hAnsi="Georgia"/>
                <w:b w:val="0"/>
                <w:bCs w:val="0"/>
                <w:i w:val="0"/>
                <w:iCs w:val="0"/>
                <w:sz w:val="22"/>
                <w:szCs w:val="22"/>
                <w:rtl w:val="0"/>
              </w:rPr>
              <w:t xml:space="preserve">Indicates location</w:t>
            </w:r>
            <w:r w:rsidDel="00000000" w:rsidR="00000000" w:rsidRPr="00000000">
              <w:rPr>
                <w:rtl w:val="0"/>
              </w:rPr>
            </w:r>
          </w:p>
        </w:tc>
      </w:tr>
    </w:tbl>
    <w:p w:rsidR="00000000" w:rsidDel="00000000" w:rsidP="00000000" w:rsidRDefault="00000000" w:rsidRPr="00000000" w14:paraId="000000C2">
      <w:pPr>
        <w:spacing w:after="0" w:before="0" w:line="480" w:lineRule="auto"/>
        <w:ind w:left="0" w:right="0" w:firstLine="0"/>
        <w:rPr/>
      </w:pPr>
      <w:r w:rsidDel="00000000" w:rsidR="00000000" w:rsidRPr="00000000">
        <w:rPr>
          <w:rtl w:val="0"/>
        </w:rPr>
      </w:r>
    </w:p>
    <w:p w:rsidR="00000000" w:rsidDel="00000000" w:rsidP="00000000" w:rsidRDefault="00000000" w:rsidRPr="00000000" w14:paraId="000000C3">
      <w:pPr>
        <w:keepNext w:val="1"/>
        <w:keepLines w:val="1"/>
        <w:spacing w:after="0" w:before="0" w:line="480" w:lineRule="auto"/>
        <w:ind w:left="0" w:right="0" w:firstLine="0"/>
        <w:jc w:val="left"/>
        <w:rPr>
          <w:sz w:val="24"/>
          <w:szCs w:val="24"/>
        </w:rPr>
      </w:pPr>
      <w:r w:rsidDel="00000000" w:rsidR="00000000" w:rsidRPr="00000000">
        <w:rPr>
          <w:rFonts w:ascii="Georgia" w:cs="Georgia" w:eastAsia="Georgia" w:hAnsi="Georgia"/>
          <w:b w:val="1"/>
          <w:bCs w:val="1"/>
          <w:i w:val="0"/>
          <w:iCs w:val="0"/>
          <w:sz w:val="24"/>
          <w:szCs w:val="24"/>
          <w:rtl w:val="0"/>
        </w:rPr>
        <w:t xml:space="preserve">Research Corpus</w:t>
      </w:r>
      <w:r w:rsidDel="00000000" w:rsidR="00000000" w:rsidRPr="00000000">
        <w:rPr>
          <w:rtl w:val="0"/>
        </w:rPr>
      </w:r>
    </w:p>
    <w:p w:rsidR="00000000" w:rsidDel="00000000" w:rsidP="00000000" w:rsidRDefault="00000000" w:rsidRPr="00000000" w14:paraId="000000C4">
      <w:pPr>
        <w:spacing w:after="0" w:before="0" w:line="480" w:lineRule="auto"/>
        <w:ind w:left="0" w:firstLine="720"/>
        <w:jc w:val="both"/>
        <w:rPr/>
      </w:pPr>
      <w:r w:rsidDel="00000000" w:rsidR="00000000" w:rsidRPr="00000000">
        <w:rPr>
          <w:rFonts w:ascii="Georgia" w:cs="Georgia" w:eastAsia="Georgia" w:hAnsi="Georgia"/>
          <w:b w:val="0"/>
          <w:bCs w:val="0"/>
          <w:i w:val="0"/>
          <w:iCs w:val="0"/>
          <w:sz w:val="22"/>
          <w:szCs w:val="22"/>
          <w:rtl w:val="0"/>
        </w:rPr>
        <w:t xml:space="preserve">This study used a text corpus rather than human participants. The corpus consisted of 60 undergraduate thesis abstracts from Agriculture, Veterinary Medicine, and Biology programs at PSAU. This study employed disproportionate stratified systematic sampling, with discipline as the stratification variable and fixed analytical targets per stratum (n=20 for Biology, n=20 for Veterinary Medicine, n=10 for Animal Science, and n=10 for Crop Science) to ensure equal representation regardless of population size. This meant the sampling rate varied by population size, prioritizing equal sample sizes over proportional representation. For the Agriculture discipline, the sample was equally split between Crop Science (n=10) and Animal Science (n=10) to ensure balanced representation of the sub-disciplines. Stratum intervals and the sampling procedure are given under Research Process, step b. For a manually coded functional analysis at a single institution, 60 texts allow sufficient depth of interpretation within the timeframe and resources of a BA thesis. The study treated findings as baseline descriptive data for institutional curriculum review.</w:t>
      </w:r>
      <w:r w:rsidDel="00000000" w:rsidR="00000000" w:rsidRPr="00000000">
        <w:rPr>
          <w:rtl w:val="0"/>
        </w:rPr>
      </w:r>
    </w:p>
    <w:p w:rsidR="00000000" w:rsidDel="00000000" w:rsidP="00000000" w:rsidRDefault="00000000" w:rsidRPr="00000000" w14:paraId="000000C5">
      <w:pPr>
        <w:keepNext w:val="1"/>
        <w:keepLines w:val="1"/>
        <w:spacing w:after="0" w:before="240" w:line="480" w:lineRule="auto"/>
        <w:ind w:left="0" w:right="0" w:firstLine="0"/>
        <w:jc w:val="left"/>
        <w:rPr/>
      </w:pPr>
      <w:r w:rsidDel="00000000" w:rsidR="00000000" w:rsidRPr="00000000">
        <w:rPr>
          <w:rFonts w:ascii="Georgia" w:cs="Georgia" w:eastAsia="Georgia" w:hAnsi="Georgia"/>
          <w:b w:val="1"/>
          <w:bCs w:val="1"/>
          <w:i w:val="0"/>
          <w:iCs w:val="0"/>
          <w:sz w:val="24"/>
          <w:szCs w:val="24"/>
          <w:rtl w:val="0"/>
        </w:rPr>
        <w:t xml:space="preserve">Inclusion Criteria</w:t>
      </w:r>
      <w:r w:rsidDel="00000000" w:rsidR="00000000" w:rsidRPr="00000000">
        <w:rPr>
          <w:rtl w:val="0"/>
        </w:rPr>
      </w:r>
    </w:p>
    <w:p w:rsidR="00000000" w:rsidDel="00000000" w:rsidP="00000000" w:rsidRDefault="00000000" w:rsidRPr="00000000" w14:paraId="000000C6">
      <w:pPr>
        <w:spacing w:after="0" w:before="0" w:line="480" w:lineRule="auto"/>
        <w:ind w:left="720" w:hanging="360"/>
        <w:jc w:val="left"/>
        <w:rPr/>
      </w:pPr>
      <w:r w:rsidDel="00000000" w:rsidR="00000000" w:rsidRPr="00000000">
        <w:rPr>
          <w:rFonts w:ascii="Georgia" w:cs="Georgia" w:eastAsia="Georgia" w:hAnsi="Georgia"/>
          <w:b w:val="0"/>
          <w:bCs w:val="0"/>
          <w:i w:val="0"/>
          <w:iCs w:val="0"/>
          <w:sz w:val="22"/>
          <w:szCs w:val="22"/>
          <w:rtl w:val="0"/>
        </w:rPr>
        <w:t xml:space="preserve">• English-language undergraduate thesis abstracts</w:t>
      </w:r>
      <w:r w:rsidDel="00000000" w:rsidR="00000000" w:rsidRPr="00000000">
        <w:rPr>
          <w:rtl w:val="0"/>
        </w:rPr>
      </w:r>
    </w:p>
    <w:p w:rsidR="00000000" w:rsidDel="00000000" w:rsidP="00000000" w:rsidRDefault="00000000" w:rsidRPr="00000000" w14:paraId="000000C7">
      <w:pPr>
        <w:spacing w:after="0" w:before="0" w:line="480" w:lineRule="auto"/>
        <w:ind w:left="720" w:hanging="360"/>
        <w:jc w:val="left"/>
        <w:rPr/>
      </w:pPr>
      <w:r w:rsidDel="00000000" w:rsidR="00000000" w:rsidRPr="00000000">
        <w:rPr>
          <w:rFonts w:ascii="Georgia" w:cs="Georgia" w:eastAsia="Georgia" w:hAnsi="Georgia"/>
          <w:b w:val="0"/>
          <w:bCs w:val="0"/>
          <w:i w:val="0"/>
          <w:iCs w:val="0"/>
          <w:sz w:val="22"/>
          <w:szCs w:val="22"/>
          <w:rtl w:val="0"/>
        </w:rPr>
        <w:t xml:space="preserve">• Complete abstracts available in the PSAU library archives</w:t>
      </w:r>
      <w:r w:rsidDel="00000000" w:rsidR="00000000" w:rsidRPr="00000000">
        <w:rPr>
          <w:rtl w:val="0"/>
        </w:rPr>
      </w:r>
    </w:p>
    <w:p w:rsidR="00000000" w:rsidDel="00000000" w:rsidP="00000000" w:rsidRDefault="00000000" w:rsidRPr="00000000" w14:paraId="000000C8">
      <w:pPr>
        <w:spacing w:after="0" w:before="0" w:line="480" w:lineRule="auto"/>
        <w:ind w:left="720" w:hanging="360"/>
        <w:jc w:val="left"/>
        <w:rPr/>
      </w:pPr>
      <w:r w:rsidDel="00000000" w:rsidR="00000000" w:rsidRPr="00000000">
        <w:rPr>
          <w:rFonts w:ascii="Georgia" w:cs="Georgia" w:eastAsia="Georgia" w:hAnsi="Georgia"/>
          <w:b w:val="0"/>
          <w:bCs w:val="0"/>
          <w:i w:val="0"/>
          <w:iCs w:val="0"/>
          <w:sz w:val="22"/>
          <w:szCs w:val="22"/>
          <w:rtl w:val="0"/>
        </w:rPr>
        <w:t xml:space="preserve">• Clear disciplinary classification based on official degree program</w:t>
      </w:r>
      <w:r w:rsidDel="00000000" w:rsidR="00000000" w:rsidRPr="00000000">
        <w:rPr>
          <w:rtl w:val="0"/>
        </w:rPr>
      </w:r>
    </w:p>
    <w:p w:rsidR="00000000" w:rsidDel="00000000" w:rsidP="00000000" w:rsidRDefault="00000000" w:rsidRPr="00000000" w14:paraId="000000C9">
      <w:pPr>
        <w:spacing w:after="0" w:before="0" w:line="480" w:lineRule="auto"/>
        <w:ind w:left="720" w:hanging="360"/>
        <w:jc w:val="left"/>
        <w:rPr/>
      </w:pPr>
      <w:r w:rsidDel="00000000" w:rsidR="00000000" w:rsidRPr="00000000">
        <w:rPr>
          <w:rFonts w:ascii="Georgia" w:cs="Georgia" w:eastAsia="Georgia" w:hAnsi="Georgia"/>
          <w:b w:val="0"/>
          <w:bCs w:val="0"/>
          <w:i w:val="0"/>
          <w:iCs w:val="0"/>
          <w:sz w:val="22"/>
          <w:szCs w:val="22"/>
          <w:rtl w:val="0"/>
        </w:rPr>
        <w:t xml:space="preserve">• Hard-bound submission year (as recorded in the PSAU library catalog) between 2023 and 2025</w:t>
      </w:r>
      <w:r w:rsidDel="00000000" w:rsidR="00000000" w:rsidRPr="00000000">
        <w:rPr>
          <w:rtl w:val="0"/>
        </w:rPr>
      </w:r>
    </w:p>
    <w:p w:rsidR="00000000" w:rsidDel="00000000" w:rsidP="00000000" w:rsidRDefault="00000000" w:rsidRPr="00000000" w14:paraId="000000CA">
      <w:pPr>
        <w:keepNext w:val="1"/>
        <w:keepLines w:val="1"/>
        <w:spacing w:after="0" w:before="240" w:line="480" w:lineRule="auto"/>
        <w:ind w:left="0" w:right="0" w:firstLine="0"/>
        <w:jc w:val="left"/>
        <w:rPr/>
      </w:pPr>
      <w:r w:rsidDel="00000000" w:rsidR="00000000" w:rsidRPr="00000000">
        <w:rPr>
          <w:rFonts w:ascii="Georgia" w:cs="Georgia" w:eastAsia="Georgia" w:hAnsi="Georgia"/>
          <w:b w:val="1"/>
          <w:bCs w:val="1"/>
          <w:i w:val="0"/>
          <w:iCs w:val="0"/>
          <w:sz w:val="24"/>
          <w:szCs w:val="24"/>
          <w:rtl w:val="0"/>
        </w:rPr>
        <w:t xml:space="preserve">Exclusion Criteria</w:t>
      </w:r>
      <w:r w:rsidDel="00000000" w:rsidR="00000000" w:rsidRPr="00000000">
        <w:rPr>
          <w:rtl w:val="0"/>
        </w:rPr>
      </w:r>
    </w:p>
    <w:p w:rsidR="00000000" w:rsidDel="00000000" w:rsidP="00000000" w:rsidRDefault="00000000" w:rsidRPr="00000000" w14:paraId="000000CB">
      <w:pPr>
        <w:spacing w:after="0" w:before="0" w:line="480" w:lineRule="auto"/>
        <w:ind w:left="720" w:hanging="360"/>
        <w:jc w:val="left"/>
        <w:rPr/>
      </w:pPr>
      <w:r w:rsidDel="00000000" w:rsidR="00000000" w:rsidRPr="00000000">
        <w:rPr>
          <w:rFonts w:ascii="Georgia" w:cs="Georgia" w:eastAsia="Georgia" w:hAnsi="Georgia"/>
          <w:b w:val="0"/>
          <w:bCs w:val="0"/>
          <w:i w:val="0"/>
          <w:iCs w:val="0"/>
          <w:sz w:val="22"/>
          <w:szCs w:val="22"/>
          <w:rtl w:val="0"/>
        </w:rPr>
        <w:t xml:space="preserve">• Non-English abstracts or abstracts with significant Filipino code-switching</w:t>
      </w:r>
      <w:r w:rsidDel="00000000" w:rsidR="00000000" w:rsidRPr="00000000">
        <w:rPr>
          <w:rtl w:val="0"/>
        </w:rPr>
      </w:r>
    </w:p>
    <w:p w:rsidR="00000000" w:rsidDel="00000000" w:rsidP="00000000" w:rsidRDefault="00000000" w:rsidRPr="00000000" w14:paraId="000000CC">
      <w:pPr>
        <w:spacing w:after="0" w:before="0" w:line="480" w:lineRule="auto"/>
        <w:ind w:left="720" w:hanging="360"/>
        <w:jc w:val="left"/>
        <w:rPr/>
      </w:pPr>
      <w:r w:rsidDel="00000000" w:rsidR="00000000" w:rsidRPr="00000000">
        <w:rPr>
          <w:rFonts w:ascii="Georgia" w:cs="Georgia" w:eastAsia="Georgia" w:hAnsi="Georgia"/>
          <w:b w:val="0"/>
          <w:bCs w:val="0"/>
          <w:i w:val="0"/>
          <w:iCs w:val="0"/>
          <w:sz w:val="22"/>
          <w:szCs w:val="22"/>
          <w:rtl w:val="0"/>
        </w:rPr>
        <w:t xml:space="preserve">• Graduate-level theses</w:t>
      </w:r>
      <w:r w:rsidDel="00000000" w:rsidR="00000000" w:rsidRPr="00000000">
        <w:rPr>
          <w:rtl w:val="0"/>
        </w:rPr>
      </w:r>
    </w:p>
    <w:p w:rsidR="00000000" w:rsidDel="00000000" w:rsidP="00000000" w:rsidRDefault="00000000" w:rsidRPr="00000000" w14:paraId="000000CD">
      <w:pPr>
        <w:spacing w:after="0" w:before="0" w:line="480" w:lineRule="auto"/>
        <w:ind w:left="720" w:hanging="360"/>
        <w:jc w:val="left"/>
        <w:rPr/>
      </w:pPr>
      <w:r w:rsidDel="00000000" w:rsidR="00000000" w:rsidRPr="00000000">
        <w:rPr>
          <w:rFonts w:ascii="Georgia" w:cs="Georgia" w:eastAsia="Georgia" w:hAnsi="Georgia"/>
          <w:b w:val="0"/>
          <w:bCs w:val="0"/>
          <w:i w:val="0"/>
          <w:iCs w:val="0"/>
          <w:sz w:val="22"/>
          <w:szCs w:val="22"/>
          <w:rtl w:val="0"/>
        </w:rPr>
        <w:t xml:space="preserve">• Theses submitted under interdisciplinary degree programs (for example, Environmental Science) where a single disciplinary affiliation cannot be determined</w:t>
      </w:r>
      <w:r w:rsidDel="00000000" w:rsidR="00000000" w:rsidRPr="00000000">
        <w:rPr>
          <w:rtl w:val="0"/>
        </w:rPr>
      </w:r>
    </w:p>
    <w:p w:rsidR="00000000" w:rsidDel="00000000" w:rsidP="00000000" w:rsidRDefault="00000000" w:rsidRPr="00000000" w14:paraId="000000CE">
      <w:pPr>
        <w:spacing w:after="0" w:before="0" w:line="480" w:lineRule="auto"/>
        <w:ind w:left="720" w:hanging="360"/>
        <w:jc w:val="left"/>
        <w:rPr/>
      </w:pPr>
      <w:r w:rsidDel="00000000" w:rsidR="00000000" w:rsidRPr="00000000">
        <w:rPr>
          <w:rFonts w:ascii="Georgia" w:cs="Georgia" w:eastAsia="Georgia" w:hAnsi="Georgia"/>
          <w:b w:val="0"/>
          <w:bCs w:val="0"/>
          <w:i w:val="0"/>
          <w:iCs w:val="0"/>
          <w:sz w:val="22"/>
          <w:szCs w:val="22"/>
          <w:rtl w:val="0"/>
        </w:rPr>
        <w:t xml:space="preserve">• Theses whose hard-bound submission year (library catalog) is before 2023 or after 2025</w:t>
      </w:r>
      <w:r w:rsidDel="00000000" w:rsidR="00000000" w:rsidRPr="00000000">
        <w:rPr>
          <w:rtl w:val="0"/>
        </w:rPr>
      </w:r>
    </w:p>
    <w:p w:rsidR="00000000" w:rsidDel="00000000" w:rsidP="00000000" w:rsidRDefault="00000000" w:rsidRPr="00000000" w14:paraId="000000CF">
      <w:pPr>
        <w:spacing w:after="0" w:before="0" w:line="480" w:lineRule="auto"/>
        <w:ind w:left="0" w:firstLine="720"/>
        <w:jc w:val="both"/>
        <w:rPr/>
        <w:sectPr>
          <w:type w:val="nextPage"/>
          <w:pgSz w:h="16838" w:w="11906" w:orient="portrait"/>
          <w:pgMar w:bottom="1440" w:top="1440" w:left="2160" w:right="1440" w:header="720" w:footer="720"/>
          <w:titlePg w:val="1"/>
        </w:sectPr>
      </w:pPr>
      <w:r w:rsidDel="00000000" w:rsidR="00000000" w:rsidRPr="00000000">
        <w:rPr>
          <w:rFonts w:ascii="Georgia" w:cs="Georgia" w:eastAsia="Georgia" w:hAnsi="Georgia"/>
          <w:b w:val="0"/>
          <w:bCs w:val="0"/>
          <w:i w:val="0"/>
          <w:iCs w:val="0"/>
          <w:sz w:val="22"/>
          <w:szCs w:val="22"/>
          <w:rtl w:val="0"/>
        </w:rPr>
        <w:t xml:space="preserve">Ethical Considerations. Abstracts were accessed on-site at the PSAU Library with proper authorization. Student names were fully anonymized using discipline codes (Acs1-Acs10, Aas1-Aas10, VM1-VM20, B1-B20) before analysis began. Thesis titles that appear as quoted wording inside an abstract (source text) were redacted in the coded appendix where they identified the work. Residual title fragments, if any, do not include student names. The study analyzed linguistic patterns in text, not student performance or personal information. All data files were stored on password-protected devices and encrypted cloud storage accessible only to the researcher and thesis adviser. These files are retained for five years to support verification of coding decisions by future researchers and to allow for follow-up comparative studies, after which they are permanently deleted in line with standard academic data retention practice.</w:t>
      </w:r>
      <w:r w:rsidDel="00000000" w:rsidR="00000000" w:rsidRPr="00000000">
        <w:rPr>
          <w:rtl w:val="0"/>
        </w:rPr>
      </w:r>
    </w:p>
    <w:p w:rsidR="00000000" w:rsidDel="00000000" w:rsidP="00000000" w:rsidRDefault="00000000" w:rsidRPr="00000000" w14:paraId="000000D0">
      <w:pPr>
        <w:spacing w:after="0" w:before="0" w:line="480" w:lineRule="auto"/>
        <w:ind w:left="0" w:right="0" w:firstLine="0"/>
        <w:jc w:val="center"/>
        <w:rPr>
          <w:sz w:val="28"/>
          <w:szCs w:val="28"/>
        </w:rPr>
      </w:pPr>
      <w:r w:rsidDel="00000000" w:rsidR="00000000" w:rsidRPr="00000000">
        <w:rPr>
          <w:rFonts w:ascii="Georgia" w:cs="Georgia" w:eastAsia="Georgia" w:hAnsi="Georgia"/>
          <w:b w:val="1"/>
          <w:bCs w:val="1"/>
          <w:i w:val="0"/>
          <w:iCs w:val="0"/>
          <w:sz w:val="28"/>
          <w:szCs w:val="28"/>
          <w:rtl w:val="0"/>
        </w:rPr>
        <w:t xml:space="preserve">RESULTS, ANALYSIS, AND DISCUSSION</w:t>
      </w:r>
      <w:r w:rsidDel="00000000" w:rsidR="00000000" w:rsidRPr="00000000">
        <w:rPr>
          <w:rtl w:val="0"/>
        </w:rPr>
      </w:r>
    </w:p>
    <w:p w:rsidR="00000000" w:rsidDel="00000000" w:rsidP="00000000" w:rsidRDefault="00000000" w:rsidRPr="00000000" w14:paraId="000000D1">
      <w:pPr>
        <w:spacing w:after="0" w:before="0" w:line="480" w:lineRule="auto"/>
        <w:ind w:left="0" w:right="0" w:firstLine="0"/>
        <w:jc w:val="both"/>
        <w:rPr/>
      </w:pPr>
      <w:r w:rsidDel="00000000" w:rsidR="00000000" w:rsidRPr="00000000">
        <w:rPr>
          <w:rtl w:val="0"/>
        </w:rPr>
      </w:r>
    </w:p>
    <w:p w:rsidR="00000000" w:rsidDel="00000000" w:rsidP="00000000" w:rsidRDefault="00000000" w:rsidRPr="00000000" w14:paraId="000000D2">
      <w:pPr>
        <w:spacing w:after="0" w:before="0" w:line="480" w:lineRule="auto"/>
        <w:ind w:left="0" w:firstLine="720"/>
        <w:jc w:val="both"/>
        <w:rPr/>
      </w:pPr>
      <w:r w:rsidDel="00000000" w:rsidR="00000000" w:rsidRPr="00000000">
        <w:rPr>
          <w:rFonts w:ascii="Georgia" w:cs="Georgia" w:eastAsia="Georgia" w:hAnsi="Georgia"/>
          <w:b w:val="0"/>
          <w:bCs w:val="0"/>
          <w:i w:val="0"/>
          <w:iCs w:val="0"/>
          <w:sz w:val="22"/>
          <w:szCs w:val="22"/>
          <w:rtl w:val="0"/>
        </w:rPr>
        <w:t xml:space="preserve">This chapter presents the results, analysis, and discussion of the hedging patterns identified in the 60 undergraduate thesis abstracts across Agriculture, Veterinary Medicine, and Biology at Pampanga State Agricultural University. The patterns are read as evidence of how these writers used English to manage claim strength in a short, supervised genre. The chapter is organized into four parts, each corresponding to a research question. Part I presents the types of hedging devices found across the three disciplines. Part II examines how hedge frequency varies across Agriculture, Veterinary Medicine, and Biology. Part III identifies the rhetorical functions served by the hedging devices. Part IV discusses the main cross-disciplinary contrast in the ratified abstracts of developing researchers at PSAU.</w:t>
      </w:r>
      <w:r w:rsidDel="00000000" w:rsidR="00000000" w:rsidRPr="00000000">
        <w:rPr>
          <w:rtl w:val="0"/>
        </w:rPr>
      </w:r>
    </w:p>
    <w:p w:rsidR="00000000" w:rsidDel="00000000" w:rsidP="00000000" w:rsidRDefault="00000000" w:rsidRPr="00000000" w14:paraId="000000D3">
      <w:pPr>
        <w:keepNext/>
        <w:spacing w:before="240" w:after="0" w:line="360" w:lineRule="auto"/>
        <w:ind w:left="0" w:firstLine="0"/>
        <w:jc w:val="left"/>
      </w:pPr>
      <w:r w:rsidDel="00000000" w:rsidR="00000000" w:rsidRPr="00000000">
        <w:rPr>
          <w:rFonts w:ascii="Georgia" w:hAnsi="Georgia" w:cs="Georgia" w:eastAsia="Georgia"/>
          <w:b/>
          <w:bCs/>
          <w:sz w:val="22"/>
          <w:szCs w:val="22"/>
        </w:rPr>
        <w:t xml:space="preserve">Table 2</w:t>
      </w:r>
      <w:r w:rsidDel="00000000" w:rsidR="00000000" w:rsidRPr="00000000">
        <w:rPr>
          <w:rFonts w:ascii="Georgia" w:hAnsi="Georgia" w:cs="Georgia" w:eastAsia="Georgia"/>
          <w:b/>
          <w:bCs/>
          <w:sz w:val="22"/>
          <w:szCs w:val="22"/>
        </w:rPr>
      </w:r>
    </w:p>
    <w:p w:rsidR="00000000" w:rsidDel="00000000" w:rsidP="00000000" w:rsidRDefault="00000000" w:rsidRPr="00000000" w14:paraId="000000D4">
      <w:pPr>
        <w:keepNext/>
        <w:spacing w:before="0" w:after="240" w:line="360" w:lineRule="auto"/>
        <w:ind w:left="0" w:firstLine="0"/>
        <w:jc w:val="left"/>
      </w:pPr>
      <w:r w:rsidDel="00000000" w:rsidR="00000000" w:rsidRPr="00000000">
        <w:rPr>
          <w:rFonts w:ascii="Georgia" w:hAnsi="Georgia" w:cs="Georgia" w:eastAsia="Georgia"/>
          <w:sz w:val="22"/>
          <w:szCs w:val="22"/>
        </w:rPr>
        <w:t xml:space="preserve">PSAU Thesis Repository: Population and Sampling Summary</w:t>
      </w:r>
      <w:r w:rsidDel="00000000" w:rsidR="00000000" w:rsidRPr="00000000">
        <w:rPr>
          <w:rFonts w:ascii="Georgia" w:hAnsi="Georgia" w:cs="Georgia" w:eastAsia="Georgia"/>
          <w:sz w:val="22"/>
          <w:szCs w:val="22"/>
        </w:rPr>
      </w:r>
    </w:p>
    <w:tbl>
      <w:tblPr>
        <w:tblStyle w:val="Table3"/>
        <w:tblW w:w="8303.0" w:type="dxa"/>
        <w:jc w:val="left"/>
        <w:tblInd w:w="-223.0" w:type="dxa"/>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400"/>
      </w:tblPr>
      <w:tblGrid>
        <w:gridCol w:w="1384"/>
        <w:gridCol w:w="1383"/>
        <w:gridCol w:w="1385"/>
        <w:gridCol w:w="1384"/>
        <w:gridCol w:w="1383"/>
        <w:gridCol w:w="1384"/>
        <w:tblGridChange w:id="0">
          <w:tblGrid>
            <w:gridCol w:w="1384"/>
            <w:gridCol w:w="1383"/>
            <w:gridCol w:w="1385"/>
            <w:gridCol w:w="1384"/>
            <w:gridCol w:w="1383"/>
            <w:gridCol w:w="1384"/>
          </w:tblGrid>
        </w:tblGridChange>
      </w:tblGrid>
      <w:tr>
        <w:trPr>
          <w:cantSplit w:val="1"/>
          <w:tblHeader w:val="1"/>
        </w:trPr>
        <w:tc>
          <w:tcPr>
            <w:tcBorders>
              <w:top w:color="000000" w:space="0" w:sz="18" w:val="single"/>
              <w:left w:color="000000" w:space="0" w:sz="0" w:val="nil"/>
              <w:bottom w:color="000000" w:space="0" w:sz="4" w:val="single"/>
              <w:right w:color="000000" w:space="0" w:sz="0" w:val="nil"/>
            </w:tcBorders>
            <w:tcMar>
              <w:top w:w="80.0" w:type="dxa"/>
              <w:left w:w="80.0" w:type="dxa"/>
              <w:bottom w:w="80.0" w:type="dxa"/>
              <w:right w:w="80.0" w:type="dxa"/>
            </w:tcMar>
            <w:vAlign w:val="center"/>
            <w:shd w:val="clear" w:color="auto" w:fill="D9E2F3"/>
          </w:tcPr>
          <w:p w:rsidR="00000000" w:rsidDel="00000000" w:rsidP="00000000" w:rsidRDefault="00000000" w:rsidRPr="00000000" w14:paraId="000000D5">
            <w:pPr>
              <w:spacing w:after="60" w:before="60" w:line="240" w:lineRule="auto"/>
              <w:ind w:left="0" w:right="0" w:firstLine="0"/>
              <w:jc w:val="center"/>
              <w:rPr>
                <w:sz w:val="18"/>
                <w:szCs w:val="18"/>
              </w:rPr>
            </w:pPr>
            <w:r w:rsidDel="00000000" w:rsidR="00000000" w:rsidRPr="00000000">
              <w:rPr>
                <w:rFonts w:ascii="Georgia" w:cs="Georgia" w:eastAsia="Georgia" w:hAnsi="Georgia"/>
                <w:b w:val="1"/>
                <w:bCs w:val="1"/>
                <w:i w:val="0"/>
                <w:iCs w:val="0"/>
                <w:sz w:val="22"/>
                <w:szCs w:val="22"/>
                <w:rtl w:val="0"/>
              </w:rPr>
              <w:t xml:space="preserve">Category</w:t>
            </w:r>
            <w:r w:rsidDel="00000000" w:rsidR="00000000" w:rsidRPr="00000000">
              <w:rPr>
                <w:rtl w:val="0"/>
              </w:rPr>
            </w:r>
          </w:p>
        </w:tc>
        <w:tc>
          <w:tcPr>
            <w:tcBorders>
              <w:top w:color="000000" w:space="0" w:sz="18" w:val="single"/>
              <w:left w:color="000000" w:space="0" w:sz="0" w:val="nil"/>
              <w:bottom w:color="000000" w:space="0" w:sz="4" w:val="single"/>
              <w:right w:color="000000" w:space="0" w:sz="0" w:val="nil"/>
            </w:tcBorders>
            <w:tcMar>
              <w:top w:w="80.0" w:type="dxa"/>
              <w:left w:w="80.0" w:type="dxa"/>
              <w:bottom w:w="80.0" w:type="dxa"/>
              <w:right w:w="80.0" w:type="dxa"/>
            </w:tcMar>
            <w:vAlign w:val="center"/>
            <w:shd w:val="clear" w:color="auto" w:fill="D9E2F3"/>
          </w:tcPr>
          <w:p w:rsidR="00000000" w:rsidDel="00000000" w:rsidP="00000000" w:rsidRDefault="00000000" w:rsidRPr="00000000" w14:paraId="000000D6">
            <w:pPr>
              <w:spacing w:after="60" w:before="60" w:line="240" w:lineRule="auto"/>
              <w:ind w:left="0" w:right="0" w:firstLine="0"/>
              <w:jc w:val="center"/>
              <w:rPr>
                <w:sz w:val="18"/>
                <w:szCs w:val="18"/>
              </w:rPr>
            </w:pPr>
            <w:r w:rsidDel="00000000" w:rsidR="00000000" w:rsidRPr="00000000">
              <w:rPr>
                <w:rFonts w:ascii="Georgia" w:cs="Georgia" w:eastAsia="Georgia" w:hAnsi="Georgia"/>
                <w:b w:val="1"/>
                <w:bCs w:val="1"/>
                <w:i w:val="0"/>
                <w:iCs w:val="0"/>
                <w:sz w:val="22"/>
                <w:szCs w:val="22"/>
                <w:rtl w:val="0"/>
              </w:rPr>
              <w:t xml:space="preserve">Biology</w:t>
            </w:r>
            <w:r w:rsidDel="00000000" w:rsidR="00000000" w:rsidRPr="00000000">
              <w:rPr>
                <w:rtl w:val="0"/>
              </w:rPr>
            </w:r>
          </w:p>
        </w:tc>
        <w:tc>
          <w:tcPr>
            <w:tcBorders>
              <w:top w:color="000000" w:space="0" w:sz="18" w:val="single"/>
              <w:left w:color="000000" w:space="0" w:sz="0" w:val="nil"/>
              <w:bottom w:color="000000" w:space="0" w:sz="4" w:val="single"/>
              <w:right w:color="000000" w:space="0" w:sz="0" w:val="nil"/>
            </w:tcBorders>
            <w:tcMar>
              <w:top w:w="80.0" w:type="dxa"/>
              <w:left w:w="80.0" w:type="dxa"/>
              <w:bottom w:w="80.0" w:type="dxa"/>
              <w:right w:w="80.0" w:type="dxa"/>
            </w:tcMar>
            <w:vAlign w:val="center"/>
            <w:shd w:val="clear" w:color="auto" w:fill="D9E2F3"/>
          </w:tcPr>
          <w:p w:rsidR="00000000" w:rsidDel="00000000" w:rsidP="00000000" w:rsidRDefault="00000000" w:rsidRPr="00000000" w14:paraId="000000D7">
            <w:pPr>
              <w:spacing w:after="60" w:before="60" w:line="240" w:lineRule="auto"/>
              <w:ind w:left="0" w:right="0" w:firstLine="0"/>
              <w:jc w:val="center"/>
              <w:rPr>
                <w:sz w:val="18"/>
                <w:szCs w:val="18"/>
              </w:rPr>
            </w:pPr>
            <w:r w:rsidDel="00000000" w:rsidR="00000000" w:rsidRPr="00000000">
              <w:rPr>
                <w:rFonts w:ascii="Georgia" w:cs="Georgia" w:eastAsia="Georgia" w:hAnsi="Georgia"/>
                <w:b w:val="1"/>
                <w:bCs w:val="1"/>
                <w:i w:val="0"/>
                <w:iCs w:val="0"/>
                <w:sz w:val="22"/>
                <w:szCs w:val="22"/>
                <w:rtl w:val="0"/>
              </w:rPr>
              <w:t xml:space="preserve">Veterinary Medicine</w:t>
            </w:r>
            <w:r w:rsidDel="00000000" w:rsidR="00000000" w:rsidRPr="00000000">
              <w:rPr>
                <w:rtl w:val="0"/>
              </w:rPr>
            </w:r>
          </w:p>
        </w:tc>
        <w:tc>
          <w:tcPr>
            <w:tcBorders>
              <w:top w:color="000000" w:space="0" w:sz="18" w:val="single"/>
              <w:left w:color="000000" w:space="0" w:sz="0" w:val="nil"/>
              <w:bottom w:color="000000" w:space="0" w:sz="4" w:val="single"/>
              <w:right w:color="000000" w:space="0" w:sz="0" w:val="nil"/>
            </w:tcBorders>
            <w:tcMar>
              <w:top w:w="80.0" w:type="dxa"/>
              <w:left w:w="80.0" w:type="dxa"/>
              <w:bottom w:w="80.0" w:type="dxa"/>
              <w:right w:w="80.0" w:type="dxa"/>
            </w:tcMar>
            <w:vAlign w:val="center"/>
            <w:shd w:val="clear" w:color="auto" w:fill="D9E2F3"/>
          </w:tcPr>
          <w:p w:rsidR="00000000" w:rsidDel="00000000" w:rsidP="00000000" w:rsidRDefault="00000000" w:rsidRPr="00000000" w14:paraId="000000D8">
            <w:pPr>
              <w:spacing w:after="60" w:before="60" w:line="240" w:lineRule="auto"/>
              <w:ind w:left="0" w:right="0" w:firstLine="0"/>
              <w:jc w:val="center"/>
              <w:rPr>
                <w:sz w:val="18"/>
                <w:szCs w:val="18"/>
              </w:rPr>
            </w:pPr>
            <w:r w:rsidDel="00000000" w:rsidR="00000000" w:rsidRPr="00000000">
              <w:rPr>
                <w:rFonts w:ascii="Georgia" w:cs="Georgia" w:eastAsia="Georgia" w:hAnsi="Georgia"/>
                <w:b w:val="1"/>
                <w:bCs w:val="1"/>
                <w:i w:val="0"/>
                <w:iCs w:val="0"/>
                <w:sz w:val="22"/>
                <w:szCs w:val="22"/>
                <w:rtl w:val="0"/>
              </w:rPr>
              <w:t xml:space="preserve">Animal Science</w:t>
            </w:r>
            <w:r w:rsidDel="00000000" w:rsidR="00000000" w:rsidRPr="00000000">
              <w:rPr>
                <w:rtl w:val="0"/>
              </w:rPr>
            </w:r>
          </w:p>
        </w:tc>
        <w:tc>
          <w:tcPr>
            <w:tcBorders>
              <w:top w:color="000000" w:space="0" w:sz="18" w:val="single"/>
              <w:left w:color="000000" w:space="0" w:sz="0" w:val="nil"/>
              <w:bottom w:color="000000" w:space="0" w:sz="4" w:val="single"/>
              <w:right w:color="000000" w:space="0" w:sz="0" w:val="nil"/>
            </w:tcBorders>
            <w:tcMar>
              <w:top w:w="80.0" w:type="dxa"/>
              <w:left w:w="80.0" w:type="dxa"/>
              <w:bottom w:w="80.0" w:type="dxa"/>
              <w:right w:w="80.0" w:type="dxa"/>
            </w:tcMar>
            <w:vAlign w:val="center"/>
            <w:shd w:val="clear" w:color="auto" w:fill="D9E2F3"/>
          </w:tcPr>
          <w:p w:rsidR="00000000" w:rsidDel="00000000" w:rsidP="00000000" w:rsidRDefault="00000000" w:rsidRPr="00000000" w14:paraId="000000D9">
            <w:pPr>
              <w:spacing w:after="60" w:before="60" w:line="240" w:lineRule="auto"/>
              <w:ind w:left="0" w:right="0" w:firstLine="0"/>
              <w:jc w:val="center"/>
              <w:rPr>
                <w:sz w:val="18"/>
                <w:szCs w:val="18"/>
              </w:rPr>
            </w:pPr>
            <w:r w:rsidDel="00000000" w:rsidR="00000000" w:rsidRPr="00000000">
              <w:rPr>
                <w:rFonts w:ascii="Georgia" w:cs="Georgia" w:eastAsia="Georgia" w:hAnsi="Georgia"/>
                <w:b w:val="1"/>
                <w:bCs w:val="1"/>
                <w:i w:val="0"/>
                <w:iCs w:val="0"/>
                <w:sz w:val="22"/>
                <w:szCs w:val="22"/>
                <w:rtl w:val="0"/>
              </w:rPr>
              <w:t xml:space="preserve">Crop Science</w:t>
            </w:r>
            <w:r w:rsidDel="00000000" w:rsidR="00000000" w:rsidRPr="00000000">
              <w:rPr>
                <w:rtl w:val="0"/>
              </w:rPr>
            </w:r>
          </w:p>
        </w:tc>
        <w:tc>
          <w:tcPr>
            <w:tcBorders>
              <w:top w:color="000000" w:space="0" w:sz="18" w:val="single"/>
              <w:left w:color="000000" w:space="0" w:sz="0" w:val="nil"/>
              <w:bottom w:color="000000" w:space="0" w:sz="4" w:val="single"/>
              <w:right w:color="000000" w:space="0" w:sz="0" w:val="nil"/>
            </w:tcBorders>
            <w:tcMar>
              <w:top w:w="80.0" w:type="dxa"/>
              <w:left w:w="80.0" w:type="dxa"/>
              <w:bottom w:w="80.0" w:type="dxa"/>
              <w:right w:w="80.0" w:type="dxa"/>
            </w:tcMar>
            <w:vAlign w:val="center"/>
            <w:shd w:val="clear" w:color="auto" w:fill="D9E2F3"/>
          </w:tcPr>
          <w:p w:rsidR="00000000" w:rsidDel="00000000" w:rsidP="00000000" w:rsidRDefault="00000000" w:rsidRPr="00000000" w14:paraId="000000DA">
            <w:pPr>
              <w:spacing w:after="60" w:before="60" w:line="240" w:lineRule="auto"/>
              <w:ind w:left="0" w:right="0" w:firstLine="0"/>
              <w:jc w:val="center"/>
              <w:rPr>
                <w:sz w:val="18"/>
                <w:szCs w:val="18"/>
              </w:rPr>
            </w:pPr>
            <w:r w:rsidDel="00000000" w:rsidR="00000000" w:rsidRPr="00000000">
              <w:rPr>
                <w:rFonts w:ascii="Georgia" w:cs="Georgia" w:eastAsia="Georgia" w:hAnsi="Georgia"/>
                <w:b w:val="1"/>
                <w:bCs w:val="1"/>
                <w:i w:val="0"/>
                <w:iCs w:val="0"/>
                <w:sz w:val="22"/>
                <w:szCs w:val="22"/>
                <w:rtl w:val="0"/>
              </w:rPr>
              <w:t xml:space="preserve">Total</w:t>
            </w:r>
            <w:r w:rsidDel="00000000" w:rsidR="00000000" w:rsidRPr="00000000">
              <w:rPr>
                <w:rtl w:val="0"/>
              </w:rPr>
            </w:r>
          </w:p>
        </w:tc>
      </w:tr>
      <w:tr>
        <w:trPr>
          <w:cantSplit w:val="1"/>
          <w:tblHeader w:val="0"/>
        </w:trPr>
        <w:tc>
          <w:tcPr>
            <w:tcBorders>
              <w:top w:color="000000" w:space="0" w:sz="4" w:val="single"/>
              <w:left w:color="000000" w:space="0" w:sz="0" w:val="nil"/>
              <w:bottom w:color="000000" w:space="0" w:sz="0" w:val="nil"/>
              <w:right w:color="000000" w:space="0" w:sz="0" w:val="nil"/>
            </w:tcBorders>
            <w:tcMar>
              <w:top w:w="80.0" w:type="dxa"/>
              <w:left w:w="80.0" w:type="dxa"/>
              <w:bottom w:w="80.0" w:type="dxa"/>
              <w:right w:w="80.0" w:type="dxa"/>
            </w:tcMar>
            <w:vAlign w:val="center"/>
            <w:shd w:val="clear" w:color="auto" w:fill="F2F2F2"/>
          </w:tcPr>
          <w:p w:rsidR="00000000" w:rsidDel="00000000" w:rsidP="00000000" w:rsidRDefault="00000000" w:rsidRPr="00000000" w14:paraId="000000DB">
            <w:pPr>
              <w:spacing w:after="60" w:before="60" w:line="240" w:lineRule="auto"/>
              <w:ind w:left="0" w:right="0" w:firstLine="0"/>
              <w:jc w:val="center"/>
              <w:rPr>
                <w:sz w:val="18"/>
                <w:szCs w:val="18"/>
              </w:rPr>
            </w:pPr>
            <w:r w:rsidDel="00000000" w:rsidR="00000000" w:rsidRPr="00000000">
              <w:rPr>
                <w:rFonts w:ascii="Georgia" w:cs="Georgia" w:eastAsia="Georgia" w:hAnsi="Georgia"/>
                <w:b w:val="1"/>
                <w:bCs w:val="1"/>
                <w:i w:val="0"/>
                <w:iCs w:val="0"/>
                <w:sz w:val="22"/>
                <w:szCs w:val="22"/>
                <w:rtl w:val="0"/>
              </w:rPr>
              <w:t xml:space="preserve">Total repository</w:t>
            </w:r>
            <w:r w:rsidDel="00000000" w:rsidR="00000000" w:rsidRPr="00000000">
              <w:rPr>
                <w:rtl w:val="0"/>
              </w:rPr>
            </w:r>
          </w:p>
        </w:tc>
        <w:tc>
          <w:tcPr>
            <w:tcBorders>
              <w:top w:color="000000" w:space="0" w:sz="4" w:val="single"/>
              <w:left w:color="000000" w:space="0" w:sz="0" w:val="nil"/>
              <w:bottom w:color="000000" w:space="0" w:sz="0" w:val="nil"/>
              <w:right w:color="000000" w:space="0" w:sz="0" w:val="nil"/>
            </w:tcBorders>
            <w:tcMar>
              <w:top w:w="80.0" w:type="dxa"/>
              <w:left w:w="80.0" w:type="dxa"/>
              <w:bottom w:w="80.0" w:type="dxa"/>
              <w:right w:w="80.0" w:type="dxa"/>
            </w:tcMar>
            <w:vAlign w:val="center"/>
            <w:shd w:val="clear" w:color="auto" w:fill="F2F2F2"/>
          </w:tcPr>
          <w:p w:rsidR="00000000" w:rsidDel="00000000" w:rsidP="00000000" w:rsidRDefault="00000000" w:rsidRPr="00000000" w14:paraId="000000DC">
            <w:pPr>
              <w:spacing w:after="60" w:before="60" w:line="240" w:lineRule="auto"/>
              <w:ind w:left="0" w:right="0" w:firstLine="0"/>
              <w:jc w:val="center"/>
              <w:rPr>
                <w:sz w:val="18"/>
                <w:szCs w:val="18"/>
              </w:rPr>
            </w:pPr>
            <w:r w:rsidDel="00000000" w:rsidR="00000000" w:rsidRPr="00000000">
              <w:rPr>
                <w:rFonts w:ascii="Georgia" w:cs="Georgia" w:eastAsia="Georgia" w:hAnsi="Georgia"/>
                <w:b w:val="1"/>
                <w:bCs w:val="1"/>
                <w:i w:val="0"/>
                <w:iCs w:val="0"/>
                <w:sz w:val="22"/>
                <w:szCs w:val="22"/>
                <w:rtl w:val="0"/>
              </w:rPr>
              <w:t xml:space="preserve">275</w:t>
            </w:r>
            <w:r w:rsidDel="00000000" w:rsidR="00000000" w:rsidRPr="00000000">
              <w:rPr>
                <w:rtl w:val="0"/>
              </w:rPr>
            </w:r>
          </w:p>
        </w:tc>
        <w:tc>
          <w:tcPr>
            <w:tcBorders>
              <w:top w:color="000000" w:space="0" w:sz="4" w:val="single"/>
              <w:left w:color="000000" w:space="0" w:sz="0" w:val="nil"/>
              <w:bottom w:color="000000" w:space="0" w:sz="0" w:val="nil"/>
              <w:right w:color="000000" w:space="0" w:sz="0" w:val="nil"/>
            </w:tcBorders>
            <w:tcMar>
              <w:top w:w="80.0" w:type="dxa"/>
              <w:left w:w="80.0" w:type="dxa"/>
              <w:bottom w:w="80.0" w:type="dxa"/>
              <w:right w:w="80.0" w:type="dxa"/>
            </w:tcMar>
            <w:vAlign w:val="center"/>
            <w:shd w:val="clear" w:color="auto" w:fill="F2F2F2"/>
          </w:tcPr>
          <w:p w:rsidR="00000000" w:rsidDel="00000000" w:rsidP="00000000" w:rsidRDefault="00000000" w:rsidRPr="00000000" w14:paraId="000000DD">
            <w:pPr>
              <w:spacing w:after="60" w:before="60" w:line="240" w:lineRule="auto"/>
              <w:ind w:left="0" w:right="0" w:firstLine="0"/>
              <w:jc w:val="center"/>
              <w:rPr>
                <w:sz w:val="18"/>
                <w:szCs w:val="18"/>
              </w:rPr>
            </w:pPr>
            <w:r w:rsidDel="00000000" w:rsidR="00000000" w:rsidRPr="00000000">
              <w:rPr>
                <w:rFonts w:ascii="Georgia" w:cs="Georgia" w:eastAsia="Georgia" w:hAnsi="Georgia"/>
                <w:b w:val="1"/>
                <w:bCs w:val="1"/>
                <w:i w:val="0"/>
                <w:iCs w:val="0"/>
                <w:sz w:val="22"/>
                <w:szCs w:val="22"/>
                <w:rtl w:val="0"/>
              </w:rPr>
              <w:t xml:space="preserve">206</w:t>
            </w:r>
            <w:r w:rsidDel="00000000" w:rsidR="00000000" w:rsidRPr="00000000">
              <w:rPr>
                <w:rtl w:val="0"/>
              </w:rPr>
            </w:r>
          </w:p>
        </w:tc>
        <w:tc>
          <w:tcPr>
            <w:tcBorders>
              <w:top w:color="000000" w:space="0" w:sz="4" w:val="single"/>
              <w:left w:color="000000" w:space="0" w:sz="0" w:val="nil"/>
              <w:bottom w:color="000000" w:space="0" w:sz="0" w:val="nil"/>
              <w:right w:color="000000" w:space="0" w:sz="0" w:val="nil"/>
            </w:tcBorders>
            <w:tcMar>
              <w:top w:w="80.0" w:type="dxa"/>
              <w:left w:w="80.0" w:type="dxa"/>
              <w:bottom w:w="80.0" w:type="dxa"/>
              <w:right w:w="80.0" w:type="dxa"/>
            </w:tcMar>
            <w:vAlign w:val="center"/>
            <w:shd w:val="clear" w:color="auto" w:fill="F2F2F2"/>
          </w:tcPr>
          <w:p w:rsidR="00000000" w:rsidDel="00000000" w:rsidP="00000000" w:rsidRDefault="00000000" w:rsidRPr="00000000" w14:paraId="000000DE">
            <w:pPr>
              <w:spacing w:after="60" w:before="60" w:line="240" w:lineRule="auto"/>
              <w:ind w:left="0" w:right="0" w:firstLine="0"/>
              <w:jc w:val="center"/>
              <w:rPr>
                <w:sz w:val="18"/>
                <w:szCs w:val="18"/>
              </w:rPr>
            </w:pPr>
            <w:r w:rsidDel="00000000" w:rsidR="00000000" w:rsidRPr="00000000">
              <w:rPr>
                <w:rFonts w:ascii="Georgia" w:cs="Georgia" w:eastAsia="Georgia" w:hAnsi="Georgia"/>
                <w:b w:val="1"/>
                <w:bCs w:val="1"/>
                <w:i w:val="0"/>
                <w:iCs w:val="0"/>
                <w:sz w:val="22"/>
                <w:szCs w:val="22"/>
                <w:rtl w:val="0"/>
              </w:rPr>
              <w:t xml:space="preserve">131</w:t>
            </w:r>
            <w:r w:rsidDel="00000000" w:rsidR="00000000" w:rsidRPr="00000000">
              <w:rPr>
                <w:rtl w:val="0"/>
              </w:rPr>
            </w:r>
          </w:p>
        </w:tc>
        <w:tc>
          <w:tcPr>
            <w:tcBorders>
              <w:top w:color="000000" w:space="0" w:sz="4" w:val="single"/>
              <w:left w:color="000000" w:space="0" w:sz="0" w:val="nil"/>
              <w:bottom w:color="000000" w:space="0" w:sz="0" w:val="nil"/>
              <w:right w:color="000000" w:space="0" w:sz="0" w:val="nil"/>
            </w:tcBorders>
            <w:tcMar>
              <w:top w:w="80.0" w:type="dxa"/>
              <w:left w:w="80.0" w:type="dxa"/>
              <w:bottom w:w="80.0" w:type="dxa"/>
              <w:right w:w="80.0" w:type="dxa"/>
            </w:tcMar>
            <w:vAlign w:val="center"/>
            <w:shd w:val="clear" w:color="auto" w:fill="F2F2F2"/>
          </w:tcPr>
          <w:p w:rsidR="00000000" w:rsidDel="00000000" w:rsidP="00000000" w:rsidRDefault="00000000" w:rsidRPr="00000000" w14:paraId="000000DF">
            <w:pPr>
              <w:spacing w:after="60" w:before="60" w:line="240" w:lineRule="auto"/>
              <w:ind w:left="0" w:right="0" w:firstLine="0"/>
              <w:jc w:val="center"/>
              <w:rPr>
                <w:sz w:val="18"/>
                <w:szCs w:val="18"/>
              </w:rPr>
            </w:pPr>
            <w:r w:rsidDel="00000000" w:rsidR="00000000" w:rsidRPr="00000000">
              <w:rPr>
                <w:rFonts w:ascii="Georgia" w:cs="Georgia" w:eastAsia="Georgia" w:hAnsi="Georgia"/>
                <w:b w:val="1"/>
                <w:bCs w:val="1"/>
                <w:i w:val="0"/>
                <w:iCs w:val="0"/>
                <w:sz w:val="22"/>
                <w:szCs w:val="22"/>
                <w:rtl w:val="0"/>
              </w:rPr>
              <w:t xml:space="preserve">216</w:t>
            </w:r>
            <w:r w:rsidDel="00000000" w:rsidR="00000000" w:rsidRPr="00000000">
              <w:rPr>
                <w:rtl w:val="0"/>
              </w:rPr>
            </w:r>
          </w:p>
        </w:tc>
        <w:tc>
          <w:tcPr>
            <w:tcBorders>
              <w:top w:color="000000" w:space="0" w:sz="4" w:val="single"/>
              <w:left w:color="000000" w:space="0" w:sz="0" w:val="nil"/>
              <w:bottom w:color="000000" w:space="0" w:sz="0" w:val="nil"/>
              <w:right w:color="000000" w:space="0" w:sz="0" w:val="nil"/>
            </w:tcBorders>
            <w:tcMar>
              <w:top w:w="80.0" w:type="dxa"/>
              <w:left w:w="80.0" w:type="dxa"/>
              <w:bottom w:w="80.0" w:type="dxa"/>
              <w:right w:w="80.0" w:type="dxa"/>
            </w:tcMar>
            <w:vAlign w:val="center"/>
            <w:shd w:val="clear" w:color="auto" w:fill="F2F2F2"/>
          </w:tcPr>
          <w:p w:rsidR="00000000" w:rsidDel="00000000" w:rsidP="00000000" w:rsidRDefault="00000000" w:rsidRPr="00000000" w14:paraId="000000E0">
            <w:pPr>
              <w:spacing w:after="60" w:before="60" w:line="240" w:lineRule="auto"/>
              <w:ind w:left="0" w:right="0" w:firstLine="0"/>
              <w:jc w:val="center"/>
              <w:rPr>
                <w:sz w:val="18"/>
                <w:szCs w:val="18"/>
              </w:rPr>
            </w:pPr>
            <w:r w:rsidDel="00000000" w:rsidR="00000000" w:rsidRPr="00000000">
              <w:rPr>
                <w:rFonts w:ascii="Georgia" w:cs="Georgia" w:eastAsia="Georgia" w:hAnsi="Georgia"/>
                <w:b w:val="1"/>
                <w:bCs w:val="1"/>
                <w:i w:val="0"/>
                <w:iCs w:val="0"/>
                <w:sz w:val="22"/>
                <w:szCs w:val="22"/>
                <w:rtl w:val="0"/>
              </w:rPr>
              <w:t xml:space="preserve">828</w:t>
            </w:r>
            <w:r w:rsidDel="00000000" w:rsidR="00000000" w:rsidRPr="00000000">
              <w:rPr>
                <w:rtl w:val="0"/>
              </w:rPr>
            </w:r>
          </w:p>
        </w:tc>
      </w:tr>
      <w:tr>
        <w:trPr>
          <w:cantSplit w:val="1"/>
          <w:tblHeader w:val="0"/>
        </w:trPr>
        <w:tc>
          <w:tcPr>
            <w:tcBorders>
              <w:top w:color="000000" w:space="0" w:sz="0" w:val="nil"/>
              <w:left w:color="000000" w:space="0" w:sz="0" w:val="nil"/>
              <w:bottom w:color="000000" w:space="0" w:sz="0" w:val="nil"/>
              <w:right w:color="000000" w:space="0" w:sz="0" w:val="nil"/>
            </w:tcBorders>
            <w:tcMar>
              <w:top w:w="80.0" w:type="dxa"/>
              <w:left w:w="80.0" w:type="dxa"/>
              <w:bottom w:w="80.0" w:type="dxa"/>
              <w:right w:w="80.0" w:type="dxa"/>
            </w:tcMar>
            <w:vAlign w:val="center"/>
          </w:tcPr>
          <w:p w:rsidR="00000000" w:rsidDel="00000000" w:rsidP="00000000" w:rsidRDefault="00000000" w:rsidRPr="00000000" w14:paraId="000000E1">
            <w:pPr>
              <w:spacing w:after="60" w:before="60" w:line="240" w:lineRule="auto"/>
              <w:ind w:left="0" w:right="0" w:firstLine="0"/>
              <w:jc w:val="center"/>
              <w:rPr>
                <w:sz w:val="18"/>
                <w:szCs w:val="18"/>
              </w:rPr>
            </w:pPr>
            <w:r w:rsidDel="00000000" w:rsidR="00000000" w:rsidRPr="00000000">
              <w:rPr>
                <w:rFonts w:ascii="Georgia" w:cs="Georgia" w:eastAsia="Georgia" w:hAnsi="Georgia"/>
                <w:b w:val="0"/>
                <w:bCs w:val="0"/>
                <w:i w:val="0"/>
                <w:iCs w:val="0"/>
                <w:sz w:val="22"/>
                <w:szCs w:val="22"/>
                <w:rtl w:val="0"/>
              </w:rPr>
              <w:t xml:space="preserve">2023-2025 (target pool)</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80.0" w:type="dxa"/>
              <w:left w:w="80.0" w:type="dxa"/>
              <w:bottom w:w="80.0" w:type="dxa"/>
              <w:right w:w="80.0" w:type="dxa"/>
            </w:tcMar>
            <w:vAlign w:val="center"/>
          </w:tcPr>
          <w:p w:rsidR="00000000" w:rsidDel="00000000" w:rsidP="00000000" w:rsidRDefault="00000000" w:rsidRPr="00000000" w14:paraId="000000E2">
            <w:pPr>
              <w:spacing w:after="60" w:before="60" w:line="240" w:lineRule="auto"/>
              <w:ind w:left="0" w:right="0" w:firstLine="0"/>
              <w:jc w:val="center"/>
              <w:rPr>
                <w:sz w:val="18"/>
                <w:szCs w:val="18"/>
              </w:rPr>
            </w:pPr>
            <w:r w:rsidDel="00000000" w:rsidR="00000000" w:rsidRPr="00000000">
              <w:rPr>
                <w:rFonts w:ascii="Georgia" w:cs="Georgia" w:eastAsia="Georgia" w:hAnsi="Georgia"/>
                <w:b w:val="0"/>
                <w:bCs w:val="0"/>
                <w:i w:val="0"/>
                <w:iCs w:val="0"/>
                <w:sz w:val="22"/>
                <w:szCs w:val="22"/>
                <w:rtl w:val="0"/>
              </w:rPr>
              <w:t xml:space="preserve">145</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80.0" w:type="dxa"/>
              <w:left w:w="80.0" w:type="dxa"/>
              <w:bottom w:w="80.0" w:type="dxa"/>
              <w:right w:w="80.0" w:type="dxa"/>
            </w:tcMar>
            <w:vAlign w:val="center"/>
          </w:tcPr>
          <w:p w:rsidR="00000000" w:rsidDel="00000000" w:rsidP="00000000" w:rsidRDefault="00000000" w:rsidRPr="00000000" w14:paraId="000000E3">
            <w:pPr>
              <w:spacing w:after="60" w:before="60" w:line="240" w:lineRule="auto"/>
              <w:ind w:left="0" w:right="0" w:firstLine="0"/>
              <w:jc w:val="center"/>
              <w:rPr>
                <w:sz w:val="18"/>
                <w:szCs w:val="18"/>
              </w:rPr>
            </w:pPr>
            <w:r w:rsidDel="00000000" w:rsidR="00000000" w:rsidRPr="00000000">
              <w:rPr>
                <w:rFonts w:ascii="Georgia" w:cs="Georgia" w:eastAsia="Georgia" w:hAnsi="Georgia"/>
                <w:b w:val="0"/>
                <w:bCs w:val="0"/>
                <w:i w:val="0"/>
                <w:iCs w:val="0"/>
                <w:sz w:val="22"/>
                <w:szCs w:val="22"/>
                <w:rtl w:val="0"/>
              </w:rPr>
              <w:t xml:space="preserve">104</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80.0" w:type="dxa"/>
              <w:left w:w="80.0" w:type="dxa"/>
              <w:bottom w:w="80.0" w:type="dxa"/>
              <w:right w:w="80.0" w:type="dxa"/>
            </w:tcMar>
            <w:vAlign w:val="center"/>
          </w:tcPr>
          <w:p w:rsidR="00000000" w:rsidDel="00000000" w:rsidP="00000000" w:rsidRDefault="00000000" w:rsidRPr="00000000" w14:paraId="000000E4">
            <w:pPr>
              <w:spacing w:after="60" w:before="60" w:line="240" w:lineRule="auto"/>
              <w:ind w:left="0" w:right="0" w:firstLine="0"/>
              <w:jc w:val="center"/>
              <w:rPr>
                <w:sz w:val="18"/>
                <w:szCs w:val="18"/>
              </w:rPr>
            </w:pPr>
            <w:r w:rsidDel="00000000" w:rsidR="00000000" w:rsidRPr="00000000">
              <w:rPr>
                <w:rFonts w:ascii="Georgia" w:cs="Georgia" w:eastAsia="Georgia" w:hAnsi="Georgia"/>
                <w:b w:val="0"/>
                <w:bCs w:val="0"/>
                <w:i w:val="0"/>
                <w:iCs w:val="0"/>
                <w:sz w:val="22"/>
                <w:szCs w:val="22"/>
                <w:rtl w:val="0"/>
              </w:rPr>
              <w:t xml:space="preserve">38</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80.0" w:type="dxa"/>
              <w:left w:w="80.0" w:type="dxa"/>
              <w:bottom w:w="80.0" w:type="dxa"/>
              <w:right w:w="80.0" w:type="dxa"/>
            </w:tcMar>
            <w:vAlign w:val="center"/>
          </w:tcPr>
          <w:p w:rsidR="00000000" w:rsidDel="00000000" w:rsidP="00000000" w:rsidRDefault="00000000" w:rsidRPr="00000000" w14:paraId="000000E5">
            <w:pPr>
              <w:spacing w:after="60" w:before="60" w:line="240" w:lineRule="auto"/>
              <w:ind w:left="0" w:right="0" w:firstLine="0"/>
              <w:jc w:val="center"/>
              <w:rPr>
                <w:sz w:val="18"/>
                <w:szCs w:val="18"/>
              </w:rPr>
            </w:pPr>
            <w:r w:rsidDel="00000000" w:rsidR="00000000" w:rsidRPr="00000000">
              <w:rPr>
                <w:rFonts w:ascii="Georgia" w:cs="Georgia" w:eastAsia="Georgia" w:hAnsi="Georgia"/>
                <w:b w:val="0"/>
                <w:bCs w:val="0"/>
                <w:i w:val="0"/>
                <w:iCs w:val="0"/>
                <w:sz w:val="22"/>
                <w:szCs w:val="22"/>
                <w:rtl w:val="0"/>
              </w:rPr>
              <w:t xml:space="preserve">94</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80.0" w:type="dxa"/>
              <w:left w:w="80.0" w:type="dxa"/>
              <w:bottom w:w="80.0" w:type="dxa"/>
              <w:right w:w="80.0" w:type="dxa"/>
            </w:tcMar>
            <w:vAlign w:val="center"/>
          </w:tcPr>
          <w:p w:rsidR="00000000" w:rsidDel="00000000" w:rsidP="00000000" w:rsidRDefault="00000000" w:rsidRPr="00000000" w14:paraId="000000E6">
            <w:pPr>
              <w:spacing w:after="60" w:before="60" w:line="240" w:lineRule="auto"/>
              <w:ind w:left="0" w:right="0" w:firstLine="0"/>
              <w:jc w:val="center"/>
              <w:rPr>
                <w:sz w:val="18"/>
                <w:szCs w:val="18"/>
              </w:rPr>
            </w:pPr>
            <w:r w:rsidDel="00000000" w:rsidR="00000000" w:rsidRPr="00000000">
              <w:rPr>
                <w:rFonts w:ascii="Georgia" w:cs="Georgia" w:eastAsia="Georgia" w:hAnsi="Georgia"/>
                <w:b w:val="0"/>
                <w:bCs w:val="0"/>
                <w:i w:val="0"/>
                <w:iCs w:val="0"/>
                <w:sz w:val="22"/>
                <w:szCs w:val="22"/>
                <w:rtl w:val="0"/>
              </w:rPr>
              <w:t xml:space="preserve">381</w:t>
            </w:r>
            <w:r w:rsidDel="00000000" w:rsidR="00000000" w:rsidRPr="00000000">
              <w:rPr>
                <w:rtl w:val="0"/>
              </w:rPr>
            </w:r>
          </w:p>
        </w:tc>
      </w:tr>
      <w:tr>
        <w:trPr>
          <w:cantSplit w:val="1"/>
          <w:tblHeader w:val="0"/>
        </w:trPr>
        <w:tc>
          <w:tcPr>
            <w:tcBorders>
              <w:top w:color="000000" w:space="0" w:sz="0" w:val="nil"/>
              <w:left w:color="000000" w:space="0" w:sz="0" w:val="nil"/>
              <w:bottom w:color="000000" w:space="0" w:sz="0" w:val="nil"/>
              <w:right w:color="000000" w:space="0" w:sz="0" w:val="nil"/>
            </w:tcBorders>
            <w:tcMar>
              <w:top w:w="80.0" w:type="dxa"/>
              <w:left w:w="80.0" w:type="dxa"/>
              <w:bottom w:w="80.0" w:type="dxa"/>
              <w:right w:w="80.0" w:type="dxa"/>
            </w:tcMar>
            <w:vAlign w:val="center"/>
          </w:tcPr>
          <w:p w:rsidR="00000000" w:rsidDel="00000000" w:rsidP="00000000" w:rsidRDefault="00000000" w:rsidRPr="00000000" w14:paraId="000000E7">
            <w:pPr>
              <w:spacing w:after="60" w:before="60" w:line="240" w:lineRule="auto"/>
              <w:ind w:left="0" w:right="0" w:firstLine="0"/>
              <w:jc w:val="center"/>
              <w:rPr>
                <w:sz w:val="18"/>
                <w:szCs w:val="18"/>
              </w:rPr>
            </w:pPr>
            <w:r w:rsidDel="00000000" w:rsidR="00000000" w:rsidRPr="00000000">
              <w:rPr>
                <w:rFonts w:ascii="Georgia" w:cs="Georgia" w:eastAsia="Georgia" w:hAnsi="Georgia"/>
                <w:b w:val="0"/>
                <w:bCs w:val="0"/>
                <w:i w:val="0"/>
                <w:iCs w:val="0"/>
                <w:sz w:val="22"/>
                <w:szCs w:val="22"/>
                <w:rtl w:val="0"/>
              </w:rPr>
              <w:t xml:space="preserve">Pre-2023 (excluded pool)</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80.0" w:type="dxa"/>
              <w:left w:w="80.0" w:type="dxa"/>
              <w:bottom w:w="80.0" w:type="dxa"/>
              <w:right w:w="80.0" w:type="dxa"/>
            </w:tcMar>
            <w:vAlign w:val="center"/>
          </w:tcPr>
          <w:p w:rsidR="00000000" w:rsidDel="00000000" w:rsidP="00000000" w:rsidRDefault="00000000" w:rsidRPr="00000000" w14:paraId="000000E8">
            <w:pPr>
              <w:spacing w:after="60" w:before="60" w:line="240" w:lineRule="auto"/>
              <w:ind w:left="0" w:right="0" w:firstLine="0"/>
              <w:jc w:val="center"/>
              <w:rPr>
                <w:sz w:val="18"/>
                <w:szCs w:val="18"/>
              </w:rPr>
            </w:pPr>
            <w:r w:rsidDel="00000000" w:rsidR="00000000" w:rsidRPr="00000000">
              <w:rPr>
                <w:rFonts w:ascii="Georgia" w:cs="Georgia" w:eastAsia="Georgia" w:hAnsi="Georgia"/>
                <w:b w:val="0"/>
                <w:bCs w:val="0"/>
                <w:i w:val="0"/>
                <w:iCs w:val="0"/>
                <w:sz w:val="22"/>
                <w:szCs w:val="22"/>
                <w:rtl w:val="0"/>
              </w:rPr>
              <w:t xml:space="preserve">130</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80.0" w:type="dxa"/>
              <w:left w:w="80.0" w:type="dxa"/>
              <w:bottom w:w="80.0" w:type="dxa"/>
              <w:right w:w="80.0" w:type="dxa"/>
            </w:tcMar>
            <w:vAlign w:val="center"/>
          </w:tcPr>
          <w:p w:rsidR="00000000" w:rsidDel="00000000" w:rsidP="00000000" w:rsidRDefault="00000000" w:rsidRPr="00000000" w14:paraId="000000E9">
            <w:pPr>
              <w:spacing w:after="60" w:before="60" w:line="240" w:lineRule="auto"/>
              <w:ind w:left="0" w:right="0" w:firstLine="0"/>
              <w:jc w:val="center"/>
              <w:rPr>
                <w:sz w:val="18"/>
                <w:szCs w:val="18"/>
              </w:rPr>
            </w:pPr>
            <w:r w:rsidDel="00000000" w:rsidR="00000000" w:rsidRPr="00000000">
              <w:rPr>
                <w:rFonts w:ascii="Georgia" w:cs="Georgia" w:eastAsia="Georgia" w:hAnsi="Georgia"/>
                <w:b w:val="0"/>
                <w:bCs w:val="0"/>
                <w:i w:val="0"/>
                <w:iCs w:val="0"/>
                <w:sz w:val="22"/>
                <w:szCs w:val="22"/>
                <w:rtl w:val="0"/>
              </w:rPr>
              <w:t xml:space="preserve">102</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80.0" w:type="dxa"/>
              <w:left w:w="80.0" w:type="dxa"/>
              <w:bottom w:w="80.0" w:type="dxa"/>
              <w:right w:w="80.0" w:type="dxa"/>
            </w:tcMar>
            <w:vAlign w:val="center"/>
          </w:tcPr>
          <w:p w:rsidR="00000000" w:rsidDel="00000000" w:rsidP="00000000" w:rsidRDefault="00000000" w:rsidRPr="00000000" w14:paraId="000000EA">
            <w:pPr>
              <w:spacing w:after="60" w:before="60" w:line="240" w:lineRule="auto"/>
              <w:ind w:left="0" w:right="0" w:firstLine="0"/>
              <w:jc w:val="center"/>
              <w:rPr>
                <w:sz w:val="18"/>
                <w:szCs w:val="18"/>
              </w:rPr>
            </w:pPr>
            <w:r w:rsidDel="00000000" w:rsidR="00000000" w:rsidRPr="00000000">
              <w:rPr>
                <w:rFonts w:ascii="Georgia" w:cs="Georgia" w:eastAsia="Georgia" w:hAnsi="Georgia"/>
                <w:b w:val="0"/>
                <w:bCs w:val="0"/>
                <w:i w:val="0"/>
                <w:iCs w:val="0"/>
                <w:sz w:val="22"/>
                <w:szCs w:val="22"/>
                <w:rtl w:val="0"/>
              </w:rPr>
              <w:t xml:space="preserve">93</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80.0" w:type="dxa"/>
              <w:left w:w="80.0" w:type="dxa"/>
              <w:bottom w:w="80.0" w:type="dxa"/>
              <w:right w:w="80.0" w:type="dxa"/>
            </w:tcMar>
            <w:vAlign w:val="center"/>
          </w:tcPr>
          <w:p w:rsidR="00000000" w:rsidDel="00000000" w:rsidP="00000000" w:rsidRDefault="00000000" w:rsidRPr="00000000" w14:paraId="000000EB">
            <w:pPr>
              <w:spacing w:after="60" w:before="60" w:line="240" w:lineRule="auto"/>
              <w:ind w:left="0" w:right="0" w:firstLine="0"/>
              <w:jc w:val="center"/>
              <w:rPr>
                <w:sz w:val="18"/>
                <w:szCs w:val="18"/>
              </w:rPr>
            </w:pPr>
            <w:r w:rsidDel="00000000" w:rsidR="00000000" w:rsidRPr="00000000">
              <w:rPr>
                <w:rFonts w:ascii="Georgia" w:cs="Georgia" w:eastAsia="Georgia" w:hAnsi="Georgia"/>
                <w:b w:val="0"/>
                <w:bCs w:val="0"/>
                <w:i w:val="0"/>
                <w:iCs w:val="0"/>
                <w:sz w:val="22"/>
                <w:szCs w:val="22"/>
                <w:rtl w:val="0"/>
              </w:rPr>
              <w:t xml:space="preserve">122</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80.0" w:type="dxa"/>
              <w:left w:w="80.0" w:type="dxa"/>
              <w:bottom w:w="80.0" w:type="dxa"/>
              <w:right w:w="80.0" w:type="dxa"/>
            </w:tcMar>
            <w:vAlign w:val="center"/>
          </w:tcPr>
          <w:p w:rsidR="00000000" w:rsidDel="00000000" w:rsidP="00000000" w:rsidRDefault="00000000" w:rsidRPr="00000000" w14:paraId="000000EC">
            <w:pPr>
              <w:spacing w:after="60" w:before="60" w:line="240" w:lineRule="auto"/>
              <w:ind w:left="0" w:right="0" w:firstLine="0"/>
              <w:jc w:val="center"/>
              <w:rPr>
                <w:sz w:val="18"/>
                <w:szCs w:val="18"/>
              </w:rPr>
            </w:pPr>
            <w:r w:rsidDel="00000000" w:rsidR="00000000" w:rsidRPr="00000000">
              <w:rPr>
                <w:rFonts w:ascii="Georgia" w:cs="Georgia" w:eastAsia="Georgia" w:hAnsi="Georgia"/>
                <w:b w:val="0"/>
                <w:bCs w:val="0"/>
                <w:i w:val="0"/>
                <w:iCs w:val="0"/>
                <w:sz w:val="22"/>
                <w:szCs w:val="22"/>
                <w:rtl w:val="0"/>
              </w:rPr>
              <w:t xml:space="preserve">447</w:t>
            </w:r>
            <w:r w:rsidDel="00000000" w:rsidR="00000000" w:rsidRPr="00000000">
              <w:rPr>
                <w:rtl w:val="0"/>
              </w:rPr>
            </w:r>
          </w:p>
        </w:tc>
      </w:tr>
      <w:tr>
        <w:trPr>
          <w:cantSplit w:val="1"/>
          <w:tblHeader w:val="0"/>
        </w:trPr>
        <w:tc>
          <w:tcPr>
            <w:tcBorders>
              <w:top w:color="000000" w:space="0" w:sz="0" w:val="nil"/>
              <w:left w:color="000000" w:space="0" w:sz="0" w:val="nil"/>
              <w:bottom w:color="000000" w:space="0" w:sz="0" w:val="nil"/>
              <w:right w:color="000000" w:space="0" w:sz="0" w:val="nil"/>
            </w:tcBorders>
            <w:tcMar>
              <w:top w:w="80.0" w:type="dxa"/>
              <w:left w:w="80.0" w:type="dxa"/>
              <w:bottom w:w="80.0" w:type="dxa"/>
              <w:right w:w="80.0" w:type="dxa"/>
            </w:tcMar>
            <w:vAlign w:val="center"/>
          </w:tcPr>
          <w:p w:rsidR="00000000" w:rsidDel="00000000" w:rsidP="00000000" w:rsidRDefault="00000000" w:rsidRPr="00000000" w14:paraId="000000ED">
            <w:pPr>
              <w:spacing w:after="60" w:before="60" w:line="240" w:lineRule="auto"/>
              <w:ind w:left="0" w:right="0" w:firstLine="0"/>
              <w:jc w:val="center"/>
              <w:rPr>
                <w:sz w:val="18"/>
                <w:szCs w:val="18"/>
              </w:rPr>
            </w:pPr>
            <w:r w:rsidDel="00000000" w:rsidR="00000000" w:rsidRPr="00000000">
              <w:rPr>
                <w:rFonts w:ascii="Georgia" w:cs="Georgia" w:eastAsia="Georgia" w:hAnsi="Georgia"/>
                <w:b w:val="0"/>
                <w:bCs w:val="0"/>
                <w:i w:val="0"/>
                <w:iCs w:val="0"/>
                <w:sz w:val="22"/>
                <w:szCs w:val="22"/>
                <w:rtl w:val="0"/>
              </w:rPr>
              <w:t xml:space="preserve">Pilot sample (pre-2023)</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80.0" w:type="dxa"/>
              <w:left w:w="80.0" w:type="dxa"/>
              <w:bottom w:w="80.0" w:type="dxa"/>
              <w:right w:w="80.0" w:type="dxa"/>
            </w:tcMar>
            <w:vAlign w:val="center"/>
          </w:tcPr>
          <w:p w:rsidR="00000000" w:rsidDel="00000000" w:rsidP="00000000" w:rsidRDefault="00000000" w:rsidRPr="00000000" w14:paraId="000000EE">
            <w:pPr>
              <w:spacing w:after="60" w:before="60" w:line="240" w:lineRule="auto"/>
              <w:ind w:left="0" w:right="0" w:firstLine="0"/>
              <w:jc w:val="center"/>
              <w:rPr>
                <w:sz w:val="18"/>
                <w:szCs w:val="18"/>
              </w:rPr>
            </w:pPr>
            <w:r w:rsidDel="00000000" w:rsidR="00000000" w:rsidRPr="00000000">
              <w:rPr>
                <w:rFonts w:ascii="Georgia" w:cs="Georgia" w:eastAsia="Georgia" w:hAnsi="Georgia"/>
                <w:b w:val="0"/>
                <w:bCs w:val="0"/>
                <w:i w:val="0"/>
                <w:iCs w:val="0"/>
                <w:sz w:val="22"/>
                <w:szCs w:val="22"/>
                <w:rtl w:val="0"/>
              </w:rPr>
              <w:t xml:space="preserve">1</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80.0" w:type="dxa"/>
              <w:left w:w="80.0" w:type="dxa"/>
              <w:bottom w:w="80.0" w:type="dxa"/>
              <w:right w:w="80.0" w:type="dxa"/>
            </w:tcMar>
            <w:vAlign w:val="center"/>
          </w:tcPr>
          <w:p w:rsidR="00000000" w:rsidDel="00000000" w:rsidP="00000000" w:rsidRDefault="00000000" w:rsidRPr="00000000" w14:paraId="000000EF">
            <w:pPr>
              <w:spacing w:after="60" w:before="60" w:line="240" w:lineRule="auto"/>
              <w:ind w:left="0" w:right="0" w:firstLine="0"/>
              <w:jc w:val="center"/>
              <w:rPr>
                <w:sz w:val="18"/>
                <w:szCs w:val="18"/>
              </w:rPr>
            </w:pPr>
            <w:r w:rsidDel="00000000" w:rsidR="00000000" w:rsidRPr="00000000">
              <w:rPr>
                <w:rFonts w:ascii="Georgia" w:cs="Georgia" w:eastAsia="Georgia" w:hAnsi="Georgia"/>
                <w:b w:val="0"/>
                <w:bCs w:val="0"/>
                <w:i w:val="0"/>
                <w:iCs w:val="0"/>
                <w:sz w:val="22"/>
                <w:szCs w:val="22"/>
                <w:rtl w:val="0"/>
              </w:rPr>
              <w:t xml:space="preserve">1</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80.0" w:type="dxa"/>
              <w:left w:w="80.0" w:type="dxa"/>
              <w:bottom w:w="80.0" w:type="dxa"/>
              <w:right w:w="80.0" w:type="dxa"/>
            </w:tcMar>
            <w:vAlign w:val="center"/>
          </w:tcPr>
          <w:p w:rsidR="00000000" w:rsidDel="00000000" w:rsidP="00000000" w:rsidRDefault="00000000" w:rsidRPr="00000000" w14:paraId="000000F0">
            <w:pPr>
              <w:spacing w:after="60" w:before="60" w:line="240" w:lineRule="auto"/>
              <w:ind w:left="0" w:right="0" w:firstLine="0"/>
              <w:jc w:val="center"/>
              <w:rPr>
                <w:sz w:val="18"/>
                <w:szCs w:val="18"/>
              </w:rPr>
            </w:pPr>
            <w:r w:rsidDel="00000000" w:rsidR="00000000" w:rsidRPr="00000000">
              <w:rPr>
                <w:rFonts w:ascii="Georgia" w:cs="Georgia" w:eastAsia="Georgia" w:hAnsi="Georgia"/>
                <w:b w:val="0"/>
                <w:bCs w:val="0"/>
                <w:i w:val="0"/>
                <w:iCs w:val="0"/>
                <w:sz w:val="22"/>
                <w:szCs w:val="22"/>
                <w:rtl w:val="0"/>
              </w:rPr>
              <w:t xml:space="preserve">1</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80.0" w:type="dxa"/>
              <w:left w:w="80.0" w:type="dxa"/>
              <w:bottom w:w="80.0" w:type="dxa"/>
              <w:right w:w="80.0" w:type="dxa"/>
            </w:tcMar>
            <w:vAlign w:val="center"/>
          </w:tcPr>
          <w:p w:rsidR="00000000" w:rsidDel="00000000" w:rsidP="00000000" w:rsidRDefault="00000000" w:rsidRPr="00000000" w14:paraId="000000F1">
            <w:pPr>
              <w:spacing w:after="60" w:before="60" w:line="240" w:lineRule="auto"/>
              <w:ind w:left="0" w:right="0" w:firstLine="0"/>
              <w:jc w:val="center"/>
              <w:rPr>
                <w:sz w:val="18"/>
                <w:szCs w:val="18"/>
              </w:rPr>
            </w:pPr>
            <w:r w:rsidDel="00000000" w:rsidR="00000000" w:rsidRPr="00000000">
              <w:rPr>
                <w:rFonts w:ascii="Georgia" w:cs="Georgia" w:eastAsia="Georgia" w:hAnsi="Georgia"/>
                <w:b w:val="0"/>
                <w:bCs w:val="0"/>
                <w:i w:val="0"/>
                <w:iCs w:val="0"/>
                <w:sz w:val="22"/>
                <w:szCs w:val="22"/>
                <w:rtl w:val="0"/>
              </w:rPr>
              <w:t xml:space="preserve">1</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80.0" w:type="dxa"/>
              <w:left w:w="80.0" w:type="dxa"/>
              <w:bottom w:w="80.0" w:type="dxa"/>
              <w:right w:w="80.0" w:type="dxa"/>
            </w:tcMar>
            <w:vAlign w:val="center"/>
          </w:tcPr>
          <w:p w:rsidR="00000000" w:rsidDel="00000000" w:rsidP="00000000" w:rsidRDefault="00000000" w:rsidRPr="00000000" w14:paraId="000000F2">
            <w:pPr>
              <w:spacing w:after="60" w:before="60" w:line="240" w:lineRule="auto"/>
              <w:ind w:left="0" w:right="0" w:firstLine="0"/>
              <w:jc w:val="center"/>
              <w:rPr>
                <w:sz w:val="18"/>
                <w:szCs w:val="18"/>
              </w:rPr>
            </w:pPr>
            <w:r w:rsidDel="00000000" w:rsidR="00000000" w:rsidRPr="00000000">
              <w:rPr>
                <w:rFonts w:ascii="Georgia" w:cs="Georgia" w:eastAsia="Georgia" w:hAnsi="Georgia"/>
                <w:b w:val="0"/>
                <w:bCs w:val="0"/>
                <w:i w:val="0"/>
                <w:iCs w:val="0"/>
                <w:sz w:val="22"/>
                <w:szCs w:val="22"/>
                <w:rtl w:val="0"/>
              </w:rPr>
              <w:t xml:space="preserve">4</w:t>
            </w:r>
            <w:r w:rsidDel="00000000" w:rsidR="00000000" w:rsidRPr="00000000">
              <w:rPr>
                <w:rtl w:val="0"/>
              </w:rPr>
            </w:r>
          </w:p>
        </w:tc>
      </w:tr>
      <w:tr>
        <w:trPr>
          <w:cantSplit w:val="1"/>
          <w:tblHeader w:val="0"/>
        </w:trPr>
        <w:tc>
          <w:tcPr>
            <w:tcBorders>
              <w:top w:color="000000" w:space="0" w:sz="0" w:val="nil"/>
              <w:left w:color="000000" w:space="0" w:sz="0" w:val="nil"/>
              <w:bottom w:color="000000" w:space="0" w:sz="18" w:val="single"/>
              <w:right w:color="000000" w:space="0" w:sz="0" w:val="nil"/>
            </w:tcBorders>
            <w:tcMar>
              <w:top w:w="80.0" w:type="dxa"/>
              <w:left w:w="80.0" w:type="dxa"/>
              <w:bottom w:w="80.0" w:type="dxa"/>
              <w:right w:w="80.0" w:type="dxa"/>
            </w:tcMar>
            <w:vAlign w:val="center"/>
          </w:tcPr>
          <w:p w:rsidR="00000000" w:rsidDel="00000000" w:rsidP="00000000" w:rsidRDefault="00000000" w:rsidRPr="00000000" w14:paraId="000000F3">
            <w:pPr>
              <w:spacing w:after="60" w:before="60" w:line="240" w:lineRule="auto"/>
              <w:ind w:left="0" w:right="0" w:firstLine="0"/>
              <w:jc w:val="center"/>
              <w:rPr>
                <w:sz w:val="18"/>
                <w:szCs w:val="18"/>
              </w:rPr>
            </w:pPr>
            <w:r w:rsidDel="00000000" w:rsidR="00000000" w:rsidRPr="00000000">
              <w:rPr>
                <w:rFonts w:ascii="Georgia" w:cs="Georgia" w:eastAsia="Georgia" w:hAnsi="Georgia"/>
                <w:b w:val="0"/>
                <w:bCs w:val="0"/>
                <w:i w:val="0"/>
                <w:iCs w:val="0"/>
                <w:sz w:val="22"/>
                <w:szCs w:val="22"/>
                <w:rtl w:val="0"/>
              </w:rPr>
              <w:t xml:space="preserve">Main sample</w:t>
            </w:r>
            <w:r w:rsidDel="00000000" w:rsidR="00000000" w:rsidRPr="00000000">
              <w:rPr>
                <w:rtl w:val="0"/>
              </w:rPr>
            </w:r>
          </w:p>
        </w:tc>
        <w:tc>
          <w:tcPr>
            <w:tcBorders>
              <w:top w:color="000000" w:space="0" w:sz="0" w:val="nil"/>
              <w:left w:color="000000" w:space="0" w:sz="0" w:val="nil"/>
              <w:bottom w:color="000000" w:space="0" w:sz="18" w:val="single"/>
              <w:right w:color="000000" w:space="0" w:sz="0" w:val="nil"/>
            </w:tcBorders>
            <w:tcMar>
              <w:top w:w="80.0" w:type="dxa"/>
              <w:left w:w="80.0" w:type="dxa"/>
              <w:bottom w:w="80.0" w:type="dxa"/>
              <w:right w:w="80.0" w:type="dxa"/>
            </w:tcMar>
            <w:vAlign w:val="center"/>
          </w:tcPr>
          <w:p w:rsidR="00000000" w:rsidDel="00000000" w:rsidP="00000000" w:rsidRDefault="00000000" w:rsidRPr="00000000" w14:paraId="000000F4">
            <w:pPr>
              <w:spacing w:after="60" w:before="60" w:line="240" w:lineRule="auto"/>
              <w:ind w:left="0" w:right="0" w:firstLine="0"/>
              <w:jc w:val="center"/>
              <w:rPr>
                <w:sz w:val="18"/>
                <w:szCs w:val="18"/>
              </w:rPr>
            </w:pPr>
            <w:r w:rsidDel="00000000" w:rsidR="00000000" w:rsidRPr="00000000">
              <w:rPr>
                <w:rFonts w:ascii="Georgia" w:cs="Georgia" w:eastAsia="Georgia" w:hAnsi="Georgia"/>
                <w:b w:val="0"/>
                <w:bCs w:val="0"/>
                <w:i w:val="0"/>
                <w:iCs w:val="0"/>
                <w:sz w:val="22"/>
                <w:szCs w:val="22"/>
                <w:rtl w:val="0"/>
              </w:rPr>
              <w:t xml:space="preserve">20</w:t>
            </w:r>
            <w:r w:rsidDel="00000000" w:rsidR="00000000" w:rsidRPr="00000000">
              <w:rPr>
                <w:rtl w:val="0"/>
              </w:rPr>
            </w:r>
          </w:p>
        </w:tc>
        <w:tc>
          <w:tcPr>
            <w:tcBorders>
              <w:top w:color="000000" w:space="0" w:sz="0" w:val="nil"/>
              <w:left w:color="000000" w:space="0" w:sz="0" w:val="nil"/>
              <w:bottom w:color="000000" w:space="0" w:sz="18" w:val="single"/>
              <w:right w:color="000000" w:space="0" w:sz="0" w:val="nil"/>
            </w:tcBorders>
            <w:tcMar>
              <w:top w:w="80.0" w:type="dxa"/>
              <w:left w:w="80.0" w:type="dxa"/>
              <w:bottom w:w="80.0" w:type="dxa"/>
              <w:right w:w="80.0" w:type="dxa"/>
            </w:tcMar>
            <w:vAlign w:val="center"/>
          </w:tcPr>
          <w:p w:rsidR="00000000" w:rsidDel="00000000" w:rsidP="00000000" w:rsidRDefault="00000000" w:rsidRPr="00000000" w14:paraId="000000F5">
            <w:pPr>
              <w:spacing w:after="60" w:before="60" w:line="240" w:lineRule="auto"/>
              <w:ind w:left="0" w:right="0" w:firstLine="0"/>
              <w:jc w:val="center"/>
              <w:rPr>
                <w:sz w:val="18"/>
                <w:szCs w:val="18"/>
              </w:rPr>
            </w:pPr>
            <w:r w:rsidDel="00000000" w:rsidR="00000000" w:rsidRPr="00000000">
              <w:rPr>
                <w:rFonts w:ascii="Georgia" w:cs="Georgia" w:eastAsia="Georgia" w:hAnsi="Georgia"/>
                <w:b w:val="0"/>
                <w:bCs w:val="0"/>
                <w:i w:val="0"/>
                <w:iCs w:val="0"/>
                <w:sz w:val="22"/>
                <w:szCs w:val="22"/>
                <w:rtl w:val="0"/>
              </w:rPr>
              <w:t xml:space="preserve">20</w:t>
            </w:r>
            <w:r w:rsidDel="00000000" w:rsidR="00000000" w:rsidRPr="00000000">
              <w:rPr>
                <w:rtl w:val="0"/>
              </w:rPr>
            </w:r>
          </w:p>
        </w:tc>
        <w:tc>
          <w:tcPr>
            <w:tcBorders>
              <w:top w:color="000000" w:space="0" w:sz="0" w:val="nil"/>
              <w:left w:color="000000" w:space="0" w:sz="0" w:val="nil"/>
              <w:bottom w:color="000000" w:space="0" w:sz="18" w:val="single"/>
              <w:right w:color="000000" w:space="0" w:sz="0" w:val="nil"/>
            </w:tcBorders>
            <w:tcMar>
              <w:top w:w="80.0" w:type="dxa"/>
              <w:left w:w="80.0" w:type="dxa"/>
              <w:bottom w:w="80.0" w:type="dxa"/>
              <w:right w:w="80.0" w:type="dxa"/>
            </w:tcMar>
            <w:vAlign w:val="center"/>
          </w:tcPr>
          <w:p w:rsidR="00000000" w:rsidDel="00000000" w:rsidP="00000000" w:rsidRDefault="00000000" w:rsidRPr="00000000" w14:paraId="000000F6">
            <w:pPr>
              <w:spacing w:after="60" w:before="60" w:line="240" w:lineRule="auto"/>
              <w:ind w:left="0" w:right="0" w:firstLine="0"/>
              <w:jc w:val="center"/>
              <w:rPr>
                <w:sz w:val="18"/>
                <w:szCs w:val="18"/>
              </w:rPr>
            </w:pPr>
            <w:r w:rsidDel="00000000" w:rsidR="00000000" w:rsidRPr="00000000">
              <w:rPr>
                <w:rFonts w:ascii="Georgia" w:cs="Georgia" w:eastAsia="Georgia" w:hAnsi="Georgia"/>
                <w:b w:val="0"/>
                <w:bCs w:val="0"/>
                <w:i w:val="0"/>
                <w:iCs w:val="0"/>
                <w:sz w:val="22"/>
                <w:szCs w:val="22"/>
                <w:rtl w:val="0"/>
              </w:rPr>
              <w:t xml:space="preserve">10</w:t>
            </w:r>
            <w:r w:rsidDel="00000000" w:rsidR="00000000" w:rsidRPr="00000000">
              <w:rPr>
                <w:rtl w:val="0"/>
              </w:rPr>
            </w:r>
          </w:p>
        </w:tc>
        <w:tc>
          <w:tcPr>
            <w:tcBorders>
              <w:top w:color="000000" w:space="0" w:sz="0" w:val="nil"/>
              <w:left w:color="000000" w:space="0" w:sz="0" w:val="nil"/>
              <w:bottom w:color="000000" w:space="0" w:sz="18" w:val="single"/>
              <w:right w:color="000000" w:space="0" w:sz="0" w:val="nil"/>
            </w:tcBorders>
            <w:tcMar>
              <w:top w:w="80.0" w:type="dxa"/>
              <w:left w:w="80.0" w:type="dxa"/>
              <w:bottom w:w="80.0" w:type="dxa"/>
              <w:right w:w="80.0" w:type="dxa"/>
            </w:tcMar>
            <w:vAlign w:val="center"/>
          </w:tcPr>
          <w:p w:rsidR="00000000" w:rsidDel="00000000" w:rsidP="00000000" w:rsidRDefault="00000000" w:rsidRPr="00000000" w14:paraId="000000F7">
            <w:pPr>
              <w:spacing w:after="60" w:before="60" w:line="240" w:lineRule="auto"/>
              <w:ind w:left="0" w:right="0" w:firstLine="0"/>
              <w:jc w:val="center"/>
              <w:rPr>
                <w:sz w:val="18"/>
                <w:szCs w:val="18"/>
              </w:rPr>
            </w:pPr>
            <w:r w:rsidDel="00000000" w:rsidR="00000000" w:rsidRPr="00000000">
              <w:rPr>
                <w:rFonts w:ascii="Georgia" w:cs="Georgia" w:eastAsia="Georgia" w:hAnsi="Georgia"/>
                <w:b w:val="0"/>
                <w:bCs w:val="0"/>
                <w:i w:val="0"/>
                <w:iCs w:val="0"/>
                <w:sz w:val="22"/>
                <w:szCs w:val="22"/>
                <w:rtl w:val="0"/>
              </w:rPr>
              <w:t xml:space="preserve">10</w:t>
            </w:r>
            <w:r w:rsidDel="00000000" w:rsidR="00000000" w:rsidRPr="00000000">
              <w:rPr>
                <w:rtl w:val="0"/>
              </w:rPr>
            </w:r>
          </w:p>
        </w:tc>
        <w:tc>
          <w:tcPr>
            <w:tcBorders>
              <w:top w:color="000000" w:space="0" w:sz="0" w:val="nil"/>
              <w:left w:color="000000" w:space="0" w:sz="0" w:val="nil"/>
              <w:bottom w:color="000000" w:space="0" w:sz="18" w:val="single"/>
              <w:right w:color="000000" w:space="0" w:sz="0" w:val="nil"/>
            </w:tcBorders>
            <w:tcMar>
              <w:top w:w="80.0" w:type="dxa"/>
              <w:left w:w="80.0" w:type="dxa"/>
              <w:bottom w:w="80.0" w:type="dxa"/>
              <w:right w:w="80.0" w:type="dxa"/>
            </w:tcMar>
            <w:vAlign w:val="center"/>
          </w:tcPr>
          <w:p w:rsidR="00000000" w:rsidDel="00000000" w:rsidP="00000000" w:rsidRDefault="00000000" w:rsidRPr="00000000" w14:paraId="000000F8">
            <w:pPr>
              <w:spacing w:after="60" w:before="60" w:line="240" w:lineRule="auto"/>
              <w:ind w:left="0" w:right="0" w:firstLine="0"/>
              <w:jc w:val="center"/>
              <w:rPr>
                <w:sz w:val="18"/>
                <w:szCs w:val="18"/>
              </w:rPr>
            </w:pPr>
            <w:r w:rsidDel="00000000" w:rsidR="00000000" w:rsidRPr="00000000">
              <w:rPr>
                <w:rFonts w:ascii="Georgia" w:cs="Georgia" w:eastAsia="Georgia" w:hAnsi="Georgia"/>
                <w:b w:val="0"/>
                <w:bCs w:val="0"/>
                <w:i w:val="0"/>
                <w:iCs w:val="0"/>
                <w:sz w:val="22"/>
                <w:szCs w:val="22"/>
                <w:rtl w:val="0"/>
              </w:rPr>
              <w:t xml:space="preserve">60</w:t>
            </w:r>
            <w:r w:rsidDel="00000000" w:rsidR="00000000" w:rsidRPr="00000000">
              <w:rPr>
                <w:rtl w:val="0"/>
              </w:rPr>
            </w:r>
          </w:p>
        </w:tc>
      </w:tr>
    </w:tbl>
    <w:p w:rsidR="00000000" w:rsidDel="00000000" w:rsidP="00000000" w:rsidRDefault="00000000" w:rsidRPr="00000000" w14:paraId="000000F9">
      <w:pPr>
        <w:spacing w:after="0" w:before="0" w:line="480" w:lineRule="auto"/>
        <w:ind w:left="0" w:right="0" w:firstLine="0"/>
        <w:rPr/>
      </w:pPr>
      <w:r w:rsidDel="00000000" w:rsidR="00000000" w:rsidRPr="00000000">
        <w:rPr>
          <w:rtl w:val="0"/>
        </w:rPr>
      </w:r>
    </w:p>
    <w:p w:rsidR="00000000" w:rsidDel="00000000" w:rsidP="00000000" w:rsidRDefault="00000000" w:rsidRPr="00000000" w14:paraId="000000FA">
      <w:pPr>
        <w:spacing w:after="0" w:before="0" w:line="480" w:lineRule="auto"/>
        <w:ind w:left="0" w:firstLine="720"/>
        <w:jc w:val="both"/>
        <w:rPr/>
      </w:pPr>
      <w:r w:rsidDel="00000000" w:rsidR="00000000" w:rsidRPr="00000000">
        <w:rPr>
          <w:rFonts w:ascii="Georgia" w:cs="Georgia" w:eastAsia="Georgia" w:hAnsi="Georgia"/>
          <w:b w:val="0"/>
          <w:bCs w:val="0"/>
          <w:i w:val="0"/>
          <w:iCs w:val="0"/>
          <w:sz w:val="22"/>
          <w:szCs w:val="22"/>
          <w:rtl w:val="0"/>
        </w:rPr>
        <w:t xml:space="preserve">Table 2 presents the repository populations and the final sample distribution. The target pool for 2023-2025 totals 381 theses. Equal allocation gives each discipline a comparable sample size and keeps the smaller Animal Science population from being underrepresented. Pre-2023 theses (n=447) serve as the source pool for pilot abstracts to keep them distinct from the main study period.</w:t>
      </w:r>
      <w:r w:rsidDel="00000000" w:rsidR="00000000" w:rsidRPr="00000000">
        <w:rPr>
          <w:rtl w:val="0"/>
        </w:rPr>
      </w:r>
    </w:p>
    <w:p w:rsidR="00000000" w:rsidDel="00000000" w:rsidP="00000000" w:rsidRDefault="00000000" w:rsidRPr="00000000" w14:paraId="000000FB">
      <w:pPr>
        <w:keepNext w:val="1"/>
        <w:keepLines w:val="1"/>
        <w:spacing w:after="0" w:before="240" w:line="480" w:lineRule="auto"/>
        <w:ind w:left="0" w:right="0" w:firstLine="0"/>
        <w:jc w:val="left"/>
        <w:rPr/>
      </w:pPr>
      <w:r w:rsidDel="00000000" w:rsidR="00000000" w:rsidRPr="00000000">
        <w:rPr>
          <w:rFonts w:ascii="Georgia" w:cs="Georgia" w:eastAsia="Georgia" w:hAnsi="Georgia"/>
          <w:b w:val="0"/>
          <w:bCs w:val="0"/>
          <w:i w:val="1"/>
          <w:iCs w:val="1"/>
          <w:sz w:val="24"/>
          <w:szCs w:val="24"/>
          <w:rtl w:val="0"/>
        </w:rPr>
        <w:t xml:space="preserve">Part I: The Formal Repertoire of Student Hedging</w:t>
      </w:r>
      <w:r w:rsidDel="00000000" w:rsidR="00000000" w:rsidRPr="00000000">
        <w:rPr>
          <w:rtl w:val="0"/>
        </w:rPr>
      </w:r>
    </w:p>
    <w:p w:rsidR="00000000" w:rsidDel="00000000" w:rsidP="00000000" w:rsidRDefault="00000000" w:rsidRPr="00000000" w14:paraId="000000FC">
      <w:pPr>
        <w:spacing w:after="0" w:before="0" w:line="480" w:lineRule="auto"/>
        <w:ind w:left="0" w:firstLine="720"/>
        <w:jc w:val="both"/>
        <w:rPr/>
      </w:pPr>
      <w:r w:rsidDel="00000000" w:rsidR="00000000" w:rsidRPr="00000000">
        <w:rPr>
          <w:rFonts w:ascii="Georgia" w:cs="Georgia" w:eastAsia="Georgia" w:hAnsi="Georgia"/>
          <w:b w:val="0"/>
          <w:bCs w:val="0"/>
          <w:i w:val="0"/>
          <w:iCs w:val="0"/>
          <w:sz w:val="22"/>
          <w:szCs w:val="22"/>
          <w:rtl w:val="0"/>
        </w:rPr>
        <w:t xml:space="preserve">Across the 60 abstracts, retained hedges are few relative to the length of the texts, and the stance work they do is concentrated rather than spread through every results line. The inventory is leaner than the abstract baseline Hu and Cao (2011) reported for English-medium applied-linguistics journals, though the fields and the writers are not the same. That comparison is only a rough external benchmark. It situates this undergraduate life-science sample as restrained in how often caution is marked in English, without claiming an equivalent genre or population.</w:t>
      </w:r>
      <w:r w:rsidDel="00000000" w:rsidR="00000000" w:rsidRPr="00000000">
        <w:rPr>
          <w:rtl w:val="0"/>
        </w:rPr>
      </w:r>
    </w:p>
    <w:p w:rsidR="00000000" w:rsidDel="00000000" w:rsidP="00000000" w:rsidRDefault="00000000" w:rsidRPr="00000000" w14:paraId="000000FD">
      <w:pPr>
        <w:spacing w:after="0" w:before="0" w:line="480" w:lineRule="auto"/>
        <w:ind w:left="0" w:firstLine="720"/>
        <w:jc w:val="both"/>
        <w:rPr/>
      </w:pPr>
      <w:r w:rsidDel="00000000" w:rsidR="00000000" w:rsidRPr="00000000">
        <w:rPr>
          <w:rFonts w:ascii="Georgia" w:cs="Georgia" w:eastAsia="Georgia" w:hAnsi="Georgia"/>
          <w:b w:val="0"/>
          <w:bCs w:val="0"/>
          <w:i w:val="0"/>
          <w:iCs w:val="0"/>
          <w:sz w:val="22"/>
          <w:szCs w:val="22"/>
          <w:rtl w:val="0"/>
        </w:rPr>
        <w:t xml:space="preserve">Each retained token was classified into one of four formal types following Hyland’s (1998) taxonomy: modal verbs, lexical hedges, adverbial hedges, and clause-level hedges. Table 3 presents the full type inventory for the corpus. For each type it lists the surface forms that appeared and the counts by discipline (Biology, Veterinary Medicine, and Agriculture).</w:t>
      </w:r>
      <w:r w:rsidDel="00000000" w:rsidR="00000000" w:rsidRPr="00000000">
        <w:rPr>
          <w:rtl w:val="0"/>
        </w:rPr>
      </w:r>
    </w:p>
    <w:p w:rsidR="00000000" w:rsidDel="00000000" w:rsidP="00000000" w:rsidRDefault="00000000" w:rsidRPr="00000000" w14:paraId="000000FE">
      <w:pPr>
        <w:keepNext/>
        <w:spacing w:before="240" w:after="0" w:line="360" w:lineRule="auto"/>
        <w:ind w:left="0" w:firstLine="0"/>
        <w:jc w:val="left"/>
      </w:pPr>
      <w:r w:rsidDel="00000000" w:rsidR="00000000" w:rsidRPr="00000000">
        <w:rPr>
          <w:rFonts w:ascii="Georgia" w:hAnsi="Georgia" w:cs="Georgia" w:eastAsia="Georgia"/>
          <w:b/>
          <w:bCs/>
          <w:sz w:val="22"/>
          <w:szCs w:val="22"/>
        </w:rPr>
        <w:t xml:space="preserve">Table 3</w:t>
      </w:r>
      <w:r w:rsidDel="00000000" w:rsidR="00000000" w:rsidRPr="00000000">
        <w:rPr>
          <w:rFonts w:ascii="Georgia" w:hAnsi="Georgia" w:cs="Georgia" w:eastAsia="Georgia"/>
          <w:b/>
          <w:bCs/>
          <w:sz w:val="22"/>
          <w:szCs w:val="22"/>
        </w:rPr>
      </w:r>
    </w:p>
    <w:p w:rsidR="00000000" w:rsidDel="00000000" w:rsidP="00000000" w:rsidRDefault="00000000" w:rsidRPr="00000000" w14:paraId="000000FF">
      <w:pPr>
        <w:keepNext/>
        <w:spacing w:before="0" w:after="240" w:line="360" w:lineRule="auto"/>
        <w:ind w:left="0" w:firstLine="0"/>
        <w:jc w:val="left"/>
      </w:pPr>
      <w:r w:rsidDel="00000000" w:rsidR="00000000" w:rsidRPr="00000000">
        <w:rPr>
          <w:rFonts w:ascii="Georgia" w:hAnsi="Georgia" w:cs="Georgia" w:eastAsia="Georgia"/>
          <w:sz w:val="22"/>
          <w:szCs w:val="22"/>
        </w:rPr>
        <w:t xml:space="preserve">Hedge Types by Count and Discipline</w:t>
      </w:r>
      <w:r w:rsidDel="00000000" w:rsidR="00000000" w:rsidRPr="00000000">
        <w:rPr>
          <w:rFonts w:ascii="Georgia" w:hAnsi="Georgia" w:cs="Georgia" w:eastAsia="Georgia"/>
          <w:sz w:val="22"/>
          <w:szCs w:val="22"/>
        </w:rPr>
      </w:r>
    </w:p>
    <w:tbl>
      <w:tblPr>
        <w:tblStyle w:val="Table4"/>
        <w:tblW w:w="8305.0" w:type="dxa"/>
        <w:jc w:val="left"/>
        <w:tblInd w:w="-115.0" w:type="dxa"/>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400"/>
      </w:tblPr>
      <w:tblGrid>
        <w:gridCol w:w="1661"/>
        <w:gridCol w:w="1661"/>
        <w:gridCol w:w="1661"/>
        <w:gridCol w:w="1661"/>
        <w:gridCol w:w="1661"/>
        <w:tblGridChange w:id="0">
          <w:tblGrid>
            <w:gridCol w:w="1661"/>
            <w:gridCol w:w="1661"/>
            <w:gridCol w:w="1661"/>
            <w:gridCol w:w="1661"/>
            <w:gridCol w:w="1661"/>
          </w:tblGrid>
        </w:tblGridChange>
      </w:tblGrid>
      <w:tr>
        <w:trPr>
          <w:cantSplit w:val="1"/>
          <w:tblHeader w:val="1"/>
        </w:trPr>
        <w:tc>
          <w:tcPr>
            <w:tcBorders>
              <w:top w:color="000000" w:space="0" w:sz="18" w:val="single"/>
              <w:left w:color="000000" w:space="0" w:sz="0" w:val="nil"/>
              <w:bottom w:color="000000" w:space="0" w:sz="4" w:val="single"/>
              <w:right w:color="000000" w:space="0" w:sz="0" w:val="nil"/>
            </w:tcBorders>
            <w:tcMar>
              <w:top w:w="80.0" w:type="dxa"/>
              <w:left w:w="80.0" w:type="dxa"/>
              <w:bottom w:w="80.0" w:type="dxa"/>
              <w:right w:w="80.0" w:type="dxa"/>
            </w:tcMar>
            <w:vAlign w:val="center"/>
            <w:shd w:val="clear" w:color="auto" w:fill="D9E2F3"/>
          </w:tcPr>
          <w:p w:rsidR="00000000" w:rsidDel="00000000" w:rsidP="00000000" w:rsidRDefault="00000000" w:rsidRPr="00000000" w14:paraId="00000100">
            <w:pPr>
              <w:spacing w:after="60" w:before="60" w:line="240" w:lineRule="auto"/>
              <w:ind w:left="0" w:right="0" w:firstLine="0"/>
              <w:jc w:val="center"/>
              <w:rPr/>
            </w:pPr>
            <w:r w:rsidDel="00000000" w:rsidR="00000000" w:rsidRPr="00000000">
              <w:rPr>
                <w:rFonts w:ascii="Georgia" w:cs="Georgia" w:eastAsia="Georgia" w:hAnsi="Georgia"/>
                <w:b w:val="1"/>
                <w:bCs w:val="1"/>
                <w:i w:val="0"/>
                <w:iCs w:val="0"/>
                <w:sz w:val="22"/>
                <w:szCs w:val="22"/>
                <w:rtl w:val="0"/>
              </w:rPr>
              <w:t xml:space="preserve">Hedge type</w:t>
            </w:r>
            <w:r w:rsidDel="00000000" w:rsidR="00000000" w:rsidRPr="00000000">
              <w:rPr>
                <w:rtl w:val="0"/>
              </w:rPr>
            </w:r>
          </w:p>
        </w:tc>
        <w:tc>
          <w:tcPr>
            <w:tcBorders>
              <w:top w:color="000000" w:space="0" w:sz="18" w:val="single"/>
              <w:left w:color="000000" w:space="0" w:sz="0" w:val="nil"/>
              <w:bottom w:color="000000" w:space="0" w:sz="4" w:val="single"/>
              <w:right w:color="000000" w:space="0" w:sz="0" w:val="nil"/>
            </w:tcBorders>
            <w:tcMar>
              <w:top w:w="80.0" w:type="dxa"/>
              <w:left w:w="80.0" w:type="dxa"/>
              <w:bottom w:w="80.0" w:type="dxa"/>
              <w:right w:w="80.0" w:type="dxa"/>
            </w:tcMar>
            <w:vAlign w:val="center"/>
            <w:shd w:val="clear" w:color="auto" w:fill="D9E2F3"/>
          </w:tcPr>
          <w:p w:rsidR="00000000" w:rsidDel="00000000" w:rsidP="00000000" w:rsidRDefault="00000000" w:rsidRPr="00000000" w14:paraId="00000101">
            <w:pPr>
              <w:spacing w:after="60" w:before="60" w:line="240" w:lineRule="auto"/>
              <w:ind w:left="0" w:right="0" w:firstLine="0"/>
              <w:jc w:val="center"/>
              <w:rPr/>
            </w:pPr>
            <w:r w:rsidDel="00000000" w:rsidR="00000000" w:rsidRPr="00000000">
              <w:rPr>
                <w:rFonts w:ascii="Georgia" w:cs="Georgia" w:eastAsia="Georgia" w:hAnsi="Georgia"/>
                <w:b w:val="1"/>
                <w:bCs w:val="1"/>
                <w:i w:val="0"/>
                <w:iCs w:val="0"/>
                <w:sz w:val="22"/>
                <w:szCs w:val="22"/>
                <w:rtl w:val="0"/>
              </w:rPr>
              <w:t xml:space="preserve">Hedges</w:t>
            </w:r>
            <w:r w:rsidDel="00000000" w:rsidR="00000000" w:rsidRPr="00000000">
              <w:rPr>
                <w:rtl w:val="0"/>
              </w:rPr>
            </w:r>
          </w:p>
        </w:tc>
        <w:tc>
          <w:tcPr>
            <w:tcBorders>
              <w:top w:color="000000" w:space="0" w:sz="18" w:val="single"/>
              <w:left w:color="000000" w:space="0" w:sz="0" w:val="nil"/>
              <w:bottom w:color="000000" w:space="0" w:sz="4" w:val="single"/>
              <w:right w:color="000000" w:space="0" w:sz="0" w:val="nil"/>
            </w:tcBorders>
            <w:tcMar>
              <w:top w:w="80.0" w:type="dxa"/>
              <w:left w:w="80.0" w:type="dxa"/>
              <w:bottom w:w="80.0" w:type="dxa"/>
              <w:right w:w="80.0" w:type="dxa"/>
            </w:tcMar>
            <w:vAlign w:val="center"/>
            <w:shd w:val="clear" w:color="auto" w:fill="D9E2F3"/>
          </w:tcPr>
          <w:p w:rsidR="00000000" w:rsidDel="00000000" w:rsidP="00000000" w:rsidRDefault="00000000" w:rsidRPr="00000000" w14:paraId="00000102">
            <w:pPr>
              <w:spacing w:after="60" w:before="60" w:line="240" w:lineRule="auto"/>
              <w:ind w:left="0" w:right="0" w:firstLine="0"/>
              <w:jc w:val="center"/>
              <w:rPr/>
            </w:pPr>
            <w:r w:rsidDel="00000000" w:rsidR="00000000" w:rsidRPr="00000000">
              <w:rPr>
                <w:rFonts w:ascii="Georgia" w:cs="Georgia" w:eastAsia="Georgia" w:hAnsi="Georgia"/>
                <w:b w:val="1"/>
                <w:bCs w:val="1"/>
                <w:i w:val="0"/>
                <w:iCs w:val="0"/>
                <w:sz w:val="22"/>
                <w:szCs w:val="22"/>
                <w:rtl w:val="0"/>
              </w:rPr>
              <w:t xml:space="preserve">Biology</w:t>
            </w:r>
            <w:r w:rsidDel="00000000" w:rsidR="00000000" w:rsidRPr="00000000">
              <w:rPr>
                <w:rtl w:val="0"/>
              </w:rPr>
            </w:r>
          </w:p>
        </w:tc>
        <w:tc>
          <w:tcPr>
            <w:tcBorders>
              <w:top w:color="000000" w:space="0" w:sz="18" w:val="single"/>
              <w:left w:color="000000" w:space="0" w:sz="0" w:val="nil"/>
              <w:bottom w:color="000000" w:space="0" w:sz="4" w:val="single"/>
              <w:right w:color="000000" w:space="0" w:sz="0" w:val="nil"/>
            </w:tcBorders>
            <w:tcMar>
              <w:top w:w="80.0" w:type="dxa"/>
              <w:left w:w="80.0" w:type="dxa"/>
              <w:bottom w:w="80.0" w:type="dxa"/>
              <w:right w:w="80.0" w:type="dxa"/>
            </w:tcMar>
            <w:vAlign w:val="center"/>
            <w:shd w:val="clear" w:color="auto" w:fill="D9E2F3"/>
          </w:tcPr>
          <w:p w:rsidR="00000000" w:rsidDel="00000000" w:rsidP="00000000" w:rsidRDefault="00000000" w:rsidRPr="00000000" w14:paraId="00000103">
            <w:pPr>
              <w:spacing w:after="60" w:before="60" w:line="240" w:lineRule="auto"/>
              <w:ind w:left="0" w:right="0" w:firstLine="0"/>
              <w:jc w:val="center"/>
              <w:rPr/>
            </w:pPr>
            <w:r w:rsidDel="00000000" w:rsidR="00000000" w:rsidRPr="00000000">
              <w:rPr>
                <w:rFonts w:ascii="Georgia" w:cs="Georgia" w:eastAsia="Georgia" w:hAnsi="Georgia"/>
                <w:b w:val="1"/>
                <w:bCs w:val="1"/>
                <w:i w:val="0"/>
                <w:iCs w:val="0"/>
                <w:sz w:val="22"/>
                <w:szCs w:val="22"/>
                <w:rtl w:val="0"/>
              </w:rPr>
              <w:t xml:space="preserve">Veterinary Medicine</w:t>
            </w:r>
            <w:r w:rsidDel="00000000" w:rsidR="00000000" w:rsidRPr="00000000">
              <w:rPr>
                <w:rtl w:val="0"/>
              </w:rPr>
            </w:r>
          </w:p>
        </w:tc>
        <w:tc>
          <w:tcPr>
            <w:tcBorders>
              <w:top w:color="000000" w:space="0" w:sz="18" w:val="single"/>
              <w:left w:color="000000" w:space="0" w:sz="0" w:val="nil"/>
              <w:bottom w:color="000000" w:space="0" w:sz="4" w:val="single"/>
              <w:right w:color="000000" w:space="0" w:sz="0" w:val="nil"/>
            </w:tcBorders>
            <w:tcMar>
              <w:top w:w="80.0" w:type="dxa"/>
              <w:left w:w="80.0" w:type="dxa"/>
              <w:bottom w:w="80.0" w:type="dxa"/>
              <w:right w:w="80.0" w:type="dxa"/>
            </w:tcMar>
            <w:vAlign w:val="center"/>
            <w:shd w:val="clear" w:color="auto" w:fill="D9E2F3"/>
          </w:tcPr>
          <w:p w:rsidR="00000000" w:rsidDel="00000000" w:rsidP="00000000" w:rsidRDefault="00000000" w:rsidRPr="00000000" w14:paraId="00000104">
            <w:pPr>
              <w:spacing w:after="60" w:before="60" w:line="240" w:lineRule="auto"/>
              <w:ind w:left="0" w:right="0" w:firstLine="0"/>
              <w:jc w:val="center"/>
              <w:rPr/>
            </w:pPr>
            <w:r w:rsidDel="00000000" w:rsidR="00000000" w:rsidRPr="00000000">
              <w:rPr>
                <w:rFonts w:ascii="Georgia" w:cs="Georgia" w:eastAsia="Georgia" w:hAnsi="Georgia"/>
                <w:b w:val="1"/>
                <w:bCs w:val="1"/>
                <w:i w:val="0"/>
                <w:iCs w:val="0"/>
                <w:sz w:val="22"/>
                <w:szCs w:val="22"/>
                <w:rtl w:val="0"/>
              </w:rPr>
              <w:t xml:space="preserve">Agriculture</w:t>
            </w:r>
            <w:r w:rsidDel="00000000" w:rsidR="00000000" w:rsidRPr="00000000">
              <w:rPr>
                <w:rtl w:val="0"/>
              </w:rPr>
            </w:r>
          </w:p>
        </w:tc>
      </w:tr>
      <w:tr>
        <w:trPr>
          <w:cantSplit w:val="1"/>
          <w:tblHeader w:val="0"/>
        </w:trPr>
        <w:tc>
          <w:tcPr>
            <w:tcBorders>
              <w:top w:color="000000" w:space="0" w:sz="0" w:val="nil"/>
              <w:left w:color="000000" w:space="0" w:sz="0" w:val="nil"/>
              <w:bottom w:color="000000" w:space="0" w:sz="0" w:val="nil"/>
              <w:right w:color="000000" w:space="0" w:sz="0" w:val="nil"/>
            </w:tcBorders>
            <w:tcMar>
              <w:top w:w="80.0" w:type="dxa"/>
              <w:left w:w="80.0" w:type="dxa"/>
              <w:bottom w:w="80.0" w:type="dxa"/>
              <w:right w:w="80.0" w:type="dxa"/>
            </w:tcMar>
            <w:vAlign w:val="center"/>
          </w:tcPr>
          <w:p w:rsidR="00000000" w:rsidDel="00000000" w:rsidP="00000000" w:rsidRDefault="00000000" w:rsidRPr="00000000" w14:paraId="00000105">
            <w:pPr>
              <w:spacing w:after="60" w:before="60" w:line="240" w:lineRule="auto"/>
              <w:ind w:left="0" w:right="0" w:firstLine="0"/>
              <w:jc w:val="center"/>
              <w:rPr/>
            </w:pPr>
            <w:r w:rsidDel="00000000" w:rsidR="00000000" w:rsidRPr="00000000">
              <w:rPr>
                <w:rFonts w:ascii="Georgia" w:cs="Georgia" w:eastAsia="Georgia" w:hAnsi="Georgia"/>
                <w:b w:val="0"/>
                <w:bCs w:val="0"/>
                <w:i w:val="0"/>
                <w:iCs w:val="0"/>
                <w:sz w:val="22"/>
                <w:szCs w:val="22"/>
                <w:rtl w:val="0"/>
              </w:rPr>
              <w:t xml:space="preserve">Modal verbs</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80.0" w:type="dxa"/>
              <w:left w:w="80.0" w:type="dxa"/>
              <w:bottom w:w="80.0" w:type="dxa"/>
              <w:right w:w="80.0" w:type="dxa"/>
            </w:tcMar>
            <w:vAlign w:val="center"/>
          </w:tcPr>
          <w:p w:rsidR="00000000" w:rsidDel="00000000" w:rsidP="00000000" w:rsidRDefault="00000000" w:rsidRPr="00000000" w14:paraId="00000106">
            <w:pPr>
              <w:spacing w:after="60" w:before="60" w:line="240" w:lineRule="auto"/>
              <w:ind w:left="0" w:right="0" w:firstLine="0"/>
              <w:jc w:val="center"/>
              <w:rPr/>
            </w:pPr>
            <w:r w:rsidDel="00000000" w:rsidR="00000000" w:rsidRPr="00000000">
              <w:rPr>
                <w:rFonts w:ascii="Georgia" w:cs="Georgia" w:eastAsia="Georgia" w:hAnsi="Georgia"/>
                <w:b w:val="0"/>
                <w:bCs w:val="0"/>
                <w:i w:val="0"/>
                <w:iCs w:val="0"/>
                <w:sz w:val="22"/>
                <w:szCs w:val="22"/>
                <w:rtl w:val="0"/>
              </w:rPr>
              <w:t xml:space="preserve">can</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80.0" w:type="dxa"/>
              <w:left w:w="80.0" w:type="dxa"/>
              <w:bottom w:w="80.0" w:type="dxa"/>
              <w:right w:w="80.0" w:type="dxa"/>
            </w:tcMar>
            <w:vAlign w:val="center"/>
          </w:tcPr>
          <w:p w:rsidR="00000000" w:rsidDel="00000000" w:rsidP="00000000" w:rsidRDefault="00000000" w:rsidRPr="00000000" w14:paraId="00000107">
            <w:pPr>
              <w:spacing w:after="60" w:before="60" w:line="240" w:lineRule="auto"/>
              <w:ind w:left="0" w:right="0" w:firstLine="0"/>
              <w:jc w:val="center"/>
              <w:rPr/>
            </w:pPr>
            <w:r w:rsidDel="00000000" w:rsidR="00000000" w:rsidRPr="00000000">
              <w:rPr>
                <w:rFonts w:ascii="Georgia" w:cs="Georgia" w:eastAsia="Georgia" w:hAnsi="Georgia"/>
                <w:b w:val="0"/>
                <w:bCs w:val="0"/>
                <w:i w:val="0"/>
                <w:iCs w:val="0"/>
                <w:sz w:val="22"/>
                <w:szCs w:val="22"/>
                <w:rtl w:val="0"/>
              </w:rPr>
              <w:t xml:space="preserve">0</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80.0" w:type="dxa"/>
              <w:left w:w="80.0" w:type="dxa"/>
              <w:bottom w:w="80.0" w:type="dxa"/>
              <w:right w:w="80.0" w:type="dxa"/>
            </w:tcMar>
            <w:vAlign w:val="center"/>
          </w:tcPr>
          <w:p w:rsidR="00000000" w:rsidDel="00000000" w:rsidP="00000000" w:rsidRDefault="00000000" w:rsidRPr="00000000" w14:paraId="00000108">
            <w:pPr>
              <w:spacing w:after="60" w:before="60" w:line="240" w:lineRule="auto"/>
              <w:ind w:left="0" w:right="0" w:firstLine="0"/>
              <w:jc w:val="center"/>
              <w:rPr/>
            </w:pPr>
            <w:r w:rsidDel="00000000" w:rsidR="00000000" w:rsidRPr="00000000">
              <w:rPr>
                <w:rFonts w:ascii="Georgia" w:cs="Georgia" w:eastAsia="Georgia" w:hAnsi="Georgia"/>
                <w:b w:val="0"/>
                <w:bCs w:val="0"/>
                <w:i w:val="0"/>
                <w:iCs w:val="0"/>
                <w:sz w:val="22"/>
                <w:szCs w:val="22"/>
                <w:rtl w:val="0"/>
              </w:rPr>
              <w:t xml:space="preserve">0</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80.0" w:type="dxa"/>
              <w:left w:w="80.0" w:type="dxa"/>
              <w:bottom w:w="80.0" w:type="dxa"/>
              <w:right w:w="80.0" w:type="dxa"/>
            </w:tcMar>
            <w:vAlign w:val="center"/>
          </w:tcPr>
          <w:p w:rsidR="00000000" w:rsidDel="00000000" w:rsidP="00000000" w:rsidRDefault="00000000" w:rsidRPr="00000000" w14:paraId="00000109">
            <w:pPr>
              <w:spacing w:after="60" w:before="60" w:line="240" w:lineRule="auto"/>
              <w:ind w:left="0" w:right="0" w:firstLine="0"/>
              <w:jc w:val="center"/>
              <w:rPr/>
            </w:pPr>
            <w:r w:rsidDel="00000000" w:rsidR="00000000" w:rsidRPr="00000000">
              <w:rPr>
                <w:rFonts w:ascii="Georgia" w:cs="Georgia" w:eastAsia="Georgia" w:hAnsi="Georgia"/>
                <w:b w:val="0"/>
                <w:bCs w:val="0"/>
                <w:i w:val="0"/>
                <w:iCs w:val="0"/>
                <w:sz w:val="22"/>
                <w:szCs w:val="22"/>
                <w:rtl w:val="0"/>
              </w:rPr>
              <w:t xml:space="preserve">5</w:t>
            </w:r>
            <w:r w:rsidDel="00000000" w:rsidR="00000000" w:rsidRPr="00000000">
              <w:rPr>
                <w:rtl w:val="0"/>
              </w:rPr>
            </w:r>
          </w:p>
        </w:tc>
      </w:tr>
      <w:tr>
        <w:trPr>
          <w:cantSplit w:val="1"/>
          <w:tblHeader w:val="0"/>
        </w:trPr>
        <w:tc>
          <w:tcPr>
            <w:tcBorders>
              <w:top w:color="000000" w:space="0" w:sz="0" w:val="nil"/>
              <w:left w:color="000000" w:space="0" w:sz="0" w:val="nil"/>
              <w:bottom w:color="000000" w:space="0" w:sz="0" w:val="nil"/>
              <w:right w:color="000000" w:space="0" w:sz="0" w:val="nil"/>
            </w:tcBorders>
            <w:tcMar>
              <w:top w:w="80.0" w:type="dxa"/>
              <w:left w:w="80.0" w:type="dxa"/>
              <w:bottom w:w="80.0" w:type="dxa"/>
              <w:right w:w="80.0" w:type="dxa"/>
            </w:tcMar>
            <w:vAlign w:val="center"/>
          </w:tcPr>
          <w:p w:rsidR="00000000" w:rsidDel="00000000" w:rsidP="00000000" w:rsidRDefault="00000000" w:rsidRPr="00000000" w14:paraId="0000010A">
            <w:pPr>
              <w:spacing w:after="60" w:before="60" w:line="240" w:lineRule="auto"/>
              <w:ind w:left="0" w:right="0" w:firstLine="0"/>
              <w:jc w:val="center"/>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80.0" w:type="dxa"/>
              <w:left w:w="80.0" w:type="dxa"/>
              <w:bottom w:w="80.0" w:type="dxa"/>
              <w:right w:w="80.0" w:type="dxa"/>
            </w:tcMar>
            <w:vAlign w:val="center"/>
          </w:tcPr>
          <w:p w:rsidR="00000000" w:rsidDel="00000000" w:rsidP="00000000" w:rsidRDefault="00000000" w:rsidRPr="00000000" w14:paraId="0000010B">
            <w:pPr>
              <w:spacing w:after="60" w:before="60" w:line="240" w:lineRule="auto"/>
              <w:ind w:left="0" w:right="0" w:firstLine="0"/>
              <w:jc w:val="center"/>
              <w:rPr/>
            </w:pPr>
            <w:r w:rsidDel="00000000" w:rsidR="00000000" w:rsidRPr="00000000">
              <w:rPr>
                <w:rFonts w:ascii="Georgia" w:cs="Georgia" w:eastAsia="Georgia" w:hAnsi="Georgia"/>
                <w:b w:val="0"/>
                <w:bCs w:val="0"/>
                <w:i w:val="0"/>
                <w:iCs w:val="0"/>
                <w:sz w:val="22"/>
                <w:szCs w:val="22"/>
                <w:rtl w:val="0"/>
              </w:rPr>
              <w:t xml:space="preserve">could</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80.0" w:type="dxa"/>
              <w:left w:w="80.0" w:type="dxa"/>
              <w:bottom w:w="80.0" w:type="dxa"/>
              <w:right w:w="80.0" w:type="dxa"/>
            </w:tcMar>
            <w:vAlign w:val="center"/>
          </w:tcPr>
          <w:p w:rsidR="00000000" w:rsidDel="00000000" w:rsidP="00000000" w:rsidRDefault="00000000" w:rsidRPr="00000000" w14:paraId="0000010C">
            <w:pPr>
              <w:spacing w:after="60" w:before="60" w:line="240" w:lineRule="auto"/>
              <w:ind w:left="0" w:right="0" w:firstLine="0"/>
              <w:jc w:val="center"/>
              <w:rPr/>
            </w:pPr>
            <w:r w:rsidDel="00000000" w:rsidR="00000000" w:rsidRPr="00000000">
              <w:rPr>
                <w:rFonts w:ascii="Georgia" w:cs="Georgia" w:eastAsia="Georgia" w:hAnsi="Georgia"/>
                <w:b w:val="0"/>
                <w:bCs w:val="0"/>
                <w:i w:val="0"/>
                <w:iCs w:val="0"/>
                <w:sz w:val="22"/>
                <w:szCs w:val="22"/>
                <w:rtl w:val="0"/>
              </w:rPr>
              <w:t xml:space="preserve">2</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80.0" w:type="dxa"/>
              <w:left w:w="80.0" w:type="dxa"/>
              <w:bottom w:w="80.0" w:type="dxa"/>
              <w:right w:w="80.0" w:type="dxa"/>
            </w:tcMar>
            <w:vAlign w:val="center"/>
          </w:tcPr>
          <w:p w:rsidR="00000000" w:rsidDel="00000000" w:rsidP="00000000" w:rsidRDefault="00000000" w:rsidRPr="00000000" w14:paraId="0000010D">
            <w:pPr>
              <w:spacing w:after="60" w:before="60" w:line="240" w:lineRule="auto"/>
              <w:ind w:left="0" w:right="0" w:firstLine="0"/>
              <w:jc w:val="center"/>
              <w:rPr/>
            </w:pPr>
            <w:r w:rsidDel="00000000" w:rsidR="00000000" w:rsidRPr="00000000">
              <w:rPr>
                <w:rFonts w:ascii="Georgia" w:cs="Georgia" w:eastAsia="Georgia" w:hAnsi="Georgia"/>
                <w:b w:val="0"/>
                <w:bCs w:val="0"/>
                <w:i w:val="0"/>
                <w:iCs w:val="0"/>
                <w:sz w:val="22"/>
                <w:szCs w:val="22"/>
                <w:rtl w:val="0"/>
              </w:rPr>
              <w:t xml:space="preserve">1</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80.0" w:type="dxa"/>
              <w:left w:w="80.0" w:type="dxa"/>
              <w:bottom w:w="80.0" w:type="dxa"/>
              <w:right w:w="80.0" w:type="dxa"/>
            </w:tcMar>
            <w:vAlign w:val="center"/>
          </w:tcPr>
          <w:p w:rsidR="00000000" w:rsidDel="00000000" w:rsidP="00000000" w:rsidRDefault="00000000" w:rsidRPr="00000000" w14:paraId="0000010E">
            <w:pPr>
              <w:spacing w:after="60" w:before="60" w:line="240" w:lineRule="auto"/>
              <w:ind w:left="0" w:right="0" w:firstLine="0"/>
              <w:jc w:val="center"/>
              <w:rPr/>
            </w:pPr>
            <w:r w:rsidDel="00000000" w:rsidR="00000000" w:rsidRPr="00000000">
              <w:rPr>
                <w:rFonts w:ascii="Georgia" w:cs="Georgia" w:eastAsia="Georgia" w:hAnsi="Georgia"/>
                <w:b w:val="0"/>
                <w:bCs w:val="0"/>
                <w:i w:val="0"/>
                <w:iCs w:val="0"/>
                <w:sz w:val="22"/>
                <w:szCs w:val="22"/>
                <w:rtl w:val="0"/>
              </w:rPr>
              <w:t xml:space="preserve">3</w:t>
            </w:r>
            <w:r w:rsidDel="00000000" w:rsidR="00000000" w:rsidRPr="00000000">
              <w:rPr>
                <w:rtl w:val="0"/>
              </w:rPr>
            </w:r>
          </w:p>
        </w:tc>
      </w:tr>
      <w:tr>
        <w:trPr>
          <w:cantSplit w:val="1"/>
          <w:tblHeader w:val="0"/>
        </w:trPr>
        <w:tc>
          <w:tcPr>
            <w:tcBorders>
              <w:top w:color="000000" w:space="0" w:sz="0" w:val="nil"/>
              <w:left w:color="000000" w:space="0" w:sz="0" w:val="nil"/>
              <w:bottom w:color="000000" w:space="0" w:sz="0" w:val="nil"/>
              <w:right w:color="000000" w:space="0" w:sz="0" w:val="nil"/>
            </w:tcBorders>
            <w:tcMar>
              <w:top w:w="80.0" w:type="dxa"/>
              <w:left w:w="80.0" w:type="dxa"/>
              <w:bottom w:w="80.0" w:type="dxa"/>
              <w:right w:w="80.0" w:type="dxa"/>
            </w:tcMar>
            <w:vAlign w:val="center"/>
          </w:tcPr>
          <w:p w:rsidR="00000000" w:rsidDel="00000000" w:rsidP="00000000" w:rsidRDefault="00000000" w:rsidRPr="00000000" w14:paraId="0000010F">
            <w:pPr>
              <w:spacing w:after="60" w:before="60" w:line="240" w:lineRule="auto"/>
              <w:ind w:left="0" w:right="0" w:firstLine="0"/>
              <w:jc w:val="center"/>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80.0" w:type="dxa"/>
              <w:left w:w="80.0" w:type="dxa"/>
              <w:bottom w:w="80.0" w:type="dxa"/>
              <w:right w:w="80.0" w:type="dxa"/>
            </w:tcMar>
            <w:vAlign w:val="center"/>
          </w:tcPr>
          <w:p w:rsidR="00000000" w:rsidDel="00000000" w:rsidP="00000000" w:rsidRDefault="00000000" w:rsidRPr="00000000" w14:paraId="00000110">
            <w:pPr>
              <w:spacing w:after="60" w:before="60" w:line="240" w:lineRule="auto"/>
              <w:ind w:left="0" w:right="0" w:firstLine="0"/>
              <w:jc w:val="center"/>
              <w:rPr/>
            </w:pPr>
            <w:r w:rsidDel="00000000" w:rsidR="00000000" w:rsidRPr="00000000">
              <w:rPr>
                <w:rFonts w:ascii="Georgia" w:cs="Georgia" w:eastAsia="Georgia" w:hAnsi="Georgia"/>
                <w:b w:val="0"/>
                <w:bCs w:val="0"/>
                <w:i w:val="0"/>
                <w:iCs w:val="0"/>
                <w:sz w:val="22"/>
                <w:szCs w:val="22"/>
                <w:rtl w:val="0"/>
              </w:rPr>
              <w:t xml:space="preserve">may</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80.0" w:type="dxa"/>
              <w:left w:w="80.0" w:type="dxa"/>
              <w:bottom w:w="80.0" w:type="dxa"/>
              <w:right w:w="80.0" w:type="dxa"/>
            </w:tcMar>
            <w:vAlign w:val="center"/>
          </w:tcPr>
          <w:p w:rsidR="00000000" w:rsidDel="00000000" w:rsidP="00000000" w:rsidRDefault="00000000" w:rsidRPr="00000000" w14:paraId="00000111">
            <w:pPr>
              <w:spacing w:after="60" w:before="60" w:line="240" w:lineRule="auto"/>
              <w:ind w:left="0" w:right="0" w:firstLine="0"/>
              <w:jc w:val="center"/>
              <w:rPr/>
            </w:pPr>
            <w:r w:rsidDel="00000000" w:rsidR="00000000" w:rsidRPr="00000000">
              <w:rPr>
                <w:rFonts w:ascii="Georgia" w:cs="Georgia" w:eastAsia="Georgia" w:hAnsi="Georgia"/>
                <w:b w:val="0"/>
                <w:bCs w:val="0"/>
                <w:i w:val="0"/>
                <w:iCs w:val="0"/>
                <w:sz w:val="22"/>
                <w:szCs w:val="22"/>
                <w:rtl w:val="0"/>
              </w:rPr>
              <w:t xml:space="preserve">3</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80.0" w:type="dxa"/>
              <w:left w:w="80.0" w:type="dxa"/>
              <w:bottom w:w="80.0" w:type="dxa"/>
              <w:right w:w="80.0" w:type="dxa"/>
            </w:tcMar>
            <w:vAlign w:val="center"/>
          </w:tcPr>
          <w:p w:rsidR="00000000" w:rsidDel="00000000" w:rsidP="00000000" w:rsidRDefault="00000000" w:rsidRPr="00000000" w14:paraId="00000112">
            <w:pPr>
              <w:spacing w:after="60" w:before="60" w:line="240" w:lineRule="auto"/>
              <w:ind w:left="0" w:right="0" w:firstLine="0"/>
              <w:jc w:val="center"/>
              <w:rPr/>
            </w:pPr>
            <w:r w:rsidDel="00000000" w:rsidR="00000000" w:rsidRPr="00000000">
              <w:rPr>
                <w:rFonts w:ascii="Georgia" w:cs="Georgia" w:eastAsia="Georgia" w:hAnsi="Georgia"/>
                <w:b w:val="0"/>
                <w:bCs w:val="0"/>
                <w:i w:val="0"/>
                <w:iCs w:val="0"/>
                <w:sz w:val="22"/>
                <w:szCs w:val="22"/>
                <w:rtl w:val="0"/>
              </w:rPr>
              <w:t xml:space="preserve">0</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80.0" w:type="dxa"/>
              <w:left w:w="80.0" w:type="dxa"/>
              <w:bottom w:w="80.0" w:type="dxa"/>
              <w:right w:w="80.0" w:type="dxa"/>
            </w:tcMar>
            <w:vAlign w:val="center"/>
          </w:tcPr>
          <w:p w:rsidR="00000000" w:rsidDel="00000000" w:rsidP="00000000" w:rsidRDefault="00000000" w:rsidRPr="00000000" w14:paraId="00000113">
            <w:pPr>
              <w:spacing w:after="60" w:before="60" w:line="240" w:lineRule="auto"/>
              <w:ind w:left="0" w:right="0" w:firstLine="0"/>
              <w:jc w:val="center"/>
              <w:rPr/>
            </w:pPr>
            <w:r w:rsidDel="00000000" w:rsidR="00000000" w:rsidRPr="00000000">
              <w:rPr>
                <w:rFonts w:ascii="Georgia" w:cs="Georgia" w:eastAsia="Georgia" w:hAnsi="Georgia"/>
                <w:b w:val="0"/>
                <w:bCs w:val="0"/>
                <w:i w:val="0"/>
                <w:iCs w:val="0"/>
                <w:sz w:val="22"/>
                <w:szCs w:val="22"/>
                <w:rtl w:val="0"/>
              </w:rPr>
              <w:t xml:space="preserve">3</w:t>
            </w:r>
            <w:r w:rsidDel="00000000" w:rsidR="00000000" w:rsidRPr="00000000">
              <w:rPr>
                <w:rtl w:val="0"/>
              </w:rPr>
            </w:r>
          </w:p>
        </w:tc>
      </w:tr>
      <w:tr>
        <w:trPr>
          <w:cantSplit w:val="1"/>
          <w:tblHeader w:val="0"/>
        </w:trPr>
        <w:tc>
          <w:tcPr>
            <w:tcBorders>
              <w:top w:color="000000" w:space="0" w:sz="0" w:val="nil"/>
              <w:left w:color="000000" w:space="0" w:sz="0" w:val="nil"/>
              <w:bottom w:color="000000" w:space="0" w:sz="0" w:val="nil"/>
              <w:right w:color="000000" w:space="0" w:sz="0" w:val="nil"/>
            </w:tcBorders>
            <w:tcMar>
              <w:top w:w="80.0" w:type="dxa"/>
              <w:left w:w="80.0" w:type="dxa"/>
              <w:bottom w:w="80.0" w:type="dxa"/>
              <w:right w:w="80.0" w:type="dxa"/>
            </w:tcMar>
            <w:vAlign w:val="center"/>
          </w:tcPr>
          <w:p w:rsidR="00000000" w:rsidDel="00000000" w:rsidP="00000000" w:rsidRDefault="00000000" w:rsidRPr="00000000" w14:paraId="00000114">
            <w:pPr>
              <w:spacing w:after="60" w:before="60" w:line="240" w:lineRule="auto"/>
              <w:ind w:left="0" w:right="0" w:firstLine="0"/>
              <w:jc w:val="center"/>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80.0" w:type="dxa"/>
              <w:left w:w="80.0" w:type="dxa"/>
              <w:bottom w:w="80.0" w:type="dxa"/>
              <w:right w:w="80.0" w:type="dxa"/>
            </w:tcMar>
            <w:vAlign w:val="center"/>
          </w:tcPr>
          <w:p w:rsidR="00000000" w:rsidDel="00000000" w:rsidP="00000000" w:rsidRDefault="00000000" w:rsidRPr="00000000" w14:paraId="00000115">
            <w:pPr>
              <w:spacing w:after="60" w:before="60" w:line="240" w:lineRule="auto"/>
              <w:ind w:left="0" w:right="0" w:firstLine="0"/>
              <w:jc w:val="center"/>
              <w:rPr/>
            </w:pPr>
            <w:r w:rsidDel="00000000" w:rsidR="00000000" w:rsidRPr="00000000">
              <w:rPr>
                <w:rFonts w:ascii="Georgia" w:cs="Georgia" w:eastAsia="Georgia" w:hAnsi="Georgia"/>
                <w:b w:val="0"/>
                <w:bCs w:val="0"/>
                <w:i w:val="0"/>
                <w:iCs w:val="0"/>
                <w:sz w:val="22"/>
                <w:szCs w:val="22"/>
                <w:rtl w:val="0"/>
              </w:rPr>
              <w:t xml:space="preserve">might</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80.0" w:type="dxa"/>
              <w:left w:w="80.0" w:type="dxa"/>
              <w:bottom w:w="80.0" w:type="dxa"/>
              <w:right w:w="80.0" w:type="dxa"/>
            </w:tcMar>
            <w:vAlign w:val="center"/>
          </w:tcPr>
          <w:p w:rsidR="00000000" w:rsidDel="00000000" w:rsidP="00000000" w:rsidRDefault="00000000" w:rsidRPr="00000000" w14:paraId="00000116">
            <w:pPr>
              <w:spacing w:after="60" w:before="60" w:line="240" w:lineRule="auto"/>
              <w:ind w:left="0" w:right="0" w:firstLine="0"/>
              <w:jc w:val="center"/>
              <w:rPr/>
            </w:pPr>
            <w:r w:rsidDel="00000000" w:rsidR="00000000" w:rsidRPr="00000000">
              <w:rPr>
                <w:rFonts w:ascii="Georgia" w:cs="Georgia" w:eastAsia="Georgia" w:hAnsi="Georgia"/>
                <w:b w:val="0"/>
                <w:bCs w:val="0"/>
                <w:i w:val="0"/>
                <w:iCs w:val="0"/>
                <w:sz w:val="22"/>
                <w:szCs w:val="22"/>
                <w:rtl w:val="0"/>
              </w:rPr>
              <w:t xml:space="preserve">0</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80.0" w:type="dxa"/>
              <w:left w:w="80.0" w:type="dxa"/>
              <w:bottom w:w="80.0" w:type="dxa"/>
              <w:right w:w="80.0" w:type="dxa"/>
            </w:tcMar>
            <w:vAlign w:val="center"/>
          </w:tcPr>
          <w:p w:rsidR="00000000" w:rsidDel="00000000" w:rsidP="00000000" w:rsidRDefault="00000000" w:rsidRPr="00000000" w14:paraId="00000117">
            <w:pPr>
              <w:spacing w:after="60" w:before="60" w:line="240" w:lineRule="auto"/>
              <w:ind w:left="0" w:right="0" w:firstLine="0"/>
              <w:jc w:val="center"/>
              <w:rPr/>
            </w:pPr>
            <w:r w:rsidDel="00000000" w:rsidR="00000000" w:rsidRPr="00000000">
              <w:rPr>
                <w:rFonts w:ascii="Georgia" w:cs="Georgia" w:eastAsia="Georgia" w:hAnsi="Georgia"/>
                <w:b w:val="0"/>
                <w:bCs w:val="0"/>
                <w:i w:val="0"/>
                <w:iCs w:val="0"/>
                <w:sz w:val="22"/>
                <w:szCs w:val="22"/>
                <w:rtl w:val="0"/>
              </w:rPr>
              <w:t xml:space="preserve">1</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80.0" w:type="dxa"/>
              <w:left w:w="80.0" w:type="dxa"/>
              <w:bottom w:w="80.0" w:type="dxa"/>
              <w:right w:w="80.0" w:type="dxa"/>
            </w:tcMar>
            <w:vAlign w:val="center"/>
          </w:tcPr>
          <w:p w:rsidR="00000000" w:rsidDel="00000000" w:rsidP="00000000" w:rsidRDefault="00000000" w:rsidRPr="00000000" w14:paraId="00000118">
            <w:pPr>
              <w:spacing w:after="60" w:before="60" w:line="240" w:lineRule="auto"/>
              <w:ind w:left="0" w:right="0" w:firstLine="0"/>
              <w:jc w:val="center"/>
              <w:rPr/>
            </w:pPr>
            <w:r w:rsidDel="00000000" w:rsidR="00000000" w:rsidRPr="00000000">
              <w:rPr>
                <w:rFonts w:ascii="Georgia" w:cs="Georgia" w:eastAsia="Georgia" w:hAnsi="Georgia"/>
                <w:b w:val="0"/>
                <w:bCs w:val="0"/>
                <w:i w:val="0"/>
                <w:iCs w:val="0"/>
                <w:sz w:val="22"/>
                <w:szCs w:val="22"/>
                <w:rtl w:val="0"/>
              </w:rPr>
              <w:t xml:space="preserve">2</w:t>
            </w:r>
            <w:r w:rsidDel="00000000" w:rsidR="00000000" w:rsidRPr="00000000">
              <w:rPr>
                <w:rtl w:val="0"/>
              </w:rPr>
            </w:r>
          </w:p>
        </w:tc>
      </w:tr>
      <w:tr>
        <w:trPr>
          <w:cantSplit w:val="1"/>
          <w:tblHeader w:val="0"/>
        </w:trPr>
        <w:tc>
          <w:tcPr>
            <w:tcBorders>
              <w:top w:color="000000" w:space="0" w:sz="0" w:val="nil"/>
              <w:left w:color="000000" w:space="0" w:sz="0" w:val="nil"/>
              <w:bottom w:color="000000" w:space="0" w:sz="0" w:val="nil"/>
              <w:right w:color="000000" w:space="0" w:sz="0" w:val="nil"/>
            </w:tcBorders>
            <w:tcMar>
              <w:top w:w="80.0" w:type="dxa"/>
              <w:left w:w="80.0" w:type="dxa"/>
              <w:bottom w:w="80.0" w:type="dxa"/>
              <w:right w:w="80.0" w:type="dxa"/>
            </w:tcMar>
            <w:vAlign w:val="center"/>
          </w:tcPr>
          <w:p w:rsidR="00000000" w:rsidDel="00000000" w:rsidP="00000000" w:rsidRDefault="00000000" w:rsidRPr="00000000" w14:paraId="00000119">
            <w:pPr>
              <w:spacing w:after="60" w:before="60" w:line="240" w:lineRule="auto"/>
              <w:ind w:left="0" w:right="0" w:firstLine="0"/>
              <w:jc w:val="center"/>
              <w:rPr/>
            </w:pPr>
            <w:r w:rsidDel="00000000" w:rsidR="00000000" w:rsidRPr="00000000">
              <w:rPr>
                <w:rFonts w:ascii="Georgia" w:cs="Georgia" w:eastAsia="Georgia" w:hAnsi="Georgia"/>
                <w:b w:val="0"/>
                <w:bCs w:val="0"/>
                <w:i w:val="0"/>
                <w:iCs w:val="0"/>
                <w:sz w:val="22"/>
                <w:szCs w:val="22"/>
                <w:rtl w:val="0"/>
              </w:rPr>
              <w:t xml:space="preserve">Lexical hedges</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80.0" w:type="dxa"/>
              <w:left w:w="80.0" w:type="dxa"/>
              <w:bottom w:w="80.0" w:type="dxa"/>
              <w:right w:w="80.0" w:type="dxa"/>
            </w:tcMar>
            <w:vAlign w:val="center"/>
          </w:tcPr>
          <w:p w:rsidR="00000000" w:rsidDel="00000000" w:rsidP="00000000" w:rsidRDefault="00000000" w:rsidRPr="00000000" w14:paraId="0000011A">
            <w:pPr>
              <w:spacing w:after="60" w:before="60" w:line="240" w:lineRule="auto"/>
              <w:ind w:left="0" w:right="0" w:firstLine="0"/>
              <w:jc w:val="center"/>
              <w:rPr/>
            </w:pPr>
            <w:r w:rsidDel="00000000" w:rsidR="00000000" w:rsidRPr="00000000">
              <w:rPr>
                <w:rFonts w:ascii="Georgia" w:cs="Georgia" w:eastAsia="Georgia" w:hAnsi="Georgia"/>
                <w:b w:val="0"/>
                <w:bCs w:val="0"/>
                <w:i w:val="0"/>
                <w:iCs w:val="0"/>
                <w:sz w:val="22"/>
                <w:szCs w:val="22"/>
                <w:rtl w:val="0"/>
              </w:rPr>
              <w:t xml:space="preserve">potential</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80.0" w:type="dxa"/>
              <w:left w:w="80.0" w:type="dxa"/>
              <w:bottom w:w="80.0" w:type="dxa"/>
              <w:right w:w="80.0" w:type="dxa"/>
            </w:tcMar>
            <w:vAlign w:val="center"/>
          </w:tcPr>
          <w:p w:rsidR="00000000" w:rsidDel="00000000" w:rsidP="00000000" w:rsidRDefault="00000000" w:rsidRPr="00000000" w14:paraId="0000011B">
            <w:pPr>
              <w:spacing w:after="60" w:before="60" w:line="240" w:lineRule="auto"/>
              <w:ind w:left="0" w:right="0" w:firstLine="0"/>
              <w:jc w:val="center"/>
              <w:rPr/>
            </w:pPr>
            <w:r w:rsidDel="00000000" w:rsidR="00000000" w:rsidRPr="00000000">
              <w:rPr>
                <w:rFonts w:ascii="Georgia" w:cs="Georgia" w:eastAsia="Georgia" w:hAnsi="Georgia"/>
                <w:b w:val="0"/>
                <w:bCs w:val="0"/>
                <w:i w:val="0"/>
                <w:iCs w:val="0"/>
                <w:sz w:val="22"/>
                <w:szCs w:val="22"/>
                <w:rtl w:val="0"/>
              </w:rPr>
              <w:t xml:space="preserve">10</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80.0" w:type="dxa"/>
              <w:left w:w="80.0" w:type="dxa"/>
              <w:bottom w:w="80.0" w:type="dxa"/>
              <w:right w:w="80.0" w:type="dxa"/>
            </w:tcMar>
            <w:vAlign w:val="center"/>
          </w:tcPr>
          <w:p w:rsidR="00000000" w:rsidDel="00000000" w:rsidP="00000000" w:rsidRDefault="00000000" w:rsidRPr="00000000" w14:paraId="0000011C">
            <w:pPr>
              <w:spacing w:after="60" w:before="60" w:line="240" w:lineRule="auto"/>
              <w:ind w:left="0" w:right="0" w:firstLine="0"/>
              <w:jc w:val="center"/>
              <w:rPr/>
            </w:pPr>
            <w:r w:rsidDel="00000000" w:rsidR="00000000" w:rsidRPr="00000000">
              <w:rPr>
                <w:rFonts w:ascii="Georgia" w:cs="Georgia" w:eastAsia="Georgia" w:hAnsi="Georgia"/>
                <w:b w:val="0"/>
                <w:bCs w:val="0"/>
                <w:i w:val="0"/>
                <w:iCs w:val="0"/>
                <w:sz w:val="22"/>
                <w:szCs w:val="22"/>
                <w:rtl w:val="0"/>
              </w:rPr>
              <w:t xml:space="preserve">4</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80.0" w:type="dxa"/>
              <w:left w:w="80.0" w:type="dxa"/>
              <w:bottom w:w="80.0" w:type="dxa"/>
              <w:right w:w="80.0" w:type="dxa"/>
            </w:tcMar>
            <w:vAlign w:val="center"/>
          </w:tcPr>
          <w:p w:rsidR="00000000" w:rsidDel="00000000" w:rsidP="00000000" w:rsidRDefault="00000000" w:rsidRPr="00000000" w14:paraId="0000011D">
            <w:pPr>
              <w:spacing w:after="60" w:before="60" w:line="240" w:lineRule="auto"/>
              <w:ind w:left="0" w:right="0" w:firstLine="0"/>
              <w:jc w:val="center"/>
              <w:rPr/>
            </w:pPr>
            <w:r w:rsidDel="00000000" w:rsidR="00000000" w:rsidRPr="00000000">
              <w:rPr>
                <w:rFonts w:ascii="Georgia" w:cs="Georgia" w:eastAsia="Georgia" w:hAnsi="Georgia"/>
                <w:b w:val="0"/>
                <w:bCs w:val="0"/>
                <w:i w:val="0"/>
                <w:iCs w:val="0"/>
                <w:sz w:val="22"/>
                <w:szCs w:val="22"/>
                <w:rtl w:val="0"/>
              </w:rPr>
              <w:t xml:space="preserve">5</w:t>
            </w:r>
            <w:r w:rsidDel="00000000" w:rsidR="00000000" w:rsidRPr="00000000">
              <w:rPr>
                <w:rtl w:val="0"/>
              </w:rPr>
            </w:r>
          </w:p>
        </w:tc>
      </w:tr>
      <w:tr>
        <w:trPr>
          <w:cantSplit w:val="1"/>
          <w:tblHeader w:val="0"/>
        </w:trPr>
        <w:tc>
          <w:tcPr>
            <w:tcBorders>
              <w:top w:color="000000" w:space="0" w:sz="0" w:val="nil"/>
              <w:left w:color="000000" w:space="0" w:sz="0" w:val="nil"/>
              <w:bottom w:color="000000" w:space="0" w:sz="0" w:val="nil"/>
              <w:right w:color="000000" w:space="0" w:sz="0" w:val="nil"/>
            </w:tcBorders>
            <w:tcMar>
              <w:top w:w="80.0" w:type="dxa"/>
              <w:left w:w="80.0" w:type="dxa"/>
              <w:bottom w:w="80.0" w:type="dxa"/>
              <w:right w:w="80.0" w:type="dxa"/>
            </w:tcMar>
            <w:vAlign w:val="center"/>
          </w:tcPr>
          <w:p w:rsidR="00000000" w:rsidDel="00000000" w:rsidP="00000000" w:rsidRDefault="00000000" w:rsidRPr="00000000" w14:paraId="0000011E">
            <w:pPr>
              <w:spacing w:after="60" w:before="60" w:line="240" w:lineRule="auto"/>
              <w:ind w:left="0" w:right="0" w:firstLine="0"/>
              <w:jc w:val="center"/>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80.0" w:type="dxa"/>
              <w:left w:w="80.0" w:type="dxa"/>
              <w:bottom w:w="80.0" w:type="dxa"/>
              <w:right w:w="80.0" w:type="dxa"/>
            </w:tcMar>
            <w:vAlign w:val="center"/>
          </w:tcPr>
          <w:p w:rsidR="00000000" w:rsidDel="00000000" w:rsidP="00000000" w:rsidRDefault="00000000" w:rsidRPr="00000000" w14:paraId="0000011F">
            <w:pPr>
              <w:spacing w:after="60" w:before="60" w:line="240" w:lineRule="auto"/>
              <w:ind w:left="0" w:right="0" w:firstLine="0"/>
              <w:jc w:val="center"/>
              <w:rPr/>
            </w:pPr>
            <w:r w:rsidDel="00000000" w:rsidR="00000000" w:rsidRPr="00000000">
              <w:rPr>
                <w:rFonts w:ascii="Georgia" w:cs="Georgia" w:eastAsia="Georgia" w:hAnsi="Georgia"/>
                <w:b w:val="0"/>
                <w:bCs w:val="0"/>
                <w:i w:val="0"/>
                <w:iCs w:val="0"/>
                <w:sz w:val="22"/>
                <w:szCs w:val="22"/>
                <w:rtl w:val="0"/>
              </w:rPr>
              <w:t xml:space="preserve">suggest / suggests / suggesting</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80.0" w:type="dxa"/>
              <w:left w:w="80.0" w:type="dxa"/>
              <w:bottom w:w="80.0" w:type="dxa"/>
              <w:right w:w="80.0" w:type="dxa"/>
            </w:tcMar>
            <w:vAlign w:val="center"/>
          </w:tcPr>
          <w:p w:rsidR="00000000" w:rsidDel="00000000" w:rsidP="00000000" w:rsidRDefault="00000000" w:rsidRPr="00000000" w14:paraId="00000120">
            <w:pPr>
              <w:spacing w:after="60" w:before="60" w:line="240" w:lineRule="auto"/>
              <w:ind w:left="0" w:right="0" w:firstLine="0"/>
              <w:jc w:val="center"/>
              <w:rPr/>
            </w:pPr>
            <w:r w:rsidDel="00000000" w:rsidR="00000000" w:rsidRPr="00000000">
              <w:rPr>
                <w:rFonts w:ascii="Georgia" w:cs="Georgia" w:eastAsia="Georgia" w:hAnsi="Georgia"/>
                <w:b w:val="0"/>
                <w:bCs w:val="0"/>
                <w:i w:val="0"/>
                <w:iCs w:val="0"/>
                <w:sz w:val="22"/>
                <w:szCs w:val="22"/>
                <w:rtl w:val="0"/>
              </w:rPr>
              <w:t xml:space="preserve">6</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80.0" w:type="dxa"/>
              <w:left w:w="80.0" w:type="dxa"/>
              <w:bottom w:w="80.0" w:type="dxa"/>
              <w:right w:w="80.0" w:type="dxa"/>
            </w:tcMar>
            <w:vAlign w:val="center"/>
          </w:tcPr>
          <w:p w:rsidR="00000000" w:rsidDel="00000000" w:rsidP="00000000" w:rsidRDefault="00000000" w:rsidRPr="00000000" w14:paraId="00000121">
            <w:pPr>
              <w:spacing w:after="60" w:before="60" w:line="240" w:lineRule="auto"/>
              <w:ind w:left="0" w:right="0" w:firstLine="0"/>
              <w:jc w:val="center"/>
              <w:rPr/>
            </w:pPr>
            <w:r w:rsidDel="00000000" w:rsidR="00000000" w:rsidRPr="00000000">
              <w:rPr>
                <w:rFonts w:ascii="Georgia" w:cs="Georgia" w:eastAsia="Georgia" w:hAnsi="Georgia"/>
                <w:b w:val="0"/>
                <w:bCs w:val="0"/>
                <w:i w:val="0"/>
                <w:iCs w:val="0"/>
                <w:sz w:val="22"/>
                <w:szCs w:val="22"/>
                <w:rtl w:val="0"/>
              </w:rPr>
              <w:t xml:space="preserve">1</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80.0" w:type="dxa"/>
              <w:left w:w="80.0" w:type="dxa"/>
              <w:bottom w:w="80.0" w:type="dxa"/>
              <w:right w:w="80.0" w:type="dxa"/>
            </w:tcMar>
            <w:vAlign w:val="center"/>
          </w:tcPr>
          <w:p w:rsidR="00000000" w:rsidDel="00000000" w:rsidP="00000000" w:rsidRDefault="00000000" w:rsidRPr="00000000" w14:paraId="00000122">
            <w:pPr>
              <w:spacing w:after="60" w:before="60" w:line="240" w:lineRule="auto"/>
              <w:ind w:left="0" w:right="0" w:firstLine="0"/>
              <w:jc w:val="center"/>
              <w:rPr/>
            </w:pPr>
            <w:r w:rsidDel="00000000" w:rsidR="00000000" w:rsidRPr="00000000">
              <w:rPr>
                <w:rFonts w:ascii="Georgia" w:cs="Georgia" w:eastAsia="Georgia" w:hAnsi="Georgia"/>
                <w:b w:val="0"/>
                <w:bCs w:val="0"/>
                <w:i w:val="0"/>
                <w:iCs w:val="0"/>
                <w:sz w:val="22"/>
                <w:szCs w:val="22"/>
                <w:rtl w:val="0"/>
              </w:rPr>
              <w:t xml:space="preserve">6</w:t>
            </w:r>
            <w:r w:rsidDel="00000000" w:rsidR="00000000" w:rsidRPr="00000000">
              <w:rPr>
                <w:rtl w:val="0"/>
              </w:rPr>
            </w:r>
          </w:p>
        </w:tc>
      </w:tr>
      <w:tr>
        <w:trPr>
          <w:cantSplit w:val="1"/>
          <w:tblHeader w:val="0"/>
        </w:trPr>
        <w:tc>
          <w:tcPr>
            <w:tcBorders>
              <w:top w:color="000000" w:space="0" w:sz="0" w:val="nil"/>
              <w:left w:color="000000" w:space="0" w:sz="0" w:val="nil"/>
              <w:bottom w:color="000000" w:space="0" w:sz="0" w:val="nil"/>
              <w:right w:color="000000" w:space="0" w:sz="0" w:val="nil"/>
            </w:tcBorders>
            <w:tcMar>
              <w:top w:w="80.0" w:type="dxa"/>
              <w:left w:w="80.0" w:type="dxa"/>
              <w:bottom w:w="80.0" w:type="dxa"/>
              <w:right w:w="80.0" w:type="dxa"/>
            </w:tcMar>
            <w:vAlign w:val="center"/>
          </w:tcPr>
          <w:p w:rsidR="00000000" w:rsidDel="00000000" w:rsidP="00000000" w:rsidRDefault="00000000" w:rsidRPr="00000000" w14:paraId="00000123">
            <w:pPr>
              <w:spacing w:after="60" w:before="60" w:line="240" w:lineRule="auto"/>
              <w:ind w:left="0" w:right="0" w:firstLine="0"/>
              <w:jc w:val="center"/>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80.0" w:type="dxa"/>
              <w:left w:w="80.0" w:type="dxa"/>
              <w:bottom w:w="80.0" w:type="dxa"/>
              <w:right w:w="80.0" w:type="dxa"/>
            </w:tcMar>
            <w:vAlign w:val="center"/>
          </w:tcPr>
          <w:p w:rsidR="00000000" w:rsidDel="00000000" w:rsidP="00000000" w:rsidRDefault="00000000" w:rsidRPr="00000000" w14:paraId="00000124">
            <w:pPr>
              <w:spacing w:after="60" w:before="60" w:line="240" w:lineRule="auto"/>
              <w:ind w:left="0" w:right="0" w:firstLine="0"/>
              <w:jc w:val="center"/>
              <w:rPr/>
            </w:pPr>
            <w:r w:rsidDel="00000000" w:rsidR="00000000" w:rsidRPr="00000000">
              <w:rPr>
                <w:rFonts w:ascii="Georgia" w:cs="Georgia" w:eastAsia="Georgia" w:hAnsi="Georgia"/>
                <w:b w:val="0"/>
                <w:bCs w:val="0"/>
                <w:i w:val="0"/>
                <w:iCs w:val="0"/>
                <w:sz w:val="22"/>
                <w:szCs w:val="22"/>
                <w:rtl w:val="0"/>
              </w:rPr>
              <w:t xml:space="preserve">implies / implying</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80.0" w:type="dxa"/>
              <w:left w:w="80.0" w:type="dxa"/>
              <w:bottom w:w="80.0" w:type="dxa"/>
              <w:right w:w="80.0" w:type="dxa"/>
            </w:tcMar>
            <w:vAlign w:val="center"/>
          </w:tcPr>
          <w:p w:rsidR="00000000" w:rsidDel="00000000" w:rsidP="00000000" w:rsidRDefault="00000000" w:rsidRPr="00000000" w14:paraId="00000125">
            <w:pPr>
              <w:spacing w:after="60" w:before="60" w:line="240" w:lineRule="auto"/>
              <w:ind w:left="0" w:right="0" w:firstLine="0"/>
              <w:jc w:val="center"/>
              <w:rPr/>
            </w:pPr>
            <w:r w:rsidDel="00000000" w:rsidR="00000000" w:rsidRPr="00000000">
              <w:rPr>
                <w:rFonts w:ascii="Georgia" w:cs="Georgia" w:eastAsia="Georgia" w:hAnsi="Georgia"/>
                <w:b w:val="0"/>
                <w:bCs w:val="0"/>
                <w:i w:val="0"/>
                <w:iCs w:val="0"/>
                <w:sz w:val="22"/>
                <w:szCs w:val="22"/>
                <w:rtl w:val="0"/>
              </w:rPr>
              <w:t xml:space="preserve">1</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80.0" w:type="dxa"/>
              <w:left w:w="80.0" w:type="dxa"/>
              <w:bottom w:w="80.0" w:type="dxa"/>
              <w:right w:w="80.0" w:type="dxa"/>
            </w:tcMar>
            <w:vAlign w:val="center"/>
          </w:tcPr>
          <w:p w:rsidR="00000000" w:rsidDel="00000000" w:rsidP="00000000" w:rsidRDefault="00000000" w:rsidRPr="00000000" w14:paraId="00000126">
            <w:pPr>
              <w:spacing w:after="60" w:before="60" w:line="240" w:lineRule="auto"/>
              <w:ind w:left="0" w:right="0" w:firstLine="0"/>
              <w:jc w:val="center"/>
              <w:rPr/>
            </w:pPr>
            <w:r w:rsidDel="00000000" w:rsidR="00000000" w:rsidRPr="00000000">
              <w:rPr>
                <w:rFonts w:ascii="Georgia" w:cs="Georgia" w:eastAsia="Georgia" w:hAnsi="Georgia"/>
                <w:b w:val="0"/>
                <w:bCs w:val="0"/>
                <w:i w:val="0"/>
                <w:iCs w:val="0"/>
                <w:sz w:val="22"/>
                <w:szCs w:val="22"/>
                <w:rtl w:val="0"/>
              </w:rPr>
              <w:t xml:space="preserve">0</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80.0" w:type="dxa"/>
              <w:left w:w="80.0" w:type="dxa"/>
              <w:bottom w:w="80.0" w:type="dxa"/>
              <w:right w:w="80.0" w:type="dxa"/>
            </w:tcMar>
            <w:vAlign w:val="center"/>
          </w:tcPr>
          <w:p w:rsidR="00000000" w:rsidDel="00000000" w:rsidP="00000000" w:rsidRDefault="00000000" w:rsidRPr="00000000" w14:paraId="00000127">
            <w:pPr>
              <w:spacing w:after="60" w:before="60" w:line="240" w:lineRule="auto"/>
              <w:ind w:left="0" w:right="0" w:firstLine="0"/>
              <w:jc w:val="center"/>
              <w:rPr/>
            </w:pPr>
            <w:r w:rsidDel="00000000" w:rsidR="00000000" w:rsidRPr="00000000">
              <w:rPr>
                <w:rFonts w:ascii="Georgia" w:cs="Georgia" w:eastAsia="Georgia" w:hAnsi="Georgia"/>
                <w:b w:val="0"/>
                <w:bCs w:val="0"/>
                <w:i w:val="0"/>
                <w:iCs w:val="0"/>
                <w:sz w:val="22"/>
                <w:szCs w:val="22"/>
                <w:rtl w:val="0"/>
              </w:rPr>
              <w:t xml:space="preserve">2</w:t>
            </w:r>
            <w:r w:rsidDel="00000000" w:rsidR="00000000" w:rsidRPr="00000000">
              <w:rPr>
                <w:rtl w:val="0"/>
              </w:rPr>
            </w:r>
          </w:p>
        </w:tc>
      </w:tr>
      <w:tr>
        <w:trPr>
          <w:cantSplit w:val="1"/>
          <w:tblHeader w:val="0"/>
        </w:trPr>
        <w:tc>
          <w:tcPr>
            <w:tcBorders>
              <w:top w:color="000000" w:space="0" w:sz="0" w:val="nil"/>
              <w:left w:color="000000" w:space="0" w:sz="0" w:val="nil"/>
              <w:bottom w:color="000000" w:space="0" w:sz="0" w:val="nil"/>
              <w:right w:color="000000" w:space="0" w:sz="0" w:val="nil"/>
            </w:tcBorders>
            <w:tcMar>
              <w:top w:w="80.0" w:type="dxa"/>
              <w:left w:w="80.0" w:type="dxa"/>
              <w:bottom w:w="80.0" w:type="dxa"/>
              <w:right w:w="80.0" w:type="dxa"/>
            </w:tcMar>
            <w:vAlign w:val="center"/>
          </w:tcPr>
          <w:p w:rsidR="00000000" w:rsidDel="00000000" w:rsidP="00000000" w:rsidRDefault="00000000" w:rsidRPr="00000000" w14:paraId="00000128">
            <w:pPr>
              <w:spacing w:after="60" w:before="60" w:line="240" w:lineRule="auto"/>
              <w:ind w:left="0" w:right="0" w:firstLine="0"/>
              <w:jc w:val="center"/>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80.0" w:type="dxa"/>
              <w:left w:w="80.0" w:type="dxa"/>
              <w:bottom w:w="80.0" w:type="dxa"/>
              <w:right w:w="80.0" w:type="dxa"/>
            </w:tcMar>
            <w:vAlign w:val="center"/>
          </w:tcPr>
          <w:p w:rsidR="00000000" w:rsidDel="00000000" w:rsidP="00000000" w:rsidRDefault="00000000" w:rsidRPr="00000000" w14:paraId="00000129">
            <w:pPr>
              <w:spacing w:after="60" w:before="60" w:line="240" w:lineRule="auto"/>
              <w:ind w:left="0" w:right="0" w:firstLine="0"/>
              <w:jc w:val="center"/>
              <w:rPr/>
            </w:pPr>
            <w:r w:rsidDel="00000000" w:rsidR="00000000" w:rsidRPr="00000000">
              <w:rPr>
                <w:rFonts w:ascii="Georgia" w:cs="Georgia" w:eastAsia="Georgia" w:hAnsi="Georgia"/>
                <w:b w:val="0"/>
                <w:bCs w:val="0"/>
                <w:i w:val="0"/>
                <w:iCs w:val="0"/>
                <w:sz w:val="22"/>
                <w:szCs w:val="22"/>
                <w:rtl w:val="0"/>
              </w:rPr>
              <w:t xml:space="preserve">indicating / indicates</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80.0" w:type="dxa"/>
              <w:left w:w="80.0" w:type="dxa"/>
              <w:bottom w:w="80.0" w:type="dxa"/>
              <w:right w:w="80.0" w:type="dxa"/>
            </w:tcMar>
            <w:vAlign w:val="center"/>
          </w:tcPr>
          <w:p w:rsidR="00000000" w:rsidDel="00000000" w:rsidP="00000000" w:rsidRDefault="00000000" w:rsidRPr="00000000" w14:paraId="0000012A">
            <w:pPr>
              <w:spacing w:after="60" w:before="60" w:line="240" w:lineRule="auto"/>
              <w:ind w:left="0" w:right="0" w:firstLine="0"/>
              <w:jc w:val="center"/>
              <w:rPr/>
            </w:pPr>
            <w:r w:rsidDel="00000000" w:rsidR="00000000" w:rsidRPr="00000000">
              <w:rPr>
                <w:rFonts w:ascii="Georgia" w:cs="Georgia" w:eastAsia="Georgia" w:hAnsi="Georgia"/>
                <w:b w:val="0"/>
                <w:bCs w:val="0"/>
                <w:i w:val="0"/>
                <w:iCs w:val="0"/>
                <w:sz w:val="22"/>
                <w:szCs w:val="22"/>
                <w:rtl w:val="0"/>
              </w:rPr>
              <w:t xml:space="preserve">1</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80.0" w:type="dxa"/>
              <w:left w:w="80.0" w:type="dxa"/>
              <w:bottom w:w="80.0" w:type="dxa"/>
              <w:right w:w="80.0" w:type="dxa"/>
            </w:tcMar>
            <w:vAlign w:val="center"/>
          </w:tcPr>
          <w:p w:rsidR="00000000" w:rsidDel="00000000" w:rsidP="00000000" w:rsidRDefault="00000000" w:rsidRPr="00000000" w14:paraId="0000012B">
            <w:pPr>
              <w:spacing w:after="60" w:before="60" w:line="240" w:lineRule="auto"/>
              <w:ind w:left="0" w:right="0" w:firstLine="0"/>
              <w:jc w:val="center"/>
              <w:rPr/>
            </w:pPr>
            <w:r w:rsidDel="00000000" w:rsidR="00000000" w:rsidRPr="00000000">
              <w:rPr>
                <w:rFonts w:ascii="Georgia" w:cs="Georgia" w:eastAsia="Georgia" w:hAnsi="Georgia"/>
                <w:b w:val="0"/>
                <w:bCs w:val="0"/>
                <w:i w:val="0"/>
                <w:iCs w:val="0"/>
                <w:sz w:val="22"/>
                <w:szCs w:val="22"/>
                <w:rtl w:val="0"/>
              </w:rPr>
              <w:t xml:space="preserve">1</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80.0" w:type="dxa"/>
              <w:left w:w="80.0" w:type="dxa"/>
              <w:bottom w:w="80.0" w:type="dxa"/>
              <w:right w:w="80.0" w:type="dxa"/>
            </w:tcMar>
            <w:vAlign w:val="center"/>
          </w:tcPr>
          <w:p w:rsidR="00000000" w:rsidDel="00000000" w:rsidP="00000000" w:rsidRDefault="00000000" w:rsidRPr="00000000" w14:paraId="0000012C">
            <w:pPr>
              <w:spacing w:after="60" w:before="60" w:line="240" w:lineRule="auto"/>
              <w:ind w:left="0" w:right="0" w:firstLine="0"/>
              <w:jc w:val="center"/>
              <w:rPr/>
            </w:pPr>
            <w:r w:rsidDel="00000000" w:rsidR="00000000" w:rsidRPr="00000000">
              <w:rPr>
                <w:rFonts w:ascii="Georgia" w:cs="Georgia" w:eastAsia="Georgia" w:hAnsi="Georgia"/>
                <w:b w:val="0"/>
                <w:bCs w:val="0"/>
                <w:i w:val="0"/>
                <w:iCs w:val="0"/>
                <w:sz w:val="22"/>
                <w:szCs w:val="22"/>
                <w:rtl w:val="0"/>
              </w:rPr>
              <w:t xml:space="preserve">1</w:t>
            </w:r>
            <w:r w:rsidDel="00000000" w:rsidR="00000000" w:rsidRPr="00000000">
              <w:rPr>
                <w:rtl w:val="0"/>
              </w:rPr>
            </w:r>
          </w:p>
        </w:tc>
      </w:tr>
      <w:tr>
        <w:trPr>
          <w:cantSplit w:val="1"/>
          <w:tblHeader w:val="0"/>
        </w:trPr>
        <w:tc>
          <w:tcPr>
            <w:tcBorders>
              <w:top w:color="000000" w:space="0" w:sz="0" w:val="nil"/>
              <w:left w:color="000000" w:space="0" w:sz="0" w:val="nil"/>
              <w:bottom w:color="000000" w:space="0" w:sz="0" w:val="nil"/>
              <w:right w:color="000000" w:space="0" w:sz="0" w:val="nil"/>
            </w:tcBorders>
            <w:tcMar>
              <w:top w:w="80.0" w:type="dxa"/>
              <w:left w:w="80.0" w:type="dxa"/>
              <w:bottom w:w="80.0" w:type="dxa"/>
              <w:right w:w="80.0" w:type="dxa"/>
            </w:tcMar>
            <w:vAlign w:val="center"/>
          </w:tcPr>
          <w:p w:rsidR="00000000" w:rsidDel="00000000" w:rsidP="00000000" w:rsidRDefault="00000000" w:rsidRPr="00000000" w14:paraId="0000012D">
            <w:pPr>
              <w:spacing w:after="60" w:before="60" w:line="240" w:lineRule="auto"/>
              <w:ind w:left="0" w:right="0" w:firstLine="0"/>
              <w:jc w:val="center"/>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80.0" w:type="dxa"/>
              <w:left w:w="80.0" w:type="dxa"/>
              <w:bottom w:w="80.0" w:type="dxa"/>
              <w:right w:w="80.0" w:type="dxa"/>
            </w:tcMar>
            <w:vAlign w:val="center"/>
          </w:tcPr>
          <w:p w:rsidR="00000000" w:rsidDel="00000000" w:rsidP="00000000" w:rsidRDefault="00000000" w:rsidRPr="00000000" w14:paraId="0000012E">
            <w:pPr>
              <w:spacing w:after="60" w:before="60" w:line="240" w:lineRule="auto"/>
              <w:ind w:left="0" w:right="0" w:firstLine="0"/>
              <w:jc w:val="center"/>
              <w:rPr/>
            </w:pPr>
            <w:r w:rsidDel="00000000" w:rsidR="00000000" w:rsidRPr="00000000">
              <w:rPr>
                <w:rFonts w:ascii="Georgia" w:cs="Georgia" w:eastAsia="Georgia" w:hAnsi="Georgia"/>
                <w:b w:val="0"/>
                <w:bCs w:val="0"/>
                <w:i w:val="0"/>
                <w:iCs w:val="0"/>
                <w:sz w:val="22"/>
                <w:szCs w:val="22"/>
                <w:rtl w:val="0"/>
              </w:rPr>
              <w:t xml:space="preserve">likely</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80.0" w:type="dxa"/>
              <w:left w:w="80.0" w:type="dxa"/>
              <w:bottom w:w="80.0" w:type="dxa"/>
              <w:right w:w="80.0" w:type="dxa"/>
            </w:tcMar>
            <w:vAlign w:val="center"/>
          </w:tcPr>
          <w:p w:rsidR="00000000" w:rsidDel="00000000" w:rsidP="00000000" w:rsidRDefault="00000000" w:rsidRPr="00000000" w14:paraId="0000012F">
            <w:pPr>
              <w:spacing w:after="60" w:before="60" w:line="240" w:lineRule="auto"/>
              <w:ind w:left="0" w:right="0" w:firstLine="0"/>
              <w:jc w:val="center"/>
              <w:rPr/>
            </w:pPr>
            <w:r w:rsidDel="00000000" w:rsidR="00000000" w:rsidRPr="00000000">
              <w:rPr>
                <w:rFonts w:ascii="Georgia" w:cs="Georgia" w:eastAsia="Georgia" w:hAnsi="Georgia"/>
                <w:b w:val="0"/>
                <w:bCs w:val="0"/>
                <w:i w:val="0"/>
                <w:iCs w:val="0"/>
                <w:sz w:val="22"/>
                <w:szCs w:val="22"/>
                <w:rtl w:val="0"/>
              </w:rPr>
              <w:t xml:space="preserve">0</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80.0" w:type="dxa"/>
              <w:left w:w="80.0" w:type="dxa"/>
              <w:bottom w:w="80.0" w:type="dxa"/>
              <w:right w:w="80.0" w:type="dxa"/>
            </w:tcMar>
            <w:vAlign w:val="center"/>
          </w:tcPr>
          <w:p w:rsidR="00000000" w:rsidDel="00000000" w:rsidP="00000000" w:rsidRDefault="00000000" w:rsidRPr="00000000" w14:paraId="00000130">
            <w:pPr>
              <w:spacing w:after="60" w:before="60" w:line="240" w:lineRule="auto"/>
              <w:ind w:left="0" w:right="0" w:firstLine="0"/>
              <w:jc w:val="center"/>
              <w:rPr/>
            </w:pPr>
            <w:r w:rsidDel="00000000" w:rsidR="00000000" w:rsidRPr="00000000">
              <w:rPr>
                <w:rFonts w:ascii="Georgia" w:cs="Georgia" w:eastAsia="Georgia" w:hAnsi="Georgia"/>
                <w:b w:val="0"/>
                <w:bCs w:val="0"/>
                <w:i w:val="0"/>
                <w:iCs w:val="0"/>
                <w:sz w:val="22"/>
                <w:szCs w:val="22"/>
                <w:rtl w:val="0"/>
              </w:rPr>
              <w:t xml:space="preserve">2</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80.0" w:type="dxa"/>
              <w:left w:w="80.0" w:type="dxa"/>
              <w:bottom w:w="80.0" w:type="dxa"/>
              <w:right w:w="80.0" w:type="dxa"/>
            </w:tcMar>
            <w:vAlign w:val="center"/>
          </w:tcPr>
          <w:p w:rsidR="00000000" w:rsidDel="00000000" w:rsidP="00000000" w:rsidRDefault="00000000" w:rsidRPr="00000000" w14:paraId="00000131">
            <w:pPr>
              <w:spacing w:after="60" w:before="60" w:line="240" w:lineRule="auto"/>
              <w:ind w:left="0" w:right="0" w:firstLine="0"/>
              <w:jc w:val="center"/>
              <w:rPr/>
            </w:pPr>
            <w:r w:rsidDel="00000000" w:rsidR="00000000" w:rsidRPr="00000000">
              <w:rPr>
                <w:rFonts w:ascii="Georgia" w:cs="Georgia" w:eastAsia="Georgia" w:hAnsi="Georgia"/>
                <w:b w:val="0"/>
                <w:bCs w:val="0"/>
                <w:i w:val="0"/>
                <w:iCs w:val="0"/>
                <w:sz w:val="22"/>
                <w:szCs w:val="22"/>
                <w:rtl w:val="0"/>
              </w:rPr>
              <w:t xml:space="preserve">0</w:t>
            </w:r>
            <w:r w:rsidDel="00000000" w:rsidR="00000000" w:rsidRPr="00000000">
              <w:rPr>
                <w:rtl w:val="0"/>
              </w:rPr>
            </w:r>
          </w:p>
        </w:tc>
      </w:tr>
      <w:tr>
        <w:trPr>
          <w:cantSplit w:val="1"/>
          <w:tblHeader w:val="0"/>
        </w:trPr>
        <w:tc>
          <w:tcPr>
            <w:tcBorders>
              <w:top w:color="000000" w:space="0" w:sz="0" w:val="nil"/>
              <w:left w:color="000000" w:space="0" w:sz="0" w:val="nil"/>
              <w:bottom w:color="000000" w:space="0" w:sz="0" w:val="nil"/>
              <w:right w:color="000000" w:space="0" w:sz="0" w:val="nil"/>
            </w:tcBorders>
            <w:tcMar>
              <w:top w:w="80.0" w:type="dxa"/>
              <w:left w:w="80.0" w:type="dxa"/>
              <w:bottom w:w="80.0" w:type="dxa"/>
              <w:right w:w="80.0" w:type="dxa"/>
            </w:tcMar>
            <w:vAlign w:val="center"/>
          </w:tcPr>
          <w:p w:rsidR="00000000" w:rsidDel="00000000" w:rsidP="00000000" w:rsidRDefault="00000000" w:rsidRPr="00000000" w14:paraId="00000132">
            <w:pPr>
              <w:spacing w:after="60" w:before="60" w:line="240" w:lineRule="auto"/>
              <w:ind w:left="0" w:right="0" w:firstLine="0"/>
              <w:jc w:val="center"/>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80.0" w:type="dxa"/>
              <w:left w:w="80.0" w:type="dxa"/>
              <w:bottom w:w="80.0" w:type="dxa"/>
              <w:right w:w="80.0" w:type="dxa"/>
            </w:tcMar>
            <w:vAlign w:val="center"/>
          </w:tcPr>
          <w:p w:rsidR="00000000" w:rsidDel="00000000" w:rsidP="00000000" w:rsidRDefault="00000000" w:rsidRPr="00000000" w14:paraId="00000133">
            <w:pPr>
              <w:spacing w:after="60" w:before="60" w:line="240" w:lineRule="auto"/>
              <w:ind w:left="0" w:right="0" w:firstLine="0"/>
              <w:jc w:val="center"/>
              <w:rPr/>
            </w:pPr>
            <w:r w:rsidDel="00000000" w:rsidR="00000000" w:rsidRPr="00000000">
              <w:rPr>
                <w:rFonts w:ascii="Georgia" w:cs="Georgia" w:eastAsia="Georgia" w:hAnsi="Georgia"/>
                <w:b w:val="0"/>
                <w:bCs w:val="0"/>
                <w:i w:val="0"/>
                <w:iCs w:val="0"/>
                <w:sz w:val="22"/>
                <w:szCs w:val="22"/>
                <w:rtl w:val="0"/>
              </w:rPr>
              <w:t xml:space="preserve">inferring</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80.0" w:type="dxa"/>
              <w:left w:w="80.0" w:type="dxa"/>
              <w:bottom w:w="80.0" w:type="dxa"/>
              <w:right w:w="80.0" w:type="dxa"/>
            </w:tcMar>
            <w:vAlign w:val="center"/>
          </w:tcPr>
          <w:p w:rsidR="00000000" w:rsidDel="00000000" w:rsidP="00000000" w:rsidRDefault="00000000" w:rsidRPr="00000000" w14:paraId="00000134">
            <w:pPr>
              <w:spacing w:after="60" w:before="60" w:line="240" w:lineRule="auto"/>
              <w:ind w:left="0" w:right="0" w:firstLine="0"/>
              <w:jc w:val="center"/>
              <w:rPr/>
            </w:pPr>
            <w:r w:rsidDel="00000000" w:rsidR="00000000" w:rsidRPr="00000000">
              <w:rPr>
                <w:rFonts w:ascii="Georgia" w:cs="Georgia" w:eastAsia="Georgia" w:hAnsi="Georgia"/>
                <w:b w:val="0"/>
                <w:bCs w:val="0"/>
                <w:i w:val="0"/>
                <w:iCs w:val="0"/>
                <w:sz w:val="22"/>
                <w:szCs w:val="22"/>
                <w:rtl w:val="0"/>
              </w:rPr>
              <w:t xml:space="preserve">1</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80.0" w:type="dxa"/>
              <w:left w:w="80.0" w:type="dxa"/>
              <w:bottom w:w="80.0" w:type="dxa"/>
              <w:right w:w="80.0" w:type="dxa"/>
            </w:tcMar>
            <w:vAlign w:val="center"/>
          </w:tcPr>
          <w:p w:rsidR="00000000" w:rsidDel="00000000" w:rsidP="00000000" w:rsidRDefault="00000000" w:rsidRPr="00000000" w14:paraId="00000135">
            <w:pPr>
              <w:spacing w:after="60" w:before="60" w:line="240" w:lineRule="auto"/>
              <w:ind w:left="0" w:right="0" w:firstLine="0"/>
              <w:jc w:val="center"/>
              <w:rPr/>
            </w:pPr>
            <w:r w:rsidDel="00000000" w:rsidR="00000000" w:rsidRPr="00000000">
              <w:rPr>
                <w:rFonts w:ascii="Georgia" w:cs="Georgia" w:eastAsia="Georgia" w:hAnsi="Georgia"/>
                <w:b w:val="0"/>
                <w:bCs w:val="0"/>
                <w:i w:val="0"/>
                <w:iCs w:val="0"/>
                <w:sz w:val="22"/>
                <w:szCs w:val="22"/>
                <w:rtl w:val="0"/>
              </w:rPr>
              <w:t xml:space="preserve">0</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80.0" w:type="dxa"/>
              <w:left w:w="80.0" w:type="dxa"/>
              <w:bottom w:w="80.0" w:type="dxa"/>
              <w:right w:w="80.0" w:type="dxa"/>
            </w:tcMar>
            <w:vAlign w:val="center"/>
          </w:tcPr>
          <w:p w:rsidR="00000000" w:rsidDel="00000000" w:rsidP="00000000" w:rsidRDefault="00000000" w:rsidRPr="00000000" w14:paraId="00000136">
            <w:pPr>
              <w:spacing w:after="60" w:before="60" w:line="240" w:lineRule="auto"/>
              <w:ind w:left="0" w:right="0" w:firstLine="0"/>
              <w:jc w:val="center"/>
              <w:rPr/>
            </w:pPr>
            <w:r w:rsidDel="00000000" w:rsidR="00000000" w:rsidRPr="00000000">
              <w:rPr>
                <w:rFonts w:ascii="Georgia" w:cs="Georgia" w:eastAsia="Georgia" w:hAnsi="Georgia"/>
                <w:b w:val="0"/>
                <w:bCs w:val="0"/>
                <w:i w:val="0"/>
                <w:iCs w:val="0"/>
                <w:sz w:val="22"/>
                <w:szCs w:val="22"/>
                <w:rtl w:val="0"/>
              </w:rPr>
              <w:t xml:space="preserve">0</w:t>
            </w:r>
            <w:r w:rsidDel="00000000" w:rsidR="00000000" w:rsidRPr="00000000">
              <w:rPr>
                <w:rtl w:val="0"/>
              </w:rPr>
            </w:r>
          </w:p>
        </w:tc>
      </w:tr>
      <w:tr>
        <w:trPr>
          <w:cantSplit w:val="1"/>
          <w:tblHeader w:val="0"/>
        </w:trPr>
        <w:tc>
          <w:tcPr>
            <w:tcBorders>
              <w:top w:color="000000" w:space="0" w:sz="0" w:val="nil"/>
              <w:left w:color="000000" w:space="0" w:sz="0" w:val="nil"/>
              <w:bottom w:color="000000" w:space="0" w:sz="0" w:val="nil"/>
              <w:right w:color="000000" w:space="0" w:sz="0" w:val="nil"/>
            </w:tcBorders>
            <w:tcMar>
              <w:top w:w="80.0" w:type="dxa"/>
              <w:left w:w="80.0" w:type="dxa"/>
              <w:bottom w:w="80.0" w:type="dxa"/>
              <w:right w:w="80.0" w:type="dxa"/>
            </w:tcMar>
            <w:vAlign w:val="center"/>
          </w:tcPr>
          <w:p w:rsidR="00000000" w:rsidDel="00000000" w:rsidP="00000000" w:rsidRDefault="00000000" w:rsidRPr="00000000" w14:paraId="00000137">
            <w:pPr>
              <w:spacing w:after="60" w:before="60" w:line="240" w:lineRule="auto"/>
              <w:ind w:left="0" w:right="0" w:firstLine="0"/>
              <w:jc w:val="center"/>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80.0" w:type="dxa"/>
              <w:left w:w="80.0" w:type="dxa"/>
              <w:bottom w:w="80.0" w:type="dxa"/>
              <w:right w:w="80.0" w:type="dxa"/>
            </w:tcMar>
            <w:vAlign w:val="center"/>
          </w:tcPr>
          <w:p w:rsidR="00000000" w:rsidDel="00000000" w:rsidP="00000000" w:rsidRDefault="00000000" w:rsidRPr="00000000" w14:paraId="00000138">
            <w:pPr>
              <w:spacing w:after="60" w:before="60" w:line="240" w:lineRule="auto"/>
              <w:ind w:left="0" w:right="0" w:firstLine="0"/>
              <w:jc w:val="center"/>
              <w:rPr/>
            </w:pPr>
            <w:r w:rsidDel="00000000" w:rsidR="00000000" w:rsidRPr="00000000">
              <w:rPr>
                <w:rFonts w:ascii="Georgia" w:cs="Georgia" w:eastAsia="Georgia" w:hAnsi="Georgia"/>
                <w:b w:val="0"/>
                <w:bCs w:val="0"/>
                <w:i w:val="0"/>
                <w:iCs w:val="0"/>
                <w:sz w:val="22"/>
                <w:szCs w:val="22"/>
                <w:rtl w:val="0"/>
              </w:rPr>
              <w:t xml:space="preserve">possible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80.0" w:type="dxa"/>
              <w:left w:w="80.0" w:type="dxa"/>
              <w:bottom w:w="80.0" w:type="dxa"/>
              <w:right w:w="80.0" w:type="dxa"/>
            </w:tcMar>
            <w:vAlign w:val="center"/>
          </w:tcPr>
          <w:p w:rsidR="00000000" w:rsidDel="00000000" w:rsidP="00000000" w:rsidRDefault="00000000" w:rsidRPr="00000000" w14:paraId="00000139">
            <w:pPr>
              <w:spacing w:after="60" w:before="60" w:line="240" w:lineRule="auto"/>
              <w:ind w:left="0" w:right="0" w:firstLine="0"/>
              <w:jc w:val="center"/>
              <w:rPr/>
            </w:pPr>
            <w:r w:rsidDel="00000000" w:rsidR="00000000" w:rsidRPr="00000000">
              <w:rPr>
                <w:rFonts w:ascii="Georgia" w:cs="Georgia" w:eastAsia="Georgia" w:hAnsi="Georgia"/>
                <w:b w:val="0"/>
                <w:bCs w:val="0"/>
                <w:i w:val="0"/>
                <w:iCs w:val="0"/>
                <w:sz w:val="22"/>
                <w:szCs w:val="22"/>
                <w:rtl w:val="0"/>
              </w:rPr>
              <w:t xml:space="preserve">1</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80.0" w:type="dxa"/>
              <w:left w:w="80.0" w:type="dxa"/>
              <w:bottom w:w="80.0" w:type="dxa"/>
              <w:right w:w="80.0" w:type="dxa"/>
            </w:tcMar>
            <w:vAlign w:val="center"/>
          </w:tcPr>
          <w:p w:rsidR="00000000" w:rsidDel="00000000" w:rsidP="00000000" w:rsidRDefault="00000000" w:rsidRPr="00000000" w14:paraId="0000013A">
            <w:pPr>
              <w:spacing w:after="60" w:before="60" w:line="240" w:lineRule="auto"/>
              <w:ind w:left="0" w:right="0" w:firstLine="0"/>
              <w:jc w:val="center"/>
              <w:rPr/>
            </w:pPr>
            <w:r w:rsidDel="00000000" w:rsidR="00000000" w:rsidRPr="00000000">
              <w:rPr>
                <w:rFonts w:ascii="Georgia" w:cs="Georgia" w:eastAsia="Georgia" w:hAnsi="Georgia"/>
                <w:b w:val="0"/>
                <w:bCs w:val="0"/>
                <w:i w:val="0"/>
                <w:iCs w:val="0"/>
                <w:sz w:val="22"/>
                <w:szCs w:val="22"/>
                <w:rtl w:val="0"/>
              </w:rPr>
              <w:t xml:space="preserve">0</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80.0" w:type="dxa"/>
              <w:left w:w="80.0" w:type="dxa"/>
              <w:bottom w:w="80.0" w:type="dxa"/>
              <w:right w:w="80.0" w:type="dxa"/>
            </w:tcMar>
            <w:vAlign w:val="center"/>
          </w:tcPr>
          <w:p w:rsidR="00000000" w:rsidDel="00000000" w:rsidP="00000000" w:rsidRDefault="00000000" w:rsidRPr="00000000" w14:paraId="0000013B">
            <w:pPr>
              <w:spacing w:after="60" w:before="60" w:line="240" w:lineRule="auto"/>
              <w:ind w:left="0" w:right="0" w:firstLine="0"/>
              <w:jc w:val="center"/>
              <w:rPr/>
            </w:pPr>
            <w:r w:rsidDel="00000000" w:rsidR="00000000" w:rsidRPr="00000000">
              <w:rPr>
                <w:rFonts w:ascii="Georgia" w:cs="Georgia" w:eastAsia="Georgia" w:hAnsi="Georgia"/>
                <w:b w:val="0"/>
                <w:bCs w:val="0"/>
                <w:i w:val="0"/>
                <w:iCs w:val="0"/>
                <w:sz w:val="22"/>
                <w:szCs w:val="22"/>
                <w:rtl w:val="0"/>
              </w:rPr>
              <w:t xml:space="preserve">0</w:t>
            </w:r>
            <w:r w:rsidDel="00000000" w:rsidR="00000000" w:rsidRPr="00000000">
              <w:rPr>
                <w:rtl w:val="0"/>
              </w:rPr>
            </w:r>
          </w:p>
        </w:tc>
      </w:tr>
      <w:tr>
        <w:trPr>
          <w:cantSplit w:val="1"/>
          <w:tblHeader w:val="0"/>
        </w:trPr>
        <w:tc>
          <w:tcPr>
            <w:tcBorders>
              <w:top w:color="000000" w:space="0" w:sz="0" w:val="nil"/>
              <w:left w:color="000000" w:space="0" w:sz="0" w:val="nil"/>
              <w:bottom w:color="000000" w:space="0" w:sz="0" w:val="nil"/>
              <w:right w:color="000000" w:space="0" w:sz="0" w:val="nil"/>
            </w:tcBorders>
            <w:tcMar>
              <w:top w:w="80.0" w:type="dxa"/>
              <w:left w:w="80.0" w:type="dxa"/>
              <w:bottom w:w="80.0" w:type="dxa"/>
              <w:right w:w="80.0" w:type="dxa"/>
            </w:tcMar>
            <w:vAlign w:val="center"/>
          </w:tcPr>
          <w:p w:rsidR="00000000" w:rsidDel="00000000" w:rsidP="00000000" w:rsidRDefault="00000000" w:rsidRPr="00000000" w14:paraId="0000013C">
            <w:pPr>
              <w:spacing w:after="60" w:before="60" w:line="240" w:lineRule="auto"/>
              <w:ind w:left="0" w:right="0" w:firstLine="0"/>
              <w:jc w:val="center"/>
              <w:rPr/>
            </w:pPr>
            <w:r w:rsidDel="00000000" w:rsidR="00000000" w:rsidRPr="00000000">
              <w:rPr>
                <w:rFonts w:ascii="Georgia" w:cs="Georgia" w:eastAsia="Georgia" w:hAnsi="Georgia"/>
                <w:b w:val="0"/>
                <w:bCs w:val="0"/>
                <w:i w:val="0"/>
                <w:iCs w:val="0"/>
                <w:sz w:val="22"/>
                <w:szCs w:val="22"/>
                <w:rtl w:val="0"/>
              </w:rPr>
              <w:t xml:space="preserve">Adverbial hedges</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80.0" w:type="dxa"/>
              <w:left w:w="80.0" w:type="dxa"/>
              <w:bottom w:w="80.0" w:type="dxa"/>
              <w:right w:w="80.0" w:type="dxa"/>
            </w:tcMar>
            <w:vAlign w:val="center"/>
          </w:tcPr>
          <w:p w:rsidR="00000000" w:rsidDel="00000000" w:rsidP="00000000" w:rsidRDefault="00000000" w:rsidRPr="00000000" w14:paraId="0000013D">
            <w:pPr>
              <w:spacing w:after="60" w:before="60" w:line="240" w:lineRule="auto"/>
              <w:ind w:left="0" w:right="0" w:firstLine="0"/>
              <w:jc w:val="center"/>
              <w:rPr/>
            </w:pPr>
            <w:r w:rsidDel="00000000" w:rsidR="00000000" w:rsidRPr="00000000">
              <w:rPr>
                <w:rFonts w:ascii="Georgia" w:cs="Georgia" w:eastAsia="Georgia" w:hAnsi="Georgia"/>
                <w:b w:val="0"/>
                <w:bCs w:val="0"/>
                <w:i w:val="0"/>
                <w:iCs w:val="0"/>
                <w:sz w:val="22"/>
                <w:szCs w:val="22"/>
                <w:rtl w:val="0"/>
              </w:rPr>
              <w:t xml:space="preserve">potentially</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80.0" w:type="dxa"/>
              <w:left w:w="80.0" w:type="dxa"/>
              <w:bottom w:w="80.0" w:type="dxa"/>
              <w:right w:w="80.0" w:type="dxa"/>
            </w:tcMar>
            <w:vAlign w:val="center"/>
          </w:tcPr>
          <w:p w:rsidR="00000000" w:rsidDel="00000000" w:rsidP="00000000" w:rsidRDefault="00000000" w:rsidRPr="00000000" w14:paraId="0000013E">
            <w:pPr>
              <w:spacing w:after="60" w:before="60" w:line="240" w:lineRule="auto"/>
              <w:ind w:left="0" w:right="0" w:firstLine="0"/>
              <w:jc w:val="center"/>
              <w:rPr/>
            </w:pPr>
            <w:r w:rsidDel="00000000" w:rsidR="00000000" w:rsidRPr="00000000">
              <w:rPr>
                <w:rFonts w:ascii="Georgia" w:cs="Georgia" w:eastAsia="Georgia" w:hAnsi="Georgia"/>
                <w:b w:val="0"/>
                <w:bCs w:val="0"/>
                <w:i w:val="0"/>
                <w:iCs w:val="0"/>
                <w:sz w:val="22"/>
                <w:szCs w:val="22"/>
                <w:rtl w:val="0"/>
              </w:rPr>
              <w:t xml:space="preserve">3</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80.0" w:type="dxa"/>
              <w:left w:w="80.0" w:type="dxa"/>
              <w:bottom w:w="80.0" w:type="dxa"/>
              <w:right w:w="80.0" w:type="dxa"/>
            </w:tcMar>
            <w:vAlign w:val="center"/>
          </w:tcPr>
          <w:p w:rsidR="00000000" w:rsidDel="00000000" w:rsidP="00000000" w:rsidRDefault="00000000" w:rsidRPr="00000000" w14:paraId="0000013F">
            <w:pPr>
              <w:spacing w:after="60" w:before="60" w:line="240" w:lineRule="auto"/>
              <w:ind w:left="0" w:right="0" w:firstLine="0"/>
              <w:jc w:val="center"/>
              <w:rPr/>
            </w:pPr>
            <w:r w:rsidDel="00000000" w:rsidR="00000000" w:rsidRPr="00000000">
              <w:rPr>
                <w:rFonts w:ascii="Georgia" w:cs="Georgia" w:eastAsia="Georgia" w:hAnsi="Georgia"/>
                <w:b w:val="0"/>
                <w:bCs w:val="0"/>
                <w:i w:val="0"/>
                <w:iCs w:val="0"/>
                <w:sz w:val="22"/>
                <w:szCs w:val="22"/>
                <w:rtl w:val="0"/>
              </w:rPr>
              <w:t xml:space="preserve">0</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80.0" w:type="dxa"/>
              <w:left w:w="80.0" w:type="dxa"/>
              <w:bottom w:w="80.0" w:type="dxa"/>
              <w:right w:w="80.0" w:type="dxa"/>
            </w:tcMar>
            <w:vAlign w:val="center"/>
          </w:tcPr>
          <w:p w:rsidR="00000000" w:rsidDel="00000000" w:rsidP="00000000" w:rsidRDefault="00000000" w:rsidRPr="00000000" w14:paraId="00000140">
            <w:pPr>
              <w:spacing w:after="60" w:before="60" w:line="240" w:lineRule="auto"/>
              <w:ind w:left="0" w:right="0" w:firstLine="0"/>
              <w:jc w:val="center"/>
              <w:rPr/>
            </w:pPr>
            <w:r w:rsidDel="00000000" w:rsidR="00000000" w:rsidRPr="00000000">
              <w:rPr>
                <w:rFonts w:ascii="Georgia" w:cs="Georgia" w:eastAsia="Georgia" w:hAnsi="Georgia"/>
                <w:b w:val="0"/>
                <w:bCs w:val="0"/>
                <w:i w:val="0"/>
                <w:iCs w:val="0"/>
                <w:sz w:val="22"/>
                <w:szCs w:val="22"/>
                <w:rtl w:val="0"/>
              </w:rPr>
              <w:t xml:space="preserve">0</w:t>
            </w:r>
            <w:r w:rsidDel="00000000" w:rsidR="00000000" w:rsidRPr="00000000">
              <w:rPr>
                <w:rtl w:val="0"/>
              </w:rPr>
            </w:r>
          </w:p>
        </w:tc>
      </w:tr>
      <w:tr>
        <w:trPr>
          <w:cantSplit w:val="1"/>
          <w:tblHeader w:val="0"/>
        </w:trPr>
        <w:tc>
          <w:tcPr>
            <w:tcBorders>
              <w:top w:color="000000" w:space="0" w:sz="0" w:val="nil"/>
              <w:left w:color="000000" w:space="0" w:sz="0" w:val="nil"/>
              <w:bottom w:color="000000" w:space="0" w:sz="0" w:val="nil"/>
              <w:right w:color="000000" w:space="0" w:sz="0" w:val="nil"/>
            </w:tcBorders>
            <w:tcMar>
              <w:top w:w="80.0" w:type="dxa"/>
              <w:left w:w="80.0" w:type="dxa"/>
              <w:bottom w:w="80.0" w:type="dxa"/>
              <w:right w:w="80.0" w:type="dxa"/>
            </w:tcMar>
            <w:vAlign w:val="center"/>
          </w:tcPr>
          <w:p w:rsidR="00000000" w:rsidDel="00000000" w:rsidP="00000000" w:rsidRDefault="00000000" w:rsidRPr="00000000" w14:paraId="00000141">
            <w:pPr>
              <w:spacing w:after="60" w:before="60" w:line="240" w:lineRule="auto"/>
              <w:ind w:left="0" w:right="0" w:firstLine="0"/>
              <w:jc w:val="center"/>
              <w:rPr/>
            </w:pPr>
            <w:r w:rsidDel="00000000" w:rsidR="00000000" w:rsidRPr="00000000">
              <w:rPr>
                <w:rFonts w:ascii="Georgia" w:cs="Georgia" w:eastAsia="Georgia" w:hAnsi="Georgia"/>
                <w:b w:val="0"/>
                <w:bCs w:val="0"/>
                <w:i w:val="0"/>
                <w:iCs w:val="0"/>
                <w:sz w:val="22"/>
                <w:szCs w:val="22"/>
                <w:rtl w:val="0"/>
              </w:rPr>
              <w:t xml:space="preserve">Clause-level hedges</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80.0" w:type="dxa"/>
              <w:left w:w="80.0" w:type="dxa"/>
              <w:bottom w:w="80.0" w:type="dxa"/>
              <w:right w:w="80.0" w:type="dxa"/>
            </w:tcMar>
            <w:vAlign w:val="center"/>
          </w:tcPr>
          <w:p w:rsidR="00000000" w:rsidDel="00000000" w:rsidP="00000000" w:rsidRDefault="00000000" w:rsidRPr="00000000" w14:paraId="00000142">
            <w:pPr>
              <w:spacing w:after="60" w:before="60" w:line="240" w:lineRule="auto"/>
              <w:ind w:left="0" w:right="0" w:firstLine="0"/>
              <w:jc w:val="center"/>
              <w:rPr/>
            </w:pPr>
            <w:r w:rsidDel="00000000" w:rsidR="00000000" w:rsidRPr="00000000">
              <w:rPr>
                <w:rFonts w:ascii="Georgia" w:cs="Georgia" w:eastAsia="Georgia" w:hAnsi="Georgia"/>
                <w:b w:val="0"/>
                <w:bCs w:val="0"/>
                <w:i w:val="0"/>
                <w:iCs w:val="0"/>
                <w:sz w:val="22"/>
                <w:szCs w:val="22"/>
                <w:rtl w:val="0"/>
              </w:rPr>
              <w:t xml:space="preserv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80.0" w:type="dxa"/>
              <w:left w:w="80.0" w:type="dxa"/>
              <w:bottom w:w="80.0" w:type="dxa"/>
              <w:right w:w="80.0" w:type="dxa"/>
            </w:tcMar>
            <w:vAlign w:val="center"/>
          </w:tcPr>
          <w:p w:rsidR="00000000" w:rsidDel="00000000" w:rsidP="00000000" w:rsidRDefault="00000000" w:rsidRPr="00000000" w14:paraId="00000143">
            <w:pPr>
              <w:spacing w:after="60" w:before="60" w:line="240" w:lineRule="auto"/>
              <w:ind w:left="0" w:right="0" w:firstLine="0"/>
              <w:jc w:val="center"/>
              <w:rPr/>
            </w:pPr>
            <w:r w:rsidDel="00000000" w:rsidR="00000000" w:rsidRPr="00000000">
              <w:rPr>
                <w:rFonts w:ascii="Georgia" w:cs="Georgia" w:eastAsia="Georgia" w:hAnsi="Georgia"/>
                <w:b w:val="0"/>
                <w:bCs w:val="0"/>
                <w:i w:val="0"/>
                <w:iCs w:val="0"/>
                <w:sz w:val="22"/>
                <w:szCs w:val="22"/>
                <w:rtl w:val="0"/>
              </w:rPr>
              <w:t xml:space="preserve">0</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80.0" w:type="dxa"/>
              <w:left w:w="80.0" w:type="dxa"/>
              <w:bottom w:w="80.0" w:type="dxa"/>
              <w:right w:w="80.0" w:type="dxa"/>
            </w:tcMar>
            <w:vAlign w:val="center"/>
          </w:tcPr>
          <w:p w:rsidR="00000000" w:rsidDel="00000000" w:rsidP="00000000" w:rsidRDefault="00000000" w:rsidRPr="00000000" w14:paraId="00000144">
            <w:pPr>
              <w:spacing w:after="60" w:before="60" w:line="240" w:lineRule="auto"/>
              <w:ind w:left="0" w:right="0" w:firstLine="0"/>
              <w:jc w:val="center"/>
              <w:rPr/>
            </w:pPr>
            <w:r w:rsidDel="00000000" w:rsidR="00000000" w:rsidRPr="00000000">
              <w:rPr>
                <w:rFonts w:ascii="Georgia" w:cs="Georgia" w:eastAsia="Georgia" w:hAnsi="Georgia"/>
                <w:b w:val="0"/>
                <w:bCs w:val="0"/>
                <w:i w:val="0"/>
                <w:iCs w:val="0"/>
                <w:sz w:val="22"/>
                <w:szCs w:val="22"/>
                <w:rtl w:val="0"/>
              </w:rPr>
              <w:t xml:space="preserve">0</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80.0" w:type="dxa"/>
              <w:left w:w="80.0" w:type="dxa"/>
              <w:bottom w:w="80.0" w:type="dxa"/>
              <w:right w:w="80.0" w:type="dxa"/>
            </w:tcMar>
            <w:vAlign w:val="center"/>
          </w:tcPr>
          <w:p w:rsidR="00000000" w:rsidDel="00000000" w:rsidP="00000000" w:rsidRDefault="00000000" w:rsidRPr="00000000" w14:paraId="00000145">
            <w:pPr>
              <w:spacing w:after="60" w:before="60" w:line="240" w:lineRule="auto"/>
              <w:ind w:left="0" w:right="0" w:firstLine="0"/>
              <w:jc w:val="center"/>
              <w:rPr/>
            </w:pPr>
            <w:r w:rsidDel="00000000" w:rsidR="00000000" w:rsidRPr="00000000">
              <w:rPr>
                <w:rFonts w:ascii="Georgia" w:cs="Georgia" w:eastAsia="Georgia" w:hAnsi="Georgia"/>
                <w:b w:val="0"/>
                <w:bCs w:val="0"/>
                <w:i w:val="0"/>
                <w:iCs w:val="0"/>
                <w:sz w:val="22"/>
                <w:szCs w:val="22"/>
                <w:rtl w:val="0"/>
              </w:rPr>
              <w:t xml:space="preserve">0</w:t>
            </w:r>
            <w:r w:rsidDel="00000000" w:rsidR="00000000" w:rsidRPr="00000000">
              <w:rPr>
                <w:rtl w:val="0"/>
              </w:rPr>
            </w:r>
          </w:p>
        </w:tc>
      </w:tr>
      <w:tr>
        <w:trPr>
          <w:cantSplit w:val="1"/>
          <w:tblHeader w:val="0"/>
        </w:trPr>
        <w:tc>
          <w:tcPr>
            <w:tcBorders>
              <w:top w:color="000000" w:space="0" w:sz="4" w:val="single"/>
              <w:left w:color="000000" w:space="0" w:sz="0" w:val="nil"/>
              <w:bottom w:color="000000" w:space="0" w:sz="18" w:val="single"/>
              <w:right w:color="000000" w:space="0" w:sz="0" w:val="nil"/>
            </w:tcBorders>
            <w:tcMar>
              <w:top w:w="80.0" w:type="dxa"/>
              <w:left w:w="80.0" w:type="dxa"/>
              <w:bottom w:w="80.0" w:type="dxa"/>
              <w:right w:w="80.0" w:type="dxa"/>
            </w:tcMar>
            <w:vAlign w:val="center"/>
            <w:shd w:val="clear" w:color="auto" w:fill="F2F2F2"/>
          </w:tcPr>
          <w:p w:rsidR="00000000" w:rsidDel="00000000" w:rsidP="00000000" w:rsidRDefault="00000000" w:rsidRPr="00000000" w14:paraId="00000146">
            <w:pPr>
              <w:spacing w:after="60" w:before="60" w:line="240" w:lineRule="auto"/>
              <w:ind w:left="0" w:right="0" w:firstLine="0"/>
              <w:jc w:val="center"/>
              <w:rPr/>
            </w:pPr>
            <w:r w:rsidDel="00000000" w:rsidR="00000000" w:rsidRPr="00000000">
              <w:rPr>
                <w:rFonts w:ascii="Georgia" w:cs="Georgia" w:eastAsia="Georgia" w:hAnsi="Georgia"/>
                <w:b w:val="1"/>
                <w:bCs w:val="1"/>
                <w:i w:val="0"/>
                <w:iCs w:val="0"/>
                <w:sz w:val="22"/>
                <w:szCs w:val="22"/>
                <w:rtl w:val="0"/>
              </w:rPr>
              <w:t xml:space="preserve">Total</w:t>
            </w:r>
            <w:r w:rsidDel="00000000" w:rsidR="00000000" w:rsidRPr="00000000">
              <w:rPr>
                <w:rtl w:val="0"/>
              </w:rPr>
            </w:r>
          </w:p>
        </w:tc>
        <w:tc>
          <w:tcPr>
            <w:tcBorders>
              <w:top w:color="000000" w:space="0" w:sz="4" w:val="single"/>
              <w:left w:color="000000" w:space="0" w:sz="0" w:val="nil"/>
              <w:bottom w:color="000000" w:space="0" w:sz="18" w:val="single"/>
              <w:right w:color="000000" w:space="0" w:sz="0" w:val="nil"/>
            </w:tcBorders>
            <w:tcMar>
              <w:top w:w="80.0" w:type="dxa"/>
              <w:left w:w="80.0" w:type="dxa"/>
              <w:bottom w:w="80.0" w:type="dxa"/>
              <w:right w:w="80.0" w:type="dxa"/>
            </w:tcMar>
            <w:vAlign w:val="center"/>
            <w:shd w:val="clear" w:color="auto" w:fill="F2F2F2"/>
          </w:tcPr>
          <w:p w:rsidR="00000000" w:rsidDel="00000000" w:rsidP="00000000" w:rsidRDefault="00000000" w:rsidRPr="00000000" w14:paraId="00000147">
            <w:pPr>
              <w:spacing w:after="60" w:before="60" w:line="240" w:lineRule="auto"/>
              <w:ind w:left="0" w:right="0" w:firstLine="0"/>
              <w:jc w:val="center"/>
              <w:rPr/>
            </w:pPr>
            <w:r w:rsidDel="00000000" w:rsidR="00000000" w:rsidRPr="00000000">
              <w:rPr>
                <w:rtl w:val="0"/>
              </w:rPr>
            </w:r>
          </w:p>
        </w:tc>
        <w:tc>
          <w:tcPr>
            <w:tcBorders>
              <w:top w:color="000000" w:space="0" w:sz="4" w:val="single"/>
              <w:left w:color="000000" w:space="0" w:sz="0" w:val="nil"/>
              <w:bottom w:color="000000" w:space="0" w:sz="18" w:val="single"/>
              <w:right w:color="000000" w:space="0" w:sz="0" w:val="nil"/>
            </w:tcBorders>
            <w:tcMar>
              <w:top w:w="80.0" w:type="dxa"/>
              <w:left w:w="80.0" w:type="dxa"/>
              <w:bottom w:w="80.0" w:type="dxa"/>
              <w:right w:w="80.0" w:type="dxa"/>
            </w:tcMar>
            <w:vAlign w:val="center"/>
            <w:shd w:val="clear" w:color="auto" w:fill="F2F2F2"/>
          </w:tcPr>
          <w:p w:rsidR="00000000" w:rsidDel="00000000" w:rsidP="00000000" w:rsidRDefault="00000000" w:rsidRPr="00000000" w14:paraId="00000148">
            <w:pPr>
              <w:spacing w:after="60" w:before="60" w:line="240" w:lineRule="auto"/>
              <w:ind w:left="0" w:right="0" w:firstLine="0"/>
              <w:jc w:val="center"/>
              <w:rPr/>
            </w:pPr>
            <w:r w:rsidDel="00000000" w:rsidR="00000000" w:rsidRPr="00000000">
              <w:rPr>
                <w:rFonts w:ascii="Georgia" w:cs="Georgia" w:eastAsia="Georgia" w:hAnsi="Georgia"/>
                <w:b w:val="1"/>
                <w:bCs w:val="1"/>
                <w:i w:val="0"/>
                <w:iCs w:val="0"/>
                <w:sz w:val="22"/>
                <w:szCs w:val="22"/>
                <w:rtl w:val="0"/>
              </w:rPr>
              <w:t xml:space="preserve">28</w:t>
            </w:r>
            <w:r w:rsidDel="00000000" w:rsidR="00000000" w:rsidRPr="00000000">
              <w:rPr>
                <w:rtl w:val="0"/>
              </w:rPr>
            </w:r>
          </w:p>
        </w:tc>
        <w:tc>
          <w:tcPr>
            <w:tcBorders>
              <w:top w:color="000000" w:space="0" w:sz="4" w:val="single"/>
              <w:left w:color="000000" w:space="0" w:sz="0" w:val="nil"/>
              <w:bottom w:color="000000" w:space="0" w:sz="18" w:val="single"/>
              <w:right w:color="000000" w:space="0" w:sz="0" w:val="nil"/>
            </w:tcBorders>
            <w:tcMar>
              <w:top w:w="80.0" w:type="dxa"/>
              <w:left w:w="80.0" w:type="dxa"/>
              <w:bottom w:w="80.0" w:type="dxa"/>
              <w:right w:w="80.0" w:type="dxa"/>
            </w:tcMar>
            <w:vAlign w:val="center"/>
            <w:shd w:val="clear" w:color="auto" w:fill="F2F2F2"/>
          </w:tcPr>
          <w:p w:rsidR="00000000" w:rsidDel="00000000" w:rsidP="00000000" w:rsidRDefault="00000000" w:rsidRPr="00000000" w14:paraId="00000149">
            <w:pPr>
              <w:spacing w:after="60" w:before="60" w:line="240" w:lineRule="auto"/>
              <w:ind w:left="0" w:right="0" w:firstLine="0"/>
              <w:jc w:val="center"/>
              <w:rPr/>
            </w:pPr>
            <w:r w:rsidDel="00000000" w:rsidR="00000000" w:rsidRPr="00000000">
              <w:rPr>
                <w:rFonts w:ascii="Georgia" w:cs="Georgia" w:eastAsia="Georgia" w:hAnsi="Georgia"/>
                <w:b w:val="1"/>
                <w:bCs w:val="1"/>
                <w:i w:val="0"/>
                <w:iCs w:val="0"/>
                <w:sz w:val="22"/>
                <w:szCs w:val="22"/>
                <w:rtl w:val="0"/>
              </w:rPr>
              <w:t xml:space="preserve">10</w:t>
            </w:r>
            <w:r w:rsidDel="00000000" w:rsidR="00000000" w:rsidRPr="00000000">
              <w:rPr>
                <w:rtl w:val="0"/>
              </w:rPr>
            </w:r>
          </w:p>
        </w:tc>
        <w:tc>
          <w:tcPr>
            <w:tcBorders>
              <w:top w:color="000000" w:space="0" w:sz="4" w:val="single"/>
              <w:left w:color="000000" w:space="0" w:sz="0" w:val="nil"/>
              <w:bottom w:color="000000" w:space="0" w:sz="18" w:val="single"/>
              <w:right w:color="000000" w:space="0" w:sz="0" w:val="nil"/>
            </w:tcBorders>
            <w:tcMar>
              <w:top w:w="80.0" w:type="dxa"/>
              <w:left w:w="80.0" w:type="dxa"/>
              <w:bottom w:w="80.0" w:type="dxa"/>
              <w:right w:w="80.0" w:type="dxa"/>
            </w:tcMar>
            <w:vAlign w:val="center"/>
            <w:shd w:val="clear" w:color="auto" w:fill="F2F2F2"/>
          </w:tcPr>
          <w:p w:rsidR="00000000" w:rsidDel="00000000" w:rsidP="00000000" w:rsidRDefault="00000000" w:rsidRPr="00000000" w14:paraId="0000014A">
            <w:pPr>
              <w:spacing w:after="60" w:before="60" w:line="240" w:lineRule="auto"/>
              <w:ind w:left="0" w:right="0" w:firstLine="0"/>
              <w:jc w:val="center"/>
              <w:rPr/>
            </w:pPr>
            <w:r w:rsidDel="00000000" w:rsidR="00000000" w:rsidRPr="00000000">
              <w:rPr>
                <w:rFonts w:ascii="Georgia" w:cs="Georgia" w:eastAsia="Georgia" w:hAnsi="Georgia"/>
                <w:b w:val="1"/>
                <w:bCs w:val="1"/>
                <w:i w:val="0"/>
                <w:iCs w:val="0"/>
                <w:sz w:val="22"/>
                <w:szCs w:val="22"/>
                <w:rtl w:val="0"/>
              </w:rPr>
              <w:t xml:space="preserve">27</w:t>
            </w:r>
            <w:r w:rsidDel="00000000" w:rsidR="00000000" w:rsidRPr="00000000">
              <w:rPr>
                <w:rtl w:val="0"/>
              </w:rPr>
            </w:r>
          </w:p>
        </w:tc>
      </w:tr>
    </w:tbl>
    <w:p w:rsidR="00000000" w:rsidDel="00000000" w:rsidP="00000000" w:rsidRDefault="00000000" w:rsidRPr="00000000" w14:paraId="0000014B">
      <w:pPr>
        <w:spacing w:after="0" w:before="0" w:line="480" w:lineRule="auto"/>
        <w:ind w:left="0" w:right="0" w:firstLine="0"/>
        <w:rPr/>
      </w:pPr>
      <w:r w:rsidDel="00000000" w:rsidR="00000000" w:rsidRPr="00000000">
        <w:rPr>
          <w:rtl w:val="0"/>
        </w:rPr>
      </w:r>
    </w:p>
    <w:p w:rsidR="00000000" w:rsidDel="00000000" w:rsidP="00000000" w:rsidRDefault="00000000" w:rsidRPr="00000000" w14:paraId="0000014C">
      <w:pPr>
        <w:spacing w:after="0" w:before="0" w:line="480" w:lineRule="auto"/>
        <w:ind w:left="0" w:firstLine="720"/>
        <w:jc w:val="both"/>
        <w:rPr/>
      </w:pPr>
      <w:r w:rsidDel="00000000" w:rsidR="00000000" w:rsidRPr="00000000">
        <w:rPr>
          <w:rFonts w:ascii="Georgia" w:cs="Georgia" w:eastAsia="Georgia" w:hAnsi="Georgia"/>
          <w:b w:val="0"/>
          <w:bCs w:val="0"/>
          <w:i w:val="0"/>
          <w:iCs w:val="0"/>
          <w:sz w:val="22"/>
          <w:szCs w:val="22"/>
          <w:rtl w:val="0"/>
        </w:rPr>
        <w:t xml:space="preserve">The repertoire is lexical first. Writers more often qualify claims with content words such as potential and the suggest family than with modal verbs, and almost never with adverbial hedges or clause-level packages. Modal use, when it occurs, is limited to a small set (can, could, may, might), and Agriculture supplies most of the can tokens. Table 3 holds the counts. The linguistic point is the narrow formal range: a few preferred forms do most of the caution work.</w:t>
      </w:r>
      <w:r w:rsidDel="00000000" w:rsidR="00000000" w:rsidRPr="00000000">
        <w:rPr>
          <w:rtl w:val="0"/>
        </w:rPr>
      </w:r>
    </w:p>
    <w:p w:rsidR="00000000" w:rsidDel="00000000" w:rsidP="00000000" w:rsidRDefault="00000000" w:rsidRPr="00000000" w14:paraId="0000014D">
      <w:pPr>
        <w:spacing w:after="0" w:before="0" w:line="480" w:lineRule="auto"/>
        <w:ind w:left="0" w:firstLine="720"/>
        <w:jc w:val="both"/>
        <w:rPr/>
      </w:pPr>
      <w:r w:rsidDel="00000000" w:rsidR="00000000" w:rsidRPr="00000000">
        <w:rPr>
          <w:rFonts w:ascii="Georgia" w:cs="Georgia" w:eastAsia="Georgia" w:hAnsi="Georgia"/>
          <w:b w:val="0"/>
          <w:bCs w:val="0"/>
          <w:i w:val="0"/>
          <w:iCs w:val="0"/>
          <w:sz w:val="22"/>
          <w:szCs w:val="22"/>
          <w:rtl w:val="0"/>
        </w:rPr>
        <w:t xml:space="preserve">The three programs do not share the same mix within that narrow range. Agriculture balances modal and lexical caution more evenly, Biology leans heavily on lexical qualification, and Veterinary Medicine uses the same lexical preference but with far fewer occasions of either type. The cross-program difference at this level is not access to a wide hedge taxonomy. It is how often, and with which preferred form, writers mark caution at all.</w:t>
      </w:r>
      <w:r w:rsidDel="00000000" w:rsidR="00000000" w:rsidRPr="00000000">
        <w:rPr>
          <w:rtl w:val="0"/>
        </w:rPr>
      </w:r>
    </w:p>
    <w:p w:rsidR="00000000" w:rsidDel="00000000" w:rsidP="00000000" w:rsidRDefault="00000000" w:rsidRPr="00000000" w14:paraId="0000014E">
      <w:pPr>
        <w:spacing w:after="0" w:before="0" w:line="480" w:lineRule="auto"/>
        <w:ind w:left="0" w:firstLine="720"/>
        <w:jc w:val="both"/>
        <w:rPr/>
      </w:pPr>
      <w:r w:rsidDel="00000000" w:rsidR="00000000" w:rsidRPr="00000000">
        <w:rPr>
          <w:rFonts w:ascii="Georgia" w:cs="Georgia" w:eastAsia="Georgia" w:hAnsi="Georgia"/>
          <w:b w:val="0"/>
          <w:bCs w:val="0"/>
          <w:i w:val="0"/>
          <w:iCs w:val="0"/>
          <w:sz w:val="22"/>
          <w:szCs w:val="22"/>
          <w:rtl w:val="0"/>
        </w:rPr>
        <w:t xml:space="preserve">The zero count for clause-level hedges fits the abstract as a compressed, impersonal reporting genre. Clause-level frames that put the writer’s stance in the foreground (first-person forms such as I think or in our view, and more impersonal ones such as it seems that) are uncommon in science abstracts. The present texts favor short, result-centered sentences, and that register leaves little room for the longer clausal packages in which stance is often packaged in student essays or discussion sections.</w:t>
      </w:r>
      <w:r w:rsidDel="00000000" w:rsidR="00000000" w:rsidRPr="00000000">
        <w:rPr>
          <w:rtl w:val="0"/>
        </w:rPr>
      </w:r>
    </w:p>
    <w:p w:rsidR="00000000" w:rsidDel="00000000" w:rsidP="00000000" w:rsidRDefault="00000000" w:rsidRPr="00000000" w14:paraId="0000014F">
      <w:pPr>
        <w:spacing w:after="0" w:before="0" w:line="480" w:lineRule="auto"/>
        <w:ind w:left="0" w:firstLine="720"/>
        <w:jc w:val="both"/>
        <w:rPr/>
      </w:pPr>
      <w:r w:rsidDel="00000000" w:rsidR="00000000" w:rsidRPr="00000000">
        <w:rPr>
          <w:rFonts w:ascii="Georgia" w:cs="Georgia" w:eastAsia="Georgia" w:hAnsi="Georgia"/>
          <w:b w:val="0"/>
          <w:bCs w:val="0"/>
          <w:i w:val="0"/>
          <w:iCs w:val="0"/>
          <w:sz w:val="22"/>
          <w:szCs w:val="22"/>
          <w:rtl w:val="0"/>
        </w:rPr>
        <w:t xml:space="preserve">The Scope and Limitations section already notes that these abstracts are ratified products shaped by adviser feedback. Against that background, the absence of clause-level hedges is better read as a feature of the genre and of local supervisory practice than as evidence that the writers lack the syntactic means to hedge at clause level. A similarly restricted range of devices has been reported in other developing-writer corpora (Hyland &amp; Milton, 1997). In this sample, institutional and genre setting is the more proximate account of the formal profile in Table 3.</w:t>
      </w:r>
      <w:r w:rsidDel="00000000" w:rsidR="00000000" w:rsidRPr="00000000">
        <w:rPr>
          <w:rtl w:val="0"/>
        </w:rPr>
      </w:r>
    </w:p>
    <w:p w:rsidR="00000000" w:rsidDel="00000000" w:rsidP="00000000" w:rsidRDefault="00000000" w:rsidRPr="00000000" w14:paraId="00000150">
      <w:pPr>
        <w:keepNext w:val="1"/>
        <w:keepLines w:val="1"/>
        <w:spacing w:after="0" w:before="240" w:line="480" w:lineRule="auto"/>
        <w:ind w:left="0" w:right="0" w:firstLine="0"/>
        <w:jc w:val="left"/>
        <w:rPr>
          <w:sz w:val="24"/>
          <w:szCs w:val="24"/>
        </w:rPr>
      </w:pPr>
      <w:r w:rsidDel="00000000" w:rsidR="00000000" w:rsidRPr="00000000">
        <w:rPr>
          <w:rFonts w:ascii="Georgia" w:cs="Georgia" w:eastAsia="Georgia" w:hAnsi="Georgia"/>
          <w:b w:val="0"/>
          <w:bCs w:val="0"/>
          <w:i w:val="1"/>
          <w:iCs w:val="1"/>
          <w:sz w:val="24"/>
          <w:szCs w:val="24"/>
          <w:rtl w:val="0"/>
        </w:rPr>
        <w:t xml:space="preserve">Part II: How Much Caution the Abstracts Display</w:t>
      </w:r>
      <w:r w:rsidDel="00000000" w:rsidR="00000000" w:rsidRPr="00000000">
        <w:rPr>
          <w:rtl w:val="0"/>
        </w:rPr>
      </w:r>
    </w:p>
    <w:p w:rsidR="00000000" w:rsidDel="00000000" w:rsidP="00000000" w:rsidRDefault="00000000" w:rsidRPr="00000000" w14:paraId="00000151">
      <w:pPr>
        <w:spacing w:after="0" w:before="0" w:line="480" w:lineRule="auto"/>
        <w:ind w:left="0" w:firstLine="720"/>
        <w:jc w:val="both"/>
        <w:rPr/>
      </w:pPr>
      <w:r w:rsidDel="00000000" w:rsidR="00000000" w:rsidRPr="00000000">
        <w:rPr>
          <w:rFonts w:ascii="Georgia" w:cs="Georgia" w:eastAsia="Georgia" w:hAnsi="Georgia"/>
          <w:b w:val="0"/>
          <w:bCs w:val="0"/>
          <w:i w:val="0"/>
          <w:iCs w:val="0"/>
          <w:sz w:val="22"/>
          <w:szCs w:val="22"/>
          <w:rtl w:val="0"/>
        </w:rPr>
        <w:t xml:space="preserve">Part II turns from the formal inventory to how much caution the abstracts actually display in English. The question is comparative across Agriculture, Veterinary Medicine, and Biology: how often retained hedges appear, how often abstracts show none, and what else sits beside those patterns in the same inventory. Table 4 reports the counts. The paragraphs that follow read them as patterns of wording, not as ends in themselves.</w:t>
      </w:r>
      <w:r w:rsidDel="00000000" w:rsidR="00000000" w:rsidRPr="00000000">
        <w:rPr>
          <w:rtl w:val="0"/>
        </w:rPr>
      </w:r>
    </w:p>
    <w:p w:rsidR="00000000" w:rsidDel="00000000" w:rsidP="00000000" w:rsidRDefault="00000000" w:rsidRPr="00000000" w14:paraId="00000152">
      <w:pPr>
        <w:keepNext/>
        <w:spacing w:before="240" w:after="0" w:line="360" w:lineRule="auto"/>
        <w:ind w:left="0" w:firstLine="0"/>
        <w:jc w:val="left"/>
      </w:pPr>
      <w:r w:rsidDel="00000000" w:rsidR="00000000" w:rsidRPr="00000000">
        <w:rPr>
          <w:rFonts w:ascii="Georgia" w:hAnsi="Georgia" w:cs="Georgia" w:eastAsia="Georgia"/>
          <w:b/>
          <w:bCs/>
          <w:sz w:val="22"/>
          <w:szCs w:val="22"/>
        </w:rPr>
        <w:t xml:space="preserve">Table 4</w:t>
      </w:r>
      <w:r w:rsidDel="00000000" w:rsidR="00000000" w:rsidRPr="00000000">
        <w:rPr>
          <w:rFonts w:ascii="Georgia" w:hAnsi="Georgia" w:cs="Georgia" w:eastAsia="Georgia"/>
          <w:b/>
          <w:bCs/>
          <w:sz w:val="22"/>
          <w:szCs w:val="22"/>
        </w:rPr>
      </w:r>
    </w:p>
    <w:p w:rsidR="00000000" w:rsidDel="00000000" w:rsidP="00000000" w:rsidRDefault="00000000" w:rsidRPr="00000000" w14:paraId="00000153">
      <w:pPr>
        <w:keepNext/>
        <w:spacing w:before="0" w:after="240" w:line="360" w:lineRule="auto"/>
        <w:ind w:left="0" w:firstLine="0"/>
        <w:jc w:val="left"/>
      </w:pPr>
      <w:r w:rsidDel="00000000" w:rsidR="00000000" w:rsidRPr="00000000">
        <w:rPr>
          <w:rFonts w:ascii="Georgia" w:hAnsi="Georgia" w:cs="Georgia" w:eastAsia="Georgia"/>
          <w:sz w:val="22"/>
          <w:szCs w:val="22"/>
        </w:rPr>
        <w:t xml:space="preserve">Hedge Frequency by Discipline</w:t>
      </w:r>
      <w:r w:rsidDel="00000000" w:rsidR="00000000" w:rsidRPr="00000000">
        <w:rPr>
          <w:rFonts w:ascii="Georgia" w:hAnsi="Georgia" w:cs="Georgia" w:eastAsia="Georgia"/>
          <w:sz w:val="22"/>
          <w:szCs w:val="22"/>
        </w:rPr>
      </w:r>
    </w:p>
    <w:tbl>
      <w:tblPr>
        <w:tblStyle w:val="Table5"/>
        <w:tblW w:w="8305.0" w:type="dxa"/>
        <w:jc w:val="left"/>
        <w:tblInd w:w="-115.0" w:type="dxa"/>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400"/>
      </w:tblPr>
      <w:tblGrid>
        <w:gridCol w:w="1661"/>
        <w:gridCol w:w="1661"/>
        <w:gridCol w:w="1661"/>
        <w:gridCol w:w="1661"/>
        <w:gridCol w:w="1661"/>
        <w:tblGridChange w:id="0">
          <w:tblGrid>
            <w:gridCol w:w="1661"/>
            <w:gridCol w:w="1661"/>
            <w:gridCol w:w="1661"/>
            <w:gridCol w:w="1661"/>
            <w:gridCol w:w="1661"/>
          </w:tblGrid>
        </w:tblGridChange>
      </w:tblGrid>
      <w:tr>
        <w:trPr>
          <w:cantSplit w:val="1"/>
          <w:tblHeader w:val="1"/>
        </w:trPr>
        <w:tc>
          <w:tcPr>
            <w:tcBorders>
              <w:top w:color="000000" w:space="0" w:sz="18" w:val="single"/>
              <w:left w:color="000000" w:space="0" w:sz="0" w:val="nil"/>
              <w:bottom w:color="000000" w:space="0" w:sz="4" w:val="single"/>
              <w:right w:color="000000" w:space="0" w:sz="0" w:val="nil"/>
            </w:tcBorders>
            <w:tcMar>
              <w:top w:w="80.0" w:type="dxa"/>
              <w:left w:w="80.0" w:type="dxa"/>
              <w:bottom w:w="80.0" w:type="dxa"/>
              <w:right w:w="80.0" w:type="dxa"/>
            </w:tcMar>
            <w:vAlign w:val="center"/>
            <w:shd w:val="clear" w:color="auto" w:fill="D9E2F3"/>
          </w:tcPr>
          <w:p w:rsidR="00000000" w:rsidDel="00000000" w:rsidP="00000000" w:rsidRDefault="00000000" w:rsidRPr="00000000" w14:paraId="00000154">
            <w:pPr>
              <w:spacing w:after="60" w:before="60" w:line="240" w:lineRule="auto"/>
              <w:ind w:left="0" w:right="0" w:firstLine="0"/>
              <w:jc w:val="center"/>
              <w:rPr/>
            </w:pPr>
            <w:r w:rsidDel="00000000" w:rsidR="00000000" w:rsidRPr="00000000">
              <w:rPr>
                <w:rFonts w:ascii="Georgia" w:cs="Georgia" w:eastAsia="Georgia" w:hAnsi="Georgia"/>
                <w:b w:val="1"/>
                <w:bCs w:val="1"/>
                <w:i w:val="0"/>
                <w:iCs w:val="0"/>
                <w:sz w:val="22"/>
                <w:szCs w:val="22"/>
                <w:rtl w:val="0"/>
              </w:rPr>
              <w:t xml:space="preserve">Measure</w:t>
            </w:r>
            <w:r w:rsidDel="00000000" w:rsidR="00000000" w:rsidRPr="00000000">
              <w:rPr>
                <w:rtl w:val="0"/>
              </w:rPr>
            </w:r>
          </w:p>
        </w:tc>
        <w:tc>
          <w:tcPr>
            <w:tcBorders>
              <w:top w:color="000000" w:space="0" w:sz="18" w:val="single"/>
              <w:left w:color="000000" w:space="0" w:sz="0" w:val="nil"/>
              <w:bottom w:color="000000" w:space="0" w:sz="4" w:val="single"/>
              <w:right w:color="000000" w:space="0" w:sz="0" w:val="nil"/>
            </w:tcBorders>
            <w:tcMar>
              <w:top w:w="80.0" w:type="dxa"/>
              <w:left w:w="80.0" w:type="dxa"/>
              <w:bottom w:w="80.0" w:type="dxa"/>
              <w:right w:w="80.0" w:type="dxa"/>
            </w:tcMar>
            <w:vAlign w:val="center"/>
            <w:shd w:val="clear" w:color="auto" w:fill="D9E2F3"/>
          </w:tcPr>
          <w:p w:rsidR="00000000" w:rsidDel="00000000" w:rsidP="00000000" w:rsidRDefault="00000000" w:rsidRPr="00000000" w14:paraId="00000155">
            <w:pPr>
              <w:spacing w:after="60" w:before="60" w:line="240" w:lineRule="auto"/>
              <w:ind w:left="0" w:right="0" w:firstLine="0"/>
              <w:jc w:val="center"/>
              <w:rPr/>
            </w:pPr>
            <w:r w:rsidDel="00000000" w:rsidR="00000000" w:rsidRPr="00000000">
              <w:rPr>
                <w:rFonts w:ascii="Georgia" w:cs="Georgia" w:eastAsia="Georgia" w:hAnsi="Georgia"/>
                <w:b w:val="1"/>
                <w:bCs w:val="1"/>
                <w:i w:val="0"/>
                <w:iCs w:val="0"/>
                <w:sz w:val="22"/>
                <w:szCs w:val="22"/>
                <w:rtl w:val="0"/>
              </w:rPr>
              <w:t xml:space="preserve">Agriculture</w:t>
            </w:r>
            <w:r w:rsidDel="00000000" w:rsidR="00000000" w:rsidRPr="00000000">
              <w:rPr>
                <w:rtl w:val="0"/>
              </w:rPr>
            </w:r>
          </w:p>
        </w:tc>
        <w:tc>
          <w:tcPr>
            <w:tcBorders>
              <w:top w:color="000000" w:space="0" w:sz="18" w:val="single"/>
              <w:left w:color="000000" w:space="0" w:sz="0" w:val="nil"/>
              <w:bottom w:color="000000" w:space="0" w:sz="4" w:val="single"/>
              <w:right w:color="000000" w:space="0" w:sz="0" w:val="nil"/>
            </w:tcBorders>
            <w:tcMar>
              <w:top w:w="80.0" w:type="dxa"/>
              <w:left w:w="80.0" w:type="dxa"/>
              <w:bottom w:w="80.0" w:type="dxa"/>
              <w:right w:w="80.0" w:type="dxa"/>
            </w:tcMar>
            <w:vAlign w:val="center"/>
            <w:shd w:val="clear" w:color="auto" w:fill="D9E2F3"/>
          </w:tcPr>
          <w:p w:rsidR="00000000" w:rsidDel="00000000" w:rsidP="00000000" w:rsidRDefault="00000000" w:rsidRPr="00000000" w14:paraId="00000156">
            <w:pPr>
              <w:spacing w:after="60" w:before="60" w:line="240" w:lineRule="auto"/>
              <w:ind w:left="0" w:right="0" w:firstLine="0"/>
              <w:jc w:val="center"/>
              <w:rPr/>
            </w:pPr>
            <w:r w:rsidDel="00000000" w:rsidR="00000000" w:rsidRPr="00000000">
              <w:rPr>
                <w:rFonts w:ascii="Georgia" w:cs="Georgia" w:eastAsia="Georgia" w:hAnsi="Georgia"/>
                <w:b w:val="1"/>
                <w:bCs w:val="1"/>
                <w:i w:val="0"/>
                <w:iCs w:val="0"/>
                <w:sz w:val="22"/>
                <w:szCs w:val="22"/>
                <w:rtl w:val="0"/>
              </w:rPr>
              <w:t xml:space="preserve">Biology</w:t>
            </w:r>
            <w:r w:rsidDel="00000000" w:rsidR="00000000" w:rsidRPr="00000000">
              <w:rPr>
                <w:rtl w:val="0"/>
              </w:rPr>
            </w:r>
          </w:p>
        </w:tc>
        <w:tc>
          <w:tcPr>
            <w:tcBorders>
              <w:top w:color="000000" w:space="0" w:sz="18" w:val="single"/>
              <w:left w:color="000000" w:space="0" w:sz="0" w:val="nil"/>
              <w:bottom w:color="000000" w:space="0" w:sz="4" w:val="single"/>
              <w:right w:color="000000" w:space="0" w:sz="0" w:val="nil"/>
            </w:tcBorders>
            <w:tcMar>
              <w:top w:w="80.0" w:type="dxa"/>
              <w:left w:w="80.0" w:type="dxa"/>
              <w:bottom w:w="80.0" w:type="dxa"/>
              <w:right w:w="80.0" w:type="dxa"/>
            </w:tcMar>
            <w:vAlign w:val="center"/>
            <w:shd w:val="clear" w:color="auto" w:fill="D9E2F3"/>
          </w:tcPr>
          <w:p w:rsidR="00000000" w:rsidDel="00000000" w:rsidP="00000000" w:rsidRDefault="00000000" w:rsidRPr="00000000" w14:paraId="00000157">
            <w:pPr>
              <w:spacing w:after="60" w:before="60" w:line="240" w:lineRule="auto"/>
              <w:ind w:left="0" w:right="0" w:firstLine="0"/>
              <w:jc w:val="center"/>
              <w:rPr/>
            </w:pPr>
            <w:r w:rsidDel="00000000" w:rsidR="00000000" w:rsidRPr="00000000">
              <w:rPr>
                <w:rFonts w:ascii="Georgia" w:cs="Georgia" w:eastAsia="Georgia" w:hAnsi="Georgia"/>
                <w:b w:val="1"/>
                <w:bCs w:val="1"/>
                <w:i w:val="0"/>
                <w:iCs w:val="0"/>
                <w:sz w:val="22"/>
                <w:szCs w:val="22"/>
                <w:rtl w:val="0"/>
              </w:rPr>
              <w:t xml:space="preserve">Veterinary Medicine</w:t>
            </w:r>
            <w:r w:rsidDel="00000000" w:rsidR="00000000" w:rsidRPr="00000000">
              <w:rPr>
                <w:rtl w:val="0"/>
              </w:rPr>
            </w:r>
          </w:p>
        </w:tc>
        <w:tc>
          <w:tcPr>
            <w:tcBorders>
              <w:top w:color="000000" w:space="0" w:sz="18" w:val="single"/>
              <w:left w:color="000000" w:space="0" w:sz="0" w:val="nil"/>
              <w:bottom w:color="000000" w:space="0" w:sz="4" w:val="single"/>
              <w:right w:color="000000" w:space="0" w:sz="0" w:val="nil"/>
            </w:tcBorders>
            <w:tcMar>
              <w:top w:w="80.0" w:type="dxa"/>
              <w:left w:w="80.0" w:type="dxa"/>
              <w:bottom w:w="80.0" w:type="dxa"/>
              <w:right w:w="80.0" w:type="dxa"/>
            </w:tcMar>
            <w:vAlign w:val="center"/>
            <w:shd w:val="clear" w:color="auto" w:fill="D9E2F3"/>
          </w:tcPr>
          <w:p w:rsidR="00000000" w:rsidDel="00000000" w:rsidP="00000000" w:rsidRDefault="00000000" w:rsidRPr="00000000" w14:paraId="00000158">
            <w:pPr>
              <w:spacing w:after="60" w:before="60" w:line="240" w:lineRule="auto"/>
              <w:ind w:left="0" w:right="0" w:firstLine="0"/>
              <w:jc w:val="center"/>
              <w:rPr/>
            </w:pPr>
            <w:r w:rsidDel="00000000" w:rsidR="00000000" w:rsidRPr="00000000">
              <w:rPr>
                <w:rFonts w:ascii="Georgia" w:cs="Georgia" w:eastAsia="Georgia" w:hAnsi="Georgia"/>
                <w:b w:val="1"/>
                <w:bCs w:val="1"/>
                <w:i w:val="0"/>
                <w:iCs w:val="0"/>
                <w:sz w:val="22"/>
                <w:szCs w:val="22"/>
                <w:rtl w:val="0"/>
              </w:rPr>
              <w:t xml:space="preserve">Total</w:t>
            </w:r>
            <w:r w:rsidDel="00000000" w:rsidR="00000000" w:rsidRPr="00000000">
              <w:rPr>
                <w:rtl w:val="0"/>
              </w:rPr>
            </w:r>
          </w:p>
        </w:tc>
      </w:tr>
      <w:tr>
        <w:trPr>
          <w:cantSplit w:val="1"/>
          <w:tblHeader w:val="0"/>
        </w:trPr>
        <w:tc>
          <w:tcPr>
            <w:tcBorders>
              <w:top w:color="000000" w:space="0" w:sz="4" w:val="single"/>
              <w:left w:color="000000" w:space="0" w:sz="0" w:val="nil"/>
              <w:bottom w:color="000000" w:space="0" w:sz="0" w:val="nil"/>
              <w:right w:color="000000" w:space="0" w:sz="0" w:val="nil"/>
            </w:tcBorders>
            <w:tcMar>
              <w:top w:w="80.0" w:type="dxa"/>
              <w:left w:w="80.0" w:type="dxa"/>
              <w:bottom w:w="80.0" w:type="dxa"/>
              <w:right w:w="80.0" w:type="dxa"/>
            </w:tcMar>
            <w:vAlign w:val="center"/>
            <w:shd w:val="clear" w:color="auto" w:fill="F2F2F2"/>
          </w:tcPr>
          <w:p w:rsidR="00000000" w:rsidDel="00000000" w:rsidP="00000000" w:rsidRDefault="00000000" w:rsidRPr="00000000" w14:paraId="00000159">
            <w:pPr>
              <w:spacing w:after="60" w:before="60" w:line="240" w:lineRule="auto"/>
              <w:ind w:left="0" w:right="0" w:firstLine="0"/>
              <w:jc w:val="center"/>
              <w:rPr/>
            </w:pPr>
            <w:r w:rsidDel="00000000" w:rsidR="00000000" w:rsidRPr="00000000">
              <w:rPr>
                <w:rFonts w:ascii="Georgia" w:cs="Georgia" w:eastAsia="Georgia" w:hAnsi="Georgia"/>
                <w:b w:val="1"/>
                <w:bCs w:val="1"/>
                <w:i w:val="0"/>
                <w:iCs w:val="0"/>
                <w:sz w:val="22"/>
                <w:szCs w:val="22"/>
                <w:rtl w:val="0"/>
              </w:rPr>
              <w:t xml:space="preserve">Total abstracts</w:t>
            </w:r>
            <w:r w:rsidDel="00000000" w:rsidR="00000000" w:rsidRPr="00000000">
              <w:rPr>
                <w:rtl w:val="0"/>
              </w:rPr>
            </w:r>
          </w:p>
        </w:tc>
        <w:tc>
          <w:tcPr>
            <w:tcBorders>
              <w:top w:color="000000" w:space="0" w:sz="4" w:val="single"/>
              <w:left w:color="000000" w:space="0" w:sz="0" w:val="nil"/>
              <w:bottom w:color="000000" w:space="0" w:sz="0" w:val="nil"/>
              <w:right w:color="000000" w:space="0" w:sz="0" w:val="nil"/>
            </w:tcBorders>
            <w:tcMar>
              <w:top w:w="80.0" w:type="dxa"/>
              <w:left w:w="80.0" w:type="dxa"/>
              <w:bottom w:w="80.0" w:type="dxa"/>
              <w:right w:w="80.0" w:type="dxa"/>
            </w:tcMar>
            <w:vAlign w:val="center"/>
            <w:shd w:val="clear" w:color="auto" w:fill="F2F2F2"/>
          </w:tcPr>
          <w:p w:rsidR="00000000" w:rsidDel="00000000" w:rsidP="00000000" w:rsidRDefault="00000000" w:rsidRPr="00000000" w14:paraId="0000015A">
            <w:pPr>
              <w:spacing w:after="60" w:before="60" w:line="240" w:lineRule="auto"/>
              <w:ind w:left="0" w:right="0" w:firstLine="0"/>
              <w:jc w:val="center"/>
              <w:rPr/>
            </w:pPr>
            <w:r w:rsidDel="00000000" w:rsidR="00000000" w:rsidRPr="00000000">
              <w:rPr>
                <w:rFonts w:ascii="Georgia" w:cs="Georgia" w:eastAsia="Georgia" w:hAnsi="Georgia"/>
                <w:b w:val="1"/>
                <w:bCs w:val="1"/>
                <w:i w:val="0"/>
                <w:iCs w:val="0"/>
                <w:sz w:val="22"/>
                <w:szCs w:val="22"/>
                <w:rtl w:val="0"/>
              </w:rPr>
              <w:t xml:space="preserve">20</w:t>
            </w:r>
            <w:r w:rsidDel="00000000" w:rsidR="00000000" w:rsidRPr="00000000">
              <w:rPr>
                <w:rtl w:val="0"/>
              </w:rPr>
            </w:r>
          </w:p>
        </w:tc>
        <w:tc>
          <w:tcPr>
            <w:tcBorders>
              <w:top w:color="000000" w:space="0" w:sz="4" w:val="single"/>
              <w:left w:color="000000" w:space="0" w:sz="0" w:val="nil"/>
              <w:bottom w:color="000000" w:space="0" w:sz="0" w:val="nil"/>
              <w:right w:color="000000" w:space="0" w:sz="0" w:val="nil"/>
            </w:tcBorders>
            <w:tcMar>
              <w:top w:w="80.0" w:type="dxa"/>
              <w:left w:w="80.0" w:type="dxa"/>
              <w:bottom w:w="80.0" w:type="dxa"/>
              <w:right w:w="80.0" w:type="dxa"/>
            </w:tcMar>
            <w:vAlign w:val="center"/>
            <w:shd w:val="clear" w:color="auto" w:fill="F2F2F2"/>
          </w:tcPr>
          <w:p w:rsidR="00000000" w:rsidDel="00000000" w:rsidP="00000000" w:rsidRDefault="00000000" w:rsidRPr="00000000" w14:paraId="0000015B">
            <w:pPr>
              <w:spacing w:after="60" w:before="60" w:line="240" w:lineRule="auto"/>
              <w:ind w:left="0" w:right="0" w:firstLine="0"/>
              <w:jc w:val="center"/>
              <w:rPr/>
            </w:pPr>
            <w:r w:rsidDel="00000000" w:rsidR="00000000" w:rsidRPr="00000000">
              <w:rPr>
                <w:rFonts w:ascii="Georgia" w:cs="Georgia" w:eastAsia="Georgia" w:hAnsi="Georgia"/>
                <w:b w:val="1"/>
                <w:bCs w:val="1"/>
                <w:i w:val="0"/>
                <w:iCs w:val="0"/>
                <w:sz w:val="22"/>
                <w:szCs w:val="22"/>
                <w:rtl w:val="0"/>
              </w:rPr>
              <w:t xml:space="preserve">20</w:t>
            </w:r>
            <w:r w:rsidDel="00000000" w:rsidR="00000000" w:rsidRPr="00000000">
              <w:rPr>
                <w:rtl w:val="0"/>
              </w:rPr>
            </w:r>
          </w:p>
        </w:tc>
        <w:tc>
          <w:tcPr>
            <w:tcBorders>
              <w:top w:color="000000" w:space="0" w:sz="4" w:val="single"/>
              <w:left w:color="000000" w:space="0" w:sz="0" w:val="nil"/>
              <w:bottom w:color="000000" w:space="0" w:sz="0" w:val="nil"/>
              <w:right w:color="000000" w:space="0" w:sz="0" w:val="nil"/>
            </w:tcBorders>
            <w:tcMar>
              <w:top w:w="80.0" w:type="dxa"/>
              <w:left w:w="80.0" w:type="dxa"/>
              <w:bottom w:w="80.0" w:type="dxa"/>
              <w:right w:w="80.0" w:type="dxa"/>
            </w:tcMar>
            <w:vAlign w:val="center"/>
            <w:shd w:val="clear" w:color="auto" w:fill="F2F2F2"/>
          </w:tcPr>
          <w:p w:rsidR="00000000" w:rsidDel="00000000" w:rsidP="00000000" w:rsidRDefault="00000000" w:rsidRPr="00000000" w14:paraId="0000015C">
            <w:pPr>
              <w:spacing w:after="60" w:before="60" w:line="240" w:lineRule="auto"/>
              <w:ind w:left="0" w:right="0" w:firstLine="0"/>
              <w:jc w:val="center"/>
              <w:rPr/>
            </w:pPr>
            <w:r w:rsidDel="00000000" w:rsidR="00000000" w:rsidRPr="00000000">
              <w:rPr>
                <w:rFonts w:ascii="Georgia" w:cs="Georgia" w:eastAsia="Georgia" w:hAnsi="Georgia"/>
                <w:b w:val="1"/>
                <w:bCs w:val="1"/>
                <w:i w:val="0"/>
                <w:iCs w:val="0"/>
                <w:sz w:val="22"/>
                <w:szCs w:val="22"/>
                <w:rtl w:val="0"/>
              </w:rPr>
              <w:t xml:space="preserve">20</w:t>
            </w:r>
            <w:r w:rsidDel="00000000" w:rsidR="00000000" w:rsidRPr="00000000">
              <w:rPr>
                <w:rtl w:val="0"/>
              </w:rPr>
            </w:r>
          </w:p>
        </w:tc>
        <w:tc>
          <w:tcPr>
            <w:tcBorders>
              <w:top w:color="000000" w:space="0" w:sz="4" w:val="single"/>
              <w:left w:color="000000" w:space="0" w:sz="0" w:val="nil"/>
              <w:bottom w:color="000000" w:space="0" w:sz="0" w:val="nil"/>
              <w:right w:color="000000" w:space="0" w:sz="0" w:val="nil"/>
            </w:tcBorders>
            <w:tcMar>
              <w:top w:w="80.0" w:type="dxa"/>
              <w:left w:w="80.0" w:type="dxa"/>
              <w:bottom w:w="80.0" w:type="dxa"/>
              <w:right w:w="80.0" w:type="dxa"/>
            </w:tcMar>
            <w:vAlign w:val="center"/>
            <w:shd w:val="clear" w:color="auto" w:fill="F2F2F2"/>
          </w:tcPr>
          <w:p w:rsidR="00000000" w:rsidDel="00000000" w:rsidP="00000000" w:rsidRDefault="00000000" w:rsidRPr="00000000" w14:paraId="0000015D">
            <w:pPr>
              <w:spacing w:after="60" w:before="60" w:line="240" w:lineRule="auto"/>
              <w:ind w:left="0" w:right="0" w:firstLine="0"/>
              <w:jc w:val="center"/>
              <w:rPr/>
            </w:pPr>
            <w:r w:rsidDel="00000000" w:rsidR="00000000" w:rsidRPr="00000000">
              <w:rPr>
                <w:rFonts w:ascii="Georgia" w:cs="Georgia" w:eastAsia="Georgia" w:hAnsi="Georgia"/>
                <w:b w:val="1"/>
                <w:bCs w:val="1"/>
                <w:i w:val="0"/>
                <w:iCs w:val="0"/>
                <w:sz w:val="22"/>
                <w:szCs w:val="22"/>
                <w:rtl w:val="0"/>
              </w:rPr>
              <w:t xml:space="preserve">60</w:t>
            </w:r>
            <w:r w:rsidDel="00000000" w:rsidR="00000000" w:rsidRPr="00000000">
              <w:rPr>
                <w:rtl w:val="0"/>
              </w:rPr>
            </w:r>
          </w:p>
        </w:tc>
      </w:tr>
      <w:tr>
        <w:trPr>
          <w:cantSplit w:val="1"/>
          <w:tblHeader w:val="0"/>
        </w:trPr>
        <w:tc>
          <w:tcPr>
            <w:tcBorders>
              <w:top w:color="000000" w:space="0" w:sz="0" w:val="nil"/>
              <w:left w:color="000000" w:space="0" w:sz="0" w:val="nil"/>
              <w:bottom w:color="000000" w:space="0" w:sz="0" w:val="nil"/>
              <w:right w:color="000000" w:space="0" w:sz="0" w:val="nil"/>
            </w:tcBorders>
            <w:tcMar>
              <w:top w:w="80.0" w:type="dxa"/>
              <w:left w:w="80.0" w:type="dxa"/>
              <w:bottom w:w="80.0" w:type="dxa"/>
              <w:right w:w="80.0" w:type="dxa"/>
            </w:tcMar>
            <w:vAlign w:val="center"/>
          </w:tcPr>
          <w:p w:rsidR="00000000" w:rsidDel="00000000" w:rsidP="00000000" w:rsidRDefault="00000000" w:rsidRPr="00000000" w14:paraId="0000015E">
            <w:pPr>
              <w:spacing w:after="60" w:before="60" w:line="240" w:lineRule="auto"/>
              <w:ind w:left="0" w:right="0" w:firstLine="0"/>
              <w:jc w:val="center"/>
              <w:rPr/>
            </w:pPr>
            <w:r w:rsidDel="00000000" w:rsidR="00000000" w:rsidRPr="00000000">
              <w:rPr>
                <w:rFonts w:ascii="Georgia" w:cs="Georgia" w:eastAsia="Georgia" w:hAnsi="Georgia"/>
                <w:b w:val="0"/>
                <w:bCs w:val="0"/>
                <w:i w:val="0"/>
                <w:iCs w:val="0"/>
                <w:sz w:val="22"/>
                <w:szCs w:val="22"/>
                <w:rtl w:val="0"/>
              </w:rPr>
              <w:t xml:space="preserve">Words</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80.0" w:type="dxa"/>
              <w:left w:w="80.0" w:type="dxa"/>
              <w:bottom w:w="80.0" w:type="dxa"/>
              <w:right w:w="80.0" w:type="dxa"/>
            </w:tcMar>
            <w:vAlign w:val="center"/>
          </w:tcPr>
          <w:p w:rsidR="00000000" w:rsidDel="00000000" w:rsidP="00000000" w:rsidRDefault="00000000" w:rsidRPr="00000000" w14:paraId="0000015F">
            <w:pPr>
              <w:spacing w:after="60" w:before="60" w:line="240" w:lineRule="auto"/>
              <w:ind w:left="0" w:right="0" w:firstLine="0"/>
              <w:jc w:val="center"/>
              <w:rPr/>
            </w:pPr>
            <w:r w:rsidDel="00000000" w:rsidR="00000000" w:rsidRPr="00000000">
              <w:rPr>
                <w:rFonts w:ascii="Georgia" w:cs="Georgia" w:eastAsia="Georgia" w:hAnsi="Georgia"/>
                <w:b w:val="0"/>
                <w:bCs w:val="0"/>
                <w:i w:val="0"/>
                <w:iCs w:val="0"/>
                <w:sz w:val="22"/>
                <w:szCs w:val="22"/>
                <w:rtl w:val="0"/>
              </w:rPr>
              <w:t xml:space="preserve">4,300</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80.0" w:type="dxa"/>
              <w:left w:w="80.0" w:type="dxa"/>
              <w:bottom w:w="80.0" w:type="dxa"/>
              <w:right w:w="80.0" w:type="dxa"/>
            </w:tcMar>
            <w:vAlign w:val="center"/>
          </w:tcPr>
          <w:p w:rsidR="00000000" w:rsidDel="00000000" w:rsidP="00000000" w:rsidRDefault="00000000" w:rsidRPr="00000000" w14:paraId="00000160">
            <w:pPr>
              <w:spacing w:after="60" w:before="60" w:line="240" w:lineRule="auto"/>
              <w:ind w:left="0" w:right="0" w:firstLine="0"/>
              <w:jc w:val="center"/>
              <w:rPr/>
            </w:pPr>
            <w:r w:rsidDel="00000000" w:rsidR="00000000" w:rsidRPr="00000000">
              <w:rPr>
                <w:rFonts w:ascii="Georgia" w:cs="Georgia" w:eastAsia="Georgia" w:hAnsi="Georgia"/>
                <w:b w:val="0"/>
                <w:bCs w:val="0"/>
                <w:i w:val="0"/>
                <w:iCs w:val="0"/>
                <w:sz w:val="22"/>
                <w:szCs w:val="22"/>
                <w:rtl w:val="0"/>
              </w:rPr>
              <w:t xml:space="preserve">4,509</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80.0" w:type="dxa"/>
              <w:left w:w="80.0" w:type="dxa"/>
              <w:bottom w:w="80.0" w:type="dxa"/>
              <w:right w:w="80.0" w:type="dxa"/>
            </w:tcMar>
            <w:vAlign w:val="center"/>
          </w:tcPr>
          <w:p w:rsidR="00000000" w:rsidDel="00000000" w:rsidP="00000000" w:rsidRDefault="00000000" w:rsidRPr="00000000" w14:paraId="00000161">
            <w:pPr>
              <w:spacing w:after="60" w:before="60" w:line="240" w:lineRule="auto"/>
              <w:ind w:left="0" w:right="0" w:firstLine="0"/>
              <w:jc w:val="center"/>
              <w:rPr/>
            </w:pPr>
            <w:r w:rsidDel="00000000" w:rsidR="00000000" w:rsidRPr="00000000">
              <w:rPr>
                <w:rFonts w:ascii="Georgia" w:cs="Georgia" w:eastAsia="Georgia" w:hAnsi="Georgia"/>
                <w:b w:val="0"/>
                <w:bCs w:val="0"/>
                <w:i w:val="0"/>
                <w:iCs w:val="0"/>
                <w:sz w:val="22"/>
                <w:szCs w:val="22"/>
                <w:rtl w:val="0"/>
              </w:rPr>
              <w:t xml:space="preserve">5,060</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80.0" w:type="dxa"/>
              <w:left w:w="80.0" w:type="dxa"/>
              <w:bottom w:w="80.0" w:type="dxa"/>
              <w:right w:w="80.0" w:type="dxa"/>
            </w:tcMar>
            <w:vAlign w:val="center"/>
          </w:tcPr>
          <w:p w:rsidR="00000000" w:rsidDel="00000000" w:rsidP="00000000" w:rsidRDefault="00000000" w:rsidRPr="00000000" w14:paraId="00000162">
            <w:pPr>
              <w:spacing w:after="60" w:before="60" w:line="240" w:lineRule="auto"/>
              <w:ind w:left="0" w:right="0" w:firstLine="0"/>
              <w:jc w:val="center"/>
              <w:rPr/>
            </w:pPr>
            <w:r w:rsidDel="00000000" w:rsidR="00000000" w:rsidRPr="00000000">
              <w:rPr>
                <w:rFonts w:ascii="Georgia" w:cs="Georgia" w:eastAsia="Georgia" w:hAnsi="Georgia"/>
                <w:b w:val="0"/>
                <w:bCs w:val="0"/>
                <w:i w:val="0"/>
                <w:iCs w:val="0"/>
                <w:sz w:val="22"/>
                <w:szCs w:val="22"/>
                <w:rtl w:val="0"/>
              </w:rPr>
              <w:t xml:space="preserve">13,869</w:t>
            </w:r>
            <w:r w:rsidDel="00000000" w:rsidR="00000000" w:rsidRPr="00000000">
              <w:rPr>
                <w:rtl w:val="0"/>
              </w:rPr>
            </w:r>
          </w:p>
        </w:tc>
      </w:tr>
      <w:tr>
        <w:trPr>
          <w:cantSplit w:val="1"/>
          <w:tblHeader w:val="0"/>
        </w:trPr>
        <w:tc>
          <w:tcPr>
            <w:tcBorders>
              <w:top w:color="000000" w:space="0" w:sz="0" w:val="nil"/>
              <w:left w:color="000000" w:space="0" w:sz="0" w:val="nil"/>
              <w:bottom w:color="000000" w:space="0" w:sz="0" w:val="nil"/>
              <w:right w:color="000000" w:space="0" w:sz="0" w:val="nil"/>
            </w:tcBorders>
            <w:tcMar>
              <w:top w:w="80.0" w:type="dxa"/>
              <w:left w:w="80.0" w:type="dxa"/>
              <w:bottom w:w="80.0" w:type="dxa"/>
              <w:right w:w="80.0" w:type="dxa"/>
            </w:tcMar>
            <w:vAlign w:val="center"/>
          </w:tcPr>
          <w:p w:rsidR="00000000" w:rsidDel="00000000" w:rsidP="00000000" w:rsidRDefault="00000000" w:rsidRPr="00000000" w14:paraId="00000163">
            <w:pPr>
              <w:spacing w:after="60" w:before="60" w:line="240" w:lineRule="auto"/>
              <w:ind w:left="0" w:right="0" w:firstLine="0"/>
              <w:jc w:val="center"/>
              <w:rPr/>
            </w:pPr>
            <w:r w:rsidDel="00000000" w:rsidR="00000000" w:rsidRPr="00000000">
              <w:rPr>
                <w:rFonts w:ascii="Georgia" w:cs="Georgia" w:eastAsia="Georgia" w:hAnsi="Georgia"/>
                <w:b w:val="0"/>
                <w:bCs w:val="0"/>
                <w:i w:val="0"/>
                <w:iCs w:val="0"/>
                <w:sz w:val="22"/>
                <w:szCs w:val="22"/>
                <w:rtl w:val="0"/>
              </w:rPr>
              <w:t xml:space="preserve">Hedges</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80.0" w:type="dxa"/>
              <w:left w:w="80.0" w:type="dxa"/>
              <w:bottom w:w="80.0" w:type="dxa"/>
              <w:right w:w="80.0" w:type="dxa"/>
            </w:tcMar>
            <w:vAlign w:val="center"/>
          </w:tcPr>
          <w:p w:rsidR="00000000" w:rsidDel="00000000" w:rsidP="00000000" w:rsidRDefault="00000000" w:rsidRPr="00000000" w14:paraId="00000164">
            <w:pPr>
              <w:spacing w:after="60" w:before="60" w:line="240" w:lineRule="auto"/>
              <w:ind w:left="0" w:right="0" w:firstLine="0"/>
              <w:jc w:val="center"/>
              <w:rPr/>
            </w:pPr>
            <w:r w:rsidDel="00000000" w:rsidR="00000000" w:rsidRPr="00000000">
              <w:rPr>
                <w:rFonts w:ascii="Georgia" w:cs="Georgia" w:eastAsia="Georgia" w:hAnsi="Georgia"/>
                <w:b w:val="0"/>
                <w:bCs w:val="0"/>
                <w:i w:val="0"/>
                <w:iCs w:val="0"/>
                <w:sz w:val="22"/>
                <w:szCs w:val="22"/>
                <w:rtl w:val="0"/>
              </w:rPr>
              <w:t xml:space="preserve">27</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80.0" w:type="dxa"/>
              <w:left w:w="80.0" w:type="dxa"/>
              <w:bottom w:w="80.0" w:type="dxa"/>
              <w:right w:w="80.0" w:type="dxa"/>
            </w:tcMar>
            <w:vAlign w:val="center"/>
          </w:tcPr>
          <w:p w:rsidR="00000000" w:rsidDel="00000000" w:rsidP="00000000" w:rsidRDefault="00000000" w:rsidRPr="00000000" w14:paraId="00000165">
            <w:pPr>
              <w:spacing w:after="60" w:before="60" w:line="240" w:lineRule="auto"/>
              <w:ind w:left="0" w:right="0" w:firstLine="0"/>
              <w:jc w:val="center"/>
              <w:rPr/>
            </w:pPr>
            <w:r w:rsidDel="00000000" w:rsidR="00000000" w:rsidRPr="00000000">
              <w:rPr>
                <w:rFonts w:ascii="Georgia" w:cs="Georgia" w:eastAsia="Georgia" w:hAnsi="Georgia"/>
                <w:b w:val="0"/>
                <w:bCs w:val="0"/>
                <w:i w:val="0"/>
                <w:iCs w:val="0"/>
                <w:sz w:val="22"/>
                <w:szCs w:val="22"/>
                <w:rtl w:val="0"/>
              </w:rPr>
              <w:t xml:space="preserve">28</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80.0" w:type="dxa"/>
              <w:left w:w="80.0" w:type="dxa"/>
              <w:bottom w:w="80.0" w:type="dxa"/>
              <w:right w:w="80.0" w:type="dxa"/>
            </w:tcMar>
            <w:vAlign w:val="center"/>
          </w:tcPr>
          <w:p w:rsidR="00000000" w:rsidDel="00000000" w:rsidP="00000000" w:rsidRDefault="00000000" w:rsidRPr="00000000" w14:paraId="00000166">
            <w:pPr>
              <w:spacing w:after="60" w:before="60" w:line="240" w:lineRule="auto"/>
              <w:ind w:left="0" w:right="0" w:firstLine="0"/>
              <w:jc w:val="center"/>
              <w:rPr/>
            </w:pPr>
            <w:r w:rsidDel="00000000" w:rsidR="00000000" w:rsidRPr="00000000">
              <w:rPr>
                <w:rFonts w:ascii="Georgia" w:cs="Georgia" w:eastAsia="Georgia" w:hAnsi="Georgia"/>
                <w:b w:val="0"/>
                <w:bCs w:val="0"/>
                <w:i w:val="0"/>
                <w:iCs w:val="0"/>
                <w:sz w:val="22"/>
                <w:szCs w:val="22"/>
                <w:rtl w:val="0"/>
              </w:rPr>
              <w:t xml:space="preserve">10</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80.0" w:type="dxa"/>
              <w:left w:w="80.0" w:type="dxa"/>
              <w:bottom w:w="80.0" w:type="dxa"/>
              <w:right w:w="80.0" w:type="dxa"/>
            </w:tcMar>
            <w:vAlign w:val="center"/>
          </w:tcPr>
          <w:p w:rsidR="00000000" w:rsidDel="00000000" w:rsidP="00000000" w:rsidRDefault="00000000" w:rsidRPr="00000000" w14:paraId="00000167">
            <w:pPr>
              <w:spacing w:after="60" w:before="60" w:line="240" w:lineRule="auto"/>
              <w:ind w:left="0" w:right="0" w:firstLine="0"/>
              <w:jc w:val="center"/>
              <w:rPr/>
            </w:pPr>
            <w:r w:rsidDel="00000000" w:rsidR="00000000" w:rsidRPr="00000000">
              <w:rPr>
                <w:rFonts w:ascii="Georgia" w:cs="Georgia" w:eastAsia="Georgia" w:hAnsi="Georgia"/>
                <w:b w:val="0"/>
                <w:bCs w:val="0"/>
                <w:i w:val="0"/>
                <w:iCs w:val="0"/>
                <w:sz w:val="22"/>
                <w:szCs w:val="22"/>
                <w:rtl w:val="0"/>
              </w:rPr>
              <w:t xml:space="preserve">65</w:t>
            </w:r>
            <w:r w:rsidDel="00000000" w:rsidR="00000000" w:rsidRPr="00000000">
              <w:rPr>
                <w:rtl w:val="0"/>
              </w:rPr>
            </w:r>
          </w:p>
        </w:tc>
      </w:tr>
      <w:tr>
        <w:trPr>
          <w:cantSplit w:val="1"/>
          <w:tblHeader w:val="0"/>
        </w:trPr>
        <w:tc>
          <w:tcPr>
            <w:tcBorders>
              <w:top w:color="000000" w:space="0" w:sz="0" w:val="nil"/>
              <w:left w:color="000000" w:space="0" w:sz="0" w:val="nil"/>
              <w:bottom w:color="000000" w:space="0" w:sz="0" w:val="nil"/>
              <w:right w:color="000000" w:space="0" w:sz="0" w:val="nil"/>
            </w:tcBorders>
            <w:tcMar>
              <w:top w:w="80.0" w:type="dxa"/>
              <w:left w:w="80.0" w:type="dxa"/>
              <w:bottom w:w="80.0" w:type="dxa"/>
              <w:right w:w="80.0" w:type="dxa"/>
            </w:tcMar>
            <w:vAlign w:val="center"/>
          </w:tcPr>
          <w:p w:rsidR="00000000" w:rsidDel="00000000" w:rsidP="00000000" w:rsidRDefault="00000000" w:rsidRPr="00000000" w14:paraId="00000168">
            <w:pPr>
              <w:spacing w:after="60" w:before="60" w:line="240" w:lineRule="auto"/>
              <w:ind w:left="0" w:right="0" w:firstLine="0"/>
              <w:jc w:val="center"/>
              <w:rPr/>
            </w:pPr>
            <w:r w:rsidDel="00000000" w:rsidR="00000000" w:rsidRPr="00000000">
              <w:rPr>
                <w:rFonts w:ascii="Georgia" w:cs="Georgia" w:eastAsia="Georgia" w:hAnsi="Georgia"/>
                <w:b w:val="0"/>
                <w:bCs w:val="0"/>
                <w:i w:val="0"/>
                <w:iCs w:val="0"/>
                <w:sz w:val="22"/>
                <w:szCs w:val="22"/>
                <w:rtl w:val="0"/>
              </w:rPr>
              <w:t xml:space="preserve">Hedges/100w</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80.0" w:type="dxa"/>
              <w:left w:w="80.0" w:type="dxa"/>
              <w:bottom w:w="80.0" w:type="dxa"/>
              <w:right w:w="80.0" w:type="dxa"/>
            </w:tcMar>
            <w:vAlign w:val="center"/>
          </w:tcPr>
          <w:p w:rsidR="00000000" w:rsidDel="00000000" w:rsidP="00000000" w:rsidRDefault="00000000" w:rsidRPr="00000000" w14:paraId="00000169">
            <w:pPr>
              <w:spacing w:after="60" w:before="60" w:line="240" w:lineRule="auto"/>
              <w:ind w:left="0" w:right="0" w:firstLine="0"/>
              <w:jc w:val="center"/>
              <w:rPr/>
            </w:pPr>
            <w:r w:rsidDel="00000000" w:rsidR="00000000" w:rsidRPr="00000000">
              <w:rPr>
                <w:rFonts w:ascii="Georgia" w:cs="Georgia" w:eastAsia="Georgia" w:hAnsi="Georgia"/>
                <w:b w:val="0"/>
                <w:bCs w:val="0"/>
                <w:i w:val="0"/>
                <w:iCs w:val="0"/>
                <w:sz w:val="22"/>
                <w:szCs w:val="22"/>
                <w:rtl w:val="0"/>
              </w:rPr>
              <w:t xml:space="preserve">0.63</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80.0" w:type="dxa"/>
              <w:left w:w="80.0" w:type="dxa"/>
              <w:bottom w:w="80.0" w:type="dxa"/>
              <w:right w:w="80.0" w:type="dxa"/>
            </w:tcMar>
            <w:vAlign w:val="center"/>
          </w:tcPr>
          <w:p w:rsidR="00000000" w:rsidDel="00000000" w:rsidP="00000000" w:rsidRDefault="00000000" w:rsidRPr="00000000" w14:paraId="0000016A">
            <w:pPr>
              <w:spacing w:after="60" w:before="60" w:line="240" w:lineRule="auto"/>
              <w:ind w:left="0" w:right="0" w:firstLine="0"/>
              <w:jc w:val="center"/>
              <w:rPr/>
            </w:pPr>
            <w:r w:rsidDel="00000000" w:rsidR="00000000" w:rsidRPr="00000000">
              <w:rPr>
                <w:rFonts w:ascii="Georgia" w:cs="Georgia" w:eastAsia="Georgia" w:hAnsi="Georgia"/>
                <w:b w:val="0"/>
                <w:bCs w:val="0"/>
                <w:i w:val="0"/>
                <w:iCs w:val="0"/>
                <w:sz w:val="22"/>
                <w:szCs w:val="22"/>
                <w:rtl w:val="0"/>
              </w:rPr>
              <w:t xml:space="preserve">0.62</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80.0" w:type="dxa"/>
              <w:left w:w="80.0" w:type="dxa"/>
              <w:bottom w:w="80.0" w:type="dxa"/>
              <w:right w:w="80.0" w:type="dxa"/>
            </w:tcMar>
            <w:vAlign w:val="center"/>
          </w:tcPr>
          <w:p w:rsidR="00000000" w:rsidDel="00000000" w:rsidP="00000000" w:rsidRDefault="00000000" w:rsidRPr="00000000" w14:paraId="0000016B">
            <w:pPr>
              <w:spacing w:after="60" w:before="60" w:line="240" w:lineRule="auto"/>
              <w:ind w:left="0" w:right="0" w:firstLine="0"/>
              <w:jc w:val="center"/>
              <w:rPr/>
            </w:pPr>
            <w:r w:rsidDel="00000000" w:rsidR="00000000" w:rsidRPr="00000000">
              <w:rPr>
                <w:rFonts w:ascii="Georgia" w:cs="Georgia" w:eastAsia="Georgia" w:hAnsi="Georgia"/>
                <w:b w:val="0"/>
                <w:bCs w:val="0"/>
                <w:i w:val="0"/>
                <w:iCs w:val="0"/>
                <w:sz w:val="22"/>
                <w:szCs w:val="22"/>
                <w:rtl w:val="0"/>
              </w:rPr>
              <w:t xml:space="preserve">0.20</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80.0" w:type="dxa"/>
              <w:left w:w="80.0" w:type="dxa"/>
              <w:bottom w:w="80.0" w:type="dxa"/>
              <w:right w:w="80.0" w:type="dxa"/>
            </w:tcMar>
            <w:vAlign w:val="center"/>
          </w:tcPr>
          <w:p w:rsidR="00000000" w:rsidDel="00000000" w:rsidP="00000000" w:rsidRDefault="00000000" w:rsidRPr="00000000" w14:paraId="0000016C">
            <w:pPr>
              <w:spacing w:after="60" w:before="60" w:line="240" w:lineRule="auto"/>
              <w:ind w:left="0" w:right="0" w:firstLine="0"/>
              <w:jc w:val="center"/>
              <w:rPr/>
            </w:pPr>
            <w:r w:rsidDel="00000000" w:rsidR="00000000" w:rsidRPr="00000000">
              <w:rPr>
                <w:rFonts w:ascii="Georgia" w:cs="Georgia" w:eastAsia="Georgia" w:hAnsi="Georgia"/>
                <w:b w:val="0"/>
                <w:bCs w:val="0"/>
                <w:i w:val="0"/>
                <w:iCs w:val="0"/>
                <w:sz w:val="22"/>
                <w:szCs w:val="22"/>
                <w:rtl w:val="0"/>
              </w:rPr>
              <w:t xml:space="preserve">0.47</w:t>
            </w:r>
            <w:r w:rsidDel="00000000" w:rsidR="00000000" w:rsidRPr="00000000">
              <w:rPr>
                <w:rtl w:val="0"/>
              </w:rPr>
            </w:r>
          </w:p>
        </w:tc>
      </w:tr>
      <w:tr>
        <w:trPr>
          <w:cantSplit w:val="1"/>
          <w:tblHeader w:val="0"/>
        </w:trPr>
        <w:tc>
          <w:tcPr>
            <w:tcBorders>
              <w:top w:color="000000" w:space="0" w:sz="0" w:val="nil"/>
              <w:left w:color="000000" w:space="0" w:sz="0" w:val="nil"/>
              <w:bottom w:color="000000" w:space="0" w:sz="0" w:val="nil"/>
              <w:right w:color="000000" w:space="0" w:sz="0" w:val="nil"/>
            </w:tcBorders>
            <w:tcMar>
              <w:top w:w="80.0" w:type="dxa"/>
              <w:left w:w="80.0" w:type="dxa"/>
              <w:bottom w:w="80.0" w:type="dxa"/>
              <w:right w:w="80.0" w:type="dxa"/>
            </w:tcMar>
            <w:vAlign w:val="center"/>
          </w:tcPr>
          <w:p w:rsidR="00000000" w:rsidDel="00000000" w:rsidP="00000000" w:rsidRDefault="00000000" w:rsidRPr="00000000" w14:paraId="0000016D">
            <w:pPr>
              <w:spacing w:after="60" w:before="60" w:line="240" w:lineRule="auto"/>
              <w:ind w:left="0" w:right="0" w:firstLine="0"/>
              <w:jc w:val="center"/>
              <w:rPr/>
            </w:pPr>
            <w:r w:rsidDel="00000000" w:rsidR="00000000" w:rsidRPr="00000000">
              <w:rPr>
                <w:rFonts w:ascii="Georgia" w:cs="Georgia" w:eastAsia="Georgia" w:hAnsi="Georgia"/>
                <w:b w:val="0"/>
                <w:bCs w:val="0"/>
                <w:i w:val="0"/>
                <w:iCs w:val="0"/>
                <w:sz w:val="22"/>
                <w:szCs w:val="22"/>
                <w:rtl w:val="0"/>
              </w:rPr>
              <w:t xml:space="preserve">Zero-hedge abstracts</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80.0" w:type="dxa"/>
              <w:left w:w="80.0" w:type="dxa"/>
              <w:bottom w:w="80.0" w:type="dxa"/>
              <w:right w:w="80.0" w:type="dxa"/>
            </w:tcMar>
            <w:vAlign w:val="center"/>
          </w:tcPr>
          <w:p w:rsidR="00000000" w:rsidDel="00000000" w:rsidP="00000000" w:rsidRDefault="00000000" w:rsidRPr="00000000" w14:paraId="0000016E">
            <w:pPr>
              <w:spacing w:after="60" w:before="60" w:line="240" w:lineRule="auto"/>
              <w:ind w:left="0" w:right="0" w:firstLine="0"/>
              <w:jc w:val="center"/>
              <w:rPr/>
            </w:pPr>
            <w:r w:rsidDel="00000000" w:rsidR="00000000" w:rsidRPr="00000000">
              <w:rPr>
                <w:rFonts w:ascii="Georgia" w:cs="Georgia" w:eastAsia="Georgia" w:hAnsi="Georgia"/>
                <w:b w:val="0"/>
                <w:bCs w:val="0"/>
                <w:i w:val="0"/>
                <w:iCs w:val="0"/>
                <w:sz w:val="22"/>
                <w:szCs w:val="22"/>
                <w:rtl w:val="0"/>
              </w:rPr>
              <w:t xml:space="preserve">8</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80.0" w:type="dxa"/>
              <w:left w:w="80.0" w:type="dxa"/>
              <w:bottom w:w="80.0" w:type="dxa"/>
              <w:right w:w="80.0" w:type="dxa"/>
            </w:tcMar>
            <w:vAlign w:val="center"/>
          </w:tcPr>
          <w:p w:rsidR="00000000" w:rsidDel="00000000" w:rsidP="00000000" w:rsidRDefault="00000000" w:rsidRPr="00000000" w14:paraId="0000016F">
            <w:pPr>
              <w:spacing w:after="60" w:before="60" w:line="240" w:lineRule="auto"/>
              <w:ind w:left="0" w:right="0" w:firstLine="0"/>
              <w:jc w:val="center"/>
              <w:rPr/>
            </w:pPr>
            <w:r w:rsidDel="00000000" w:rsidR="00000000" w:rsidRPr="00000000">
              <w:rPr>
                <w:rFonts w:ascii="Georgia" w:cs="Georgia" w:eastAsia="Georgia" w:hAnsi="Georgia"/>
                <w:b w:val="0"/>
                <w:bCs w:val="0"/>
                <w:i w:val="0"/>
                <w:iCs w:val="0"/>
                <w:sz w:val="22"/>
                <w:szCs w:val="22"/>
                <w:rtl w:val="0"/>
              </w:rPr>
              <w:t xml:space="preserve">5</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80.0" w:type="dxa"/>
              <w:left w:w="80.0" w:type="dxa"/>
              <w:bottom w:w="80.0" w:type="dxa"/>
              <w:right w:w="80.0" w:type="dxa"/>
            </w:tcMar>
            <w:vAlign w:val="center"/>
          </w:tcPr>
          <w:p w:rsidR="00000000" w:rsidDel="00000000" w:rsidP="00000000" w:rsidRDefault="00000000" w:rsidRPr="00000000" w14:paraId="00000170">
            <w:pPr>
              <w:spacing w:after="60" w:before="60" w:line="240" w:lineRule="auto"/>
              <w:ind w:left="0" w:right="0" w:firstLine="0"/>
              <w:jc w:val="center"/>
              <w:rPr/>
            </w:pPr>
            <w:r w:rsidDel="00000000" w:rsidR="00000000" w:rsidRPr="00000000">
              <w:rPr>
                <w:rFonts w:ascii="Georgia" w:cs="Georgia" w:eastAsia="Georgia" w:hAnsi="Georgia"/>
                <w:b w:val="0"/>
                <w:bCs w:val="0"/>
                <w:i w:val="0"/>
                <w:iCs w:val="0"/>
                <w:sz w:val="22"/>
                <w:szCs w:val="22"/>
                <w:rtl w:val="0"/>
              </w:rPr>
              <w:t xml:space="preserve">12</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80.0" w:type="dxa"/>
              <w:left w:w="80.0" w:type="dxa"/>
              <w:bottom w:w="80.0" w:type="dxa"/>
              <w:right w:w="80.0" w:type="dxa"/>
            </w:tcMar>
            <w:vAlign w:val="center"/>
          </w:tcPr>
          <w:p w:rsidR="00000000" w:rsidDel="00000000" w:rsidP="00000000" w:rsidRDefault="00000000" w:rsidRPr="00000000" w14:paraId="00000171">
            <w:pPr>
              <w:spacing w:after="60" w:before="60" w:line="240" w:lineRule="auto"/>
              <w:ind w:left="0" w:right="0" w:firstLine="0"/>
              <w:jc w:val="center"/>
              <w:rPr/>
            </w:pPr>
            <w:r w:rsidDel="00000000" w:rsidR="00000000" w:rsidRPr="00000000">
              <w:rPr>
                <w:rFonts w:ascii="Georgia" w:cs="Georgia" w:eastAsia="Georgia" w:hAnsi="Georgia"/>
                <w:b w:val="0"/>
                <w:bCs w:val="0"/>
                <w:i w:val="0"/>
                <w:iCs w:val="0"/>
                <w:sz w:val="22"/>
                <w:szCs w:val="22"/>
                <w:rtl w:val="0"/>
              </w:rPr>
              <w:t xml:space="preserve">25</w:t>
            </w:r>
            <w:r w:rsidDel="00000000" w:rsidR="00000000" w:rsidRPr="00000000">
              <w:rPr>
                <w:rtl w:val="0"/>
              </w:rPr>
            </w:r>
          </w:p>
        </w:tc>
      </w:tr>
      <w:tr>
        <w:trPr>
          <w:cantSplit w:val="1"/>
          <w:tblHeader w:val="0"/>
        </w:trPr>
        <w:tc>
          <w:tcPr>
            <w:tcBorders>
              <w:top w:color="000000" w:space="0" w:sz="0" w:val="nil"/>
              <w:left w:color="000000" w:space="0" w:sz="0" w:val="nil"/>
              <w:bottom w:color="000000" w:space="0" w:sz="0" w:val="nil"/>
              <w:right w:color="000000" w:space="0" w:sz="0" w:val="nil"/>
            </w:tcBorders>
            <w:tcMar>
              <w:top w:w="80.0" w:type="dxa"/>
              <w:left w:w="80.0" w:type="dxa"/>
              <w:bottom w:w="80.0" w:type="dxa"/>
              <w:right w:w="80.0" w:type="dxa"/>
            </w:tcMar>
            <w:vAlign w:val="center"/>
          </w:tcPr>
          <w:p w:rsidR="00000000" w:rsidDel="00000000" w:rsidP="00000000" w:rsidRDefault="00000000" w:rsidRPr="00000000" w14:paraId="00000172">
            <w:pPr>
              <w:spacing w:after="60" w:before="60" w:line="240" w:lineRule="auto"/>
              <w:ind w:left="0" w:right="0" w:firstLine="0"/>
              <w:jc w:val="center"/>
              <w:rPr/>
            </w:pPr>
            <w:r w:rsidDel="00000000" w:rsidR="00000000" w:rsidRPr="00000000">
              <w:rPr>
                <w:rFonts w:ascii="Georgia" w:cs="Georgia" w:eastAsia="Georgia" w:hAnsi="Georgia"/>
                <w:b w:val="0"/>
                <w:bCs w:val="0"/>
                <w:i w:val="0"/>
                <w:iCs w:val="0"/>
                <w:sz w:val="22"/>
                <w:szCs w:val="22"/>
                <w:rtl w:val="0"/>
              </w:rPr>
              <w:t xml:space="preserve">False positives</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80.0" w:type="dxa"/>
              <w:left w:w="80.0" w:type="dxa"/>
              <w:bottom w:w="80.0" w:type="dxa"/>
              <w:right w:w="80.0" w:type="dxa"/>
            </w:tcMar>
            <w:vAlign w:val="center"/>
          </w:tcPr>
          <w:p w:rsidR="00000000" w:rsidDel="00000000" w:rsidP="00000000" w:rsidRDefault="00000000" w:rsidRPr="00000000" w14:paraId="00000173">
            <w:pPr>
              <w:spacing w:after="60" w:before="60" w:line="240" w:lineRule="auto"/>
              <w:ind w:left="0" w:right="0" w:firstLine="0"/>
              <w:jc w:val="center"/>
              <w:rPr/>
            </w:pPr>
            <w:r w:rsidDel="00000000" w:rsidR="00000000" w:rsidRPr="00000000">
              <w:rPr>
                <w:rFonts w:ascii="Georgia" w:cs="Georgia" w:eastAsia="Georgia" w:hAnsi="Georgia"/>
                <w:b w:val="0"/>
                <w:bCs w:val="0"/>
                <w:i w:val="0"/>
                <w:iCs w:val="0"/>
                <w:sz w:val="22"/>
                <w:szCs w:val="22"/>
                <w:rtl w:val="0"/>
              </w:rPr>
              <w:t xml:space="preserve">17</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80.0" w:type="dxa"/>
              <w:left w:w="80.0" w:type="dxa"/>
              <w:bottom w:w="80.0" w:type="dxa"/>
              <w:right w:w="80.0" w:type="dxa"/>
            </w:tcMar>
            <w:vAlign w:val="center"/>
          </w:tcPr>
          <w:p w:rsidR="00000000" w:rsidDel="00000000" w:rsidP="00000000" w:rsidRDefault="00000000" w:rsidRPr="00000000" w14:paraId="00000174">
            <w:pPr>
              <w:spacing w:after="60" w:before="60" w:line="240" w:lineRule="auto"/>
              <w:ind w:left="0" w:right="0" w:firstLine="0"/>
              <w:jc w:val="center"/>
              <w:rPr/>
            </w:pPr>
            <w:r w:rsidDel="00000000" w:rsidR="00000000" w:rsidRPr="00000000">
              <w:rPr>
                <w:rFonts w:ascii="Georgia" w:cs="Georgia" w:eastAsia="Georgia" w:hAnsi="Georgia"/>
                <w:b w:val="0"/>
                <w:bCs w:val="0"/>
                <w:i w:val="0"/>
                <w:iCs w:val="0"/>
                <w:sz w:val="22"/>
                <w:szCs w:val="22"/>
                <w:rtl w:val="0"/>
              </w:rPr>
              <w:t xml:space="preserve">34</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80.0" w:type="dxa"/>
              <w:left w:w="80.0" w:type="dxa"/>
              <w:bottom w:w="80.0" w:type="dxa"/>
              <w:right w:w="80.0" w:type="dxa"/>
            </w:tcMar>
            <w:vAlign w:val="center"/>
          </w:tcPr>
          <w:p w:rsidR="00000000" w:rsidDel="00000000" w:rsidP="00000000" w:rsidRDefault="00000000" w:rsidRPr="00000000" w14:paraId="00000175">
            <w:pPr>
              <w:spacing w:after="60" w:before="60" w:line="240" w:lineRule="auto"/>
              <w:ind w:left="0" w:right="0" w:firstLine="0"/>
              <w:jc w:val="center"/>
              <w:rPr/>
            </w:pPr>
            <w:r w:rsidDel="00000000" w:rsidR="00000000" w:rsidRPr="00000000">
              <w:rPr>
                <w:rFonts w:ascii="Georgia" w:cs="Georgia" w:eastAsia="Georgia" w:hAnsi="Georgia"/>
                <w:b w:val="0"/>
                <w:bCs w:val="0"/>
                <w:i w:val="0"/>
                <w:iCs w:val="0"/>
                <w:sz w:val="22"/>
                <w:szCs w:val="22"/>
                <w:rtl w:val="0"/>
              </w:rPr>
              <w:t xml:space="preserve">14</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80.0" w:type="dxa"/>
              <w:left w:w="80.0" w:type="dxa"/>
              <w:bottom w:w="80.0" w:type="dxa"/>
              <w:right w:w="80.0" w:type="dxa"/>
            </w:tcMar>
            <w:vAlign w:val="center"/>
          </w:tcPr>
          <w:p w:rsidR="00000000" w:rsidDel="00000000" w:rsidP="00000000" w:rsidRDefault="00000000" w:rsidRPr="00000000" w14:paraId="00000176">
            <w:pPr>
              <w:spacing w:after="60" w:before="60" w:line="240" w:lineRule="auto"/>
              <w:ind w:left="0" w:right="0" w:firstLine="0"/>
              <w:jc w:val="center"/>
              <w:rPr/>
            </w:pPr>
            <w:r w:rsidDel="00000000" w:rsidR="00000000" w:rsidRPr="00000000">
              <w:rPr>
                <w:rFonts w:ascii="Georgia" w:cs="Georgia" w:eastAsia="Georgia" w:hAnsi="Georgia"/>
                <w:b w:val="0"/>
                <w:bCs w:val="0"/>
                <w:i w:val="0"/>
                <w:iCs w:val="0"/>
                <w:sz w:val="22"/>
                <w:szCs w:val="22"/>
                <w:rtl w:val="0"/>
              </w:rPr>
              <w:t xml:space="preserve">65</w:t>
            </w:r>
            <w:r w:rsidDel="00000000" w:rsidR="00000000" w:rsidRPr="00000000">
              <w:rPr>
                <w:rtl w:val="0"/>
              </w:rPr>
            </w:r>
          </w:p>
        </w:tc>
      </w:tr>
      <w:tr>
        <w:trPr>
          <w:cantSplit w:val="1"/>
          <w:tblHeader w:val="0"/>
        </w:trPr>
        <w:tc>
          <w:tcPr>
            <w:tcBorders>
              <w:top w:color="000000" w:space="0" w:sz="0" w:val="nil"/>
              <w:left w:color="000000" w:space="0" w:sz="0" w:val="nil"/>
              <w:bottom w:color="000000" w:space="0" w:sz="18" w:val="single"/>
              <w:right w:color="000000" w:space="0" w:sz="0" w:val="nil"/>
            </w:tcBorders>
            <w:tcMar>
              <w:top w:w="80.0" w:type="dxa"/>
              <w:left w:w="80.0" w:type="dxa"/>
              <w:bottom w:w="80.0" w:type="dxa"/>
              <w:right w:w="80.0" w:type="dxa"/>
            </w:tcMar>
            <w:vAlign w:val="center"/>
          </w:tcPr>
          <w:p w:rsidR="00000000" w:rsidDel="00000000" w:rsidP="00000000" w:rsidRDefault="00000000" w:rsidRPr="00000000" w14:paraId="00000177">
            <w:pPr>
              <w:spacing w:after="60" w:before="60" w:line="240" w:lineRule="auto"/>
              <w:ind w:left="0" w:right="0" w:firstLine="0"/>
              <w:jc w:val="center"/>
              <w:rPr/>
            </w:pPr>
            <w:r w:rsidDel="00000000" w:rsidR="00000000" w:rsidRPr="00000000">
              <w:rPr>
                <w:rFonts w:ascii="Georgia" w:cs="Georgia" w:eastAsia="Georgia" w:hAnsi="Georgia"/>
                <w:b w:val="0"/>
                <w:bCs w:val="0"/>
                <w:i w:val="0"/>
                <w:iCs w:val="0"/>
                <w:sz w:val="22"/>
                <w:szCs w:val="22"/>
                <w:rtl w:val="0"/>
              </w:rPr>
              <w:t xml:space="preserve">Unhedged claims</w:t>
            </w:r>
            <w:r w:rsidDel="00000000" w:rsidR="00000000" w:rsidRPr="00000000">
              <w:rPr>
                <w:rtl w:val="0"/>
              </w:rPr>
            </w:r>
          </w:p>
        </w:tc>
        <w:tc>
          <w:tcPr>
            <w:tcBorders>
              <w:top w:color="000000" w:space="0" w:sz="0" w:val="nil"/>
              <w:left w:color="000000" w:space="0" w:sz="0" w:val="nil"/>
              <w:bottom w:color="000000" w:space="0" w:sz="18" w:val="single"/>
              <w:right w:color="000000" w:space="0" w:sz="0" w:val="nil"/>
            </w:tcBorders>
            <w:tcMar>
              <w:top w:w="80.0" w:type="dxa"/>
              <w:left w:w="80.0" w:type="dxa"/>
              <w:bottom w:w="80.0" w:type="dxa"/>
              <w:right w:w="80.0" w:type="dxa"/>
            </w:tcMar>
            <w:vAlign w:val="center"/>
          </w:tcPr>
          <w:p w:rsidR="00000000" w:rsidDel="00000000" w:rsidP="00000000" w:rsidRDefault="00000000" w:rsidRPr="00000000" w14:paraId="00000178">
            <w:pPr>
              <w:spacing w:after="60" w:before="60" w:line="240" w:lineRule="auto"/>
              <w:ind w:left="0" w:right="0" w:firstLine="0"/>
              <w:jc w:val="center"/>
              <w:rPr/>
            </w:pPr>
            <w:r w:rsidDel="00000000" w:rsidR="00000000" w:rsidRPr="00000000">
              <w:rPr>
                <w:rFonts w:ascii="Georgia" w:cs="Georgia" w:eastAsia="Georgia" w:hAnsi="Georgia"/>
                <w:b w:val="0"/>
                <w:bCs w:val="0"/>
                <w:i w:val="0"/>
                <w:iCs w:val="0"/>
                <w:sz w:val="22"/>
                <w:szCs w:val="22"/>
                <w:rtl w:val="0"/>
              </w:rPr>
              <w:t xml:space="preserve">6</w:t>
            </w:r>
            <w:r w:rsidDel="00000000" w:rsidR="00000000" w:rsidRPr="00000000">
              <w:rPr>
                <w:rtl w:val="0"/>
              </w:rPr>
            </w:r>
          </w:p>
        </w:tc>
        <w:tc>
          <w:tcPr>
            <w:tcBorders>
              <w:top w:color="000000" w:space="0" w:sz="0" w:val="nil"/>
              <w:left w:color="000000" w:space="0" w:sz="0" w:val="nil"/>
              <w:bottom w:color="000000" w:space="0" w:sz="18" w:val="single"/>
              <w:right w:color="000000" w:space="0" w:sz="0" w:val="nil"/>
            </w:tcBorders>
            <w:tcMar>
              <w:top w:w="80.0" w:type="dxa"/>
              <w:left w:w="80.0" w:type="dxa"/>
              <w:bottom w:w="80.0" w:type="dxa"/>
              <w:right w:w="80.0" w:type="dxa"/>
            </w:tcMar>
            <w:vAlign w:val="center"/>
          </w:tcPr>
          <w:p w:rsidR="00000000" w:rsidDel="00000000" w:rsidP="00000000" w:rsidRDefault="00000000" w:rsidRPr="00000000" w14:paraId="00000179">
            <w:pPr>
              <w:spacing w:after="60" w:before="60" w:line="240" w:lineRule="auto"/>
              <w:ind w:left="0" w:right="0" w:firstLine="0"/>
              <w:jc w:val="center"/>
              <w:rPr/>
            </w:pPr>
            <w:r w:rsidDel="00000000" w:rsidR="00000000" w:rsidRPr="00000000">
              <w:rPr>
                <w:rFonts w:ascii="Georgia" w:cs="Georgia" w:eastAsia="Georgia" w:hAnsi="Georgia"/>
                <w:b w:val="0"/>
                <w:bCs w:val="0"/>
                <w:i w:val="0"/>
                <w:iCs w:val="0"/>
                <w:sz w:val="22"/>
                <w:szCs w:val="22"/>
                <w:rtl w:val="0"/>
              </w:rPr>
              <w:t xml:space="preserve">4</w:t>
            </w:r>
            <w:r w:rsidDel="00000000" w:rsidR="00000000" w:rsidRPr="00000000">
              <w:rPr>
                <w:rtl w:val="0"/>
              </w:rPr>
            </w:r>
          </w:p>
        </w:tc>
        <w:tc>
          <w:tcPr>
            <w:tcBorders>
              <w:top w:color="000000" w:space="0" w:sz="0" w:val="nil"/>
              <w:left w:color="000000" w:space="0" w:sz="0" w:val="nil"/>
              <w:bottom w:color="000000" w:space="0" w:sz="18" w:val="single"/>
              <w:right w:color="000000" w:space="0" w:sz="0" w:val="nil"/>
            </w:tcBorders>
            <w:tcMar>
              <w:top w:w="80.0" w:type="dxa"/>
              <w:left w:w="80.0" w:type="dxa"/>
              <w:bottom w:w="80.0" w:type="dxa"/>
              <w:right w:w="80.0" w:type="dxa"/>
            </w:tcMar>
            <w:vAlign w:val="center"/>
          </w:tcPr>
          <w:p w:rsidR="00000000" w:rsidDel="00000000" w:rsidP="00000000" w:rsidRDefault="00000000" w:rsidRPr="00000000" w14:paraId="0000017A">
            <w:pPr>
              <w:spacing w:after="60" w:before="60" w:line="240" w:lineRule="auto"/>
              <w:ind w:left="0" w:right="0" w:firstLine="0"/>
              <w:jc w:val="center"/>
              <w:rPr/>
            </w:pPr>
            <w:r w:rsidDel="00000000" w:rsidR="00000000" w:rsidRPr="00000000">
              <w:rPr>
                <w:rFonts w:ascii="Georgia" w:cs="Georgia" w:eastAsia="Georgia" w:hAnsi="Georgia"/>
                <w:b w:val="0"/>
                <w:bCs w:val="0"/>
                <w:i w:val="0"/>
                <w:iCs w:val="0"/>
                <w:sz w:val="22"/>
                <w:szCs w:val="22"/>
                <w:rtl w:val="0"/>
              </w:rPr>
              <w:t xml:space="preserve">4</w:t>
            </w:r>
            <w:r w:rsidDel="00000000" w:rsidR="00000000" w:rsidRPr="00000000">
              <w:rPr>
                <w:rtl w:val="0"/>
              </w:rPr>
            </w:r>
          </w:p>
        </w:tc>
        <w:tc>
          <w:tcPr>
            <w:tcBorders>
              <w:top w:color="000000" w:space="0" w:sz="0" w:val="nil"/>
              <w:left w:color="000000" w:space="0" w:sz="0" w:val="nil"/>
              <w:bottom w:color="000000" w:space="0" w:sz="18" w:val="single"/>
              <w:right w:color="000000" w:space="0" w:sz="0" w:val="nil"/>
            </w:tcBorders>
            <w:tcMar>
              <w:top w:w="80.0" w:type="dxa"/>
              <w:left w:w="80.0" w:type="dxa"/>
              <w:bottom w:w="80.0" w:type="dxa"/>
              <w:right w:w="80.0" w:type="dxa"/>
            </w:tcMar>
            <w:vAlign w:val="center"/>
          </w:tcPr>
          <w:p w:rsidR="00000000" w:rsidDel="00000000" w:rsidP="00000000" w:rsidRDefault="00000000" w:rsidRPr="00000000" w14:paraId="0000017B">
            <w:pPr>
              <w:spacing w:after="60" w:before="60" w:line="240" w:lineRule="auto"/>
              <w:ind w:left="0" w:right="0" w:firstLine="0"/>
              <w:jc w:val="center"/>
              <w:rPr/>
            </w:pPr>
            <w:r w:rsidDel="00000000" w:rsidR="00000000" w:rsidRPr="00000000">
              <w:rPr>
                <w:rFonts w:ascii="Georgia" w:cs="Georgia" w:eastAsia="Georgia" w:hAnsi="Georgia"/>
                <w:b w:val="0"/>
                <w:bCs w:val="0"/>
                <w:i w:val="0"/>
                <w:iCs w:val="0"/>
                <w:sz w:val="22"/>
                <w:szCs w:val="22"/>
                <w:rtl w:val="0"/>
              </w:rPr>
              <w:t xml:space="preserve">14</w:t>
            </w:r>
            <w:r w:rsidDel="00000000" w:rsidR="00000000" w:rsidRPr="00000000">
              <w:rPr>
                <w:rtl w:val="0"/>
              </w:rPr>
            </w:r>
          </w:p>
        </w:tc>
      </w:tr>
    </w:tbl>
    <w:p w:rsidR="00000000" w:rsidDel="00000000" w:rsidP="00000000" w:rsidRDefault="00000000" w:rsidRPr="00000000" w14:paraId="0000017C">
      <w:pPr>
        <w:spacing w:after="0" w:before="0" w:line="480" w:lineRule="auto"/>
        <w:ind w:left="0" w:right="0" w:firstLine="0"/>
        <w:rPr/>
      </w:pPr>
      <w:r w:rsidDel="00000000" w:rsidR="00000000" w:rsidRPr="00000000">
        <w:rPr>
          <w:rtl w:val="0"/>
        </w:rPr>
      </w:r>
    </w:p>
    <w:p w:rsidR="00000000" w:rsidDel="00000000" w:rsidP="00000000" w:rsidRDefault="00000000" w:rsidRPr="00000000" w14:paraId="0000017D">
      <w:pPr>
        <w:spacing w:after="0" w:before="0" w:line="480" w:lineRule="auto"/>
        <w:ind w:left="0" w:firstLine="720"/>
        <w:jc w:val="both"/>
        <w:rPr/>
      </w:pPr>
      <w:r w:rsidDel="00000000" w:rsidR="00000000" w:rsidRPr="00000000">
        <w:rPr>
          <w:rFonts w:ascii="Georgia" w:cs="Georgia" w:eastAsia="Georgia" w:hAnsi="Georgia"/>
          <w:b w:val="0"/>
          <w:bCs w:val="0"/>
          <w:i w:val="0"/>
          <w:iCs w:val="0"/>
          <w:sz w:val="22"/>
          <w:szCs w:val="22"/>
          <w:rtl w:val="0"/>
        </w:rPr>
        <w:t xml:space="preserve">Biology and Agriculture mark caution with similar frequency overall, while Veterinary Medicine marks it far less often. In linguistic terms, Bio and Ag abstracts more often contain at least some epistemic softening of findings or implications, while many VM abstracts stay with direct results wording from start to finish. Table 4 records the densities. The practical reading is that the gap between Agriculture and Biology is negligible in how the English behaves, and Veterinary Medicine is the low-caution corner of the sample.</w:t>
      </w:r>
      <w:r w:rsidDel="00000000" w:rsidR="00000000" w:rsidRPr="00000000">
        <w:rPr>
          <w:rtl w:val="0"/>
        </w:rPr>
      </w:r>
    </w:p>
    <w:p w:rsidR="00000000" w:rsidDel="00000000" w:rsidP="00000000" w:rsidRDefault="00000000" w:rsidRPr="00000000" w14:paraId="0000017E">
      <w:pPr>
        <w:spacing w:after="0" w:before="0" w:line="480" w:lineRule="auto"/>
        <w:ind w:left="0" w:firstLine="720"/>
        <w:jc w:val="both"/>
        <w:rPr/>
      </w:pPr>
      <w:r w:rsidDel="00000000" w:rsidR="00000000" w:rsidRPr="00000000">
        <w:rPr>
          <w:rFonts w:ascii="Georgia" w:cs="Georgia" w:eastAsia="Georgia" w:hAnsi="Georgia"/>
          <w:b w:val="0"/>
          <w:bCs w:val="0"/>
          <w:i w:val="0"/>
          <w:iCs w:val="0"/>
          <w:sz w:val="22"/>
          <w:szCs w:val="22"/>
          <w:rtl w:val="0"/>
        </w:rPr>
        <w:t xml:space="preserve">Abstracts with no retained hedge make that contrast sharper. More than half of the Veterinary Medicine abstracts never open an epistemic softener under the coding rules, while Biology and Agriculture more often include at least one. The VM pattern is therefore not only “fewer tokens per text.” It is a higher share of abstracts whose English never leaves the unsoftened reporting of results.</w:t>
      </w:r>
      <w:r w:rsidDel="00000000" w:rsidR="00000000" w:rsidRPr="00000000">
        <w:rPr>
          <w:rtl w:val="0"/>
        </w:rPr>
      </w:r>
    </w:p>
    <w:p w:rsidR="00000000" w:rsidDel="00000000" w:rsidP="00000000" w:rsidRDefault="00000000" w:rsidRPr="00000000" w14:paraId="0000017F">
      <w:pPr>
        <w:spacing w:after="0" w:before="0" w:line="480" w:lineRule="auto"/>
        <w:ind w:left="0" w:firstLine="720"/>
        <w:jc w:val="both"/>
        <w:rPr/>
      </w:pPr>
      <w:r w:rsidDel="00000000" w:rsidR="00000000" w:rsidRPr="00000000">
        <w:rPr>
          <w:rFonts w:ascii="Georgia" w:cs="Georgia" w:eastAsia="Georgia" w:hAnsi="Georgia"/>
          <w:b w:val="0"/>
          <w:bCs w:val="0"/>
          <w:i w:val="0"/>
          <w:iCs w:val="0"/>
          <w:sz w:val="22"/>
          <w:szCs w:val="22"/>
          <w:rtl w:val="0"/>
        </w:rPr>
        <w:t xml:space="preserve">Table 4 also records 14 unhedged claims: statements where caution was warranted but absent. Nine are generalizations beyond the data [G], and five are causal claims stated more strongly than the design alone supports [C]. Twelve of the 14 fall inside zero-hedge abstracts. Bare trial results and measured findings are not counted as unhedged claims. Routine results reporting does not by itself require caution under the coding scheme. Table 4.1 illustrates the two subtypes with excerpts from the coded corpus.</w:t>
      </w:r>
      <w:r w:rsidDel="00000000" w:rsidR="00000000" w:rsidRPr="00000000">
        <w:rPr>
          <w:rtl w:val="0"/>
        </w:rPr>
      </w:r>
    </w:p>
    <w:p w:rsidR="00000000" w:rsidDel="00000000" w:rsidP="00000000" w:rsidRDefault="00000000" w:rsidRPr="00000000" w14:paraId="00000180">
      <w:pPr>
        <w:keepNext/>
        <w:spacing w:before="240" w:after="0" w:line="360" w:lineRule="auto"/>
        <w:ind w:left="0" w:firstLine="0"/>
        <w:jc w:val="left"/>
      </w:pPr>
      <w:r w:rsidDel="00000000" w:rsidR="00000000" w:rsidRPr="00000000">
        <w:rPr>
          <w:rFonts w:ascii="Georgia" w:hAnsi="Georgia" w:cs="Georgia" w:eastAsia="Georgia"/>
          <w:b/>
          <w:bCs/>
          <w:sz w:val="22"/>
          <w:szCs w:val="22"/>
        </w:rPr>
        <w:t xml:space="preserve">Table 4.1</w:t>
      </w:r>
      <w:r w:rsidDel="00000000" w:rsidR="00000000" w:rsidRPr="00000000">
        <w:rPr>
          <w:rFonts w:ascii="Georgia" w:hAnsi="Georgia" w:cs="Georgia" w:eastAsia="Georgia"/>
          <w:b/>
          <w:bCs/>
          <w:sz w:val="22"/>
          <w:szCs w:val="22"/>
        </w:rPr>
      </w:r>
    </w:p>
    <w:p w:rsidR="00000000" w:rsidDel="00000000" w:rsidP="00000000" w:rsidRDefault="00000000" w:rsidRPr="00000000" w14:paraId="00000181">
      <w:pPr>
        <w:keepNext/>
        <w:spacing w:before="0" w:after="240" w:line="360" w:lineRule="auto"/>
        <w:ind w:left="0" w:firstLine="0"/>
        <w:jc w:val="left"/>
      </w:pPr>
      <w:r w:rsidDel="00000000" w:rsidR="00000000" w:rsidRPr="00000000">
        <w:rPr>
          <w:rFonts w:ascii="Georgia" w:hAnsi="Georgia" w:cs="Georgia" w:eastAsia="Georgia"/>
          <w:sz w:val="22"/>
          <w:szCs w:val="22"/>
        </w:rPr>
        <w:t xml:space="preserve">Illustrative Unhedged Claims</w:t>
      </w:r>
      <w:r w:rsidDel="00000000" w:rsidR="00000000" w:rsidRPr="00000000">
        <w:rPr>
          <w:rFonts w:ascii="Georgia" w:hAnsi="Georgia" w:cs="Georgia" w:eastAsia="Georgia"/>
          <w:sz w:val="22"/>
          <w:szCs w:val="22"/>
        </w:rPr>
      </w:r>
    </w:p>
    <w:tbl>
      <w:tblPr>
        <w:tblStyle w:val="Table6"/>
        <w:tblW w:w="8325.0" w:type="dxa"/>
        <w:jc w:val="left"/>
        <w:tblInd w:w="-115.0" w:type="dxa"/>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400"/>
      </w:tblPr>
      <w:tblGrid>
        <w:gridCol w:w="1020"/>
        <w:gridCol w:w="1560"/>
        <w:gridCol w:w="1395"/>
        <w:gridCol w:w="2115"/>
        <w:gridCol w:w="2235"/>
        <w:tblGridChange w:id="0">
          <w:tblGrid>
            <w:gridCol w:w="1020"/>
            <w:gridCol w:w="1560"/>
            <w:gridCol w:w="1395"/>
            <w:gridCol w:w="2115"/>
            <w:gridCol w:w="2235"/>
          </w:tblGrid>
        </w:tblGridChange>
      </w:tblGrid>
      <w:tr>
        <w:trPr>
          <w:cantSplit w:val="1"/>
          <w:tblHeader w:val="1"/>
        </w:trPr>
        <w:tc>
          <w:tcPr>
            <w:tcBorders>
              <w:top w:color="000000" w:space="0" w:sz="18" w:val="single"/>
              <w:left w:color="000000" w:space="0" w:sz="0" w:val="nil"/>
              <w:bottom w:color="000000" w:space="0" w:sz="4" w:val="single"/>
              <w:right w:color="000000" w:space="0" w:sz="0" w:val="nil"/>
            </w:tcBorders>
            <w:tcMar>
              <w:top w:w="80.0" w:type="dxa"/>
              <w:left w:w="80.0" w:type="dxa"/>
              <w:bottom w:w="80.0" w:type="dxa"/>
              <w:right w:w="80.0" w:type="dxa"/>
            </w:tcMar>
            <w:vAlign w:val="center"/>
            <w:shd w:val="clear" w:color="auto" w:fill="D9E2F3"/>
          </w:tcPr>
          <w:p w:rsidR="00000000" w:rsidDel="00000000" w:rsidP="00000000" w:rsidRDefault="00000000" w:rsidRPr="00000000" w14:paraId="00000182">
            <w:pPr>
              <w:spacing w:after="60" w:before="60" w:line="240" w:lineRule="auto"/>
              <w:ind w:left="0" w:right="0" w:firstLine="0"/>
              <w:jc w:val="center"/>
              <w:rPr/>
            </w:pPr>
            <w:r w:rsidDel="00000000" w:rsidR="00000000" w:rsidRPr="00000000">
              <w:rPr>
                <w:rFonts w:ascii="Georgia" w:cs="Georgia" w:eastAsia="Georgia" w:hAnsi="Georgia"/>
                <w:b w:val="1"/>
                <w:bCs w:val="1"/>
                <w:i w:val="0"/>
                <w:iCs w:val="0"/>
                <w:sz w:val="22"/>
                <w:szCs w:val="22"/>
                <w:rtl w:val="0"/>
              </w:rPr>
              <w:t xml:space="preserve">ID</w:t>
            </w:r>
            <w:r w:rsidDel="00000000" w:rsidR="00000000" w:rsidRPr="00000000">
              <w:rPr>
                <w:rtl w:val="0"/>
              </w:rPr>
            </w:r>
          </w:p>
        </w:tc>
        <w:tc>
          <w:tcPr>
            <w:tcBorders>
              <w:top w:color="000000" w:space="0" w:sz="18" w:val="single"/>
              <w:left w:color="000000" w:space="0" w:sz="0" w:val="nil"/>
              <w:bottom w:color="000000" w:space="0" w:sz="4" w:val="single"/>
              <w:right w:color="000000" w:space="0" w:sz="0" w:val="nil"/>
            </w:tcBorders>
            <w:tcMar>
              <w:top w:w="80.0" w:type="dxa"/>
              <w:left w:w="80.0" w:type="dxa"/>
              <w:bottom w:w="80.0" w:type="dxa"/>
              <w:right w:w="80.0" w:type="dxa"/>
            </w:tcMar>
            <w:vAlign w:val="center"/>
            <w:shd w:val="clear" w:color="auto" w:fill="D9E2F3"/>
          </w:tcPr>
          <w:p w:rsidR="00000000" w:rsidDel="00000000" w:rsidP="00000000" w:rsidRDefault="00000000" w:rsidRPr="00000000" w14:paraId="00000183">
            <w:pPr>
              <w:spacing w:after="60" w:before="60" w:line="240" w:lineRule="auto"/>
              <w:ind w:left="0" w:right="0" w:firstLine="0"/>
              <w:jc w:val="center"/>
              <w:rPr/>
            </w:pPr>
            <w:r w:rsidDel="00000000" w:rsidR="00000000" w:rsidRPr="00000000">
              <w:rPr>
                <w:rFonts w:ascii="Georgia" w:cs="Georgia" w:eastAsia="Georgia" w:hAnsi="Georgia"/>
                <w:b w:val="1"/>
                <w:bCs w:val="1"/>
                <w:i w:val="0"/>
                <w:iCs w:val="0"/>
                <w:sz w:val="22"/>
                <w:szCs w:val="22"/>
                <w:rtl w:val="0"/>
              </w:rPr>
              <w:t xml:space="preserve">Discipline</w:t>
            </w:r>
            <w:r w:rsidDel="00000000" w:rsidR="00000000" w:rsidRPr="00000000">
              <w:rPr>
                <w:rtl w:val="0"/>
              </w:rPr>
            </w:r>
          </w:p>
        </w:tc>
        <w:tc>
          <w:tcPr>
            <w:tcBorders>
              <w:top w:color="000000" w:space="0" w:sz="18" w:val="single"/>
              <w:left w:color="000000" w:space="0" w:sz="0" w:val="nil"/>
              <w:bottom w:color="000000" w:space="0" w:sz="4" w:val="single"/>
              <w:right w:color="000000" w:space="0" w:sz="0" w:val="nil"/>
            </w:tcBorders>
            <w:tcMar>
              <w:top w:w="80.0" w:type="dxa"/>
              <w:left w:w="80.0" w:type="dxa"/>
              <w:bottom w:w="80.0" w:type="dxa"/>
              <w:right w:w="80.0" w:type="dxa"/>
            </w:tcMar>
            <w:vAlign w:val="center"/>
            <w:shd w:val="clear" w:color="auto" w:fill="D9E2F3"/>
          </w:tcPr>
          <w:p w:rsidR="00000000" w:rsidDel="00000000" w:rsidP="00000000" w:rsidRDefault="00000000" w:rsidRPr="00000000" w14:paraId="00000184">
            <w:pPr>
              <w:spacing w:after="60" w:before="60" w:line="240" w:lineRule="auto"/>
              <w:ind w:left="0" w:right="0" w:firstLine="0"/>
              <w:jc w:val="center"/>
              <w:rPr/>
            </w:pPr>
            <w:r w:rsidDel="00000000" w:rsidR="00000000" w:rsidRPr="00000000">
              <w:rPr>
                <w:rFonts w:ascii="Georgia" w:cs="Georgia" w:eastAsia="Georgia" w:hAnsi="Georgia"/>
                <w:b w:val="1"/>
                <w:bCs w:val="1"/>
                <w:i w:val="0"/>
                <w:iCs w:val="0"/>
                <w:sz w:val="22"/>
                <w:szCs w:val="22"/>
                <w:rtl w:val="0"/>
              </w:rPr>
              <w:t xml:space="preserve">Subtype</w:t>
            </w:r>
            <w:r w:rsidDel="00000000" w:rsidR="00000000" w:rsidRPr="00000000">
              <w:rPr>
                <w:rtl w:val="0"/>
              </w:rPr>
            </w:r>
          </w:p>
        </w:tc>
        <w:tc>
          <w:tcPr>
            <w:tcBorders>
              <w:top w:color="000000" w:space="0" w:sz="18" w:val="single"/>
              <w:left w:color="000000" w:space="0" w:sz="0" w:val="nil"/>
              <w:bottom w:color="000000" w:space="0" w:sz="4" w:val="single"/>
              <w:right w:color="000000" w:space="0" w:sz="0" w:val="nil"/>
            </w:tcBorders>
            <w:tcMar>
              <w:top w:w="80.0" w:type="dxa"/>
              <w:left w:w="80.0" w:type="dxa"/>
              <w:bottom w:w="80.0" w:type="dxa"/>
              <w:right w:w="80.0" w:type="dxa"/>
            </w:tcMar>
            <w:vAlign w:val="center"/>
            <w:shd w:val="clear" w:color="auto" w:fill="D9E2F3"/>
          </w:tcPr>
          <w:p w:rsidR="00000000" w:rsidDel="00000000" w:rsidP="00000000" w:rsidRDefault="00000000" w:rsidRPr="00000000" w14:paraId="00000185">
            <w:pPr>
              <w:spacing w:after="60" w:before="60" w:line="240" w:lineRule="auto"/>
              <w:ind w:left="0" w:right="0" w:firstLine="0"/>
              <w:jc w:val="center"/>
              <w:rPr/>
            </w:pPr>
            <w:r w:rsidDel="00000000" w:rsidR="00000000" w:rsidRPr="00000000">
              <w:rPr>
                <w:rFonts w:ascii="Georgia" w:cs="Georgia" w:eastAsia="Georgia" w:hAnsi="Georgia"/>
                <w:b w:val="1"/>
                <w:bCs w:val="1"/>
                <w:i w:val="0"/>
                <w:iCs w:val="0"/>
                <w:sz w:val="22"/>
                <w:szCs w:val="22"/>
                <w:rtl w:val="0"/>
              </w:rPr>
              <w:t xml:space="preserve">Excerpt</w:t>
            </w:r>
            <w:r w:rsidDel="00000000" w:rsidR="00000000" w:rsidRPr="00000000">
              <w:rPr>
                <w:rtl w:val="0"/>
              </w:rPr>
            </w:r>
          </w:p>
        </w:tc>
        <w:tc>
          <w:tcPr>
            <w:tcBorders>
              <w:top w:color="000000" w:space="0" w:sz="18" w:val="single"/>
              <w:left w:color="000000" w:space="0" w:sz="0" w:val="nil"/>
              <w:bottom w:color="000000" w:space="0" w:sz="4" w:val="single"/>
              <w:right w:color="000000" w:space="0" w:sz="0" w:val="nil"/>
            </w:tcBorders>
            <w:tcMar>
              <w:top w:w="80.0" w:type="dxa"/>
              <w:left w:w="80.0" w:type="dxa"/>
              <w:bottom w:w="80.0" w:type="dxa"/>
              <w:right w:w="80.0" w:type="dxa"/>
            </w:tcMar>
            <w:vAlign w:val="center"/>
            <w:shd w:val="clear" w:color="auto" w:fill="D9E2F3"/>
          </w:tcPr>
          <w:p w:rsidR="00000000" w:rsidDel="00000000" w:rsidP="00000000" w:rsidRDefault="00000000" w:rsidRPr="00000000" w14:paraId="00000186">
            <w:pPr>
              <w:spacing w:after="60" w:before="60" w:line="240" w:lineRule="auto"/>
              <w:ind w:left="0" w:right="0" w:firstLine="0"/>
              <w:jc w:val="center"/>
              <w:rPr/>
            </w:pPr>
            <w:r w:rsidDel="00000000" w:rsidR="00000000" w:rsidRPr="00000000">
              <w:rPr>
                <w:rFonts w:ascii="Georgia" w:cs="Georgia" w:eastAsia="Georgia" w:hAnsi="Georgia"/>
                <w:b w:val="1"/>
                <w:bCs w:val="1"/>
                <w:i w:val="0"/>
                <w:iCs w:val="0"/>
                <w:sz w:val="22"/>
                <w:szCs w:val="22"/>
                <w:rtl w:val="0"/>
              </w:rPr>
              <w:t xml:space="preserve">Why unhedged</w:t>
            </w:r>
            <w:r w:rsidDel="00000000" w:rsidR="00000000" w:rsidRPr="00000000">
              <w:rPr>
                <w:rtl w:val="0"/>
              </w:rPr>
            </w:r>
          </w:p>
        </w:tc>
      </w:tr>
      <w:tr>
        <w:trPr>
          <w:cantSplit w:val="1"/>
          <w:tblHeader w:val="0"/>
        </w:trPr>
        <w:tc>
          <w:tcPr>
            <w:tcBorders>
              <w:top w:color="000000" w:space="0" w:sz="0" w:val="nil"/>
              <w:left w:color="000000" w:space="0" w:sz="0" w:val="nil"/>
              <w:bottom w:color="000000" w:space="0" w:sz="0" w:val="nil"/>
              <w:right w:color="000000" w:space="0" w:sz="0" w:val="nil"/>
            </w:tcBorders>
            <w:tcMar>
              <w:top w:w="80.0" w:type="dxa"/>
              <w:left w:w="80.0" w:type="dxa"/>
              <w:bottom w:w="80.0" w:type="dxa"/>
              <w:right w:w="80.0" w:type="dxa"/>
            </w:tcMar>
            <w:vAlign w:val="center"/>
          </w:tcPr>
          <w:p w:rsidR="00000000" w:rsidDel="00000000" w:rsidP="00000000" w:rsidRDefault="00000000" w:rsidRPr="00000000" w14:paraId="00000187">
            <w:pPr>
              <w:spacing w:after="60" w:before="60" w:line="240" w:lineRule="auto"/>
              <w:ind w:left="0" w:right="0" w:firstLine="0"/>
              <w:jc w:val="center"/>
              <w:rPr/>
            </w:pPr>
            <w:r w:rsidDel="00000000" w:rsidR="00000000" w:rsidRPr="00000000">
              <w:rPr>
                <w:rFonts w:ascii="Georgia" w:cs="Georgia" w:eastAsia="Georgia" w:hAnsi="Georgia"/>
                <w:b w:val="0"/>
                <w:bCs w:val="0"/>
                <w:i w:val="0"/>
                <w:iCs w:val="0"/>
                <w:sz w:val="22"/>
                <w:szCs w:val="22"/>
                <w:rtl w:val="0"/>
              </w:rPr>
              <w:t xml:space="preserve">B6</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80.0" w:type="dxa"/>
              <w:left w:w="80.0" w:type="dxa"/>
              <w:bottom w:w="80.0" w:type="dxa"/>
              <w:right w:w="80.0" w:type="dxa"/>
            </w:tcMar>
            <w:vAlign w:val="center"/>
          </w:tcPr>
          <w:p w:rsidR="00000000" w:rsidDel="00000000" w:rsidP="00000000" w:rsidRDefault="00000000" w:rsidRPr="00000000" w14:paraId="00000188">
            <w:pPr>
              <w:spacing w:after="60" w:before="60" w:line="240" w:lineRule="auto"/>
              <w:ind w:left="0" w:right="0" w:firstLine="0"/>
              <w:jc w:val="center"/>
              <w:rPr/>
            </w:pPr>
            <w:r w:rsidDel="00000000" w:rsidR="00000000" w:rsidRPr="00000000">
              <w:rPr>
                <w:rFonts w:ascii="Georgia" w:cs="Georgia" w:eastAsia="Georgia" w:hAnsi="Georgia"/>
                <w:b w:val="0"/>
                <w:bCs w:val="0"/>
                <w:i w:val="0"/>
                <w:iCs w:val="0"/>
                <w:sz w:val="22"/>
                <w:szCs w:val="22"/>
                <w:rtl w:val="0"/>
              </w:rPr>
              <w:t xml:space="preserve">Biology</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80.0" w:type="dxa"/>
              <w:left w:w="80.0" w:type="dxa"/>
              <w:bottom w:w="80.0" w:type="dxa"/>
              <w:right w:w="80.0" w:type="dxa"/>
            </w:tcMar>
            <w:vAlign w:val="center"/>
          </w:tcPr>
          <w:p w:rsidR="00000000" w:rsidDel="00000000" w:rsidP="00000000" w:rsidRDefault="00000000" w:rsidRPr="00000000" w14:paraId="00000189">
            <w:pPr>
              <w:spacing w:after="60" w:before="60" w:line="240" w:lineRule="auto"/>
              <w:ind w:left="0" w:right="0" w:firstLine="0"/>
              <w:jc w:val="center"/>
              <w:rPr/>
            </w:pPr>
            <w:r w:rsidDel="00000000" w:rsidR="00000000" w:rsidRPr="00000000">
              <w:rPr>
                <w:rFonts w:ascii="Georgia" w:cs="Georgia" w:eastAsia="Georgia" w:hAnsi="Georgia"/>
                <w:b w:val="0"/>
                <w:bCs w:val="0"/>
                <w:i w:val="0"/>
                <w:iCs w:val="0"/>
                <w:sz w:val="22"/>
                <w:szCs w:val="22"/>
                <w:rtl w:val="0"/>
              </w:rPr>
              <w:t xml:space="preserve">G</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80.0" w:type="dxa"/>
              <w:left w:w="80.0" w:type="dxa"/>
              <w:bottom w:w="80.0" w:type="dxa"/>
              <w:right w:w="80.0" w:type="dxa"/>
            </w:tcMar>
            <w:vAlign w:val="center"/>
          </w:tcPr>
          <w:p w:rsidR="00000000" w:rsidDel="00000000" w:rsidP="00000000" w:rsidRDefault="00000000" w:rsidRPr="00000000" w14:paraId="0000018A">
            <w:pPr>
              <w:spacing w:after="60" w:before="60" w:line="240" w:lineRule="auto"/>
              <w:ind w:left="0" w:right="0" w:firstLine="0"/>
              <w:jc w:val="center"/>
              <w:rPr/>
            </w:pPr>
            <w:r w:rsidDel="00000000" w:rsidR="00000000" w:rsidRPr="00000000">
              <w:rPr>
                <w:rFonts w:ascii="Georgia" w:cs="Georgia" w:eastAsia="Georgia" w:hAnsi="Georgia"/>
                <w:b w:val="0"/>
                <w:bCs w:val="0"/>
                <w:i w:val="0"/>
                <w:iCs w:val="0"/>
                <w:sz w:val="22"/>
                <w:szCs w:val="22"/>
                <w:rtl w:val="0"/>
              </w:rPr>
              <w:t xml:space="preserve">…making them a weak, unsuitable material to use in building walkways.</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80.0" w:type="dxa"/>
              <w:left w:w="80.0" w:type="dxa"/>
              <w:bottom w:w="80.0" w:type="dxa"/>
              <w:right w:w="80.0" w:type="dxa"/>
            </w:tcMar>
            <w:vAlign w:val="center"/>
          </w:tcPr>
          <w:p w:rsidR="00000000" w:rsidDel="00000000" w:rsidP="00000000" w:rsidRDefault="00000000" w:rsidRPr="00000000" w14:paraId="0000018B">
            <w:pPr>
              <w:spacing w:after="60" w:before="60" w:line="240" w:lineRule="auto"/>
              <w:ind w:left="0" w:right="0" w:firstLine="0"/>
              <w:jc w:val="center"/>
              <w:rPr/>
            </w:pPr>
            <w:r w:rsidDel="00000000" w:rsidR="00000000" w:rsidRPr="00000000">
              <w:rPr>
                <w:rFonts w:ascii="Georgia" w:cs="Georgia" w:eastAsia="Georgia" w:hAnsi="Georgia"/>
                <w:b w:val="0"/>
                <w:bCs w:val="0"/>
                <w:i w:val="0"/>
                <w:iCs w:val="0"/>
                <w:sz w:val="22"/>
                <w:szCs w:val="22"/>
                <w:rtl w:val="0"/>
              </w:rPr>
              <w:t xml:space="preserve">Ranks eco-bricks as unsuitable for a use beyond the measured drop-test result.</w:t>
            </w:r>
            <w:r w:rsidDel="00000000" w:rsidR="00000000" w:rsidRPr="00000000">
              <w:rPr>
                <w:rtl w:val="0"/>
              </w:rPr>
            </w:r>
          </w:p>
        </w:tc>
      </w:tr>
      <w:tr>
        <w:trPr>
          <w:cantSplit w:val="1"/>
          <w:tblHeader w:val="0"/>
        </w:trPr>
        <w:tc>
          <w:tcPr>
            <w:tcBorders>
              <w:top w:color="000000" w:space="0" w:sz="0" w:val="nil"/>
              <w:left w:color="000000" w:space="0" w:sz="0" w:val="nil"/>
              <w:bottom w:color="000000" w:space="0" w:sz="0" w:val="nil"/>
              <w:right w:color="000000" w:space="0" w:sz="0" w:val="nil"/>
            </w:tcBorders>
            <w:tcMar>
              <w:top w:w="80.0" w:type="dxa"/>
              <w:left w:w="80.0" w:type="dxa"/>
              <w:bottom w:w="80.0" w:type="dxa"/>
              <w:right w:w="80.0" w:type="dxa"/>
            </w:tcMar>
            <w:vAlign w:val="center"/>
          </w:tcPr>
          <w:p w:rsidR="00000000" w:rsidDel="00000000" w:rsidP="00000000" w:rsidRDefault="00000000" w:rsidRPr="00000000" w14:paraId="0000018C">
            <w:pPr>
              <w:spacing w:after="60" w:before="60" w:line="240" w:lineRule="auto"/>
              <w:ind w:left="0" w:right="0" w:firstLine="0"/>
              <w:jc w:val="center"/>
              <w:rPr/>
            </w:pPr>
            <w:r w:rsidDel="00000000" w:rsidR="00000000" w:rsidRPr="00000000">
              <w:rPr>
                <w:rFonts w:ascii="Georgia" w:cs="Georgia" w:eastAsia="Georgia" w:hAnsi="Georgia"/>
                <w:b w:val="0"/>
                <w:bCs w:val="0"/>
                <w:i w:val="0"/>
                <w:iCs w:val="0"/>
                <w:sz w:val="22"/>
                <w:szCs w:val="22"/>
                <w:rtl w:val="0"/>
              </w:rPr>
              <w:t xml:space="preserve">B9</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80.0" w:type="dxa"/>
              <w:left w:w="80.0" w:type="dxa"/>
              <w:bottom w:w="80.0" w:type="dxa"/>
              <w:right w:w="80.0" w:type="dxa"/>
            </w:tcMar>
            <w:vAlign w:val="center"/>
          </w:tcPr>
          <w:p w:rsidR="00000000" w:rsidDel="00000000" w:rsidP="00000000" w:rsidRDefault="00000000" w:rsidRPr="00000000" w14:paraId="0000018D">
            <w:pPr>
              <w:spacing w:after="60" w:before="60" w:line="240" w:lineRule="auto"/>
              <w:ind w:left="0" w:right="0" w:firstLine="0"/>
              <w:jc w:val="center"/>
              <w:rPr/>
            </w:pPr>
            <w:r w:rsidDel="00000000" w:rsidR="00000000" w:rsidRPr="00000000">
              <w:rPr>
                <w:rFonts w:ascii="Georgia" w:cs="Georgia" w:eastAsia="Georgia" w:hAnsi="Georgia"/>
                <w:b w:val="0"/>
                <w:bCs w:val="0"/>
                <w:i w:val="0"/>
                <w:iCs w:val="0"/>
                <w:sz w:val="22"/>
                <w:szCs w:val="22"/>
                <w:rtl w:val="0"/>
              </w:rPr>
              <w:t xml:space="preserve">Biology</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80.0" w:type="dxa"/>
              <w:left w:w="80.0" w:type="dxa"/>
              <w:bottom w:w="80.0" w:type="dxa"/>
              <w:right w:w="80.0" w:type="dxa"/>
            </w:tcMar>
            <w:vAlign w:val="center"/>
          </w:tcPr>
          <w:p w:rsidR="00000000" w:rsidDel="00000000" w:rsidP="00000000" w:rsidRDefault="00000000" w:rsidRPr="00000000" w14:paraId="0000018E">
            <w:pPr>
              <w:spacing w:after="60" w:before="60" w:line="240" w:lineRule="auto"/>
              <w:ind w:left="0" w:right="0" w:firstLine="0"/>
              <w:jc w:val="center"/>
              <w:rPr/>
            </w:pPr>
            <w:r w:rsidDel="00000000" w:rsidR="00000000" w:rsidRPr="00000000">
              <w:rPr>
                <w:rFonts w:ascii="Georgia" w:cs="Georgia" w:eastAsia="Georgia" w:hAnsi="Georgia"/>
                <w:b w:val="0"/>
                <w:bCs w:val="0"/>
                <w:i w:val="0"/>
                <w:iCs w:val="0"/>
                <w:sz w:val="22"/>
                <w:szCs w:val="22"/>
                <w:rtl w:val="0"/>
              </w:rPr>
              <w:t xml:space="preserve">C</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80.0" w:type="dxa"/>
              <w:left w:w="80.0" w:type="dxa"/>
              <w:bottom w:w="80.0" w:type="dxa"/>
              <w:right w:w="80.0" w:type="dxa"/>
            </w:tcMar>
            <w:vAlign w:val="center"/>
          </w:tcPr>
          <w:p w:rsidR="00000000" w:rsidDel="00000000" w:rsidP="00000000" w:rsidRDefault="00000000" w:rsidRPr="00000000" w14:paraId="0000018F">
            <w:pPr>
              <w:spacing w:after="60" w:before="60" w:line="240" w:lineRule="auto"/>
              <w:ind w:left="0" w:right="0" w:firstLine="0"/>
              <w:jc w:val="center"/>
              <w:rPr/>
            </w:pPr>
            <w:r w:rsidDel="00000000" w:rsidR="00000000" w:rsidRPr="00000000">
              <w:rPr>
                <w:rFonts w:ascii="Georgia" w:cs="Georgia" w:eastAsia="Georgia" w:hAnsi="Georgia"/>
                <w:b w:val="0"/>
                <w:bCs w:val="0"/>
                <w:i w:val="0"/>
                <w:iCs w:val="0"/>
                <w:sz w:val="22"/>
                <w:szCs w:val="22"/>
                <w:rtl w:val="0"/>
              </w:rPr>
              <w:t xml:space="preserve">…pure MSG and pure ethanolic leaf extract of Z. talanai caused the lesions / aberrations to the liver and kidney.</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80.0" w:type="dxa"/>
              <w:left w:w="80.0" w:type="dxa"/>
              <w:bottom w:w="80.0" w:type="dxa"/>
              <w:right w:w="80.0" w:type="dxa"/>
            </w:tcMar>
            <w:vAlign w:val="center"/>
          </w:tcPr>
          <w:p w:rsidR="00000000" w:rsidDel="00000000" w:rsidP="00000000" w:rsidRDefault="00000000" w:rsidRPr="00000000" w14:paraId="00000190">
            <w:pPr>
              <w:spacing w:after="60" w:before="60" w:line="240" w:lineRule="auto"/>
              <w:ind w:left="0" w:right="0" w:firstLine="0"/>
              <w:jc w:val="center"/>
              <w:rPr/>
            </w:pPr>
            <w:r w:rsidDel="00000000" w:rsidR="00000000" w:rsidRPr="00000000">
              <w:rPr>
                <w:rFonts w:ascii="Georgia" w:cs="Georgia" w:eastAsia="Georgia" w:hAnsi="Georgia"/>
                <w:b w:val="0"/>
                <w:bCs w:val="0"/>
                <w:i w:val="0"/>
                <w:iCs w:val="0"/>
                <w:sz w:val="22"/>
                <w:szCs w:val="22"/>
                <w:rtl w:val="0"/>
              </w:rPr>
              <w:t xml:space="preserve">States causation more strongly than a single experimental design alone supports.</w:t>
            </w:r>
            <w:r w:rsidDel="00000000" w:rsidR="00000000" w:rsidRPr="00000000">
              <w:rPr>
                <w:rtl w:val="0"/>
              </w:rPr>
            </w:r>
          </w:p>
        </w:tc>
      </w:tr>
      <w:tr>
        <w:trPr>
          <w:cantSplit w:val="1"/>
          <w:tblHeader w:val="0"/>
        </w:trPr>
        <w:tc>
          <w:tcPr>
            <w:tcBorders>
              <w:top w:color="000000" w:space="0" w:sz="0" w:val="nil"/>
              <w:left w:color="000000" w:space="0" w:sz="0" w:val="nil"/>
              <w:bottom w:color="000000" w:space="0" w:sz="0" w:val="nil"/>
              <w:right w:color="000000" w:space="0" w:sz="0" w:val="nil"/>
            </w:tcBorders>
            <w:tcMar>
              <w:top w:w="80.0" w:type="dxa"/>
              <w:left w:w="80.0" w:type="dxa"/>
              <w:bottom w:w="80.0" w:type="dxa"/>
              <w:right w:w="80.0" w:type="dxa"/>
            </w:tcMar>
            <w:vAlign w:val="center"/>
          </w:tcPr>
          <w:p w:rsidR="00000000" w:rsidDel="00000000" w:rsidP="00000000" w:rsidRDefault="00000000" w:rsidRPr="00000000" w14:paraId="00000191">
            <w:pPr>
              <w:spacing w:after="60" w:before="60" w:line="240" w:lineRule="auto"/>
              <w:ind w:left="0" w:right="0" w:firstLine="0"/>
              <w:jc w:val="center"/>
              <w:rPr/>
            </w:pPr>
            <w:r w:rsidDel="00000000" w:rsidR="00000000" w:rsidRPr="00000000">
              <w:rPr>
                <w:rFonts w:ascii="Georgia" w:cs="Georgia" w:eastAsia="Georgia" w:hAnsi="Georgia"/>
                <w:b w:val="0"/>
                <w:bCs w:val="0"/>
                <w:i w:val="0"/>
                <w:iCs w:val="0"/>
                <w:sz w:val="22"/>
                <w:szCs w:val="22"/>
                <w:rtl w:val="0"/>
              </w:rPr>
              <w:t xml:space="preserve">Acs10</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80.0" w:type="dxa"/>
              <w:left w:w="80.0" w:type="dxa"/>
              <w:bottom w:w="80.0" w:type="dxa"/>
              <w:right w:w="80.0" w:type="dxa"/>
            </w:tcMar>
            <w:vAlign w:val="center"/>
          </w:tcPr>
          <w:p w:rsidR="00000000" w:rsidDel="00000000" w:rsidP="00000000" w:rsidRDefault="00000000" w:rsidRPr="00000000" w14:paraId="00000192">
            <w:pPr>
              <w:spacing w:after="60" w:before="60" w:line="240" w:lineRule="auto"/>
              <w:ind w:left="0" w:right="0" w:firstLine="0"/>
              <w:jc w:val="center"/>
              <w:rPr/>
            </w:pPr>
            <w:r w:rsidDel="00000000" w:rsidR="00000000" w:rsidRPr="00000000">
              <w:rPr>
                <w:rFonts w:ascii="Georgia" w:cs="Georgia" w:eastAsia="Georgia" w:hAnsi="Georgia"/>
                <w:b w:val="0"/>
                <w:bCs w:val="0"/>
                <w:i w:val="0"/>
                <w:iCs w:val="0"/>
                <w:sz w:val="22"/>
                <w:szCs w:val="22"/>
                <w:rtl w:val="0"/>
              </w:rPr>
              <w:t xml:space="preserve">Agriculture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80.0" w:type="dxa"/>
              <w:left w:w="80.0" w:type="dxa"/>
              <w:bottom w:w="80.0" w:type="dxa"/>
              <w:right w:w="80.0" w:type="dxa"/>
            </w:tcMar>
            <w:vAlign w:val="center"/>
          </w:tcPr>
          <w:p w:rsidR="00000000" w:rsidDel="00000000" w:rsidP="00000000" w:rsidRDefault="00000000" w:rsidRPr="00000000" w14:paraId="00000193">
            <w:pPr>
              <w:spacing w:after="60" w:before="60" w:line="240" w:lineRule="auto"/>
              <w:ind w:left="0" w:right="0" w:firstLine="0"/>
              <w:jc w:val="center"/>
              <w:rPr/>
            </w:pPr>
            <w:r w:rsidDel="00000000" w:rsidR="00000000" w:rsidRPr="00000000">
              <w:rPr>
                <w:rFonts w:ascii="Georgia" w:cs="Georgia" w:eastAsia="Georgia" w:hAnsi="Georgia"/>
                <w:b w:val="0"/>
                <w:bCs w:val="0"/>
                <w:i w:val="0"/>
                <w:iCs w:val="0"/>
                <w:sz w:val="22"/>
                <w:szCs w:val="22"/>
                <w:rtl w:val="0"/>
              </w:rPr>
              <w:t xml:space="preserve">G</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80.0" w:type="dxa"/>
              <w:left w:w="80.0" w:type="dxa"/>
              <w:bottom w:w="80.0" w:type="dxa"/>
              <w:right w:w="80.0" w:type="dxa"/>
            </w:tcMar>
            <w:vAlign w:val="center"/>
          </w:tcPr>
          <w:p w:rsidR="00000000" w:rsidDel="00000000" w:rsidP="00000000" w:rsidRDefault="00000000" w:rsidRPr="00000000" w14:paraId="00000194">
            <w:pPr>
              <w:spacing w:after="60" w:before="60" w:line="240" w:lineRule="auto"/>
              <w:ind w:left="0" w:right="0" w:firstLine="0"/>
              <w:jc w:val="center"/>
              <w:rPr/>
            </w:pPr>
            <w:r w:rsidDel="00000000" w:rsidR="00000000" w:rsidRPr="00000000">
              <w:rPr>
                <w:rFonts w:ascii="Georgia" w:cs="Georgia" w:eastAsia="Georgia" w:hAnsi="Georgia"/>
                <w:b w:val="0"/>
                <w:bCs w:val="0"/>
                <w:i w:val="0"/>
                <w:iCs w:val="0"/>
                <w:sz w:val="22"/>
                <w:szCs w:val="22"/>
                <w:rtl w:val="0"/>
              </w:rPr>
              <w:t xml:space="preserve">…T3: NPK+14-14-14 was the most compelling treatment among all treatments…</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80.0" w:type="dxa"/>
              <w:left w:w="80.0" w:type="dxa"/>
              <w:bottom w:w="80.0" w:type="dxa"/>
              <w:right w:w="80.0" w:type="dxa"/>
            </w:tcMar>
            <w:vAlign w:val="center"/>
          </w:tcPr>
          <w:p w:rsidR="00000000" w:rsidDel="00000000" w:rsidP="00000000" w:rsidRDefault="00000000" w:rsidRPr="00000000" w14:paraId="00000195">
            <w:pPr>
              <w:spacing w:after="60" w:before="60" w:line="240" w:lineRule="auto"/>
              <w:ind w:left="0" w:right="0" w:firstLine="0"/>
              <w:jc w:val="center"/>
              <w:rPr/>
            </w:pPr>
            <w:r w:rsidDel="00000000" w:rsidR="00000000" w:rsidRPr="00000000">
              <w:rPr>
                <w:rFonts w:ascii="Georgia" w:cs="Georgia" w:eastAsia="Georgia" w:hAnsi="Georgia"/>
                <w:b w:val="0"/>
                <w:bCs w:val="0"/>
                <w:i w:val="0"/>
                <w:iCs w:val="0"/>
                <w:sz w:val="22"/>
                <w:szCs w:val="22"/>
                <w:rtl w:val="0"/>
              </w:rPr>
              <w:t xml:space="preserve">Generalizes a ranking (“most compelling”) beyond a comparative description of the trial.</w:t>
            </w:r>
            <w:r w:rsidDel="00000000" w:rsidR="00000000" w:rsidRPr="00000000">
              <w:rPr>
                <w:rtl w:val="0"/>
              </w:rPr>
            </w:r>
          </w:p>
        </w:tc>
      </w:tr>
      <w:tr>
        <w:trPr>
          <w:cantSplit w:val="1"/>
          <w:tblHeader w:val="0"/>
        </w:trPr>
        <w:tc>
          <w:tcPr>
            <w:tcBorders>
              <w:top w:color="000000" w:space="0" w:sz="0" w:val="nil"/>
              <w:left w:color="000000" w:space="0" w:sz="0" w:val="nil"/>
              <w:bottom w:color="000000" w:space="0" w:sz="18" w:val="single"/>
              <w:right w:color="000000" w:space="0" w:sz="0" w:val="nil"/>
            </w:tcBorders>
            <w:tcMar>
              <w:top w:w="80.0" w:type="dxa"/>
              <w:left w:w="80.0" w:type="dxa"/>
              <w:bottom w:w="80.0" w:type="dxa"/>
              <w:right w:w="80.0" w:type="dxa"/>
            </w:tcMar>
            <w:vAlign w:val="center"/>
          </w:tcPr>
          <w:p w:rsidR="00000000" w:rsidDel="00000000" w:rsidP="00000000" w:rsidRDefault="00000000" w:rsidRPr="00000000" w14:paraId="00000196">
            <w:pPr>
              <w:spacing w:after="60" w:before="60" w:line="240" w:lineRule="auto"/>
              <w:ind w:left="0" w:right="0" w:firstLine="0"/>
              <w:jc w:val="center"/>
              <w:rPr/>
            </w:pPr>
            <w:r w:rsidDel="00000000" w:rsidR="00000000" w:rsidRPr="00000000">
              <w:rPr>
                <w:rFonts w:ascii="Georgia" w:cs="Georgia" w:eastAsia="Georgia" w:hAnsi="Georgia"/>
                <w:b w:val="0"/>
                <w:bCs w:val="0"/>
                <w:i w:val="0"/>
                <w:iCs w:val="0"/>
                <w:sz w:val="22"/>
                <w:szCs w:val="22"/>
                <w:rtl w:val="0"/>
              </w:rPr>
              <w:t xml:space="preserve">VM16</w:t>
            </w:r>
            <w:r w:rsidDel="00000000" w:rsidR="00000000" w:rsidRPr="00000000">
              <w:rPr>
                <w:rtl w:val="0"/>
              </w:rPr>
            </w:r>
          </w:p>
        </w:tc>
        <w:tc>
          <w:tcPr>
            <w:tcBorders>
              <w:top w:color="000000" w:space="0" w:sz="0" w:val="nil"/>
              <w:left w:color="000000" w:space="0" w:sz="0" w:val="nil"/>
              <w:bottom w:color="000000" w:space="0" w:sz="18" w:val="single"/>
              <w:right w:color="000000" w:space="0" w:sz="0" w:val="nil"/>
            </w:tcBorders>
            <w:tcMar>
              <w:top w:w="80.0" w:type="dxa"/>
              <w:left w:w="80.0" w:type="dxa"/>
              <w:bottom w:w="80.0" w:type="dxa"/>
              <w:right w:w="80.0" w:type="dxa"/>
            </w:tcMar>
            <w:vAlign w:val="center"/>
          </w:tcPr>
          <w:p w:rsidR="00000000" w:rsidDel="00000000" w:rsidP="00000000" w:rsidRDefault="00000000" w:rsidRPr="00000000" w14:paraId="00000197">
            <w:pPr>
              <w:spacing w:after="60" w:before="60" w:line="240" w:lineRule="auto"/>
              <w:ind w:left="0" w:right="0" w:firstLine="0"/>
              <w:jc w:val="center"/>
              <w:rPr/>
            </w:pPr>
            <w:r w:rsidDel="00000000" w:rsidR="00000000" w:rsidRPr="00000000">
              <w:rPr>
                <w:rFonts w:ascii="Georgia" w:cs="Georgia" w:eastAsia="Georgia" w:hAnsi="Georgia"/>
                <w:b w:val="0"/>
                <w:bCs w:val="0"/>
                <w:i w:val="0"/>
                <w:iCs w:val="0"/>
                <w:sz w:val="22"/>
                <w:szCs w:val="22"/>
                <w:rtl w:val="0"/>
              </w:rPr>
              <w:t xml:space="preserve">Veterinary Medicine</w:t>
            </w:r>
            <w:r w:rsidDel="00000000" w:rsidR="00000000" w:rsidRPr="00000000">
              <w:rPr>
                <w:rtl w:val="0"/>
              </w:rPr>
            </w:r>
          </w:p>
        </w:tc>
        <w:tc>
          <w:tcPr>
            <w:tcBorders>
              <w:top w:color="000000" w:space="0" w:sz="0" w:val="nil"/>
              <w:left w:color="000000" w:space="0" w:sz="0" w:val="nil"/>
              <w:bottom w:color="000000" w:space="0" w:sz="18" w:val="single"/>
              <w:right w:color="000000" w:space="0" w:sz="0" w:val="nil"/>
            </w:tcBorders>
            <w:tcMar>
              <w:top w:w="80.0" w:type="dxa"/>
              <w:left w:w="80.0" w:type="dxa"/>
              <w:bottom w:w="80.0" w:type="dxa"/>
              <w:right w:w="80.0" w:type="dxa"/>
            </w:tcMar>
            <w:vAlign w:val="center"/>
          </w:tcPr>
          <w:p w:rsidR="00000000" w:rsidDel="00000000" w:rsidP="00000000" w:rsidRDefault="00000000" w:rsidRPr="00000000" w14:paraId="00000198">
            <w:pPr>
              <w:spacing w:after="60" w:before="60" w:line="240" w:lineRule="auto"/>
              <w:ind w:left="0" w:right="0" w:firstLine="0"/>
              <w:jc w:val="center"/>
              <w:rPr/>
            </w:pPr>
            <w:r w:rsidDel="00000000" w:rsidR="00000000" w:rsidRPr="00000000">
              <w:rPr>
                <w:rFonts w:ascii="Georgia" w:cs="Georgia" w:eastAsia="Georgia" w:hAnsi="Georgia"/>
                <w:b w:val="0"/>
                <w:bCs w:val="0"/>
                <w:i w:val="0"/>
                <w:iCs w:val="0"/>
                <w:sz w:val="22"/>
                <w:szCs w:val="22"/>
                <w:rtl w:val="0"/>
              </w:rPr>
              <w:t xml:space="preserve">G</w:t>
            </w:r>
            <w:r w:rsidDel="00000000" w:rsidR="00000000" w:rsidRPr="00000000">
              <w:rPr>
                <w:rtl w:val="0"/>
              </w:rPr>
            </w:r>
          </w:p>
        </w:tc>
        <w:tc>
          <w:tcPr>
            <w:tcBorders>
              <w:top w:color="000000" w:space="0" w:sz="0" w:val="nil"/>
              <w:left w:color="000000" w:space="0" w:sz="0" w:val="nil"/>
              <w:bottom w:color="000000" w:space="0" w:sz="18" w:val="single"/>
              <w:right w:color="000000" w:space="0" w:sz="0" w:val="nil"/>
            </w:tcBorders>
            <w:tcMar>
              <w:top w:w="80.0" w:type="dxa"/>
              <w:left w:w="80.0" w:type="dxa"/>
              <w:bottom w:w="80.0" w:type="dxa"/>
              <w:right w:w="80.0" w:type="dxa"/>
            </w:tcMar>
            <w:vAlign w:val="center"/>
          </w:tcPr>
          <w:p w:rsidR="00000000" w:rsidDel="00000000" w:rsidP="00000000" w:rsidRDefault="00000000" w:rsidRPr="00000000" w14:paraId="00000199">
            <w:pPr>
              <w:spacing w:after="60" w:before="60" w:line="240" w:lineRule="auto"/>
              <w:ind w:left="0" w:right="0" w:firstLine="0"/>
              <w:jc w:val="center"/>
              <w:rPr/>
            </w:pPr>
            <w:r w:rsidDel="00000000" w:rsidR="00000000" w:rsidRPr="00000000">
              <w:rPr>
                <w:rFonts w:ascii="Georgia" w:cs="Georgia" w:eastAsia="Georgia" w:hAnsi="Georgia"/>
                <w:b w:val="0"/>
                <w:bCs w:val="0"/>
                <w:i w:val="0"/>
                <w:iCs w:val="0"/>
                <w:sz w:val="22"/>
                <w:szCs w:val="22"/>
                <w:rtl w:val="0"/>
              </w:rPr>
              <w:t xml:space="preserve">…Noni fruit ethanolic extract with 40% concentration has antibacterial property.</w:t>
            </w:r>
            <w:r w:rsidDel="00000000" w:rsidR="00000000" w:rsidRPr="00000000">
              <w:rPr>
                <w:rtl w:val="0"/>
              </w:rPr>
            </w:r>
          </w:p>
        </w:tc>
        <w:tc>
          <w:tcPr>
            <w:tcBorders>
              <w:top w:color="000000" w:space="0" w:sz="0" w:val="nil"/>
              <w:left w:color="000000" w:space="0" w:sz="0" w:val="nil"/>
              <w:bottom w:color="000000" w:space="0" w:sz="18" w:val="single"/>
              <w:right w:color="000000" w:space="0" w:sz="0" w:val="nil"/>
            </w:tcBorders>
            <w:tcMar>
              <w:top w:w="80.0" w:type="dxa"/>
              <w:left w:w="80.0" w:type="dxa"/>
              <w:bottom w:w="80.0" w:type="dxa"/>
              <w:right w:w="80.0" w:type="dxa"/>
            </w:tcMar>
            <w:vAlign w:val="center"/>
          </w:tcPr>
          <w:p w:rsidR="00000000" w:rsidDel="00000000" w:rsidP="00000000" w:rsidRDefault="00000000" w:rsidRPr="00000000" w14:paraId="0000019A">
            <w:pPr>
              <w:spacing w:after="60" w:before="60" w:line="240" w:lineRule="auto"/>
              <w:ind w:left="0" w:right="0" w:firstLine="0"/>
              <w:jc w:val="center"/>
              <w:rPr/>
            </w:pPr>
            <w:r w:rsidDel="00000000" w:rsidR="00000000" w:rsidRPr="00000000">
              <w:rPr>
                <w:rFonts w:ascii="Georgia" w:cs="Georgia" w:eastAsia="Georgia" w:hAnsi="Georgia"/>
                <w:b w:val="0"/>
                <w:bCs w:val="0"/>
                <w:i w:val="0"/>
                <w:iCs w:val="0"/>
                <w:sz w:val="22"/>
                <w:szCs w:val="22"/>
                <w:rtl w:val="0"/>
              </w:rPr>
              <w:t xml:space="preserve">States the property as settled from the reported tests without modal or lexical softening.</w:t>
            </w:r>
            <w:r w:rsidDel="00000000" w:rsidR="00000000" w:rsidRPr="00000000">
              <w:rPr>
                <w:rtl w:val="0"/>
              </w:rPr>
            </w:r>
          </w:p>
        </w:tc>
      </w:tr>
    </w:tbl>
    <w:p w:rsidR="00000000" w:rsidDel="00000000" w:rsidP="00000000" w:rsidRDefault="00000000" w:rsidRPr="00000000" w14:paraId="0000019B">
      <w:pPr>
        <w:spacing w:after="0" w:before="0" w:line="480" w:lineRule="auto"/>
        <w:ind w:left="0" w:right="0" w:firstLine="0"/>
        <w:rPr/>
      </w:pPr>
      <w:r w:rsidDel="00000000" w:rsidR="00000000" w:rsidRPr="00000000">
        <w:rPr>
          <w:rtl w:val="0"/>
        </w:rPr>
      </w:r>
    </w:p>
    <w:p w:rsidR="00000000" w:rsidDel="00000000" w:rsidP="00000000" w:rsidRDefault="00000000" w:rsidRPr="00000000" w14:paraId="0000019C">
      <w:pPr>
        <w:spacing w:after="0" w:before="0" w:line="480" w:lineRule="auto"/>
        <w:ind w:left="0" w:firstLine="720"/>
        <w:jc w:val="both"/>
        <w:rPr/>
      </w:pPr>
      <w:r w:rsidDel="00000000" w:rsidR="00000000" w:rsidRPr="00000000">
        <w:rPr>
          <w:rFonts w:ascii="Georgia" w:cs="Georgia" w:eastAsia="Georgia" w:hAnsi="Georgia"/>
          <w:b w:val="0"/>
          <w:bCs w:val="0"/>
          <w:i w:val="0"/>
          <w:iCs w:val="0"/>
          <w:sz w:val="22"/>
          <w:szCs w:val="22"/>
          <w:rtl w:val="0"/>
        </w:rPr>
        <w:t xml:space="preserve">In the zero-hedge abstracts, assertive reporting forms recur: showed, revealed, observed, and highest among them. These are reporting verbs and a superlative, not a closed booster checklist. They show how those abstracts often deliver findings in direct, unqualified wording. The same count was not run on abstracts that already contain hedges, so it describes the zero-hedge subset only and supports no comparison with hedged abstracts.</w:t>
      </w:r>
      <w:r w:rsidDel="00000000" w:rsidR="00000000" w:rsidRPr="00000000">
        <w:rPr>
          <w:rtl w:val="0"/>
        </w:rPr>
      </w:r>
    </w:p>
    <w:p w:rsidR="00000000" w:rsidDel="00000000" w:rsidP="00000000" w:rsidRDefault="00000000" w:rsidRPr="00000000" w14:paraId="0000019D">
      <w:pPr>
        <w:spacing w:after="0" w:before="0" w:line="480" w:lineRule="auto"/>
        <w:ind w:left="0" w:firstLine="720"/>
        <w:jc w:val="both"/>
        <w:rPr/>
      </w:pPr>
      <w:r w:rsidDel="00000000" w:rsidR="00000000" w:rsidRPr="00000000">
        <w:rPr>
          <w:rFonts w:ascii="Georgia" w:cs="Georgia" w:eastAsia="Georgia" w:hAnsi="Georgia"/>
          <w:b w:val="0"/>
          <w:bCs w:val="0"/>
          <w:i w:val="0"/>
          <w:iCs w:val="0"/>
          <w:sz w:val="22"/>
          <w:szCs w:val="22"/>
          <w:rtl w:val="0"/>
        </w:rPr>
        <w:t xml:space="preserve">Caution is unevenly distributed across individual abstracts, especially in Agriculture. Most Ag texts show little or moderate softening, while Acs2 alone stacks several hedges after a non-significant result. When that one abstract is set aside, Agriculture no longer sits above Biology in how often caution appears. Any simple ranking that treats Agriculture as the most cautious program is therefore partly the effect of one densely hedged text rather than a stable program style.</w:t>
      </w:r>
      <w:r w:rsidDel="00000000" w:rsidR="00000000" w:rsidRPr="00000000">
        <w:rPr>
          <w:rtl w:val="0"/>
        </w:rPr>
      </w:r>
    </w:p>
    <w:p w:rsidR="00000000" w:rsidDel="00000000" w:rsidP="00000000" w:rsidRDefault="00000000" w:rsidRPr="00000000" w14:paraId="0000019E">
      <w:pPr>
        <w:spacing w:after="0" w:before="0" w:line="480" w:lineRule="auto"/>
        <w:ind w:left="0" w:firstLine="720"/>
        <w:jc w:val="both"/>
        <w:rPr/>
      </w:pPr>
      <w:r w:rsidDel="00000000" w:rsidR="00000000" w:rsidRPr="00000000">
        <w:rPr>
          <w:rFonts w:ascii="Georgia" w:cs="Georgia" w:eastAsia="Georgia" w:hAnsi="Georgia"/>
          <w:b w:val="0"/>
          <w:bCs w:val="0"/>
          <w:i w:val="0"/>
          <w:iCs w:val="0"/>
          <w:sz w:val="22"/>
          <w:szCs w:val="22"/>
          <w:rtl w:val="0"/>
        </w:rPr>
        <w:t xml:space="preserve">Two further cautions apply. Abstracts within a program may share advisers, so patterns may reflect supervision as much as individual choice, and spread within each program remains large. If potential is set aside, the remaining inventory shrinks and Veterinary Medicine’s share of unsoftened abstracts rises further. Low rates of hedging are widely reported in undergraduate academic writing (Hyland &amp; Milton, 1997; Qiu et al., 2024). In this PSAU sample the sharpest contrast in how English marks caution is between Biology and Veterinary Medicine. That local pattern appears in ratified abstracts, and supervised texts may reflect program tolerance for soft claims as much as individual rhetorical choice.</w:t>
      </w:r>
      <w:r w:rsidDel="00000000" w:rsidR="00000000" w:rsidRPr="00000000">
        <w:rPr>
          <w:rtl w:val="0"/>
        </w:rPr>
      </w:r>
    </w:p>
    <w:p w:rsidR="00000000" w:rsidDel="00000000" w:rsidP="00000000" w:rsidRDefault="00000000" w:rsidRPr="00000000" w14:paraId="0000019F">
      <w:pPr>
        <w:spacing w:after="0" w:before="0" w:line="480" w:lineRule="auto"/>
        <w:ind w:left="0" w:firstLine="720"/>
        <w:jc w:val="both"/>
        <w:rPr/>
      </w:pPr>
      <w:r w:rsidDel="00000000" w:rsidR="00000000" w:rsidRPr="00000000">
        <w:rPr>
          <w:rFonts w:ascii="Georgia" w:cs="Georgia" w:eastAsia="Georgia" w:hAnsi="Georgia"/>
          <w:b w:val="0"/>
          <w:bCs w:val="0"/>
          <w:i w:val="0"/>
          <w:iCs w:val="0"/>
          <w:sz w:val="22"/>
          <w:szCs w:val="22"/>
          <w:rtl w:val="0"/>
        </w:rPr>
        <w:t xml:space="preserve">The pattern only partly matches prior cross-disciplinary work. Afshar et al. (2014) found agriculture using the fewest hedges among expert research articles. Here Agriculture is level with Biology in the full sample and looks more cautious only because of Acs2. Without that abstract it falls below Biology, which sits closer to Afshar et al.’s direction. Expert research articles and undergraduate abstracts are different genres, so the comparison stays loose. What the present table can support is a local reading of how three programs at one institution word caution, not a general claim about agricultural writing worldwide.</w:t>
      </w:r>
      <w:r w:rsidDel="00000000" w:rsidR="00000000" w:rsidRPr="00000000">
        <w:rPr>
          <w:rtl w:val="0"/>
        </w:rPr>
      </w:r>
    </w:p>
    <w:p w:rsidR="00000000" w:rsidDel="00000000" w:rsidP="00000000" w:rsidRDefault="00000000" w:rsidRPr="00000000" w14:paraId="000001A0">
      <w:pPr>
        <w:spacing w:after="0" w:before="0" w:line="480" w:lineRule="auto"/>
        <w:ind w:left="0" w:firstLine="720"/>
        <w:jc w:val="both"/>
        <w:rPr/>
      </w:pPr>
      <w:r w:rsidDel="00000000" w:rsidR="00000000" w:rsidRPr="00000000">
        <w:rPr>
          <w:rFonts w:ascii="Georgia" w:cs="Georgia" w:eastAsia="Georgia" w:hAnsi="Georgia"/>
          <w:b w:val="0"/>
          <w:bCs w:val="0"/>
          <w:i w:val="0"/>
          <w:iCs w:val="0"/>
          <w:sz w:val="22"/>
          <w:szCs w:val="22"/>
          <w:rtl w:val="0"/>
        </w:rPr>
        <w:t xml:space="preserve">False positives also differ by program, and not in the same direction as retained hedges. Biology yields more rejected lookalikes, often potential in aim statements and indicated by as an evidential pointer: forms that resemble hedges in surface shape but do not mark uncertainty about a claim under the coding rules. A higher false-positive count therefore means more hedge-like vocabulary in non-hedging roles, not more hedging. Read with Table 4, Biology both softens claims more often when the token is retained and uses more lookalike wording that the scheme rejects, while Veterinary Medicine is low on both retained softeners and rejected lookalikes.</w:t>
      </w:r>
      <w:r w:rsidDel="00000000" w:rsidR="00000000" w:rsidRPr="00000000">
        <w:rPr>
          <w:rtl w:val="0"/>
        </w:rPr>
      </w:r>
    </w:p>
    <w:p w:rsidR="00000000" w:rsidDel="00000000" w:rsidP="00000000" w:rsidRDefault="00000000" w:rsidRPr="00000000" w14:paraId="000001A1">
      <w:pPr>
        <w:keepNext w:val="1"/>
        <w:keepLines w:val="1"/>
        <w:spacing w:after="0" w:before="240" w:line="480" w:lineRule="auto"/>
        <w:ind w:left="0" w:right="0" w:firstLine="0"/>
        <w:jc w:val="left"/>
        <w:rPr>
          <w:sz w:val="24"/>
          <w:szCs w:val="24"/>
        </w:rPr>
      </w:pPr>
      <w:r w:rsidDel="00000000" w:rsidR="00000000" w:rsidRPr="00000000">
        <w:rPr>
          <w:rFonts w:ascii="Georgia" w:cs="Georgia" w:eastAsia="Georgia" w:hAnsi="Georgia"/>
          <w:b w:val="0"/>
          <w:bCs w:val="0"/>
          <w:i w:val="1"/>
          <w:iCs w:val="1"/>
          <w:sz w:val="24"/>
          <w:szCs w:val="24"/>
          <w:rtl w:val="0"/>
        </w:rPr>
        <w:t xml:space="preserve">Part III: What Hedging Does When It Appears</w:t>
      </w:r>
      <w:r w:rsidDel="00000000" w:rsidR="00000000" w:rsidRPr="00000000">
        <w:rPr>
          <w:rtl w:val="0"/>
        </w:rPr>
      </w:r>
    </w:p>
    <w:p w:rsidR="00000000" w:rsidDel="00000000" w:rsidP="00000000" w:rsidRDefault="00000000" w:rsidRPr="00000000" w14:paraId="000001A2">
      <w:pPr>
        <w:keepNext w:val="1"/>
        <w:keepLines w:val="1"/>
        <w:spacing w:after="0" w:before="240" w:line="480" w:lineRule="auto"/>
        <w:ind w:left="0" w:right="0" w:firstLine="0"/>
        <w:jc w:val="left"/>
        <w:rPr/>
      </w:pPr>
      <w:r w:rsidDel="00000000" w:rsidR="00000000" w:rsidRPr="00000000">
        <w:rPr>
          <w:rFonts w:ascii="Georgia" w:cs="Georgia" w:eastAsia="Georgia" w:hAnsi="Georgia"/>
          <w:b w:val="0"/>
          <w:bCs w:val="0"/>
          <w:i w:val="1"/>
          <w:iCs w:val="1"/>
          <w:sz w:val="24"/>
          <w:szCs w:val="24"/>
          <w:rtl w:val="0"/>
        </w:rPr>
        <w:t xml:space="preserve">Function Profile of Retained Hedges</w:t>
      </w:r>
      <w:r w:rsidDel="00000000" w:rsidR="00000000" w:rsidRPr="00000000">
        <w:rPr>
          <w:rtl w:val="0"/>
        </w:rPr>
      </w:r>
    </w:p>
    <w:p w:rsidR="00000000" w:rsidDel="00000000" w:rsidP="00000000" w:rsidRDefault="00000000" w:rsidRPr="00000000" w14:paraId="000001A3">
      <w:pPr>
        <w:spacing w:after="0" w:before="0" w:line="480" w:lineRule="auto"/>
        <w:ind w:left="0" w:firstLine="720"/>
        <w:jc w:val="both"/>
        <w:rPr/>
      </w:pPr>
      <w:r w:rsidDel="00000000" w:rsidR="00000000" w:rsidRPr="00000000">
        <w:rPr>
          <w:rFonts w:ascii="Georgia" w:cs="Georgia" w:eastAsia="Georgia" w:hAnsi="Georgia"/>
          <w:b w:val="0"/>
          <w:bCs w:val="0"/>
          <w:i w:val="0"/>
          <w:iCs w:val="0"/>
          <w:sz w:val="22"/>
          <w:szCs w:val="22"/>
          <w:rtl w:val="0"/>
        </w:rPr>
        <w:t xml:space="preserve">Part III asks what retained hedges do when they appear, and how the coding scheme separates them from lookalike forms. Table 5 reports how candidate tokens were classified after the claim condition and the two removal checks. Every retained token was coded as epistemic caution, and none was coded as politeness/deference. An equal number of candidates were logged as false positives because they failed the claim condition or both removal checks. On the retained side, the functional profile is uniform: when a token counts as a hedge in this corpus, it softens commitment to a claim about findings or implications, not interpersonal stance toward the reader.</w:t>
      </w:r>
      <w:r w:rsidDel="00000000" w:rsidR="00000000" w:rsidRPr="00000000">
        <w:rPr>
          <w:rtl w:val="0"/>
        </w:rPr>
      </w:r>
    </w:p>
    <w:p w:rsidR="00000000" w:rsidDel="00000000" w:rsidP="00000000" w:rsidRDefault="00000000" w:rsidRPr="00000000" w14:paraId="000001A4">
      <w:pPr>
        <w:keepNext/>
        <w:spacing w:before="240" w:after="0" w:line="360" w:lineRule="auto"/>
        <w:ind w:left="0" w:firstLine="0"/>
        <w:jc w:val="left"/>
      </w:pPr>
      <w:r w:rsidDel="00000000" w:rsidR="00000000" w:rsidRPr="00000000">
        <w:rPr>
          <w:rFonts w:ascii="Georgia" w:hAnsi="Georgia" w:cs="Georgia" w:eastAsia="Georgia"/>
          <w:b/>
          <w:bCs/>
          <w:sz w:val="22"/>
          <w:szCs w:val="22"/>
        </w:rPr>
        <w:t xml:space="preserve">Table 5</w:t>
      </w:r>
      <w:r w:rsidDel="00000000" w:rsidR="00000000" w:rsidRPr="00000000">
        <w:rPr>
          <w:rFonts w:ascii="Georgia" w:hAnsi="Georgia" w:cs="Georgia" w:eastAsia="Georgia"/>
          <w:b/>
          <w:bCs/>
          <w:sz w:val="22"/>
          <w:szCs w:val="22"/>
        </w:rPr>
      </w:r>
    </w:p>
    <w:p w:rsidR="00000000" w:rsidDel="00000000" w:rsidP="00000000" w:rsidRDefault="00000000" w:rsidRPr="00000000" w14:paraId="000001A5">
      <w:pPr>
        <w:keepNext/>
        <w:spacing w:before="0" w:after="240" w:line="360" w:lineRule="auto"/>
        <w:ind w:left="0" w:firstLine="0"/>
        <w:jc w:val="left"/>
      </w:pPr>
      <w:r w:rsidDel="00000000" w:rsidR="00000000" w:rsidRPr="00000000">
        <w:rPr>
          <w:rFonts w:ascii="Georgia" w:hAnsi="Georgia" w:cs="Georgia" w:eastAsia="Georgia"/>
          <w:sz w:val="22"/>
          <w:szCs w:val="22"/>
        </w:rPr>
        <w:t xml:space="preserve">Function Distribution among Candidate Tokens</w:t>
      </w:r>
      <w:r w:rsidDel="00000000" w:rsidR="00000000" w:rsidRPr="00000000">
        <w:rPr>
          <w:rFonts w:ascii="Georgia" w:hAnsi="Georgia" w:cs="Georgia" w:eastAsia="Georgia"/>
          <w:sz w:val="22"/>
          <w:szCs w:val="22"/>
        </w:rPr>
      </w:r>
    </w:p>
    <w:tbl>
      <w:tblPr>
        <w:tblStyle w:val="Table7"/>
        <w:tblW w:w="8325.0" w:type="dxa"/>
        <w:jc w:val="left"/>
        <w:tblInd w:w="-223.0" w:type="dxa"/>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400"/>
      </w:tblPr>
      <w:tblGrid>
        <w:gridCol w:w="2580"/>
        <w:gridCol w:w="1710"/>
        <w:gridCol w:w="4035"/>
        <w:tblGridChange w:id="0">
          <w:tblGrid>
            <w:gridCol w:w="2580"/>
            <w:gridCol w:w="1710"/>
            <w:gridCol w:w="4035"/>
          </w:tblGrid>
        </w:tblGridChange>
      </w:tblGrid>
      <w:tr>
        <w:trPr>
          <w:cantSplit w:val="1"/>
          <w:tblHeader w:val="1"/>
        </w:trPr>
        <w:tc>
          <w:tcPr>
            <w:tcBorders>
              <w:top w:color="000000" w:space="0" w:sz="18" w:val="single"/>
              <w:left w:color="000000" w:space="0" w:sz="0" w:val="nil"/>
              <w:bottom w:color="000000" w:space="0" w:sz="4" w:val="single"/>
              <w:right w:color="000000" w:space="0" w:sz="0" w:val="nil"/>
            </w:tcBorders>
            <w:tcMar>
              <w:top w:w="80.0" w:type="dxa"/>
              <w:left w:w="80.0" w:type="dxa"/>
              <w:bottom w:w="80.0" w:type="dxa"/>
              <w:right w:w="80.0" w:type="dxa"/>
            </w:tcMar>
            <w:vAlign w:val="center"/>
            <w:shd w:val="clear" w:color="auto" w:fill="D9E2F3"/>
          </w:tcPr>
          <w:p w:rsidR="00000000" w:rsidDel="00000000" w:rsidP="00000000" w:rsidRDefault="00000000" w:rsidRPr="00000000" w14:paraId="000001A6">
            <w:pPr>
              <w:spacing w:after="60" w:before="60" w:line="240" w:lineRule="auto"/>
              <w:ind w:left="0" w:right="0" w:firstLine="0"/>
              <w:jc w:val="center"/>
              <w:rPr>
                <w:sz w:val="18"/>
                <w:szCs w:val="18"/>
              </w:rPr>
            </w:pPr>
            <w:r w:rsidDel="00000000" w:rsidR="00000000" w:rsidRPr="00000000">
              <w:rPr>
                <w:rFonts w:ascii="Georgia" w:cs="Georgia" w:eastAsia="Georgia" w:hAnsi="Georgia"/>
                <w:b w:val="1"/>
                <w:bCs w:val="1"/>
                <w:i w:val="0"/>
                <w:iCs w:val="0"/>
                <w:sz w:val="22"/>
                <w:szCs w:val="22"/>
                <w:rtl w:val="0"/>
              </w:rPr>
              <w:t xml:space="preserve">Function</w:t>
            </w:r>
            <w:r w:rsidDel="00000000" w:rsidR="00000000" w:rsidRPr="00000000">
              <w:rPr>
                <w:rtl w:val="0"/>
              </w:rPr>
            </w:r>
          </w:p>
        </w:tc>
        <w:tc>
          <w:tcPr>
            <w:tcBorders>
              <w:top w:color="000000" w:space="0" w:sz="18" w:val="single"/>
              <w:left w:color="000000" w:space="0" w:sz="0" w:val="nil"/>
              <w:bottom w:color="000000" w:space="0" w:sz="4" w:val="single"/>
              <w:right w:color="000000" w:space="0" w:sz="0" w:val="nil"/>
            </w:tcBorders>
            <w:tcMar>
              <w:top w:w="80.0" w:type="dxa"/>
              <w:left w:w="80.0" w:type="dxa"/>
              <w:bottom w:w="80.0" w:type="dxa"/>
              <w:right w:w="80.0" w:type="dxa"/>
            </w:tcMar>
            <w:vAlign w:val="center"/>
            <w:shd w:val="clear" w:color="auto" w:fill="D9E2F3"/>
          </w:tcPr>
          <w:p w:rsidR="00000000" w:rsidDel="00000000" w:rsidP="00000000" w:rsidRDefault="00000000" w:rsidRPr="00000000" w14:paraId="000001A7">
            <w:pPr>
              <w:spacing w:after="60" w:before="60" w:line="240" w:lineRule="auto"/>
              <w:ind w:left="0" w:right="0" w:firstLine="0"/>
              <w:jc w:val="center"/>
              <w:rPr>
                <w:sz w:val="18"/>
                <w:szCs w:val="18"/>
              </w:rPr>
            </w:pPr>
            <w:r w:rsidDel="00000000" w:rsidR="00000000" w:rsidRPr="00000000">
              <w:rPr>
                <w:rFonts w:ascii="Georgia" w:cs="Georgia" w:eastAsia="Georgia" w:hAnsi="Georgia"/>
                <w:b w:val="1"/>
                <w:bCs w:val="1"/>
                <w:i w:val="0"/>
                <w:iCs w:val="0"/>
                <w:sz w:val="22"/>
                <w:szCs w:val="22"/>
                <w:rtl w:val="0"/>
              </w:rPr>
              <w:t xml:space="preserve">Frequency</w:t>
            </w:r>
            <w:r w:rsidDel="00000000" w:rsidR="00000000" w:rsidRPr="00000000">
              <w:rPr>
                <w:rtl w:val="0"/>
              </w:rPr>
            </w:r>
          </w:p>
        </w:tc>
        <w:tc>
          <w:tcPr>
            <w:tcBorders>
              <w:top w:color="000000" w:space="0" w:sz="18" w:val="single"/>
              <w:left w:color="000000" w:space="0" w:sz="0" w:val="nil"/>
              <w:bottom w:color="000000" w:space="0" w:sz="4" w:val="single"/>
              <w:right w:color="000000" w:space="0" w:sz="0" w:val="nil"/>
            </w:tcBorders>
            <w:tcMar>
              <w:top w:w="80.0" w:type="dxa"/>
              <w:left w:w="80.0" w:type="dxa"/>
              <w:bottom w:w="80.0" w:type="dxa"/>
              <w:right w:w="80.0" w:type="dxa"/>
            </w:tcMar>
            <w:vAlign w:val="center"/>
            <w:shd w:val="clear" w:color="auto" w:fill="D9E2F3"/>
          </w:tcPr>
          <w:p w:rsidR="00000000" w:rsidDel="00000000" w:rsidP="00000000" w:rsidRDefault="00000000" w:rsidRPr="00000000" w14:paraId="000001A8">
            <w:pPr>
              <w:spacing w:after="60" w:before="60" w:line="240" w:lineRule="auto"/>
              <w:ind w:left="0" w:right="0" w:firstLine="0"/>
              <w:jc w:val="center"/>
              <w:rPr>
                <w:sz w:val="18"/>
                <w:szCs w:val="18"/>
              </w:rPr>
            </w:pPr>
            <w:r w:rsidDel="00000000" w:rsidR="00000000" w:rsidRPr="00000000">
              <w:rPr>
                <w:rFonts w:ascii="Georgia" w:cs="Georgia" w:eastAsia="Georgia" w:hAnsi="Georgia"/>
                <w:b w:val="1"/>
                <w:bCs w:val="1"/>
                <w:i w:val="0"/>
                <w:iCs w:val="0"/>
                <w:sz w:val="22"/>
                <w:szCs w:val="22"/>
                <w:rtl w:val="0"/>
              </w:rPr>
              <w:t xml:space="preserve">Note</w:t>
            </w:r>
            <w:r w:rsidDel="00000000" w:rsidR="00000000" w:rsidRPr="00000000">
              <w:rPr>
                <w:rtl w:val="0"/>
              </w:rPr>
            </w:r>
          </w:p>
        </w:tc>
      </w:tr>
      <w:tr>
        <w:trPr>
          <w:cantSplit w:val="1"/>
          <w:tblHeader w:val="0"/>
        </w:trPr>
        <w:tc>
          <w:tcPr>
            <w:tcBorders>
              <w:top w:color="000000" w:space="0" w:sz="0" w:val="nil"/>
              <w:left w:color="000000" w:space="0" w:sz="0" w:val="nil"/>
              <w:bottom w:color="000000" w:space="0" w:sz="0" w:val="nil"/>
              <w:right w:color="000000" w:space="0" w:sz="0" w:val="nil"/>
            </w:tcBorders>
            <w:tcMar>
              <w:top w:w="80.0" w:type="dxa"/>
              <w:left w:w="80.0" w:type="dxa"/>
              <w:bottom w:w="80.0" w:type="dxa"/>
              <w:right w:w="80.0" w:type="dxa"/>
            </w:tcMar>
            <w:vAlign w:val="center"/>
          </w:tcPr>
          <w:p w:rsidR="00000000" w:rsidDel="00000000" w:rsidP="00000000" w:rsidRDefault="00000000" w:rsidRPr="00000000" w14:paraId="000001A9">
            <w:pPr>
              <w:spacing w:after="60" w:before="60" w:line="240" w:lineRule="auto"/>
              <w:ind w:left="0" w:right="0" w:firstLine="0"/>
              <w:jc w:val="center"/>
              <w:rPr>
                <w:sz w:val="18"/>
                <w:szCs w:val="18"/>
              </w:rPr>
            </w:pPr>
            <w:r w:rsidDel="00000000" w:rsidR="00000000" w:rsidRPr="00000000">
              <w:rPr>
                <w:rFonts w:ascii="Georgia" w:cs="Georgia" w:eastAsia="Georgia" w:hAnsi="Georgia"/>
                <w:b w:val="0"/>
                <w:bCs w:val="0"/>
                <w:i w:val="0"/>
                <w:iCs w:val="0"/>
                <w:sz w:val="22"/>
                <w:szCs w:val="22"/>
                <w:rtl w:val="0"/>
              </w:rPr>
              <w:t xml:space="preserve">Epistemic caution</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80.0" w:type="dxa"/>
              <w:left w:w="80.0" w:type="dxa"/>
              <w:bottom w:w="80.0" w:type="dxa"/>
              <w:right w:w="80.0" w:type="dxa"/>
            </w:tcMar>
            <w:vAlign w:val="center"/>
          </w:tcPr>
          <w:p w:rsidR="00000000" w:rsidDel="00000000" w:rsidP="00000000" w:rsidRDefault="00000000" w:rsidRPr="00000000" w14:paraId="000001AA">
            <w:pPr>
              <w:spacing w:after="60" w:before="60" w:line="240" w:lineRule="auto"/>
              <w:ind w:left="0" w:right="0" w:firstLine="0"/>
              <w:jc w:val="center"/>
              <w:rPr>
                <w:sz w:val="18"/>
                <w:szCs w:val="18"/>
              </w:rPr>
            </w:pPr>
            <w:r w:rsidDel="00000000" w:rsidR="00000000" w:rsidRPr="00000000">
              <w:rPr>
                <w:rFonts w:ascii="Georgia" w:cs="Georgia" w:eastAsia="Georgia" w:hAnsi="Georgia"/>
                <w:b w:val="0"/>
                <w:bCs w:val="0"/>
                <w:i w:val="0"/>
                <w:iCs w:val="0"/>
                <w:sz w:val="22"/>
                <w:szCs w:val="22"/>
                <w:rtl w:val="0"/>
              </w:rPr>
              <w:t xml:space="preserve">65</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80.0" w:type="dxa"/>
              <w:left w:w="80.0" w:type="dxa"/>
              <w:bottom w:w="80.0" w:type="dxa"/>
              <w:right w:w="80.0" w:type="dxa"/>
            </w:tcMar>
            <w:vAlign w:val="center"/>
          </w:tcPr>
          <w:p w:rsidR="00000000" w:rsidDel="00000000" w:rsidP="00000000" w:rsidRDefault="00000000" w:rsidRPr="00000000" w14:paraId="000001AB">
            <w:pPr>
              <w:spacing w:after="60" w:before="60" w:line="240" w:lineRule="auto"/>
              <w:ind w:left="0" w:right="0" w:firstLine="0"/>
              <w:jc w:val="center"/>
              <w:rPr>
                <w:sz w:val="18"/>
                <w:szCs w:val="18"/>
              </w:rPr>
            </w:pPr>
            <w:r w:rsidDel="00000000" w:rsidR="00000000" w:rsidRPr="00000000">
              <w:rPr>
                <w:rFonts w:ascii="Georgia" w:cs="Georgia" w:eastAsia="Georgia" w:hAnsi="Georgia"/>
                <w:b w:val="0"/>
                <w:bCs w:val="0"/>
                <w:i w:val="0"/>
                <w:iCs w:val="0"/>
                <w:sz w:val="22"/>
                <w:szCs w:val="22"/>
                <w:rtl w:val="0"/>
              </w:rPr>
              <w:t xml:space="preserve">Retained; passed Working Test</w:t>
            </w:r>
            <w:r w:rsidDel="00000000" w:rsidR="00000000" w:rsidRPr="00000000">
              <w:rPr>
                <w:rtl w:val="0"/>
              </w:rPr>
            </w:r>
          </w:p>
        </w:tc>
      </w:tr>
      <w:tr>
        <w:trPr>
          <w:cantSplit w:val="1"/>
          <w:tblHeader w:val="0"/>
        </w:trPr>
        <w:tc>
          <w:tcPr>
            <w:tcBorders>
              <w:top w:color="000000" w:space="0" w:sz="0" w:val="nil"/>
              <w:left w:color="000000" w:space="0" w:sz="0" w:val="nil"/>
              <w:bottom w:color="000000" w:space="0" w:sz="0" w:val="nil"/>
              <w:right w:color="000000" w:space="0" w:sz="0" w:val="nil"/>
            </w:tcBorders>
            <w:tcMar>
              <w:top w:w="80.0" w:type="dxa"/>
              <w:left w:w="80.0" w:type="dxa"/>
              <w:bottom w:w="80.0" w:type="dxa"/>
              <w:right w:w="80.0" w:type="dxa"/>
            </w:tcMar>
            <w:vAlign w:val="center"/>
          </w:tcPr>
          <w:p w:rsidR="00000000" w:rsidDel="00000000" w:rsidP="00000000" w:rsidRDefault="00000000" w:rsidRPr="00000000" w14:paraId="000001AC">
            <w:pPr>
              <w:spacing w:after="60" w:before="60" w:line="240" w:lineRule="auto"/>
              <w:ind w:left="0" w:right="0" w:firstLine="0"/>
              <w:jc w:val="center"/>
              <w:rPr>
                <w:sz w:val="18"/>
                <w:szCs w:val="18"/>
              </w:rPr>
            </w:pPr>
            <w:r w:rsidDel="00000000" w:rsidR="00000000" w:rsidRPr="00000000">
              <w:rPr>
                <w:rFonts w:ascii="Georgia" w:cs="Georgia" w:eastAsia="Georgia" w:hAnsi="Georgia"/>
                <w:b w:val="0"/>
                <w:bCs w:val="0"/>
                <w:i w:val="0"/>
                <w:iCs w:val="0"/>
                <w:sz w:val="22"/>
                <w:szCs w:val="22"/>
                <w:rtl w:val="0"/>
              </w:rPr>
              <w:t xml:space="preserve">Politeness / deference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80.0" w:type="dxa"/>
              <w:left w:w="80.0" w:type="dxa"/>
              <w:bottom w:w="80.0" w:type="dxa"/>
              <w:right w:w="80.0" w:type="dxa"/>
            </w:tcMar>
            <w:vAlign w:val="center"/>
          </w:tcPr>
          <w:p w:rsidR="00000000" w:rsidDel="00000000" w:rsidP="00000000" w:rsidRDefault="00000000" w:rsidRPr="00000000" w14:paraId="000001AD">
            <w:pPr>
              <w:spacing w:after="60" w:before="60" w:line="240" w:lineRule="auto"/>
              <w:ind w:left="0" w:right="0" w:firstLine="0"/>
              <w:jc w:val="center"/>
              <w:rPr>
                <w:sz w:val="18"/>
                <w:szCs w:val="18"/>
              </w:rPr>
            </w:pPr>
            <w:r w:rsidDel="00000000" w:rsidR="00000000" w:rsidRPr="00000000">
              <w:rPr>
                <w:rFonts w:ascii="Georgia" w:cs="Georgia" w:eastAsia="Georgia" w:hAnsi="Georgia"/>
                <w:b w:val="0"/>
                <w:bCs w:val="0"/>
                <w:i w:val="0"/>
                <w:iCs w:val="0"/>
                <w:sz w:val="22"/>
                <w:szCs w:val="22"/>
                <w:rtl w:val="0"/>
              </w:rPr>
              <w:t xml:space="preserve">0</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80.0" w:type="dxa"/>
              <w:left w:w="80.0" w:type="dxa"/>
              <w:bottom w:w="80.0" w:type="dxa"/>
              <w:right w:w="80.0" w:type="dxa"/>
            </w:tcMar>
            <w:vAlign w:val="center"/>
          </w:tcPr>
          <w:p w:rsidR="00000000" w:rsidDel="00000000" w:rsidP="00000000" w:rsidRDefault="00000000" w:rsidRPr="00000000" w14:paraId="000001AE">
            <w:pPr>
              <w:spacing w:after="60" w:before="60" w:line="240" w:lineRule="auto"/>
              <w:ind w:left="0" w:right="0" w:firstLine="0"/>
              <w:jc w:val="center"/>
              <w:rPr>
                <w:sz w:val="18"/>
                <w:szCs w:val="18"/>
              </w:rPr>
            </w:pPr>
            <w:r w:rsidDel="00000000" w:rsidR="00000000" w:rsidRPr="00000000">
              <w:rPr>
                <w:rFonts w:ascii="Georgia" w:cs="Georgia" w:eastAsia="Georgia" w:hAnsi="Georgia"/>
                <w:b w:val="0"/>
                <w:bCs w:val="0"/>
                <w:i w:val="0"/>
                <w:iCs w:val="0"/>
                <w:sz w:val="22"/>
                <w:szCs w:val="22"/>
                <w:rtl w:val="0"/>
              </w:rPr>
              <w:t xml:space="preserve">Null in this sample</w:t>
            </w:r>
            <w:r w:rsidDel="00000000" w:rsidR="00000000" w:rsidRPr="00000000">
              <w:rPr>
                <w:rtl w:val="0"/>
              </w:rPr>
            </w:r>
          </w:p>
        </w:tc>
      </w:tr>
      <w:tr>
        <w:trPr>
          <w:cantSplit w:val="1"/>
          <w:tblHeader w:val="0"/>
        </w:trPr>
        <w:tc>
          <w:tcPr>
            <w:tcBorders>
              <w:top w:color="000000" w:space="0" w:sz="0" w:val="nil"/>
              <w:left w:color="000000" w:space="0" w:sz="0" w:val="nil"/>
              <w:bottom w:color="000000" w:space="0" w:sz="0" w:val="nil"/>
              <w:right w:color="000000" w:space="0" w:sz="0" w:val="nil"/>
            </w:tcBorders>
            <w:tcMar>
              <w:top w:w="80.0" w:type="dxa"/>
              <w:left w:w="80.0" w:type="dxa"/>
              <w:bottom w:w="80.0" w:type="dxa"/>
              <w:right w:w="80.0" w:type="dxa"/>
            </w:tcMar>
            <w:vAlign w:val="center"/>
          </w:tcPr>
          <w:p w:rsidR="00000000" w:rsidDel="00000000" w:rsidP="00000000" w:rsidRDefault="00000000" w:rsidRPr="00000000" w14:paraId="000001AF">
            <w:pPr>
              <w:spacing w:after="60" w:before="60" w:line="240" w:lineRule="auto"/>
              <w:ind w:left="0" w:right="0" w:firstLine="0"/>
              <w:jc w:val="center"/>
              <w:rPr>
                <w:sz w:val="18"/>
                <w:szCs w:val="18"/>
              </w:rPr>
            </w:pPr>
            <w:r w:rsidDel="00000000" w:rsidR="00000000" w:rsidRPr="00000000">
              <w:rPr>
                <w:rFonts w:ascii="Georgia" w:cs="Georgia" w:eastAsia="Georgia" w:hAnsi="Georgia"/>
                <w:b w:val="0"/>
                <w:bCs w:val="0"/>
                <w:i w:val="0"/>
                <w:iCs w:val="0"/>
                <w:sz w:val="22"/>
                <w:szCs w:val="22"/>
                <w:rtl w:val="0"/>
              </w:rPr>
              <w:t xml:space="preserve">False positive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80.0" w:type="dxa"/>
              <w:left w:w="80.0" w:type="dxa"/>
              <w:bottom w:w="80.0" w:type="dxa"/>
              <w:right w:w="80.0" w:type="dxa"/>
            </w:tcMar>
            <w:vAlign w:val="center"/>
          </w:tcPr>
          <w:p w:rsidR="00000000" w:rsidDel="00000000" w:rsidP="00000000" w:rsidRDefault="00000000" w:rsidRPr="00000000" w14:paraId="000001B0">
            <w:pPr>
              <w:spacing w:after="60" w:before="60" w:line="240" w:lineRule="auto"/>
              <w:ind w:left="0" w:right="0" w:firstLine="0"/>
              <w:jc w:val="center"/>
              <w:rPr>
                <w:sz w:val="18"/>
                <w:szCs w:val="18"/>
              </w:rPr>
            </w:pPr>
            <w:r w:rsidDel="00000000" w:rsidR="00000000" w:rsidRPr="00000000">
              <w:rPr>
                <w:rFonts w:ascii="Georgia" w:cs="Georgia" w:eastAsia="Georgia" w:hAnsi="Georgia"/>
                <w:b w:val="0"/>
                <w:bCs w:val="0"/>
                <w:i w:val="0"/>
                <w:iCs w:val="0"/>
                <w:sz w:val="22"/>
                <w:szCs w:val="22"/>
                <w:rtl w:val="0"/>
              </w:rPr>
              <w:t xml:space="preserve">65</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80.0" w:type="dxa"/>
              <w:left w:w="80.0" w:type="dxa"/>
              <w:bottom w:w="80.0" w:type="dxa"/>
              <w:right w:w="80.0" w:type="dxa"/>
            </w:tcMar>
            <w:vAlign w:val="center"/>
          </w:tcPr>
          <w:p w:rsidR="00000000" w:rsidDel="00000000" w:rsidP="00000000" w:rsidRDefault="00000000" w:rsidRPr="00000000" w14:paraId="000001B1">
            <w:pPr>
              <w:spacing w:after="60" w:before="60" w:line="240" w:lineRule="auto"/>
              <w:ind w:left="0" w:right="0" w:firstLine="0"/>
              <w:jc w:val="center"/>
              <w:rPr>
                <w:sz w:val="18"/>
                <w:szCs w:val="18"/>
              </w:rPr>
            </w:pPr>
            <w:r w:rsidDel="00000000" w:rsidR="00000000" w:rsidRPr="00000000">
              <w:rPr>
                <w:rFonts w:ascii="Georgia" w:cs="Georgia" w:eastAsia="Georgia" w:hAnsi="Georgia"/>
                <w:b w:val="0"/>
                <w:bCs w:val="0"/>
                <w:i w:val="0"/>
                <w:iCs w:val="0"/>
                <w:sz w:val="22"/>
                <w:szCs w:val="22"/>
                <w:rtl w:val="0"/>
              </w:rPr>
              <w:t xml:space="preserve">Not retained (failed claim condition or removal checks)</w:t>
            </w:r>
            <w:r w:rsidDel="00000000" w:rsidR="00000000" w:rsidRPr="00000000">
              <w:rPr>
                <w:rtl w:val="0"/>
              </w:rPr>
            </w:r>
          </w:p>
        </w:tc>
      </w:tr>
      <w:tr>
        <w:trPr>
          <w:cantSplit w:val="1"/>
          <w:tblHeader w:val="0"/>
        </w:trPr>
        <w:tc>
          <w:tcPr>
            <w:tcBorders>
              <w:top w:color="000000" w:space="0" w:sz="4" w:val="single"/>
              <w:left w:color="000000" w:space="0" w:sz="0" w:val="nil"/>
              <w:bottom w:color="000000" w:space="0" w:sz="18" w:val="single"/>
              <w:right w:color="000000" w:space="0" w:sz="0" w:val="nil"/>
            </w:tcBorders>
            <w:tcMar>
              <w:top w:w="80.0" w:type="dxa"/>
              <w:left w:w="80.0" w:type="dxa"/>
              <w:bottom w:w="80.0" w:type="dxa"/>
              <w:right w:w="80.0" w:type="dxa"/>
            </w:tcMar>
            <w:vAlign w:val="center"/>
            <w:shd w:val="clear" w:color="auto" w:fill="F2F2F2"/>
          </w:tcPr>
          <w:p w:rsidR="00000000" w:rsidDel="00000000" w:rsidP="00000000" w:rsidRDefault="00000000" w:rsidRPr="00000000" w14:paraId="000001B2">
            <w:pPr>
              <w:spacing w:after="60" w:before="60" w:line="240" w:lineRule="auto"/>
              <w:ind w:left="0" w:right="0" w:firstLine="0"/>
              <w:jc w:val="center"/>
              <w:rPr>
                <w:sz w:val="18"/>
                <w:szCs w:val="18"/>
              </w:rPr>
            </w:pPr>
            <w:r w:rsidDel="00000000" w:rsidR="00000000" w:rsidRPr="00000000">
              <w:rPr>
                <w:rFonts w:ascii="Georgia" w:cs="Georgia" w:eastAsia="Georgia" w:hAnsi="Georgia"/>
                <w:b w:val="1"/>
                <w:bCs w:val="1"/>
                <w:i w:val="0"/>
                <w:iCs w:val="0"/>
                <w:sz w:val="22"/>
                <w:szCs w:val="22"/>
                <w:rtl w:val="0"/>
              </w:rPr>
              <w:t xml:space="preserve">Total</w:t>
            </w:r>
            <w:r w:rsidDel="00000000" w:rsidR="00000000" w:rsidRPr="00000000">
              <w:rPr>
                <w:rtl w:val="0"/>
              </w:rPr>
            </w:r>
          </w:p>
        </w:tc>
        <w:tc>
          <w:tcPr>
            <w:tcBorders>
              <w:top w:color="000000" w:space="0" w:sz="4" w:val="single"/>
              <w:left w:color="000000" w:space="0" w:sz="0" w:val="nil"/>
              <w:bottom w:color="000000" w:space="0" w:sz="18" w:val="single"/>
              <w:right w:color="000000" w:space="0" w:sz="0" w:val="nil"/>
            </w:tcBorders>
            <w:tcMar>
              <w:top w:w="80.0" w:type="dxa"/>
              <w:left w:w="80.0" w:type="dxa"/>
              <w:bottom w:w="80.0" w:type="dxa"/>
              <w:right w:w="80.0" w:type="dxa"/>
            </w:tcMar>
            <w:vAlign w:val="center"/>
            <w:shd w:val="clear" w:color="auto" w:fill="F2F2F2"/>
          </w:tcPr>
          <w:p w:rsidR="00000000" w:rsidDel="00000000" w:rsidP="00000000" w:rsidRDefault="00000000" w:rsidRPr="00000000" w14:paraId="000001B3">
            <w:pPr>
              <w:spacing w:after="60" w:before="60" w:line="240" w:lineRule="auto"/>
              <w:ind w:left="0" w:right="0" w:firstLine="0"/>
              <w:jc w:val="center"/>
              <w:rPr>
                <w:sz w:val="18"/>
                <w:szCs w:val="18"/>
              </w:rPr>
            </w:pPr>
            <w:r w:rsidDel="00000000" w:rsidR="00000000" w:rsidRPr="00000000">
              <w:rPr>
                <w:rFonts w:ascii="Georgia" w:cs="Georgia" w:eastAsia="Georgia" w:hAnsi="Georgia"/>
                <w:b w:val="1"/>
                <w:bCs w:val="1"/>
                <w:i w:val="0"/>
                <w:iCs w:val="0"/>
                <w:sz w:val="22"/>
                <w:szCs w:val="22"/>
                <w:rtl w:val="0"/>
              </w:rPr>
              <w:t xml:space="preserve">130</w:t>
            </w:r>
            <w:r w:rsidDel="00000000" w:rsidR="00000000" w:rsidRPr="00000000">
              <w:rPr>
                <w:rtl w:val="0"/>
              </w:rPr>
            </w:r>
          </w:p>
        </w:tc>
        <w:tc>
          <w:tcPr>
            <w:tcBorders>
              <w:top w:color="000000" w:space="0" w:sz="4" w:val="single"/>
              <w:left w:color="000000" w:space="0" w:sz="0" w:val="nil"/>
              <w:bottom w:color="000000" w:space="0" w:sz="18" w:val="single"/>
              <w:right w:color="000000" w:space="0" w:sz="0" w:val="nil"/>
            </w:tcBorders>
            <w:tcMar>
              <w:top w:w="80.0" w:type="dxa"/>
              <w:left w:w="80.0" w:type="dxa"/>
              <w:bottom w:w="80.0" w:type="dxa"/>
              <w:right w:w="80.0" w:type="dxa"/>
            </w:tcMar>
            <w:vAlign w:val="center"/>
            <w:shd w:val="clear" w:color="auto" w:fill="F2F2F2"/>
          </w:tcPr>
          <w:p w:rsidR="00000000" w:rsidDel="00000000" w:rsidP="00000000" w:rsidRDefault="00000000" w:rsidRPr="00000000" w14:paraId="000001B4">
            <w:pPr>
              <w:spacing w:after="60" w:before="60" w:line="240" w:lineRule="auto"/>
              <w:ind w:left="0" w:right="0" w:firstLine="0"/>
              <w:jc w:val="center"/>
              <w:rPr>
                <w:sz w:val="18"/>
                <w:szCs w:val="18"/>
              </w:rPr>
            </w:pPr>
            <w:r w:rsidDel="00000000" w:rsidR="00000000" w:rsidRPr="00000000">
              <w:rPr>
                <w:rFonts w:ascii="Georgia" w:cs="Georgia" w:eastAsia="Georgia" w:hAnsi="Georgia"/>
                <w:b w:val="1"/>
                <w:bCs w:val="1"/>
                <w:i w:val="0"/>
                <w:iCs w:val="0"/>
                <w:sz w:val="22"/>
                <w:szCs w:val="22"/>
                <w:rtl w:val="0"/>
              </w:rPr>
              <w:t xml:space="preserve">Logged candidate decisions</w:t>
            </w:r>
            <w:r w:rsidDel="00000000" w:rsidR="00000000" w:rsidRPr="00000000">
              <w:rPr>
                <w:rtl w:val="0"/>
              </w:rPr>
            </w:r>
          </w:p>
        </w:tc>
      </w:tr>
    </w:tbl>
    <w:p w:rsidR="00000000" w:rsidDel="00000000" w:rsidP="00000000" w:rsidRDefault="00000000" w:rsidRPr="00000000" w14:paraId="000001B5">
      <w:pPr>
        <w:spacing w:after="0" w:before="0" w:line="480" w:lineRule="auto"/>
        <w:ind w:left="0" w:right="0" w:firstLine="0"/>
        <w:rPr/>
      </w:pPr>
      <w:r w:rsidDel="00000000" w:rsidR="00000000" w:rsidRPr="00000000">
        <w:rPr>
          <w:rtl w:val="0"/>
        </w:rPr>
      </w:r>
    </w:p>
    <w:p w:rsidR="00000000" w:rsidDel="00000000" w:rsidP="00000000" w:rsidRDefault="00000000" w:rsidRPr="00000000" w14:paraId="000001B6">
      <w:pPr>
        <w:spacing w:after="0" w:before="0" w:line="480" w:lineRule="auto"/>
        <w:ind w:left="0" w:firstLine="720"/>
        <w:jc w:val="both"/>
        <w:rPr/>
      </w:pPr>
      <w:r w:rsidDel="00000000" w:rsidR="00000000" w:rsidRPr="00000000">
        <w:rPr>
          <w:rFonts w:ascii="Georgia" w:cs="Georgia" w:eastAsia="Georgia" w:hAnsi="Georgia"/>
          <w:b w:val="0"/>
          <w:bCs w:val="0"/>
          <w:i w:val="0"/>
          <w:iCs w:val="0"/>
          <w:sz w:val="22"/>
          <w:szCs w:val="22"/>
          <w:rtl w:val="0"/>
        </w:rPr>
        <w:t xml:space="preserve">That uniformity follows from the claim condition and the two removal checks, not from a claim that abstracts never soften directives in any linguistic sense. Only tokens attached to claims that pass the claim condition and at least one removal check enter the retained set. Recommendations and other non-claims are logged as false positives and never receive a politeness/deference label under this scheme. Fifteen recommendation-framed tokens sit in that false-positive pool. A wider definition of interpersonal softening could treat some of them differently. The all-epistemic-caution result fits how scientific English often uses hedges on knowledge claims (Hyland, 1996, 1998; Salager-Meyer, 1994): the devices manage how far a proposition should be trusted.</w:t>
      </w:r>
      <w:r w:rsidDel="00000000" w:rsidR="00000000" w:rsidRPr="00000000">
        <w:rPr>
          <w:rtl w:val="0"/>
        </w:rPr>
      </w:r>
    </w:p>
    <w:p w:rsidR="00000000" w:rsidDel="00000000" w:rsidP="00000000" w:rsidRDefault="00000000" w:rsidRPr="00000000" w14:paraId="000001B7">
      <w:pPr>
        <w:spacing w:after="0" w:before="0" w:line="480" w:lineRule="auto"/>
        <w:ind w:left="0" w:firstLine="720"/>
        <w:jc w:val="both"/>
        <w:rPr/>
      </w:pPr>
      <w:r w:rsidDel="00000000" w:rsidR="00000000" w:rsidRPr="00000000">
        <w:rPr>
          <w:rFonts w:ascii="Georgia" w:cs="Georgia" w:eastAsia="Georgia" w:hAnsi="Georgia"/>
          <w:b w:val="0"/>
          <w:bCs w:val="0"/>
          <w:i w:val="0"/>
          <w:iCs w:val="0"/>
          <w:sz w:val="22"/>
          <w:szCs w:val="22"/>
          <w:rtl w:val="0"/>
        </w:rPr>
        <w:t xml:space="preserve">Gillaerts and Van de Velde (2010) show that research-article abstracts are not miniature full articles. Interactional markers in abstracts can be more limited than in the longer text. In this PSAU sample, retained hedges most often sit in implication and conclusion sentences rather than in bare results lines. Writers more often qualify what the findings mean for application or interpretation (potential, the suggest family) than they soften the reporting of the measured result itself. Results lines more often use factive reporting verbs without qualification. Table 5.1 shows how the same surface forms are kept or rejected once the claim condition and removal checks are applied. Table 5.2 then samples retained wording across the three programs.</w:t>
      </w:r>
      <w:r w:rsidDel="00000000" w:rsidR="00000000" w:rsidRPr="00000000">
        <w:rPr>
          <w:rtl w:val="0"/>
        </w:rPr>
      </w:r>
    </w:p>
    <w:p w:rsidR="00000000" w:rsidDel="00000000" w:rsidP="00000000" w:rsidRDefault="00000000" w:rsidRPr="00000000" w14:paraId="000001B8">
      <w:pPr>
        <w:spacing w:after="0" w:before="0" w:line="480" w:lineRule="auto"/>
        <w:ind w:left="0" w:firstLine="0"/>
        <w:jc w:val="both"/>
        <w:rPr/>
      </w:pPr>
      <w:r w:rsidDel="00000000" w:rsidR="00000000" w:rsidRPr="00000000">
        <w:rPr>
          <w:rtl w:val="0"/>
        </w:rPr>
      </w:r>
    </w:p>
    <w:p w:rsidR="00000000" w:rsidDel="00000000" w:rsidP="00000000" w:rsidRDefault="00000000" w:rsidRPr="00000000" w14:paraId="000001B9">
      <w:pPr>
        <w:spacing w:after="0" w:before="0" w:line="360" w:lineRule="auto"/>
        <w:ind w:left="0" w:firstLine="0"/>
        <w:jc w:val="both"/>
        <w:rPr/>
      </w:pPr>
      <w:r w:rsidDel="00000000" w:rsidR="00000000" w:rsidRPr="00000000">
        <w:rPr>
          <w:rFonts w:ascii="Georgia" w:cs="Georgia" w:eastAsia="Georgia" w:hAnsi="Georgia"/>
          <w:b w:val="0"/>
          <w:bCs w:val="0"/>
          <w:i w:val="1"/>
          <w:iCs w:val="1"/>
          <w:sz w:val="24"/>
          <w:szCs w:val="24"/>
          <w:rtl w:val="0"/>
        </w:rPr>
        <w:t xml:space="preserve">Hedge versus False Positive in the Wording</w:t>
      </w:r>
      <w:r w:rsidDel="00000000" w:rsidR="00000000" w:rsidRPr="00000000">
        <w:rPr>
          <w:rtl w:val="0"/>
        </w:rPr>
      </w:r>
    </w:p>
    <w:p w:rsidR="00000000" w:rsidDel="00000000" w:rsidP="00000000" w:rsidRDefault="00000000" w:rsidRPr="00000000" w14:paraId="000001BA">
      <w:pPr>
        <w:keepNext/>
        <w:spacing w:before="240" w:after="0" w:line="360" w:lineRule="auto"/>
        <w:ind w:left="0" w:firstLine="0"/>
        <w:jc w:val="left"/>
      </w:pPr>
      <w:r w:rsidDel="00000000" w:rsidR="00000000" w:rsidRPr="00000000">
        <w:rPr>
          <w:rFonts w:ascii="Georgia" w:hAnsi="Georgia" w:cs="Georgia" w:eastAsia="Georgia"/>
          <w:b/>
          <w:bCs/>
          <w:sz w:val="22"/>
          <w:szCs w:val="22"/>
        </w:rPr>
        <w:t xml:space="preserve">Table 5.1</w:t>
      </w:r>
      <w:r w:rsidDel="00000000" w:rsidR="00000000" w:rsidRPr="00000000">
        <w:rPr>
          <w:rFonts w:ascii="Georgia" w:hAnsi="Georgia" w:cs="Georgia" w:eastAsia="Georgia"/>
          <w:b/>
          <w:bCs/>
          <w:sz w:val="22"/>
          <w:szCs w:val="22"/>
        </w:rPr>
      </w:r>
    </w:p>
    <w:p w:rsidR="00000000" w:rsidDel="00000000" w:rsidP="00000000" w:rsidRDefault="00000000" w:rsidRPr="00000000" w14:paraId="000001BB">
      <w:pPr>
        <w:keepNext/>
        <w:spacing w:before="0" w:after="240" w:line="360" w:lineRule="auto"/>
        <w:ind w:left="0" w:firstLine="0"/>
        <w:jc w:val="left"/>
      </w:pPr>
      <w:r w:rsidDel="00000000" w:rsidR="00000000" w:rsidRPr="00000000">
        <w:rPr>
          <w:rFonts w:ascii="Georgia" w:hAnsi="Georgia" w:cs="Georgia" w:eastAsia="Georgia"/>
          <w:sz w:val="22"/>
          <w:szCs w:val="22"/>
        </w:rPr>
        <w:t xml:space="preserve">Retained Hedge versus False Positive: Coding Contrasts</w:t>
      </w:r>
      <w:r w:rsidDel="00000000" w:rsidR="00000000" w:rsidRPr="00000000">
        <w:rPr>
          <w:rFonts w:ascii="Georgia" w:hAnsi="Georgia" w:cs="Georgia" w:eastAsia="Georgia"/>
          <w:sz w:val="22"/>
          <w:szCs w:val="22"/>
        </w:rPr>
      </w:r>
    </w:p>
    <w:tbl>
      <w:tblPr>
        <w:tblStyle w:val="Table8"/>
        <w:tblW w:w="8325.0" w:type="dxa"/>
        <w:jc w:val="left"/>
        <w:tblInd w:w="-115.0" w:type="dxa"/>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400"/>
      </w:tblPr>
      <w:tblGrid>
        <w:gridCol w:w="1065"/>
        <w:gridCol w:w="1515"/>
        <w:gridCol w:w="1860"/>
        <w:gridCol w:w="1920"/>
        <w:gridCol w:w="1965"/>
        <w:tblGridChange w:id="0">
          <w:tblGrid>
            <w:gridCol w:w="1065"/>
            <w:gridCol w:w="1515"/>
            <w:gridCol w:w="1860"/>
            <w:gridCol w:w="1920"/>
            <w:gridCol w:w="1965"/>
          </w:tblGrid>
        </w:tblGridChange>
      </w:tblGrid>
      <w:tr>
        <w:trPr>
          <w:cantSplit w:val="1"/>
          <w:tblHeader w:val="1"/>
        </w:trPr>
        <w:tc>
          <w:tcPr>
            <w:tcBorders>
              <w:top w:color="000000" w:space="0" w:sz="18" w:val="single"/>
              <w:left w:color="000000" w:space="0" w:sz="0" w:val="nil"/>
              <w:bottom w:color="000000" w:space="0" w:sz="4" w:val="single"/>
              <w:right w:color="000000" w:space="0" w:sz="0" w:val="nil"/>
            </w:tcBorders>
            <w:tcMar>
              <w:top w:w="80.0" w:type="dxa"/>
              <w:left w:w="80.0" w:type="dxa"/>
              <w:bottom w:w="80.0" w:type="dxa"/>
              <w:right w:w="80.0" w:type="dxa"/>
            </w:tcMar>
            <w:vAlign w:val="center"/>
            <w:shd w:val="clear" w:color="auto" w:fill="D9E2F3"/>
          </w:tcPr>
          <w:p w:rsidR="00000000" w:rsidDel="00000000" w:rsidP="00000000" w:rsidRDefault="00000000" w:rsidRPr="00000000" w14:paraId="000001BC">
            <w:pPr>
              <w:spacing w:after="60" w:before="60" w:line="240" w:lineRule="auto"/>
              <w:ind w:left="0" w:right="0" w:firstLine="0"/>
              <w:jc w:val="center"/>
              <w:rPr/>
            </w:pPr>
            <w:r w:rsidDel="00000000" w:rsidR="00000000" w:rsidRPr="00000000">
              <w:rPr>
                <w:rFonts w:ascii="Georgia" w:cs="Georgia" w:eastAsia="Georgia" w:hAnsi="Georgia"/>
                <w:b w:val="1"/>
                <w:bCs w:val="1"/>
                <w:i w:val="0"/>
                <w:iCs w:val="0"/>
                <w:sz w:val="22"/>
                <w:szCs w:val="22"/>
                <w:rtl w:val="0"/>
              </w:rPr>
              <w:t xml:space="preserve">ID</w:t>
            </w:r>
            <w:r w:rsidDel="00000000" w:rsidR="00000000" w:rsidRPr="00000000">
              <w:rPr>
                <w:rtl w:val="0"/>
              </w:rPr>
            </w:r>
          </w:p>
        </w:tc>
        <w:tc>
          <w:tcPr>
            <w:tcBorders>
              <w:top w:color="000000" w:space="0" w:sz="18" w:val="single"/>
              <w:left w:color="000000" w:space="0" w:sz="0" w:val="nil"/>
              <w:bottom w:color="000000" w:space="0" w:sz="4" w:val="single"/>
              <w:right w:color="000000" w:space="0" w:sz="0" w:val="nil"/>
            </w:tcBorders>
            <w:tcMar>
              <w:top w:w="80.0" w:type="dxa"/>
              <w:left w:w="80.0" w:type="dxa"/>
              <w:bottom w:w="80.0" w:type="dxa"/>
              <w:right w:w="80.0" w:type="dxa"/>
            </w:tcMar>
            <w:vAlign w:val="center"/>
            <w:shd w:val="clear" w:color="auto" w:fill="D9E2F3"/>
          </w:tcPr>
          <w:p w:rsidR="00000000" w:rsidDel="00000000" w:rsidP="00000000" w:rsidRDefault="00000000" w:rsidRPr="00000000" w14:paraId="000001BD">
            <w:pPr>
              <w:spacing w:after="60" w:before="60" w:line="240" w:lineRule="auto"/>
              <w:ind w:left="0" w:right="0" w:firstLine="0"/>
              <w:jc w:val="center"/>
              <w:rPr/>
            </w:pPr>
            <w:r w:rsidDel="00000000" w:rsidR="00000000" w:rsidRPr="00000000">
              <w:rPr>
                <w:rFonts w:ascii="Georgia" w:cs="Georgia" w:eastAsia="Georgia" w:hAnsi="Georgia"/>
                <w:b w:val="1"/>
                <w:bCs w:val="1"/>
                <w:i w:val="0"/>
                <w:iCs w:val="0"/>
                <w:sz w:val="22"/>
                <w:szCs w:val="22"/>
                <w:rtl w:val="0"/>
              </w:rPr>
              <w:t xml:space="preserve">Token</w:t>
            </w:r>
            <w:r w:rsidDel="00000000" w:rsidR="00000000" w:rsidRPr="00000000">
              <w:rPr>
                <w:rtl w:val="0"/>
              </w:rPr>
            </w:r>
          </w:p>
        </w:tc>
        <w:tc>
          <w:tcPr>
            <w:tcBorders>
              <w:top w:color="000000" w:space="0" w:sz="18" w:val="single"/>
              <w:left w:color="000000" w:space="0" w:sz="0" w:val="nil"/>
              <w:bottom w:color="000000" w:space="0" w:sz="4" w:val="single"/>
              <w:right w:color="000000" w:space="0" w:sz="0" w:val="nil"/>
            </w:tcBorders>
            <w:tcMar>
              <w:top w:w="80.0" w:type="dxa"/>
              <w:left w:w="80.0" w:type="dxa"/>
              <w:bottom w:w="80.0" w:type="dxa"/>
              <w:right w:w="80.0" w:type="dxa"/>
            </w:tcMar>
            <w:vAlign w:val="center"/>
            <w:shd w:val="clear" w:color="auto" w:fill="D9E2F3"/>
          </w:tcPr>
          <w:p w:rsidR="00000000" w:rsidDel="00000000" w:rsidP="00000000" w:rsidRDefault="00000000" w:rsidRPr="00000000" w14:paraId="000001BE">
            <w:pPr>
              <w:spacing w:after="60" w:before="60" w:line="240" w:lineRule="auto"/>
              <w:ind w:left="0" w:right="0" w:firstLine="0"/>
              <w:jc w:val="center"/>
              <w:rPr/>
            </w:pPr>
            <w:r w:rsidDel="00000000" w:rsidR="00000000" w:rsidRPr="00000000">
              <w:rPr>
                <w:rFonts w:ascii="Georgia" w:cs="Georgia" w:eastAsia="Georgia" w:hAnsi="Georgia"/>
                <w:b w:val="1"/>
                <w:bCs w:val="1"/>
                <w:i w:val="0"/>
                <w:iCs w:val="0"/>
                <w:sz w:val="22"/>
                <w:szCs w:val="22"/>
                <w:rtl w:val="0"/>
              </w:rPr>
              <w:t xml:space="preserve">Decision</w:t>
            </w:r>
            <w:r w:rsidDel="00000000" w:rsidR="00000000" w:rsidRPr="00000000">
              <w:rPr>
                <w:rtl w:val="0"/>
              </w:rPr>
            </w:r>
          </w:p>
        </w:tc>
        <w:tc>
          <w:tcPr>
            <w:tcBorders>
              <w:top w:color="000000" w:space="0" w:sz="18" w:val="single"/>
              <w:left w:color="000000" w:space="0" w:sz="0" w:val="nil"/>
              <w:bottom w:color="000000" w:space="0" w:sz="4" w:val="single"/>
              <w:right w:color="000000" w:space="0" w:sz="0" w:val="nil"/>
            </w:tcBorders>
            <w:tcMar>
              <w:top w:w="80.0" w:type="dxa"/>
              <w:left w:w="80.0" w:type="dxa"/>
              <w:bottom w:w="80.0" w:type="dxa"/>
              <w:right w:w="80.0" w:type="dxa"/>
            </w:tcMar>
            <w:vAlign w:val="center"/>
            <w:shd w:val="clear" w:color="auto" w:fill="D9E2F3"/>
          </w:tcPr>
          <w:p w:rsidR="00000000" w:rsidDel="00000000" w:rsidP="00000000" w:rsidRDefault="00000000" w:rsidRPr="00000000" w14:paraId="000001BF">
            <w:pPr>
              <w:spacing w:after="60" w:before="60" w:line="240" w:lineRule="auto"/>
              <w:ind w:left="0" w:right="0" w:firstLine="0"/>
              <w:jc w:val="center"/>
              <w:rPr/>
            </w:pPr>
            <w:r w:rsidDel="00000000" w:rsidR="00000000" w:rsidRPr="00000000">
              <w:rPr>
                <w:rFonts w:ascii="Georgia" w:cs="Georgia" w:eastAsia="Georgia" w:hAnsi="Georgia"/>
                <w:b w:val="1"/>
                <w:bCs w:val="1"/>
                <w:i w:val="0"/>
                <w:iCs w:val="0"/>
                <w:sz w:val="22"/>
                <w:szCs w:val="22"/>
                <w:rtl w:val="0"/>
              </w:rPr>
              <w:t xml:space="preserve">Excerpt</w:t>
            </w:r>
            <w:r w:rsidDel="00000000" w:rsidR="00000000" w:rsidRPr="00000000">
              <w:rPr>
                <w:rtl w:val="0"/>
              </w:rPr>
            </w:r>
          </w:p>
        </w:tc>
        <w:tc>
          <w:tcPr>
            <w:tcBorders>
              <w:top w:color="000000" w:space="0" w:sz="18" w:val="single"/>
              <w:left w:color="000000" w:space="0" w:sz="0" w:val="nil"/>
              <w:bottom w:color="000000" w:space="0" w:sz="4" w:val="single"/>
              <w:right w:color="000000" w:space="0" w:sz="0" w:val="nil"/>
            </w:tcBorders>
            <w:tcMar>
              <w:top w:w="80.0" w:type="dxa"/>
              <w:left w:w="80.0" w:type="dxa"/>
              <w:bottom w:w="80.0" w:type="dxa"/>
              <w:right w:w="80.0" w:type="dxa"/>
            </w:tcMar>
            <w:vAlign w:val="center"/>
            <w:shd w:val="clear" w:color="auto" w:fill="D9E2F3"/>
          </w:tcPr>
          <w:p w:rsidR="00000000" w:rsidDel="00000000" w:rsidP="00000000" w:rsidRDefault="00000000" w:rsidRPr="00000000" w14:paraId="000001C0">
            <w:pPr>
              <w:spacing w:after="60" w:before="60" w:line="240" w:lineRule="auto"/>
              <w:ind w:left="0" w:right="0" w:firstLine="0"/>
              <w:jc w:val="center"/>
              <w:rPr/>
            </w:pPr>
            <w:r w:rsidDel="00000000" w:rsidR="00000000" w:rsidRPr="00000000">
              <w:rPr>
                <w:rFonts w:ascii="Georgia" w:cs="Georgia" w:eastAsia="Georgia" w:hAnsi="Georgia"/>
                <w:b w:val="1"/>
                <w:bCs w:val="1"/>
                <w:i w:val="0"/>
                <w:iCs w:val="0"/>
                <w:sz w:val="22"/>
                <w:szCs w:val="22"/>
                <w:rtl w:val="0"/>
              </w:rPr>
              <w:t xml:space="preserve">Coding rationale</w:t>
            </w:r>
            <w:r w:rsidDel="00000000" w:rsidR="00000000" w:rsidRPr="00000000">
              <w:rPr>
                <w:rtl w:val="0"/>
              </w:rPr>
            </w:r>
          </w:p>
        </w:tc>
      </w:tr>
      <w:tr>
        <w:trPr>
          <w:cantSplit w:val="1"/>
          <w:tblHeader w:val="0"/>
        </w:trPr>
        <w:tc>
          <w:tcPr>
            <w:tcBorders>
              <w:top w:color="000000" w:space="0" w:sz="0" w:val="nil"/>
              <w:left w:color="000000" w:space="0" w:sz="0" w:val="nil"/>
              <w:bottom w:color="000000" w:space="0" w:sz="0" w:val="nil"/>
              <w:right w:color="000000" w:space="0" w:sz="0" w:val="nil"/>
            </w:tcBorders>
            <w:tcMar>
              <w:top w:w="80.0" w:type="dxa"/>
              <w:left w:w="80.0" w:type="dxa"/>
              <w:bottom w:w="80.0" w:type="dxa"/>
              <w:right w:w="80.0" w:type="dxa"/>
            </w:tcMar>
            <w:vAlign w:val="center"/>
          </w:tcPr>
          <w:p w:rsidR="00000000" w:rsidDel="00000000" w:rsidP="00000000" w:rsidRDefault="00000000" w:rsidRPr="00000000" w14:paraId="000001C1">
            <w:pPr>
              <w:spacing w:after="60" w:before="60" w:line="240" w:lineRule="auto"/>
              <w:ind w:left="0" w:right="0" w:firstLine="0"/>
              <w:jc w:val="center"/>
              <w:rPr/>
            </w:pPr>
            <w:r w:rsidDel="00000000" w:rsidR="00000000" w:rsidRPr="00000000">
              <w:rPr>
                <w:rFonts w:ascii="Georgia" w:cs="Georgia" w:eastAsia="Georgia" w:hAnsi="Georgia"/>
                <w:b w:val="0"/>
                <w:bCs w:val="0"/>
                <w:i w:val="0"/>
                <w:iCs w:val="0"/>
                <w:sz w:val="22"/>
                <w:szCs w:val="22"/>
                <w:rtl w:val="0"/>
              </w:rPr>
              <w:t xml:space="preserve">B1</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80.0" w:type="dxa"/>
              <w:left w:w="80.0" w:type="dxa"/>
              <w:bottom w:w="80.0" w:type="dxa"/>
              <w:right w:w="80.0" w:type="dxa"/>
            </w:tcMar>
            <w:vAlign w:val="center"/>
          </w:tcPr>
          <w:p w:rsidR="00000000" w:rsidDel="00000000" w:rsidP="00000000" w:rsidRDefault="00000000" w:rsidRPr="00000000" w14:paraId="000001C2">
            <w:pPr>
              <w:spacing w:after="60" w:before="60" w:line="240" w:lineRule="auto"/>
              <w:ind w:left="0" w:right="0" w:firstLine="0"/>
              <w:jc w:val="center"/>
              <w:rPr/>
            </w:pPr>
            <w:r w:rsidDel="00000000" w:rsidR="00000000" w:rsidRPr="00000000">
              <w:rPr>
                <w:rFonts w:ascii="Georgia" w:cs="Georgia" w:eastAsia="Georgia" w:hAnsi="Georgia"/>
                <w:b w:val="0"/>
                <w:bCs w:val="0"/>
                <w:i w:val="0"/>
                <w:iCs w:val="0"/>
                <w:sz w:val="22"/>
                <w:szCs w:val="22"/>
                <w:rtl w:val="0"/>
              </w:rPr>
              <w:t xml:space="preserve">potential</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80.0" w:type="dxa"/>
              <w:left w:w="80.0" w:type="dxa"/>
              <w:bottom w:w="80.0" w:type="dxa"/>
              <w:right w:w="80.0" w:type="dxa"/>
            </w:tcMar>
            <w:vAlign w:val="center"/>
          </w:tcPr>
          <w:p w:rsidR="00000000" w:rsidDel="00000000" w:rsidP="00000000" w:rsidRDefault="00000000" w:rsidRPr="00000000" w14:paraId="000001C3">
            <w:pPr>
              <w:spacing w:after="60" w:before="60" w:line="240" w:lineRule="auto"/>
              <w:ind w:left="0" w:right="0" w:firstLine="0"/>
              <w:jc w:val="center"/>
              <w:rPr/>
            </w:pPr>
            <w:r w:rsidDel="00000000" w:rsidR="00000000" w:rsidRPr="00000000">
              <w:rPr>
                <w:rFonts w:ascii="Georgia" w:cs="Georgia" w:eastAsia="Georgia" w:hAnsi="Georgia"/>
                <w:b w:val="0"/>
                <w:bCs w:val="0"/>
                <w:i w:val="0"/>
                <w:iCs w:val="0"/>
                <w:sz w:val="22"/>
                <w:szCs w:val="22"/>
                <w:rtl w:val="0"/>
              </w:rPr>
              <w:t xml:space="preserve">Retained (lexical)</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80.0" w:type="dxa"/>
              <w:left w:w="80.0" w:type="dxa"/>
              <w:bottom w:w="80.0" w:type="dxa"/>
              <w:right w:w="80.0" w:type="dxa"/>
            </w:tcMar>
            <w:vAlign w:val="center"/>
          </w:tcPr>
          <w:p w:rsidR="00000000" w:rsidDel="00000000" w:rsidP="00000000" w:rsidRDefault="00000000" w:rsidRPr="00000000" w14:paraId="000001C4">
            <w:pPr>
              <w:spacing w:after="60" w:before="60" w:line="240" w:lineRule="auto"/>
              <w:ind w:left="0" w:right="0" w:firstLine="0"/>
              <w:jc w:val="center"/>
              <w:rPr/>
            </w:pPr>
            <w:r w:rsidDel="00000000" w:rsidR="00000000" w:rsidRPr="00000000">
              <w:rPr>
                <w:rFonts w:ascii="Georgia" w:cs="Georgia" w:eastAsia="Georgia" w:hAnsi="Georgia"/>
                <w:b w:val="0"/>
                <w:bCs w:val="0"/>
                <w:i w:val="0"/>
                <w:iCs w:val="0"/>
                <w:sz w:val="22"/>
                <w:szCs w:val="22"/>
                <w:rtl w:val="0"/>
              </w:rPr>
              <w:t xml:space="preserve">…insights into the potential of B. subtilis as a sustainable solution…</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80.0" w:type="dxa"/>
              <w:left w:w="80.0" w:type="dxa"/>
              <w:bottom w:w="80.0" w:type="dxa"/>
              <w:right w:w="80.0" w:type="dxa"/>
            </w:tcMar>
            <w:vAlign w:val="center"/>
          </w:tcPr>
          <w:p w:rsidR="00000000" w:rsidDel="00000000" w:rsidP="00000000" w:rsidRDefault="00000000" w:rsidRPr="00000000" w14:paraId="000001C5">
            <w:pPr>
              <w:spacing w:after="60" w:before="60" w:line="240" w:lineRule="auto"/>
              <w:ind w:left="0" w:right="0" w:firstLine="0"/>
              <w:jc w:val="center"/>
              <w:rPr/>
            </w:pPr>
            <w:r w:rsidDel="00000000" w:rsidR="00000000" w:rsidRPr="00000000">
              <w:rPr>
                <w:rFonts w:ascii="Georgia" w:cs="Georgia" w:eastAsia="Georgia" w:hAnsi="Georgia"/>
                <w:b w:val="0"/>
                <w:bCs w:val="0"/>
                <w:i w:val="0"/>
                <w:iCs w:val="0"/>
                <w:sz w:val="22"/>
                <w:szCs w:val="22"/>
                <w:rtl w:val="0"/>
              </w:rPr>
              <w:t xml:space="preserve">Qualifies a finding-side claim about what the results support.</w:t>
            </w:r>
            <w:r w:rsidDel="00000000" w:rsidR="00000000" w:rsidRPr="00000000">
              <w:rPr>
                <w:rtl w:val="0"/>
              </w:rPr>
            </w:r>
          </w:p>
        </w:tc>
      </w:tr>
      <w:tr>
        <w:trPr>
          <w:cantSplit w:val="1"/>
          <w:tblHeader w:val="0"/>
        </w:trPr>
        <w:tc>
          <w:tcPr>
            <w:tcBorders>
              <w:top w:color="000000" w:space="0" w:sz="0" w:val="nil"/>
              <w:left w:color="000000" w:space="0" w:sz="0" w:val="nil"/>
              <w:bottom w:color="000000" w:space="0" w:sz="0" w:val="nil"/>
              <w:right w:color="000000" w:space="0" w:sz="0" w:val="nil"/>
            </w:tcBorders>
            <w:tcMar>
              <w:top w:w="80.0" w:type="dxa"/>
              <w:left w:w="80.0" w:type="dxa"/>
              <w:bottom w:w="80.0" w:type="dxa"/>
              <w:right w:w="80.0" w:type="dxa"/>
            </w:tcMar>
            <w:vAlign w:val="center"/>
          </w:tcPr>
          <w:p w:rsidR="00000000" w:rsidDel="00000000" w:rsidP="00000000" w:rsidRDefault="00000000" w:rsidRPr="00000000" w14:paraId="000001C6">
            <w:pPr>
              <w:spacing w:after="60" w:before="60" w:line="240" w:lineRule="auto"/>
              <w:ind w:left="0" w:right="0" w:firstLine="0"/>
              <w:jc w:val="center"/>
              <w:rPr/>
            </w:pPr>
            <w:r w:rsidDel="00000000" w:rsidR="00000000" w:rsidRPr="00000000">
              <w:rPr>
                <w:rFonts w:ascii="Georgia" w:cs="Georgia" w:eastAsia="Georgia" w:hAnsi="Georgia"/>
                <w:b w:val="0"/>
                <w:bCs w:val="0"/>
                <w:i w:val="0"/>
                <w:iCs w:val="0"/>
                <w:sz w:val="22"/>
                <w:szCs w:val="22"/>
                <w:rtl w:val="0"/>
              </w:rPr>
              <w:t xml:space="preserve">B1</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80.0" w:type="dxa"/>
              <w:left w:w="80.0" w:type="dxa"/>
              <w:bottom w:w="80.0" w:type="dxa"/>
              <w:right w:w="80.0" w:type="dxa"/>
            </w:tcMar>
            <w:vAlign w:val="center"/>
          </w:tcPr>
          <w:p w:rsidR="00000000" w:rsidDel="00000000" w:rsidP="00000000" w:rsidRDefault="00000000" w:rsidRPr="00000000" w14:paraId="000001C7">
            <w:pPr>
              <w:spacing w:after="60" w:before="60" w:line="240" w:lineRule="auto"/>
              <w:ind w:left="0" w:right="0" w:firstLine="0"/>
              <w:jc w:val="center"/>
              <w:rPr/>
            </w:pPr>
            <w:r w:rsidDel="00000000" w:rsidR="00000000" w:rsidRPr="00000000">
              <w:rPr>
                <w:rFonts w:ascii="Georgia" w:cs="Georgia" w:eastAsia="Georgia" w:hAnsi="Georgia"/>
                <w:b w:val="0"/>
                <w:bCs w:val="0"/>
                <w:i w:val="0"/>
                <w:iCs w:val="0"/>
                <w:sz w:val="22"/>
                <w:szCs w:val="22"/>
                <w:rtl w:val="0"/>
              </w:rPr>
              <w:t xml:space="preserve">potential</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80.0" w:type="dxa"/>
              <w:left w:w="80.0" w:type="dxa"/>
              <w:bottom w:w="80.0" w:type="dxa"/>
              <w:right w:w="80.0" w:type="dxa"/>
            </w:tcMar>
            <w:vAlign w:val="center"/>
          </w:tcPr>
          <w:p w:rsidR="00000000" w:rsidDel="00000000" w:rsidP="00000000" w:rsidRDefault="00000000" w:rsidRPr="00000000" w14:paraId="000001C8">
            <w:pPr>
              <w:spacing w:after="60" w:before="60" w:line="240" w:lineRule="auto"/>
              <w:ind w:left="0" w:right="0" w:firstLine="0"/>
              <w:jc w:val="center"/>
              <w:rPr/>
            </w:pPr>
            <w:r w:rsidDel="00000000" w:rsidR="00000000" w:rsidRPr="00000000">
              <w:rPr>
                <w:rFonts w:ascii="Georgia" w:cs="Georgia" w:eastAsia="Georgia" w:hAnsi="Georgia"/>
                <w:b w:val="0"/>
                <w:bCs w:val="0"/>
                <w:i w:val="0"/>
                <w:iCs w:val="0"/>
                <w:sz w:val="22"/>
                <w:szCs w:val="22"/>
                <w:rtl w:val="0"/>
              </w:rPr>
              <w:t xml:space="preserve">False positive (topic-naming)</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80.0" w:type="dxa"/>
              <w:left w:w="80.0" w:type="dxa"/>
              <w:bottom w:w="80.0" w:type="dxa"/>
              <w:right w:w="80.0" w:type="dxa"/>
            </w:tcMar>
            <w:vAlign w:val="center"/>
          </w:tcPr>
          <w:p w:rsidR="00000000" w:rsidDel="00000000" w:rsidP="00000000" w:rsidRDefault="00000000" w:rsidRPr="00000000" w14:paraId="000001C9">
            <w:pPr>
              <w:spacing w:after="60" w:before="60" w:line="240" w:lineRule="auto"/>
              <w:ind w:left="0" w:right="0" w:firstLine="0"/>
              <w:jc w:val="center"/>
              <w:rPr/>
            </w:pPr>
            <w:r w:rsidDel="00000000" w:rsidR="00000000" w:rsidRPr="00000000">
              <w:rPr>
                <w:rFonts w:ascii="Georgia" w:cs="Georgia" w:eastAsia="Georgia" w:hAnsi="Georgia"/>
                <w:b w:val="0"/>
                <w:bCs w:val="0"/>
                <w:i w:val="0"/>
                <w:iCs w:val="0"/>
                <w:sz w:val="22"/>
                <w:szCs w:val="22"/>
                <w:rtl w:val="0"/>
              </w:rPr>
              <w:t xml:space="preserve">In this study, the growth promoting potential of Bacillus subtilis… was assessed…</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80.0" w:type="dxa"/>
              <w:left w:w="80.0" w:type="dxa"/>
              <w:bottom w:w="80.0" w:type="dxa"/>
              <w:right w:w="80.0" w:type="dxa"/>
            </w:tcMar>
            <w:vAlign w:val="center"/>
          </w:tcPr>
          <w:p w:rsidR="00000000" w:rsidDel="00000000" w:rsidP="00000000" w:rsidRDefault="00000000" w:rsidRPr="00000000" w14:paraId="000001CA">
            <w:pPr>
              <w:spacing w:after="60" w:before="60" w:line="240" w:lineRule="auto"/>
              <w:ind w:left="0" w:right="0" w:firstLine="0"/>
              <w:jc w:val="center"/>
              <w:rPr/>
            </w:pPr>
            <w:r w:rsidDel="00000000" w:rsidR="00000000" w:rsidRPr="00000000">
              <w:rPr>
                <w:rFonts w:ascii="Georgia" w:cs="Georgia" w:eastAsia="Georgia" w:hAnsi="Georgia"/>
                <w:b w:val="0"/>
                <w:bCs w:val="0"/>
                <w:i w:val="0"/>
                <w:iCs w:val="0"/>
                <w:sz w:val="22"/>
                <w:szCs w:val="22"/>
                <w:rtl w:val="0"/>
              </w:rPr>
              <w:t xml:space="preserve">Names the object of study in an aim/methods frame (non-claim).</w:t>
            </w:r>
            <w:r w:rsidDel="00000000" w:rsidR="00000000" w:rsidRPr="00000000">
              <w:rPr>
                <w:rtl w:val="0"/>
              </w:rPr>
            </w:r>
          </w:p>
        </w:tc>
      </w:tr>
      <w:tr>
        <w:trPr>
          <w:cantSplit w:val="1"/>
          <w:tblHeader w:val="0"/>
        </w:trPr>
        <w:tc>
          <w:tcPr>
            <w:tcBorders>
              <w:top w:color="000000" w:space="0" w:sz="0" w:val="nil"/>
              <w:left w:color="000000" w:space="0" w:sz="0" w:val="nil"/>
              <w:bottom w:color="000000" w:space="0" w:sz="0" w:val="nil"/>
              <w:right w:color="000000" w:space="0" w:sz="0" w:val="nil"/>
            </w:tcBorders>
            <w:tcMar>
              <w:top w:w="80.0" w:type="dxa"/>
              <w:left w:w="80.0" w:type="dxa"/>
              <w:bottom w:w="80.0" w:type="dxa"/>
              <w:right w:w="80.0" w:type="dxa"/>
            </w:tcMar>
            <w:vAlign w:val="center"/>
          </w:tcPr>
          <w:p w:rsidR="00000000" w:rsidDel="00000000" w:rsidP="00000000" w:rsidRDefault="00000000" w:rsidRPr="00000000" w14:paraId="000001CB">
            <w:pPr>
              <w:spacing w:after="60" w:before="60" w:line="240" w:lineRule="auto"/>
              <w:ind w:left="0" w:right="0" w:firstLine="0"/>
              <w:jc w:val="center"/>
              <w:rPr/>
            </w:pPr>
            <w:r w:rsidDel="00000000" w:rsidR="00000000" w:rsidRPr="00000000">
              <w:rPr>
                <w:rFonts w:ascii="Georgia" w:cs="Georgia" w:eastAsia="Georgia" w:hAnsi="Georgia"/>
                <w:b w:val="0"/>
                <w:bCs w:val="0"/>
                <w:i w:val="0"/>
                <w:iCs w:val="0"/>
                <w:sz w:val="22"/>
                <w:szCs w:val="22"/>
                <w:rtl w:val="0"/>
              </w:rPr>
              <w:t xml:space="preserve">Acs3</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80.0" w:type="dxa"/>
              <w:left w:w="80.0" w:type="dxa"/>
              <w:bottom w:w="80.0" w:type="dxa"/>
              <w:right w:w="80.0" w:type="dxa"/>
            </w:tcMar>
            <w:vAlign w:val="center"/>
          </w:tcPr>
          <w:p w:rsidR="00000000" w:rsidDel="00000000" w:rsidP="00000000" w:rsidRDefault="00000000" w:rsidRPr="00000000" w14:paraId="000001CC">
            <w:pPr>
              <w:spacing w:after="60" w:before="60" w:line="240" w:lineRule="auto"/>
              <w:ind w:left="0" w:right="0" w:firstLine="0"/>
              <w:jc w:val="center"/>
              <w:rPr/>
            </w:pPr>
            <w:r w:rsidDel="00000000" w:rsidR="00000000" w:rsidRPr="00000000">
              <w:rPr>
                <w:rFonts w:ascii="Georgia" w:cs="Georgia" w:eastAsia="Georgia" w:hAnsi="Georgia"/>
                <w:b w:val="0"/>
                <w:bCs w:val="0"/>
                <w:i w:val="0"/>
                <w:iCs w:val="0"/>
                <w:sz w:val="22"/>
                <w:szCs w:val="22"/>
                <w:rtl w:val="0"/>
              </w:rPr>
              <w:t xml:space="preserve">can</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80.0" w:type="dxa"/>
              <w:left w:w="80.0" w:type="dxa"/>
              <w:bottom w:w="80.0" w:type="dxa"/>
              <w:right w:w="80.0" w:type="dxa"/>
            </w:tcMar>
            <w:vAlign w:val="center"/>
          </w:tcPr>
          <w:p w:rsidR="00000000" w:rsidDel="00000000" w:rsidP="00000000" w:rsidRDefault="00000000" w:rsidRPr="00000000" w14:paraId="000001CD">
            <w:pPr>
              <w:spacing w:after="60" w:before="60" w:line="240" w:lineRule="auto"/>
              <w:ind w:left="0" w:right="0" w:firstLine="0"/>
              <w:jc w:val="center"/>
              <w:rPr/>
            </w:pPr>
            <w:r w:rsidDel="00000000" w:rsidR="00000000" w:rsidRPr="00000000">
              <w:rPr>
                <w:rFonts w:ascii="Georgia" w:cs="Georgia" w:eastAsia="Georgia" w:hAnsi="Georgia"/>
                <w:b w:val="0"/>
                <w:bCs w:val="0"/>
                <w:i w:val="0"/>
                <w:iCs w:val="0"/>
                <w:sz w:val="22"/>
                <w:szCs w:val="22"/>
                <w:rtl w:val="0"/>
              </w:rPr>
              <w:t xml:space="preserve">Retained (modal)</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80.0" w:type="dxa"/>
              <w:left w:w="80.0" w:type="dxa"/>
              <w:bottom w:w="80.0" w:type="dxa"/>
              <w:right w:w="80.0" w:type="dxa"/>
            </w:tcMar>
            <w:vAlign w:val="center"/>
          </w:tcPr>
          <w:p w:rsidR="00000000" w:rsidDel="00000000" w:rsidP="00000000" w:rsidRDefault="00000000" w:rsidRPr="00000000" w14:paraId="000001CE">
            <w:pPr>
              <w:spacing w:after="60" w:before="60" w:line="240" w:lineRule="auto"/>
              <w:ind w:left="0" w:right="0" w:firstLine="0"/>
              <w:jc w:val="center"/>
              <w:rPr/>
            </w:pPr>
            <w:r w:rsidDel="00000000" w:rsidR="00000000" w:rsidRPr="00000000">
              <w:rPr>
                <w:rFonts w:ascii="Georgia" w:cs="Georgia" w:eastAsia="Georgia" w:hAnsi="Georgia"/>
                <w:b w:val="0"/>
                <w:bCs w:val="0"/>
                <w:i w:val="0"/>
                <w:iCs w:val="0"/>
                <w:sz w:val="22"/>
                <w:szCs w:val="22"/>
                <w:rtl w:val="0"/>
              </w:rPr>
              <w:t xml:space="preserve">…it can be derived that the application of different alternative rooting hormones…</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80.0" w:type="dxa"/>
              <w:left w:w="80.0" w:type="dxa"/>
              <w:bottom w:w="80.0" w:type="dxa"/>
              <w:right w:w="80.0" w:type="dxa"/>
            </w:tcMar>
            <w:vAlign w:val="center"/>
          </w:tcPr>
          <w:p w:rsidR="00000000" w:rsidDel="00000000" w:rsidP="00000000" w:rsidRDefault="00000000" w:rsidRPr="00000000" w14:paraId="000001CF">
            <w:pPr>
              <w:spacing w:after="60" w:before="60" w:line="240" w:lineRule="auto"/>
              <w:ind w:left="0" w:right="0" w:firstLine="0"/>
              <w:jc w:val="center"/>
              <w:rPr/>
            </w:pPr>
            <w:r w:rsidDel="00000000" w:rsidR="00000000" w:rsidRPr="00000000">
              <w:rPr>
                <w:rFonts w:ascii="Georgia" w:cs="Georgia" w:eastAsia="Georgia" w:hAnsi="Georgia"/>
                <w:b w:val="0"/>
                <w:bCs w:val="0"/>
                <w:i w:val="0"/>
                <w:iCs w:val="0"/>
                <w:sz w:val="22"/>
                <w:szCs w:val="22"/>
                <w:rtl w:val="0"/>
              </w:rPr>
              <w:t xml:space="preserve">Possibility reading on an interpretive claim; removing can raises commitment.</w:t>
            </w:r>
            <w:r w:rsidDel="00000000" w:rsidR="00000000" w:rsidRPr="00000000">
              <w:rPr>
                <w:rtl w:val="0"/>
              </w:rPr>
            </w:r>
          </w:p>
        </w:tc>
      </w:tr>
      <w:tr>
        <w:trPr>
          <w:cantSplit w:val="1"/>
          <w:tblHeader w:val="0"/>
        </w:trPr>
        <w:tc>
          <w:tcPr>
            <w:tcBorders>
              <w:top w:color="000000" w:space="0" w:sz="0" w:val="nil"/>
              <w:left w:color="000000" w:space="0" w:sz="0" w:val="nil"/>
              <w:bottom w:color="000000" w:space="0" w:sz="0" w:val="nil"/>
              <w:right w:color="000000" w:space="0" w:sz="0" w:val="nil"/>
            </w:tcBorders>
            <w:tcMar>
              <w:top w:w="80.0" w:type="dxa"/>
              <w:left w:w="80.0" w:type="dxa"/>
              <w:bottom w:w="80.0" w:type="dxa"/>
              <w:right w:w="80.0" w:type="dxa"/>
            </w:tcMar>
            <w:vAlign w:val="center"/>
          </w:tcPr>
          <w:p w:rsidR="00000000" w:rsidDel="00000000" w:rsidP="00000000" w:rsidRDefault="00000000" w:rsidRPr="00000000" w14:paraId="000001D0">
            <w:pPr>
              <w:spacing w:after="60" w:before="60" w:line="240" w:lineRule="auto"/>
              <w:ind w:left="0" w:right="0" w:firstLine="0"/>
              <w:jc w:val="center"/>
              <w:rPr/>
            </w:pPr>
            <w:r w:rsidDel="00000000" w:rsidR="00000000" w:rsidRPr="00000000">
              <w:rPr>
                <w:rFonts w:ascii="Georgia" w:cs="Georgia" w:eastAsia="Georgia" w:hAnsi="Georgia"/>
                <w:b w:val="0"/>
                <w:bCs w:val="0"/>
                <w:i w:val="0"/>
                <w:iCs w:val="0"/>
                <w:sz w:val="22"/>
                <w:szCs w:val="22"/>
                <w:rtl w:val="0"/>
              </w:rPr>
              <w:t xml:space="preserve">Aas3</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80.0" w:type="dxa"/>
              <w:left w:w="80.0" w:type="dxa"/>
              <w:bottom w:w="80.0" w:type="dxa"/>
              <w:right w:w="80.0" w:type="dxa"/>
            </w:tcMar>
            <w:vAlign w:val="center"/>
          </w:tcPr>
          <w:p w:rsidR="00000000" w:rsidDel="00000000" w:rsidP="00000000" w:rsidRDefault="00000000" w:rsidRPr="00000000" w14:paraId="000001D1">
            <w:pPr>
              <w:spacing w:after="60" w:before="60" w:line="240" w:lineRule="auto"/>
              <w:ind w:left="0" w:right="0" w:firstLine="0"/>
              <w:jc w:val="center"/>
              <w:rPr/>
            </w:pPr>
            <w:r w:rsidDel="00000000" w:rsidR="00000000" w:rsidRPr="00000000">
              <w:rPr>
                <w:rFonts w:ascii="Georgia" w:cs="Georgia" w:eastAsia="Georgia" w:hAnsi="Georgia"/>
                <w:b w:val="0"/>
                <w:bCs w:val="0"/>
                <w:i w:val="0"/>
                <w:iCs w:val="0"/>
                <w:sz w:val="22"/>
                <w:szCs w:val="22"/>
                <w:rtl w:val="0"/>
              </w:rPr>
              <w:t xml:space="preserve">can</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80.0" w:type="dxa"/>
              <w:left w:w="80.0" w:type="dxa"/>
              <w:bottom w:w="80.0" w:type="dxa"/>
              <w:right w:w="80.0" w:type="dxa"/>
            </w:tcMar>
            <w:vAlign w:val="center"/>
          </w:tcPr>
          <w:p w:rsidR="00000000" w:rsidDel="00000000" w:rsidP="00000000" w:rsidRDefault="00000000" w:rsidRPr="00000000" w14:paraId="000001D2">
            <w:pPr>
              <w:spacing w:after="60" w:before="60" w:line="240" w:lineRule="auto"/>
              <w:ind w:left="0" w:right="0" w:firstLine="0"/>
              <w:jc w:val="center"/>
              <w:rPr/>
            </w:pPr>
            <w:r w:rsidDel="00000000" w:rsidR="00000000" w:rsidRPr="00000000">
              <w:rPr>
                <w:rFonts w:ascii="Georgia" w:cs="Georgia" w:eastAsia="Georgia" w:hAnsi="Georgia"/>
                <w:b w:val="0"/>
                <w:bCs w:val="0"/>
                <w:i w:val="0"/>
                <w:iCs w:val="0"/>
                <w:sz w:val="22"/>
                <w:szCs w:val="22"/>
                <w:rtl w:val="0"/>
              </w:rPr>
              <w:t xml:space="preserve">False positive (capability)</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80.0" w:type="dxa"/>
              <w:left w:w="80.0" w:type="dxa"/>
              <w:bottom w:w="80.0" w:type="dxa"/>
              <w:right w:w="80.0" w:type="dxa"/>
            </w:tcMar>
            <w:vAlign w:val="center"/>
          </w:tcPr>
          <w:p w:rsidR="00000000" w:rsidDel="00000000" w:rsidP="00000000" w:rsidRDefault="00000000" w:rsidRPr="00000000" w14:paraId="000001D3">
            <w:pPr>
              <w:spacing w:after="60" w:before="60" w:line="240" w:lineRule="auto"/>
              <w:ind w:left="0" w:right="0" w:firstLine="0"/>
              <w:jc w:val="center"/>
              <w:rPr/>
            </w:pPr>
            <w:r w:rsidDel="00000000" w:rsidR="00000000" w:rsidRPr="00000000">
              <w:rPr>
                <w:rFonts w:ascii="Georgia" w:cs="Georgia" w:eastAsia="Georgia" w:hAnsi="Georgia"/>
                <w:b w:val="0"/>
                <w:bCs w:val="0"/>
                <w:i w:val="0"/>
                <w:iCs w:val="0"/>
                <w:sz w:val="22"/>
                <w:szCs w:val="22"/>
                <w:rtl w:val="0"/>
              </w:rPr>
              <w:t xml:space="preserve">…rice bran mixed with water spinach… can help minimize…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80.0" w:type="dxa"/>
              <w:left w:w="80.0" w:type="dxa"/>
              <w:bottom w:w="80.0" w:type="dxa"/>
              <w:right w:w="80.0" w:type="dxa"/>
            </w:tcMar>
            <w:vAlign w:val="center"/>
          </w:tcPr>
          <w:p w:rsidR="00000000" w:rsidDel="00000000" w:rsidP="00000000" w:rsidRDefault="00000000" w:rsidRPr="00000000" w14:paraId="000001D4">
            <w:pPr>
              <w:spacing w:after="60" w:before="60" w:line="240" w:lineRule="auto"/>
              <w:ind w:left="0" w:right="0" w:firstLine="0"/>
              <w:jc w:val="center"/>
              <w:rPr/>
            </w:pPr>
            <w:r w:rsidDel="00000000" w:rsidR="00000000" w:rsidRPr="00000000">
              <w:rPr>
                <w:rFonts w:ascii="Georgia" w:cs="Georgia" w:eastAsia="Georgia" w:hAnsi="Georgia"/>
                <w:b w:val="0"/>
                <w:bCs w:val="0"/>
                <w:i w:val="0"/>
                <w:iCs w:val="0"/>
                <w:sz w:val="22"/>
                <w:szCs w:val="22"/>
                <w:rtl w:val="0"/>
              </w:rPr>
              <w:t xml:space="preserve">Marks ability of a treatment, not uncertainty about a finding-claim.</w:t>
            </w:r>
            <w:r w:rsidDel="00000000" w:rsidR="00000000" w:rsidRPr="00000000">
              <w:rPr>
                <w:rtl w:val="0"/>
              </w:rPr>
            </w:r>
          </w:p>
        </w:tc>
      </w:tr>
      <w:tr>
        <w:trPr>
          <w:cantSplit w:val="1"/>
          <w:tblHeader w:val="0"/>
        </w:trPr>
        <w:tc>
          <w:tcPr>
            <w:tcBorders>
              <w:top w:color="000000" w:space="0" w:sz="0" w:val="nil"/>
              <w:left w:color="000000" w:space="0" w:sz="0" w:val="nil"/>
              <w:bottom w:color="000000" w:space="0" w:sz="0" w:val="nil"/>
              <w:right w:color="000000" w:space="0" w:sz="0" w:val="nil"/>
            </w:tcBorders>
            <w:tcMar>
              <w:top w:w="80.0" w:type="dxa"/>
              <w:left w:w="80.0" w:type="dxa"/>
              <w:bottom w:w="80.0" w:type="dxa"/>
              <w:right w:w="80.0" w:type="dxa"/>
            </w:tcMar>
            <w:vAlign w:val="center"/>
          </w:tcPr>
          <w:p w:rsidR="00000000" w:rsidDel="00000000" w:rsidP="00000000" w:rsidRDefault="00000000" w:rsidRPr="00000000" w14:paraId="000001D5">
            <w:pPr>
              <w:spacing w:after="60" w:before="60" w:line="240" w:lineRule="auto"/>
              <w:ind w:left="0" w:right="0" w:firstLine="0"/>
              <w:jc w:val="center"/>
              <w:rPr/>
            </w:pPr>
            <w:r w:rsidDel="00000000" w:rsidR="00000000" w:rsidRPr="00000000">
              <w:rPr>
                <w:rFonts w:ascii="Georgia" w:cs="Georgia" w:eastAsia="Georgia" w:hAnsi="Georgia"/>
                <w:b w:val="0"/>
                <w:bCs w:val="0"/>
                <w:i w:val="0"/>
                <w:iCs w:val="0"/>
                <w:sz w:val="22"/>
                <w:szCs w:val="22"/>
                <w:rtl w:val="0"/>
              </w:rPr>
              <w:t xml:space="preserve">B3</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80.0" w:type="dxa"/>
              <w:left w:w="80.0" w:type="dxa"/>
              <w:bottom w:w="80.0" w:type="dxa"/>
              <w:right w:w="80.0" w:type="dxa"/>
            </w:tcMar>
            <w:vAlign w:val="center"/>
          </w:tcPr>
          <w:p w:rsidR="00000000" w:rsidDel="00000000" w:rsidP="00000000" w:rsidRDefault="00000000" w:rsidRPr="00000000" w14:paraId="000001D6">
            <w:pPr>
              <w:spacing w:after="60" w:before="60" w:line="240" w:lineRule="auto"/>
              <w:ind w:left="0" w:right="0" w:firstLine="0"/>
              <w:jc w:val="center"/>
              <w:rPr/>
            </w:pPr>
            <w:r w:rsidDel="00000000" w:rsidR="00000000" w:rsidRPr="00000000">
              <w:rPr>
                <w:rFonts w:ascii="Georgia" w:cs="Georgia" w:eastAsia="Georgia" w:hAnsi="Georgia"/>
                <w:b w:val="0"/>
                <w:bCs w:val="0"/>
                <w:i w:val="0"/>
                <w:iCs w:val="0"/>
                <w:sz w:val="22"/>
                <w:szCs w:val="22"/>
                <w:rtl w:val="0"/>
              </w:rPr>
              <w:t xml:space="preserve">indicating</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80.0" w:type="dxa"/>
              <w:left w:w="80.0" w:type="dxa"/>
              <w:bottom w:w="80.0" w:type="dxa"/>
              <w:right w:w="80.0" w:type="dxa"/>
            </w:tcMar>
            <w:vAlign w:val="center"/>
          </w:tcPr>
          <w:p w:rsidR="00000000" w:rsidDel="00000000" w:rsidP="00000000" w:rsidRDefault="00000000" w:rsidRPr="00000000" w14:paraId="000001D7">
            <w:pPr>
              <w:spacing w:after="60" w:before="60" w:line="240" w:lineRule="auto"/>
              <w:ind w:left="0" w:right="0" w:firstLine="0"/>
              <w:jc w:val="center"/>
              <w:rPr/>
            </w:pPr>
            <w:r w:rsidDel="00000000" w:rsidR="00000000" w:rsidRPr="00000000">
              <w:rPr>
                <w:rFonts w:ascii="Georgia" w:cs="Georgia" w:eastAsia="Georgia" w:hAnsi="Georgia"/>
                <w:b w:val="0"/>
                <w:bCs w:val="0"/>
                <w:i w:val="0"/>
                <w:iCs w:val="0"/>
                <w:sz w:val="22"/>
                <w:szCs w:val="22"/>
                <w:rtl w:val="0"/>
              </w:rPr>
              <w:t xml:space="preserve">Retained (lexical)</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80.0" w:type="dxa"/>
              <w:left w:w="80.0" w:type="dxa"/>
              <w:bottom w:w="80.0" w:type="dxa"/>
              <w:right w:w="80.0" w:type="dxa"/>
            </w:tcMar>
            <w:vAlign w:val="center"/>
          </w:tcPr>
          <w:p w:rsidR="00000000" w:rsidDel="00000000" w:rsidP="00000000" w:rsidRDefault="00000000" w:rsidRPr="00000000" w14:paraId="000001D8">
            <w:pPr>
              <w:spacing w:after="60" w:before="60" w:line="240" w:lineRule="auto"/>
              <w:ind w:left="0" w:right="0" w:firstLine="0"/>
              <w:jc w:val="center"/>
              <w:rPr/>
            </w:pPr>
            <w:r w:rsidDel="00000000" w:rsidR="00000000" w:rsidRPr="00000000">
              <w:rPr>
                <w:rFonts w:ascii="Georgia" w:cs="Georgia" w:eastAsia="Georgia" w:hAnsi="Georgia"/>
                <w:b w:val="0"/>
                <w:bCs w:val="0"/>
                <w:i w:val="0"/>
                <w:iCs w:val="0"/>
                <w:sz w:val="22"/>
                <w:szCs w:val="22"/>
                <w:rtl w:val="0"/>
              </w:rPr>
              <w:t xml:space="preserve">…presence of bacterial coliform and E. coli…, indicating unsafe conditions…</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80.0" w:type="dxa"/>
              <w:left w:w="80.0" w:type="dxa"/>
              <w:bottom w:w="80.0" w:type="dxa"/>
              <w:right w:w="80.0" w:type="dxa"/>
            </w:tcMar>
            <w:vAlign w:val="center"/>
          </w:tcPr>
          <w:p w:rsidR="00000000" w:rsidDel="00000000" w:rsidP="00000000" w:rsidRDefault="00000000" w:rsidRPr="00000000" w14:paraId="000001D9">
            <w:pPr>
              <w:spacing w:after="60" w:before="60" w:line="240" w:lineRule="auto"/>
              <w:ind w:left="0" w:right="0" w:firstLine="0"/>
              <w:jc w:val="center"/>
              <w:rPr/>
            </w:pPr>
            <w:r w:rsidDel="00000000" w:rsidR="00000000" w:rsidRPr="00000000">
              <w:rPr>
                <w:rFonts w:ascii="Georgia" w:cs="Georgia" w:eastAsia="Georgia" w:hAnsi="Georgia"/>
                <w:b w:val="0"/>
                <w:bCs w:val="0"/>
                <w:i w:val="0"/>
                <w:iCs w:val="0"/>
                <w:sz w:val="22"/>
                <w:szCs w:val="22"/>
                <w:rtl w:val="0"/>
              </w:rPr>
              <w:t xml:space="preserve">Inference beyond the operational lab result.</w:t>
            </w:r>
            <w:r w:rsidDel="00000000" w:rsidR="00000000" w:rsidRPr="00000000">
              <w:rPr>
                <w:rtl w:val="0"/>
              </w:rPr>
            </w:r>
          </w:p>
        </w:tc>
      </w:tr>
      <w:tr>
        <w:trPr>
          <w:cantSplit w:val="1"/>
          <w:tblHeader w:val="0"/>
        </w:trPr>
        <w:tc>
          <w:tcPr>
            <w:tcBorders>
              <w:top w:color="000000" w:space="0" w:sz="0" w:val="nil"/>
              <w:left w:color="000000" w:space="0" w:sz="0" w:val="nil"/>
              <w:bottom w:color="000000" w:space="0" w:sz="18" w:val="single"/>
              <w:right w:color="000000" w:space="0" w:sz="0" w:val="nil"/>
            </w:tcBorders>
            <w:tcMar>
              <w:top w:w="80.0" w:type="dxa"/>
              <w:left w:w="80.0" w:type="dxa"/>
              <w:bottom w:w="80.0" w:type="dxa"/>
              <w:right w:w="80.0" w:type="dxa"/>
            </w:tcMar>
            <w:vAlign w:val="center"/>
          </w:tcPr>
          <w:p w:rsidR="00000000" w:rsidDel="00000000" w:rsidP="00000000" w:rsidRDefault="00000000" w:rsidRPr="00000000" w14:paraId="000001DA">
            <w:pPr>
              <w:spacing w:after="60" w:before="60" w:line="240" w:lineRule="auto"/>
              <w:ind w:left="0" w:right="0" w:firstLine="0"/>
              <w:jc w:val="center"/>
              <w:rPr/>
            </w:pPr>
            <w:r w:rsidDel="00000000" w:rsidR="00000000" w:rsidRPr="00000000">
              <w:rPr>
                <w:rFonts w:ascii="Georgia" w:cs="Georgia" w:eastAsia="Georgia" w:hAnsi="Georgia"/>
                <w:b w:val="0"/>
                <w:bCs w:val="0"/>
                <w:i w:val="0"/>
                <w:iCs w:val="0"/>
                <w:sz w:val="22"/>
                <w:szCs w:val="22"/>
                <w:rtl w:val="0"/>
              </w:rPr>
              <w:t xml:space="preserve">Aas8</w:t>
            </w:r>
            <w:r w:rsidDel="00000000" w:rsidR="00000000" w:rsidRPr="00000000">
              <w:rPr>
                <w:rtl w:val="0"/>
              </w:rPr>
            </w:r>
          </w:p>
        </w:tc>
        <w:tc>
          <w:tcPr>
            <w:tcBorders>
              <w:top w:color="000000" w:space="0" w:sz="0" w:val="nil"/>
              <w:left w:color="000000" w:space="0" w:sz="0" w:val="nil"/>
              <w:bottom w:color="000000" w:space="0" w:sz="18" w:val="single"/>
              <w:right w:color="000000" w:space="0" w:sz="0" w:val="nil"/>
            </w:tcBorders>
            <w:tcMar>
              <w:top w:w="80.0" w:type="dxa"/>
              <w:left w:w="80.0" w:type="dxa"/>
              <w:bottom w:w="80.0" w:type="dxa"/>
              <w:right w:w="80.0" w:type="dxa"/>
            </w:tcMar>
            <w:vAlign w:val="center"/>
          </w:tcPr>
          <w:p w:rsidR="00000000" w:rsidDel="00000000" w:rsidP="00000000" w:rsidRDefault="00000000" w:rsidRPr="00000000" w14:paraId="000001DB">
            <w:pPr>
              <w:spacing w:after="60" w:before="60" w:line="240" w:lineRule="auto"/>
              <w:ind w:left="0" w:right="0" w:firstLine="0"/>
              <w:jc w:val="center"/>
              <w:rPr/>
            </w:pPr>
            <w:r w:rsidDel="00000000" w:rsidR="00000000" w:rsidRPr="00000000">
              <w:rPr>
                <w:rFonts w:ascii="Georgia" w:cs="Georgia" w:eastAsia="Georgia" w:hAnsi="Georgia"/>
                <w:b w:val="0"/>
                <w:bCs w:val="0"/>
                <w:i w:val="0"/>
                <w:iCs w:val="0"/>
                <w:sz w:val="22"/>
                <w:szCs w:val="22"/>
                <w:rtl w:val="0"/>
              </w:rPr>
              <w:t xml:space="preserve">indicating</w:t>
            </w:r>
            <w:r w:rsidDel="00000000" w:rsidR="00000000" w:rsidRPr="00000000">
              <w:rPr>
                <w:rtl w:val="0"/>
              </w:rPr>
            </w:r>
          </w:p>
        </w:tc>
        <w:tc>
          <w:tcPr>
            <w:tcBorders>
              <w:top w:color="000000" w:space="0" w:sz="0" w:val="nil"/>
              <w:left w:color="000000" w:space="0" w:sz="0" w:val="nil"/>
              <w:bottom w:color="000000" w:space="0" w:sz="18" w:val="single"/>
              <w:right w:color="000000" w:space="0" w:sz="0" w:val="nil"/>
            </w:tcBorders>
            <w:tcMar>
              <w:top w:w="80.0" w:type="dxa"/>
              <w:left w:w="80.0" w:type="dxa"/>
              <w:bottom w:w="80.0" w:type="dxa"/>
              <w:right w:w="80.0" w:type="dxa"/>
            </w:tcMar>
            <w:vAlign w:val="center"/>
          </w:tcPr>
          <w:p w:rsidR="00000000" w:rsidDel="00000000" w:rsidP="00000000" w:rsidRDefault="00000000" w:rsidRPr="00000000" w14:paraId="000001DC">
            <w:pPr>
              <w:spacing w:after="60" w:before="60" w:line="240" w:lineRule="auto"/>
              <w:ind w:left="0" w:right="0" w:firstLine="0"/>
              <w:jc w:val="center"/>
              <w:rPr/>
            </w:pPr>
            <w:r w:rsidDel="00000000" w:rsidR="00000000" w:rsidRPr="00000000">
              <w:rPr>
                <w:rFonts w:ascii="Georgia" w:cs="Georgia" w:eastAsia="Georgia" w:hAnsi="Georgia"/>
                <w:b w:val="0"/>
                <w:bCs w:val="0"/>
                <w:i w:val="0"/>
                <w:iCs w:val="0"/>
                <w:sz w:val="22"/>
                <w:szCs w:val="22"/>
                <w:rtl w:val="0"/>
              </w:rPr>
              <w:t xml:space="preserve">False positive (restatement)</w:t>
            </w:r>
            <w:r w:rsidDel="00000000" w:rsidR="00000000" w:rsidRPr="00000000">
              <w:rPr>
                <w:rtl w:val="0"/>
              </w:rPr>
            </w:r>
          </w:p>
        </w:tc>
        <w:tc>
          <w:tcPr>
            <w:tcBorders>
              <w:top w:color="000000" w:space="0" w:sz="0" w:val="nil"/>
              <w:left w:color="000000" w:space="0" w:sz="0" w:val="nil"/>
              <w:bottom w:color="000000" w:space="0" w:sz="18" w:val="single"/>
              <w:right w:color="000000" w:space="0" w:sz="0" w:val="nil"/>
            </w:tcBorders>
            <w:tcMar>
              <w:top w:w="80.0" w:type="dxa"/>
              <w:left w:w="80.0" w:type="dxa"/>
              <w:bottom w:w="80.0" w:type="dxa"/>
              <w:right w:w="80.0" w:type="dxa"/>
            </w:tcMar>
            <w:vAlign w:val="center"/>
          </w:tcPr>
          <w:p w:rsidR="00000000" w:rsidDel="00000000" w:rsidP="00000000" w:rsidRDefault="00000000" w:rsidRPr="00000000" w14:paraId="000001DD">
            <w:pPr>
              <w:spacing w:after="60" w:before="60" w:line="240" w:lineRule="auto"/>
              <w:ind w:left="0" w:right="0" w:firstLine="0"/>
              <w:jc w:val="center"/>
              <w:rPr/>
            </w:pPr>
            <w:r w:rsidDel="00000000" w:rsidR="00000000" w:rsidRPr="00000000">
              <w:rPr>
                <w:rFonts w:ascii="Georgia" w:cs="Georgia" w:eastAsia="Georgia" w:hAnsi="Georgia"/>
                <w:b w:val="0"/>
                <w:bCs w:val="0"/>
                <w:i w:val="0"/>
                <w:iCs w:val="0"/>
                <w:sz w:val="22"/>
                <w:szCs w:val="22"/>
                <w:rtl w:val="0"/>
              </w:rPr>
              <w:t xml:space="preserve">…lowest feed conversion ratio…, indicating superior feed efficiency…</w:t>
            </w:r>
            <w:r w:rsidDel="00000000" w:rsidR="00000000" w:rsidRPr="00000000">
              <w:rPr>
                <w:rtl w:val="0"/>
              </w:rPr>
            </w:r>
          </w:p>
        </w:tc>
        <w:tc>
          <w:tcPr>
            <w:tcBorders>
              <w:top w:color="000000" w:space="0" w:sz="0" w:val="nil"/>
              <w:left w:color="000000" w:space="0" w:sz="0" w:val="nil"/>
              <w:bottom w:color="000000" w:space="0" w:sz="18" w:val="single"/>
              <w:right w:color="000000" w:space="0" w:sz="0" w:val="nil"/>
            </w:tcBorders>
            <w:tcMar>
              <w:top w:w="80.0" w:type="dxa"/>
              <w:left w:w="80.0" w:type="dxa"/>
              <w:bottom w:w="80.0" w:type="dxa"/>
              <w:right w:w="80.0" w:type="dxa"/>
            </w:tcMar>
            <w:vAlign w:val="center"/>
          </w:tcPr>
          <w:p w:rsidR="00000000" w:rsidDel="00000000" w:rsidP="00000000" w:rsidRDefault="00000000" w:rsidRPr="00000000" w14:paraId="000001DE">
            <w:pPr>
              <w:spacing w:after="60" w:before="60" w:line="240" w:lineRule="auto"/>
              <w:ind w:left="0" w:right="0" w:firstLine="0"/>
              <w:jc w:val="center"/>
              <w:rPr/>
            </w:pPr>
            <w:r w:rsidDel="00000000" w:rsidR="00000000" w:rsidRPr="00000000">
              <w:rPr>
                <w:rFonts w:ascii="Georgia" w:cs="Georgia" w:eastAsia="Georgia" w:hAnsi="Georgia"/>
                <w:b w:val="0"/>
                <w:bCs w:val="0"/>
                <w:i w:val="0"/>
                <w:iCs w:val="0"/>
                <w:sz w:val="22"/>
                <w:szCs w:val="22"/>
                <w:rtl w:val="0"/>
              </w:rPr>
              <w:t xml:space="preserve">Restates what the measure already means operationally.</w:t>
            </w:r>
            <w:r w:rsidDel="00000000" w:rsidR="00000000" w:rsidRPr="00000000">
              <w:rPr>
                <w:rtl w:val="0"/>
              </w:rPr>
            </w:r>
          </w:p>
        </w:tc>
      </w:tr>
    </w:tbl>
    <w:p w:rsidR="00000000" w:rsidDel="00000000" w:rsidP="00000000" w:rsidRDefault="00000000" w:rsidRPr="00000000" w14:paraId="000001DF">
      <w:pPr>
        <w:spacing w:after="0" w:before="0" w:line="480" w:lineRule="auto"/>
        <w:ind w:left="0" w:right="0" w:firstLine="0"/>
        <w:rPr/>
      </w:pPr>
      <w:r w:rsidDel="00000000" w:rsidR="00000000" w:rsidRPr="00000000">
        <w:rPr>
          <w:rtl w:val="0"/>
        </w:rPr>
      </w:r>
    </w:p>
    <w:p w:rsidR="00000000" w:rsidDel="00000000" w:rsidP="00000000" w:rsidRDefault="00000000" w:rsidRPr="00000000" w14:paraId="000001E0">
      <w:pPr>
        <w:spacing w:after="0" w:before="0" w:line="480" w:lineRule="auto"/>
        <w:ind w:left="0" w:firstLine="720"/>
        <w:jc w:val="both"/>
        <w:rPr/>
      </w:pPr>
      <w:r w:rsidDel="00000000" w:rsidR="00000000" w:rsidRPr="00000000">
        <w:rPr>
          <w:rFonts w:ascii="Georgia" w:cs="Georgia" w:eastAsia="Georgia" w:hAnsi="Georgia"/>
          <w:b w:val="0"/>
          <w:bCs w:val="0"/>
          <w:i w:val="0"/>
          <w:iCs w:val="0"/>
          <w:sz w:val="22"/>
          <w:szCs w:val="22"/>
          <w:rtl w:val="0"/>
        </w:rPr>
        <w:t xml:space="preserve">The pairs in Table 5.1 are drawn from the coded corpus. In each case the surface form is similar. What changes is whether the host clause is a claim about findings or implications, and whether removing the token raises epistemic commitment. Topic-naming, capability, and operational restatement stay outside the retained set even when the word looks like a hedge.</w:t>
      </w:r>
      <w:r w:rsidDel="00000000" w:rsidR="00000000" w:rsidRPr="00000000">
        <w:rPr>
          <w:rtl w:val="0"/>
        </w:rPr>
      </w:r>
    </w:p>
    <w:p w:rsidR="00000000" w:rsidDel="00000000" w:rsidP="00000000" w:rsidRDefault="00000000" w:rsidRPr="00000000" w14:paraId="000001E1">
      <w:pPr>
        <w:keepNext/>
        <w:spacing w:before="240" w:after="0" w:line="360" w:lineRule="auto"/>
        <w:ind w:left="0" w:firstLine="0"/>
        <w:jc w:val="left"/>
      </w:pPr>
      <w:r w:rsidDel="00000000" w:rsidR="00000000" w:rsidRPr="00000000">
        <w:rPr>
          <w:rFonts w:ascii="Georgia" w:hAnsi="Georgia" w:cs="Georgia" w:eastAsia="Georgia"/>
          <w:b/>
          <w:bCs/>
          <w:sz w:val="22"/>
          <w:szCs w:val="22"/>
        </w:rPr>
        <w:t xml:space="preserve">Table 5.2</w:t>
      </w:r>
      <w:r w:rsidDel="00000000" w:rsidR="00000000" w:rsidRPr="00000000">
        <w:rPr>
          <w:rFonts w:ascii="Georgia" w:hAnsi="Georgia" w:cs="Georgia" w:eastAsia="Georgia"/>
          <w:b/>
          <w:bCs/>
          <w:sz w:val="22"/>
          <w:szCs w:val="22"/>
        </w:rPr>
      </w:r>
    </w:p>
    <w:p w:rsidR="00000000" w:rsidDel="00000000" w:rsidP="00000000" w:rsidRDefault="00000000" w:rsidRPr="00000000" w14:paraId="000001E2">
      <w:pPr>
        <w:keepNext/>
        <w:spacing w:before="0" w:after="240" w:line="360" w:lineRule="auto"/>
        <w:ind w:left="0" w:firstLine="0"/>
        <w:jc w:val="left"/>
      </w:pPr>
      <w:r w:rsidDel="00000000" w:rsidR="00000000" w:rsidRPr="00000000">
        <w:rPr>
          <w:rFonts w:ascii="Georgia" w:hAnsi="Georgia" w:cs="Georgia" w:eastAsia="Georgia"/>
          <w:sz w:val="22"/>
          <w:szCs w:val="22"/>
        </w:rPr>
        <w:t xml:space="preserve">Illustrative Retained Hedges by Program</w:t>
      </w:r>
      <w:r w:rsidDel="00000000" w:rsidR="00000000" w:rsidRPr="00000000">
        <w:rPr>
          <w:rFonts w:ascii="Georgia" w:hAnsi="Georgia" w:cs="Georgia" w:eastAsia="Georgia"/>
          <w:sz w:val="22"/>
          <w:szCs w:val="22"/>
        </w:rPr>
      </w:r>
    </w:p>
    <w:tbl>
      <w:tblPr>
        <w:tblStyle w:val="Table9"/>
        <w:tblW w:w="8280.0" w:type="dxa"/>
        <w:jc w:val="left"/>
        <w:tblInd w:w="-115.0" w:type="dxa"/>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400"/>
      </w:tblPr>
      <w:tblGrid>
        <w:gridCol w:w="1560"/>
        <w:gridCol w:w="1335"/>
        <w:gridCol w:w="1815"/>
        <w:gridCol w:w="3570"/>
        <w:tblGridChange w:id="0">
          <w:tblGrid>
            <w:gridCol w:w="1560"/>
            <w:gridCol w:w="1335"/>
            <w:gridCol w:w="1815"/>
            <w:gridCol w:w="3570"/>
          </w:tblGrid>
        </w:tblGridChange>
      </w:tblGrid>
      <w:tr>
        <w:trPr>
          <w:cantSplit w:val="1"/>
          <w:tblHeader w:val="1"/>
        </w:trPr>
        <w:tc>
          <w:tcPr>
            <w:tcBorders>
              <w:top w:color="000000" w:space="0" w:sz="18" w:val="single"/>
              <w:left w:color="000000" w:space="0" w:sz="0" w:val="nil"/>
              <w:bottom w:color="000000" w:space="0" w:sz="4" w:val="single"/>
              <w:right w:color="000000" w:space="0" w:sz="0" w:val="nil"/>
            </w:tcBorders>
            <w:tcMar>
              <w:top w:w="80.0" w:type="dxa"/>
              <w:left w:w="80.0" w:type="dxa"/>
              <w:bottom w:w="80.0" w:type="dxa"/>
              <w:right w:w="80.0" w:type="dxa"/>
            </w:tcMar>
            <w:vAlign w:val="center"/>
            <w:shd w:val="clear" w:color="auto" w:fill="D9E2F3"/>
          </w:tcPr>
          <w:p w:rsidR="00000000" w:rsidDel="00000000" w:rsidP="00000000" w:rsidRDefault="00000000" w:rsidRPr="00000000" w14:paraId="000001E3">
            <w:pPr>
              <w:spacing w:after="60" w:before="60" w:line="240" w:lineRule="auto"/>
              <w:ind w:left="0" w:right="0" w:firstLine="0"/>
              <w:jc w:val="center"/>
              <w:rPr/>
            </w:pPr>
            <w:r w:rsidDel="00000000" w:rsidR="00000000" w:rsidRPr="00000000">
              <w:rPr>
                <w:rFonts w:ascii="Georgia" w:cs="Georgia" w:eastAsia="Georgia" w:hAnsi="Georgia"/>
                <w:b w:val="1"/>
                <w:bCs w:val="1"/>
                <w:i w:val="0"/>
                <w:iCs w:val="0"/>
                <w:sz w:val="22"/>
                <w:szCs w:val="22"/>
                <w:rtl w:val="0"/>
              </w:rPr>
              <w:t xml:space="preserve">Discipline</w:t>
            </w:r>
            <w:r w:rsidDel="00000000" w:rsidR="00000000" w:rsidRPr="00000000">
              <w:rPr>
                <w:rtl w:val="0"/>
              </w:rPr>
            </w:r>
          </w:p>
        </w:tc>
        <w:tc>
          <w:tcPr>
            <w:tcBorders>
              <w:top w:color="000000" w:space="0" w:sz="18" w:val="single"/>
              <w:left w:color="000000" w:space="0" w:sz="0" w:val="nil"/>
              <w:bottom w:color="000000" w:space="0" w:sz="4" w:val="single"/>
              <w:right w:color="000000" w:space="0" w:sz="0" w:val="nil"/>
            </w:tcBorders>
            <w:tcMar>
              <w:top w:w="80.0" w:type="dxa"/>
              <w:left w:w="80.0" w:type="dxa"/>
              <w:bottom w:w="80.0" w:type="dxa"/>
              <w:right w:w="80.0" w:type="dxa"/>
            </w:tcMar>
            <w:vAlign w:val="center"/>
            <w:shd w:val="clear" w:color="auto" w:fill="D9E2F3"/>
          </w:tcPr>
          <w:p w:rsidR="00000000" w:rsidDel="00000000" w:rsidP="00000000" w:rsidRDefault="00000000" w:rsidRPr="00000000" w14:paraId="000001E4">
            <w:pPr>
              <w:spacing w:after="60" w:before="60" w:line="240" w:lineRule="auto"/>
              <w:ind w:left="0" w:right="0" w:firstLine="0"/>
              <w:jc w:val="center"/>
              <w:rPr/>
            </w:pPr>
            <w:r w:rsidDel="00000000" w:rsidR="00000000" w:rsidRPr="00000000">
              <w:rPr>
                <w:rFonts w:ascii="Georgia" w:cs="Georgia" w:eastAsia="Georgia" w:hAnsi="Georgia"/>
                <w:b w:val="1"/>
                <w:bCs w:val="1"/>
                <w:i w:val="0"/>
                <w:iCs w:val="0"/>
                <w:sz w:val="22"/>
                <w:szCs w:val="22"/>
                <w:rtl w:val="0"/>
              </w:rPr>
              <w:t xml:space="preserve">ID</w:t>
            </w:r>
            <w:r w:rsidDel="00000000" w:rsidR="00000000" w:rsidRPr="00000000">
              <w:rPr>
                <w:rtl w:val="0"/>
              </w:rPr>
            </w:r>
          </w:p>
        </w:tc>
        <w:tc>
          <w:tcPr>
            <w:tcBorders>
              <w:top w:color="000000" w:space="0" w:sz="18" w:val="single"/>
              <w:left w:color="000000" w:space="0" w:sz="0" w:val="nil"/>
              <w:bottom w:color="000000" w:space="0" w:sz="4" w:val="single"/>
              <w:right w:color="000000" w:space="0" w:sz="0" w:val="nil"/>
            </w:tcBorders>
            <w:tcMar>
              <w:top w:w="80.0" w:type="dxa"/>
              <w:left w:w="80.0" w:type="dxa"/>
              <w:bottom w:w="80.0" w:type="dxa"/>
              <w:right w:w="80.0" w:type="dxa"/>
            </w:tcMar>
            <w:vAlign w:val="center"/>
            <w:shd w:val="clear" w:color="auto" w:fill="D9E2F3"/>
          </w:tcPr>
          <w:p w:rsidR="00000000" w:rsidDel="00000000" w:rsidP="00000000" w:rsidRDefault="00000000" w:rsidRPr="00000000" w14:paraId="000001E5">
            <w:pPr>
              <w:spacing w:after="60" w:before="60" w:line="240" w:lineRule="auto"/>
              <w:ind w:left="0" w:right="0" w:firstLine="0"/>
              <w:jc w:val="center"/>
              <w:rPr/>
            </w:pPr>
            <w:r w:rsidDel="00000000" w:rsidR="00000000" w:rsidRPr="00000000">
              <w:rPr>
                <w:rFonts w:ascii="Georgia" w:cs="Georgia" w:eastAsia="Georgia" w:hAnsi="Georgia"/>
                <w:b w:val="1"/>
                <w:bCs w:val="1"/>
                <w:i w:val="0"/>
                <w:iCs w:val="0"/>
                <w:sz w:val="22"/>
                <w:szCs w:val="22"/>
                <w:rtl w:val="0"/>
              </w:rPr>
              <w:t xml:space="preserve">Token</w:t>
            </w:r>
            <w:r w:rsidDel="00000000" w:rsidR="00000000" w:rsidRPr="00000000">
              <w:rPr>
                <w:rtl w:val="0"/>
              </w:rPr>
            </w:r>
          </w:p>
        </w:tc>
        <w:tc>
          <w:tcPr>
            <w:tcBorders>
              <w:top w:color="000000" w:space="0" w:sz="18" w:val="single"/>
              <w:left w:color="000000" w:space="0" w:sz="0" w:val="nil"/>
              <w:bottom w:color="000000" w:space="0" w:sz="4" w:val="single"/>
              <w:right w:color="000000" w:space="0" w:sz="0" w:val="nil"/>
            </w:tcBorders>
            <w:tcMar>
              <w:top w:w="80.0" w:type="dxa"/>
              <w:left w:w="80.0" w:type="dxa"/>
              <w:bottom w:w="80.0" w:type="dxa"/>
              <w:right w:w="80.0" w:type="dxa"/>
            </w:tcMar>
            <w:vAlign w:val="center"/>
            <w:shd w:val="clear" w:color="auto" w:fill="D9E2F3"/>
          </w:tcPr>
          <w:p w:rsidR="00000000" w:rsidDel="00000000" w:rsidP="00000000" w:rsidRDefault="00000000" w:rsidRPr="00000000" w14:paraId="000001E6">
            <w:pPr>
              <w:spacing w:after="60" w:before="60" w:line="240" w:lineRule="auto"/>
              <w:ind w:left="0" w:right="0" w:firstLine="0"/>
              <w:jc w:val="center"/>
              <w:rPr/>
            </w:pPr>
            <w:r w:rsidDel="00000000" w:rsidR="00000000" w:rsidRPr="00000000">
              <w:rPr>
                <w:rFonts w:ascii="Georgia" w:cs="Georgia" w:eastAsia="Georgia" w:hAnsi="Georgia"/>
                <w:b w:val="1"/>
                <w:bCs w:val="1"/>
                <w:i w:val="0"/>
                <w:iCs w:val="0"/>
                <w:sz w:val="22"/>
                <w:szCs w:val="22"/>
                <w:rtl w:val="0"/>
              </w:rPr>
              <w:t xml:space="preserve">Excerpt</w:t>
            </w:r>
            <w:r w:rsidDel="00000000" w:rsidR="00000000" w:rsidRPr="00000000">
              <w:rPr>
                <w:rtl w:val="0"/>
              </w:rPr>
            </w:r>
          </w:p>
        </w:tc>
      </w:tr>
      <w:tr>
        <w:trPr>
          <w:cantSplit w:val="1"/>
          <w:tblHeader w:val="0"/>
        </w:trPr>
        <w:tc>
          <w:tcPr>
            <w:tcBorders>
              <w:top w:color="000000" w:space="0" w:sz="0" w:val="nil"/>
              <w:left w:color="000000" w:space="0" w:sz="0" w:val="nil"/>
              <w:bottom w:color="000000" w:space="0" w:sz="0" w:val="nil"/>
              <w:right w:color="000000" w:space="0" w:sz="0" w:val="nil"/>
            </w:tcBorders>
            <w:tcMar>
              <w:top w:w="80.0" w:type="dxa"/>
              <w:left w:w="80.0" w:type="dxa"/>
              <w:bottom w:w="80.0" w:type="dxa"/>
              <w:right w:w="80.0" w:type="dxa"/>
            </w:tcMar>
            <w:vAlign w:val="center"/>
          </w:tcPr>
          <w:p w:rsidR="00000000" w:rsidDel="00000000" w:rsidP="00000000" w:rsidRDefault="00000000" w:rsidRPr="00000000" w14:paraId="000001E7">
            <w:pPr>
              <w:spacing w:after="60" w:before="60" w:line="240" w:lineRule="auto"/>
              <w:ind w:left="0" w:right="0" w:firstLine="0"/>
              <w:jc w:val="center"/>
              <w:rPr/>
            </w:pPr>
            <w:r w:rsidDel="00000000" w:rsidR="00000000" w:rsidRPr="00000000">
              <w:rPr>
                <w:rFonts w:ascii="Georgia" w:cs="Georgia" w:eastAsia="Georgia" w:hAnsi="Georgia"/>
                <w:b w:val="0"/>
                <w:bCs w:val="0"/>
                <w:i w:val="0"/>
                <w:iCs w:val="0"/>
                <w:sz w:val="22"/>
                <w:szCs w:val="22"/>
                <w:rtl w:val="0"/>
              </w:rPr>
              <w:t xml:space="preserve">Agriculture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80.0" w:type="dxa"/>
              <w:left w:w="80.0" w:type="dxa"/>
              <w:bottom w:w="80.0" w:type="dxa"/>
              <w:right w:w="80.0" w:type="dxa"/>
            </w:tcMar>
            <w:vAlign w:val="center"/>
          </w:tcPr>
          <w:p w:rsidR="00000000" w:rsidDel="00000000" w:rsidP="00000000" w:rsidRDefault="00000000" w:rsidRPr="00000000" w14:paraId="000001E8">
            <w:pPr>
              <w:spacing w:after="60" w:before="60" w:line="240" w:lineRule="auto"/>
              <w:ind w:left="0" w:right="0" w:firstLine="0"/>
              <w:jc w:val="center"/>
              <w:rPr/>
            </w:pPr>
            <w:r w:rsidDel="00000000" w:rsidR="00000000" w:rsidRPr="00000000">
              <w:rPr>
                <w:rFonts w:ascii="Georgia" w:cs="Georgia" w:eastAsia="Georgia" w:hAnsi="Georgia"/>
                <w:b w:val="0"/>
                <w:bCs w:val="0"/>
                <w:i w:val="0"/>
                <w:iCs w:val="0"/>
                <w:sz w:val="22"/>
                <w:szCs w:val="22"/>
                <w:rtl w:val="0"/>
              </w:rPr>
              <w:t xml:space="preserve">Acs1</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80.0" w:type="dxa"/>
              <w:left w:w="80.0" w:type="dxa"/>
              <w:bottom w:w="80.0" w:type="dxa"/>
              <w:right w:w="80.0" w:type="dxa"/>
            </w:tcMar>
            <w:vAlign w:val="center"/>
          </w:tcPr>
          <w:p w:rsidR="00000000" w:rsidDel="00000000" w:rsidP="00000000" w:rsidRDefault="00000000" w:rsidRPr="00000000" w14:paraId="000001E9">
            <w:pPr>
              <w:spacing w:after="60" w:before="60" w:line="240" w:lineRule="auto"/>
              <w:ind w:left="0" w:right="0" w:firstLine="0"/>
              <w:jc w:val="center"/>
              <w:rPr/>
            </w:pPr>
            <w:r w:rsidDel="00000000" w:rsidR="00000000" w:rsidRPr="00000000">
              <w:rPr>
                <w:rFonts w:ascii="Georgia" w:cs="Georgia" w:eastAsia="Georgia" w:hAnsi="Georgia"/>
                <w:b w:val="0"/>
                <w:bCs w:val="0"/>
                <w:i w:val="0"/>
                <w:iCs w:val="0"/>
                <w:sz w:val="22"/>
                <w:szCs w:val="22"/>
                <w:rtl w:val="0"/>
              </w:rPr>
              <w:t xml:space="preserve">suggest</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80.0" w:type="dxa"/>
              <w:left w:w="80.0" w:type="dxa"/>
              <w:bottom w:w="80.0" w:type="dxa"/>
              <w:right w:w="80.0" w:type="dxa"/>
            </w:tcMar>
            <w:vAlign w:val="center"/>
          </w:tcPr>
          <w:p w:rsidR="00000000" w:rsidDel="00000000" w:rsidP="00000000" w:rsidRDefault="00000000" w:rsidRPr="00000000" w14:paraId="000001EA">
            <w:pPr>
              <w:spacing w:after="60" w:before="60" w:line="240" w:lineRule="auto"/>
              <w:ind w:left="0" w:right="0" w:firstLine="0"/>
              <w:jc w:val="center"/>
              <w:rPr/>
            </w:pPr>
            <w:r w:rsidDel="00000000" w:rsidR="00000000" w:rsidRPr="00000000">
              <w:rPr>
                <w:rFonts w:ascii="Georgia" w:cs="Georgia" w:eastAsia="Georgia" w:hAnsi="Georgia"/>
                <w:b w:val="0"/>
                <w:bCs w:val="0"/>
                <w:i w:val="0"/>
                <w:iCs w:val="0"/>
                <w:sz w:val="22"/>
                <w:szCs w:val="22"/>
                <w:rtl w:val="0"/>
              </w:rPr>
              <w:t xml:space="preserve">These findings suggest that fermented banana peel…</w:t>
            </w:r>
            <w:r w:rsidDel="00000000" w:rsidR="00000000" w:rsidRPr="00000000">
              <w:rPr>
                <w:rtl w:val="0"/>
              </w:rPr>
            </w:r>
          </w:p>
        </w:tc>
      </w:tr>
      <w:tr>
        <w:trPr>
          <w:cantSplit w:val="1"/>
          <w:tblHeader w:val="0"/>
        </w:trPr>
        <w:tc>
          <w:tcPr>
            <w:tcBorders>
              <w:top w:color="000000" w:space="0" w:sz="0" w:val="nil"/>
              <w:left w:color="000000" w:space="0" w:sz="0" w:val="nil"/>
              <w:bottom w:color="000000" w:space="0" w:sz="0" w:val="nil"/>
              <w:right w:color="000000" w:space="0" w:sz="0" w:val="nil"/>
            </w:tcBorders>
            <w:tcMar>
              <w:top w:w="80.0" w:type="dxa"/>
              <w:left w:w="80.0" w:type="dxa"/>
              <w:bottom w:w="80.0" w:type="dxa"/>
              <w:right w:w="80.0" w:type="dxa"/>
            </w:tcMar>
            <w:vAlign w:val="center"/>
          </w:tcPr>
          <w:p w:rsidR="00000000" w:rsidDel="00000000" w:rsidP="00000000" w:rsidRDefault="00000000" w:rsidRPr="00000000" w14:paraId="000001EB">
            <w:pPr>
              <w:spacing w:after="60" w:before="60" w:line="240" w:lineRule="auto"/>
              <w:ind w:left="0" w:right="0" w:firstLine="0"/>
              <w:jc w:val="center"/>
              <w:rPr/>
            </w:pPr>
            <w:r w:rsidDel="00000000" w:rsidR="00000000" w:rsidRPr="00000000">
              <w:rPr>
                <w:rFonts w:ascii="Georgia" w:cs="Georgia" w:eastAsia="Georgia" w:hAnsi="Georgia"/>
                <w:b w:val="0"/>
                <w:bCs w:val="0"/>
                <w:i w:val="0"/>
                <w:iCs w:val="0"/>
                <w:sz w:val="22"/>
                <w:szCs w:val="22"/>
                <w:rtl w:val="0"/>
              </w:rPr>
              <w:t xml:space="preserve">Agriculture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80.0" w:type="dxa"/>
              <w:left w:w="80.0" w:type="dxa"/>
              <w:bottom w:w="80.0" w:type="dxa"/>
              <w:right w:w="80.0" w:type="dxa"/>
            </w:tcMar>
            <w:vAlign w:val="center"/>
          </w:tcPr>
          <w:p w:rsidR="00000000" w:rsidDel="00000000" w:rsidP="00000000" w:rsidRDefault="00000000" w:rsidRPr="00000000" w14:paraId="000001EC">
            <w:pPr>
              <w:spacing w:after="60" w:before="60" w:line="240" w:lineRule="auto"/>
              <w:ind w:left="0" w:right="0" w:firstLine="0"/>
              <w:jc w:val="center"/>
              <w:rPr/>
            </w:pPr>
            <w:r w:rsidDel="00000000" w:rsidR="00000000" w:rsidRPr="00000000">
              <w:rPr>
                <w:rFonts w:ascii="Georgia" w:cs="Georgia" w:eastAsia="Georgia" w:hAnsi="Georgia"/>
                <w:b w:val="0"/>
                <w:bCs w:val="0"/>
                <w:i w:val="0"/>
                <w:iCs w:val="0"/>
                <w:sz w:val="22"/>
                <w:szCs w:val="22"/>
                <w:rtl w:val="0"/>
              </w:rPr>
              <w:t xml:space="preserve">Acs2</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80.0" w:type="dxa"/>
              <w:left w:w="80.0" w:type="dxa"/>
              <w:bottom w:w="80.0" w:type="dxa"/>
              <w:right w:w="80.0" w:type="dxa"/>
            </w:tcMar>
            <w:vAlign w:val="center"/>
          </w:tcPr>
          <w:p w:rsidR="00000000" w:rsidDel="00000000" w:rsidP="00000000" w:rsidRDefault="00000000" w:rsidRPr="00000000" w14:paraId="000001ED">
            <w:pPr>
              <w:spacing w:after="60" w:before="60" w:line="240" w:lineRule="auto"/>
              <w:ind w:left="0" w:right="0" w:firstLine="0"/>
              <w:jc w:val="center"/>
              <w:rPr/>
            </w:pPr>
            <w:r w:rsidDel="00000000" w:rsidR="00000000" w:rsidRPr="00000000">
              <w:rPr>
                <w:rFonts w:ascii="Georgia" w:cs="Georgia" w:eastAsia="Georgia" w:hAnsi="Georgia"/>
                <w:b w:val="0"/>
                <w:bCs w:val="0"/>
                <w:i w:val="0"/>
                <w:iCs w:val="0"/>
                <w:sz w:val="22"/>
                <w:szCs w:val="22"/>
                <w:rtl w:val="0"/>
              </w:rPr>
              <w:t xml:space="preserve">could / potential</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80.0" w:type="dxa"/>
              <w:left w:w="80.0" w:type="dxa"/>
              <w:bottom w:w="80.0" w:type="dxa"/>
              <w:right w:w="80.0" w:type="dxa"/>
            </w:tcMar>
            <w:vAlign w:val="center"/>
          </w:tcPr>
          <w:p w:rsidR="00000000" w:rsidDel="00000000" w:rsidP="00000000" w:rsidRDefault="00000000" w:rsidRPr="00000000" w14:paraId="000001EE">
            <w:pPr>
              <w:spacing w:after="60" w:before="60" w:line="240" w:lineRule="auto"/>
              <w:ind w:left="0" w:right="0" w:firstLine="0"/>
              <w:jc w:val="center"/>
              <w:rPr/>
            </w:pPr>
            <w:r w:rsidDel="00000000" w:rsidR="00000000" w:rsidRPr="00000000">
              <w:rPr>
                <w:rFonts w:ascii="Georgia" w:cs="Georgia" w:eastAsia="Georgia" w:hAnsi="Georgia"/>
                <w:b w:val="0"/>
                <w:bCs w:val="0"/>
                <w:i w:val="0"/>
                <w:iCs w:val="0"/>
                <w:sz w:val="22"/>
                <w:szCs w:val="22"/>
                <w:rtl w:val="0"/>
              </w:rPr>
              <w:t xml:space="preserve">…the mycorrhiza treatment could still offer potential benefits…</w:t>
            </w:r>
            <w:r w:rsidDel="00000000" w:rsidR="00000000" w:rsidRPr="00000000">
              <w:rPr>
                <w:rtl w:val="0"/>
              </w:rPr>
            </w:r>
          </w:p>
        </w:tc>
      </w:tr>
      <w:tr>
        <w:trPr>
          <w:cantSplit w:val="1"/>
          <w:tblHeader w:val="0"/>
        </w:trPr>
        <w:tc>
          <w:tcPr>
            <w:tcBorders>
              <w:top w:color="000000" w:space="0" w:sz="0" w:val="nil"/>
              <w:left w:color="000000" w:space="0" w:sz="0" w:val="nil"/>
              <w:bottom w:color="000000" w:space="0" w:sz="0" w:val="nil"/>
              <w:right w:color="000000" w:space="0" w:sz="0" w:val="nil"/>
            </w:tcBorders>
            <w:tcMar>
              <w:top w:w="80.0" w:type="dxa"/>
              <w:left w:w="80.0" w:type="dxa"/>
              <w:bottom w:w="80.0" w:type="dxa"/>
              <w:right w:w="80.0" w:type="dxa"/>
            </w:tcMar>
            <w:vAlign w:val="center"/>
          </w:tcPr>
          <w:p w:rsidR="00000000" w:rsidDel="00000000" w:rsidP="00000000" w:rsidRDefault="00000000" w:rsidRPr="00000000" w14:paraId="000001EF">
            <w:pPr>
              <w:spacing w:after="60" w:before="60" w:line="240" w:lineRule="auto"/>
              <w:ind w:left="0" w:right="0" w:firstLine="0"/>
              <w:jc w:val="center"/>
              <w:rPr/>
            </w:pPr>
            <w:r w:rsidDel="00000000" w:rsidR="00000000" w:rsidRPr="00000000">
              <w:rPr>
                <w:rFonts w:ascii="Georgia" w:cs="Georgia" w:eastAsia="Georgia" w:hAnsi="Georgia"/>
                <w:b w:val="0"/>
                <w:bCs w:val="0"/>
                <w:i w:val="0"/>
                <w:iCs w:val="0"/>
                <w:sz w:val="22"/>
                <w:szCs w:val="22"/>
                <w:rtl w:val="0"/>
              </w:rPr>
              <w:t xml:space="preserve">Biology</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80.0" w:type="dxa"/>
              <w:left w:w="80.0" w:type="dxa"/>
              <w:bottom w:w="80.0" w:type="dxa"/>
              <w:right w:w="80.0" w:type="dxa"/>
            </w:tcMar>
            <w:vAlign w:val="center"/>
          </w:tcPr>
          <w:p w:rsidR="00000000" w:rsidDel="00000000" w:rsidP="00000000" w:rsidRDefault="00000000" w:rsidRPr="00000000" w14:paraId="000001F0">
            <w:pPr>
              <w:spacing w:after="60" w:before="60" w:line="240" w:lineRule="auto"/>
              <w:ind w:left="0" w:right="0" w:firstLine="0"/>
              <w:jc w:val="center"/>
              <w:rPr/>
            </w:pPr>
            <w:r w:rsidDel="00000000" w:rsidR="00000000" w:rsidRPr="00000000">
              <w:rPr>
                <w:rFonts w:ascii="Georgia" w:cs="Georgia" w:eastAsia="Georgia" w:hAnsi="Georgia"/>
                <w:b w:val="0"/>
                <w:bCs w:val="0"/>
                <w:i w:val="0"/>
                <w:iCs w:val="0"/>
                <w:sz w:val="22"/>
                <w:szCs w:val="22"/>
                <w:rtl w:val="0"/>
              </w:rPr>
              <w:t xml:space="preserve">B1</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80.0" w:type="dxa"/>
              <w:left w:w="80.0" w:type="dxa"/>
              <w:bottom w:w="80.0" w:type="dxa"/>
              <w:right w:w="80.0" w:type="dxa"/>
            </w:tcMar>
            <w:vAlign w:val="center"/>
          </w:tcPr>
          <w:p w:rsidR="00000000" w:rsidDel="00000000" w:rsidP="00000000" w:rsidRDefault="00000000" w:rsidRPr="00000000" w14:paraId="000001F1">
            <w:pPr>
              <w:spacing w:after="60" w:before="60" w:line="240" w:lineRule="auto"/>
              <w:ind w:left="0" w:right="0" w:firstLine="0"/>
              <w:jc w:val="center"/>
              <w:rPr/>
            </w:pPr>
            <w:r w:rsidDel="00000000" w:rsidR="00000000" w:rsidRPr="00000000">
              <w:rPr>
                <w:rFonts w:ascii="Georgia" w:cs="Georgia" w:eastAsia="Georgia" w:hAnsi="Georgia"/>
                <w:b w:val="0"/>
                <w:bCs w:val="0"/>
                <w:i w:val="0"/>
                <w:iCs w:val="0"/>
                <w:sz w:val="22"/>
                <w:szCs w:val="22"/>
                <w:rtl w:val="0"/>
              </w:rPr>
              <w:t xml:space="preserve">implies</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80.0" w:type="dxa"/>
              <w:left w:w="80.0" w:type="dxa"/>
              <w:bottom w:w="80.0" w:type="dxa"/>
              <w:right w:w="80.0" w:type="dxa"/>
            </w:tcMar>
            <w:vAlign w:val="center"/>
          </w:tcPr>
          <w:p w:rsidR="00000000" w:rsidDel="00000000" w:rsidP="00000000" w:rsidRDefault="00000000" w:rsidRPr="00000000" w14:paraId="000001F2">
            <w:pPr>
              <w:spacing w:after="60" w:before="60" w:line="240" w:lineRule="auto"/>
              <w:ind w:left="0" w:right="0" w:firstLine="0"/>
              <w:jc w:val="center"/>
              <w:rPr/>
            </w:pPr>
            <w:r w:rsidDel="00000000" w:rsidR="00000000" w:rsidRPr="00000000">
              <w:rPr>
                <w:rFonts w:ascii="Georgia" w:cs="Georgia" w:eastAsia="Georgia" w:hAnsi="Georgia"/>
                <w:b w:val="0"/>
                <w:bCs w:val="0"/>
                <w:i w:val="0"/>
                <w:iCs w:val="0"/>
                <w:sz w:val="22"/>
                <w:szCs w:val="22"/>
                <w:rtl w:val="0"/>
              </w:rPr>
              <w:t xml:space="preserve">This implies that the use of low concentration of B. subtilis…</w:t>
            </w:r>
            <w:r w:rsidDel="00000000" w:rsidR="00000000" w:rsidRPr="00000000">
              <w:rPr>
                <w:rtl w:val="0"/>
              </w:rPr>
            </w:r>
          </w:p>
        </w:tc>
      </w:tr>
      <w:tr>
        <w:trPr>
          <w:cantSplit w:val="1"/>
          <w:tblHeader w:val="0"/>
        </w:trPr>
        <w:tc>
          <w:tcPr>
            <w:tcBorders>
              <w:top w:color="000000" w:space="0" w:sz="0" w:val="nil"/>
              <w:left w:color="000000" w:space="0" w:sz="0" w:val="nil"/>
              <w:bottom w:color="000000" w:space="0" w:sz="0" w:val="nil"/>
              <w:right w:color="000000" w:space="0" w:sz="0" w:val="nil"/>
            </w:tcBorders>
            <w:tcMar>
              <w:top w:w="80.0" w:type="dxa"/>
              <w:left w:w="80.0" w:type="dxa"/>
              <w:bottom w:w="80.0" w:type="dxa"/>
              <w:right w:w="80.0" w:type="dxa"/>
            </w:tcMar>
            <w:vAlign w:val="center"/>
          </w:tcPr>
          <w:p w:rsidR="00000000" w:rsidDel="00000000" w:rsidP="00000000" w:rsidRDefault="00000000" w:rsidRPr="00000000" w14:paraId="000001F3">
            <w:pPr>
              <w:spacing w:after="60" w:before="60" w:line="240" w:lineRule="auto"/>
              <w:ind w:left="0" w:right="0" w:firstLine="0"/>
              <w:jc w:val="center"/>
              <w:rPr/>
            </w:pPr>
            <w:r w:rsidDel="00000000" w:rsidR="00000000" w:rsidRPr="00000000">
              <w:rPr>
                <w:rFonts w:ascii="Georgia" w:cs="Georgia" w:eastAsia="Georgia" w:hAnsi="Georgia"/>
                <w:b w:val="0"/>
                <w:bCs w:val="0"/>
                <w:i w:val="0"/>
                <w:iCs w:val="0"/>
                <w:sz w:val="22"/>
                <w:szCs w:val="22"/>
                <w:rtl w:val="0"/>
              </w:rPr>
              <w:t xml:space="preserve">Biology</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80.0" w:type="dxa"/>
              <w:left w:w="80.0" w:type="dxa"/>
              <w:bottom w:w="80.0" w:type="dxa"/>
              <w:right w:w="80.0" w:type="dxa"/>
            </w:tcMar>
            <w:vAlign w:val="center"/>
          </w:tcPr>
          <w:p w:rsidR="00000000" w:rsidDel="00000000" w:rsidP="00000000" w:rsidRDefault="00000000" w:rsidRPr="00000000" w14:paraId="000001F4">
            <w:pPr>
              <w:spacing w:after="60" w:before="60" w:line="240" w:lineRule="auto"/>
              <w:ind w:left="0" w:right="0" w:firstLine="0"/>
              <w:jc w:val="center"/>
              <w:rPr/>
            </w:pPr>
            <w:r w:rsidDel="00000000" w:rsidR="00000000" w:rsidRPr="00000000">
              <w:rPr>
                <w:rFonts w:ascii="Georgia" w:cs="Georgia" w:eastAsia="Georgia" w:hAnsi="Georgia"/>
                <w:b w:val="0"/>
                <w:bCs w:val="0"/>
                <w:i w:val="0"/>
                <w:iCs w:val="0"/>
                <w:sz w:val="22"/>
                <w:szCs w:val="22"/>
                <w:rtl w:val="0"/>
              </w:rPr>
              <w:t xml:space="preserve">B4</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80.0" w:type="dxa"/>
              <w:left w:w="80.0" w:type="dxa"/>
              <w:bottom w:w="80.0" w:type="dxa"/>
              <w:right w:w="80.0" w:type="dxa"/>
            </w:tcMar>
            <w:vAlign w:val="center"/>
          </w:tcPr>
          <w:p w:rsidR="00000000" w:rsidDel="00000000" w:rsidP="00000000" w:rsidRDefault="00000000" w:rsidRPr="00000000" w14:paraId="000001F5">
            <w:pPr>
              <w:spacing w:after="60" w:before="60" w:line="240" w:lineRule="auto"/>
              <w:ind w:left="0" w:right="0" w:firstLine="0"/>
              <w:jc w:val="center"/>
              <w:rPr/>
            </w:pPr>
            <w:r w:rsidDel="00000000" w:rsidR="00000000" w:rsidRPr="00000000">
              <w:rPr>
                <w:rFonts w:ascii="Georgia" w:cs="Georgia" w:eastAsia="Georgia" w:hAnsi="Georgia"/>
                <w:b w:val="0"/>
                <w:bCs w:val="0"/>
                <w:i w:val="0"/>
                <w:iCs w:val="0"/>
                <w:sz w:val="22"/>
                <w:szCs w:val="22"/>
                <w:rtl w:val="0"/>
              </w:rPr>
              <w:t xml:space="preserve">may</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80.0" w:type="dxa"/>
              <w:left w:w="80.0" w:type="dxa"/>
              <w:bottom w:w="80.0" w:type="dxa"/>
              <w:right w:w="80.0" w:type="dxa"/>
            </w:tcMar>
            <w:vAlign w:val="center"/>
          </w:tcPr>
          <w:p w:rsidR="00000000" w:rsidDel="00000000" w:rsidP="00000000" w:rsidRDefault="00000000" w:rsidRPr="00000000" w14:paraId="000001F6">
            <w:pPr>
              <w:spacing w:after="60" w:before="60" w:line="240" w:lineRule="auto"/>
              <w:ind w:left="0" w:right="0" w:firstLine="0"/>
              <w:jc w:val="center"/>
              <w:rPr/>
            </w:pPr>
            <w:r w:rsidDel="00000000" w:rsidR="00000000" w:rsidRPr="00000000">
              <w:rPr>
                <w:rFonts w:ascii="Georgia" w:cs="Georgia" w:eastAsia="Georgia" w:hAnsi="Georgia"/>
                <w:b w:val="0"/>
                <w:bCs w:val="0"/>
                <w:i w:val="0"/>
                <w:iCs w:val="0"/>
                <w:sz w:val="22"/>
                <w:szCs w:val="22"/>
                <w:rtl w:val="0"/>
              </w:rPr>
              <w:t xml:space="preserve">…flavonoids and saponins may contribute to its therapeutic effects.</w:t>
            </w:r>
            <w:r w:rsidDel="00000000" w:rsidR="00000000" w:rsidRPr="00000000">
              <w:rPr>
                <w:rtl w:val="0"/>
              </w:rPr>
            </w:r>
          </w:p>
        </w:tc>
      </w:tr>
      <w:tr>
        <w:trPr>
          <w:cantSplit w:val="1"/>
          <w:tblHeader w:val="0"/>
        </w:trPr>
        <w:tc>
          <w:tcPr>
            <w:tcBorders>
              <w:top w:color="000000" w:space="0" w:sz="0" w:val="nil"/>
              <w:left w:color="000000" w:space="0" w:sz="0" w:val="nil"/>
              <w:bottom w:color="000000" w:space="0" w:sz="0" w:val="nil"/>
              <w:right w:color="000000" w:space="0" w:sz="0" w:val="nil"/>
            </w:tcBorders>
            <w:tcMar>
              <w:top w:w="80.0" w:type="dxa"/>
              <w:left w:w="80.0" w:type="dxa"/>
              <w:bottom w:w="80.0" w:type="dxa"/>
              <w:right w:w="80.0" w:type="dxa"/>
            </w:tcMar>
            <w:vAlign w:val="center"/>
          </w:tcPr>
          <w:p w:rsidR="00000000" w:rsidDel="00000000" w:rsidP="00000000" w:rsidRDefault="00000000" w:rsidRPr="00000000" w14:paraId="000001F7">
            <w:pPr>
              <w:spacing w:after="60" w:before="60" w:line="240" w:lineRule="auto"/>
              <w:ind w:left="0" w:right="0" w:firstLine="0"/>
              <w:jc w:val="center"/>
              <w:rPr/>
            </w:pPr>
            <w:r w:rsidDel="00000000" w:rsidR="00000000" w:rsidRPr="00000000">
              <w:rPr>
                <w:rFonts w:ascii="Georgia" w:cs="Georgia" w:eastAsia="Georgia" w:hAnsi="Georgia"/>
                <w:b w:val="0"/>
                <w:bCs w:val="0"/>
                <w:i w:val="0"/>
                <w:iCs w:val="0"/>
                <w:sz w:val="22"/>
                <w:szCs w:val="22"/>
                <w:rtl w:val="0"/>
              </w:rPr>
              <w:t xml:space="preserve">Veterinary Medicine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80.0" w:type="dxa"/>
              <w:left w:w="80.0" w:type="dxa"/>
              <w:bottom w:w="80.0" w:type="dxa"/>
              <w:right w:w="80.0" w:type="dxa"/>
            </w:tcMar>
            <w:vAlign w:val="center"/>
          </w:tcPr>
          <w:p w:rsidR="00000000" w:rsidDel="00000000" w:rsidP="00000000" w:rsidRDefault="00000000" w:rsidRPr="00000000" w14:paraId="000001F8">
            <w:pPr>
              <w:spacing w:after="60" w:before="60" w:line="240" w:lineRule="auto"/>
              <w:ind w:left="0" w:right="0" w:firstLine="0"/>
              <w:jc w:val="center"/>
              <w:rPr/>
            </w:pPr>
            <w:r w:rsidDel="00000000" w:rsidR="00000000" w:rsidRPr="00000000">
              <w:rPr>
                <w:rFonts w:ascii="Georgia" w:cs="Georgia" w:eastAsia="Georgia" w:hAnsi="Georgia"/>
                <w:b w:val="0"/>
                <w:bCs w:val="0"/>
                <w:i w:val="0"/>
                <w:iCs w:val="0"/>
                <w:sz w:val="22"/>
                <w:szCs w:val="22"/>
                <w:rtl w:val="0"/>
              </w:rPr>
              <w:t xml:space="preserve">VM5</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80.0" w:type="dxa"/>
              <w:left w:w="80.0" w:type="dxa"/>
              <w:bottom w:w="80.0" w:type="dxa"/>
              <w:right w:w="80.0" w:type="dxa"/>
            </w:tcMar>
            <w:vAlign w:val="center"/>
          </w:tcPr>
          <w:p w:rsidR="00000000" w:rsidDel="00000000" w:rsidP="00000000" w:rsidRDefault="00000000" w:rsidRPr="00000000" w14:paraId="000001F9">
            <w:pPr>
              <w:spacing w:after="60" w:before="60" w:line="240" w:lineRule="auto"/>
              <w:ind w:left="0" w:right="0" w:firstLine="0"/>
              <w:jc w:val="center"/>
              <w:rPr/>
            </w:pPr>
            <w:r w:rsidDel="00000000" w:rsidR="00000000" w:rsidRPr="00000000">
              <w:rPr>
                <w:rFonts w:ascii="Georgia" w:cs="Georgia" w:eastAsia="Georgia" w:hAnsi="Georgia"/>
                <w:b w:val="0"/>
                <w:bCs w:val="0"/>
                <w:i w:val="0"/>
                <w:iCs w:val="0"/>
                <w:sz w:val="22"/>
                <w:szCs w:val="22"/>
                <w:rtl w:val="0"/>
              </w:rPr>
              <w:t xml:space="preserve">potential</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80.0" w:type="dxa"/>
              <w:left w:w="80.0" w:type="dxa"/>
              <w:bottom w:w="80.0" w:type="dxa"/>
              <w:right w:w="80.0" w:type="dxa"/>
            </w:tcMar>
            <w:vAlign w:val="center"/>
          </w:tcPr>
          <w:p w:rsidR="00000000" w:rsidDel="00000000" w:rsidP="00000000" w:rsidRDefault="00000000" w:rsidRPr="00000000" w14:paraId="000001FA">
            <w:pPr>
              <w:spacing w:after="60" w:before="60" w:line="240" w:lineRule="auto"/>
              <w:ind w:left="0" w:right="0" w:firstLine="0"/>
              <w:jc w:val="center"/>
              <w:rPr/>
            </w:pPr>
            <w:r w:rsidDel="00000000" w:rsidR="00000000" w:rsidRPr="00000000">
              <w:rPr>
                <w:rFonts w:ascii="Georgia" w:cs="Georgia" w:eastAsia="Georgia" w:hAnsi="Georgia"/>
                <w:b w:val="0"/>
                <w:bCs w:val="0"/>
                <w:i w:val="0"/>
                <w:iCs w:val="0"/>
                <w:sz w:val="22"/>
                <w:szCs w:val="22"/>
                <w:rtl w:val="0"/>
              </w:rPr>
              <w:t xml:space="preserve">…highlight the potential of M. calabura L. as a source of antifungal agents…</w:t>
            </w:r>
            <w:r w:rsidDel="00000000" w:rsidR="00000000" w:rsidRPr="00000000">
              <w:rPr>
                <w:rtl w:val="0"/>
              </w:rPr>
            </w:r>
          </w:p>
        </w:tc>
      </w:tr>
      <w:tr>
        <w:trPr>
          <w:cantSplit w:val="1"/>
          <w:tblHeader w:val="0"/>
        </w:trPr>
        <w:tc>
          <w:tcPr>
            <w:tcBorders>
              <w:top w:color="000000" w:space="0" w:sz="0" w:val="nil"/>
              <w:left w:color="000000" w:space="0" w:sz="0" w:val="nil"/>
              <w:bottom w:color="000000" w:space="0" w:sz="18" w:val="single"/>
              <w:right w:color="000000" w:space="0" w:sz="0" w:val="nil"/>
            </w:tcBorders>
            <w:tcMar>
              <w:top w:w="80.0" w:type="dxa"/>
              <w:left w:w="80.0" w:type="dxa"/>
              <w:bottom w:w="80.0" w:type="dxa"/>
              <w:right w:w="80.0" w:type="dxa"/>
            </w:tcMar>
            <w:vAlign w:val="center"/>
          </w:tcPr>
          <w:p w:rsidR="00000000" w:rsidDel="00000000" w:rsidP="00000000" w:rsidRDefault="00000000" w:rsidRPr="00000000" w14:paraId="000001FB">
            <w:pPr>
              <w:spacing w:after="60" w:before="60" w:line="240" w:lineRule="auto"/>
              <w:ind w:left="0" w:right="0" w:firstLine="0"/>
              <w:jc w:val="center"/>
              <w:rPr/>
            </w:pPr>
            <w:r w:rsidDel="00000000" w:rsidR="00000000" w:rsidRPr="00000000">
              <w:rPr>
                <w:rFonts w:ascii="Georgia" w:cs="Georgia" w:eastAsia="Georgia" w:hAnsi="Georgia"/>
                <w:b w:val="0"/>
                <w:bCs w:val="0"/>
                <w:i w:val="0"/>
                <w:iCs w:val="0"/>
                <w:sz w:val="22"/>
                <w:szCs w:val="22"/>
                <w:rtl w:val="0"/>
              </w:rPr>
              <w:t xml:space="preserve">Veterinary Medicine</w:t>
            </w:r>
            <w:r w:rsidDel="00000000" w:rsidR="00000000" w:rsidRPr="00000000">
              <w:rPr>
                <w:rtl w:val="0"/>
              </w:rPr>
            </w:r>
          </w:p>
        </w:tc>
        <w:tc>
          <w:tcPr>
            <w:tcBorders>
              <w:top w:color="000000" w:space="0" w:sz="0" w:val="nil"/>
              <w:left w:color="000000" w:space="0" w:sz="0" w:val="nil"/>
              <w:bottom w:color="000000" w:space="0" w:sz="18" w:val="single"/>
              <w:right w:color="000000" w:space="0" w:sz="0" w:val="nil"/>
            </w:tcBorders>
            <w:tcMar>
              <w:top w:w="80.0" w:type="dxa"/>
              <w:left w:w="80.0" w:type="dxa"/>
              <w:bottom w:w="80.0" w:type="dxa"/>
              <w:right w:w="80.0" w:type="dxa"/>
            </w:tcMar>
            <w:vAlign w:val="center"/>
          </w:tcPr>
          <w:p w:rsidR="00000000" w:rsidDel="00000000" w:rsidP="00000000" w:rsidRDefault="00000000" w:rsidRPr="00000000" w14:paraId="000001FC">
            <w:pPr>
              <w:spacing w:after="60" w:before="60" w:line="240" w:lineRule="auto"/>
              <w:ind w:left="0" w:right="0" w:firstLine="0"/>
              <w:jc w:val="center"/>
              <w:rPr/>
            </w:pPr>
            <w:r w:rsidDel="00000000" w:rsidR="00000000" w:rsidRPr="00000000">
              <w:rPr>
                <w:rFonts w:ascii="Georgia" w:cs="Georgia" w:eastAsia="Georgia" w:hAnsi="Georgia"/>
                <w:b w:val="0"/>
                <w:bCs w:val="0"/>
                <w:i w:val="0"/>
                <w:iCs w:val="0"/>
                <w:sz w:val="22"/>
                <w:szCs w:val="22"/>
                <w:rtl w:val="0"/>
              </w:rPr>
              <w:t xml:space="preserve">VM12</w:t>
            </w:r>
            <w:r w:rsidDel="00000000" w:rsidR="00000000" w:rsidRPr="00000000">
              <w:rPr>
                <w:rtl w:val="0"/>
              </w:rPr>
            </w:r>
          </w:p>
        </w:tc>
        <w:tc>
          <w:tcPr>
            <w:tcBorders>
              <w:top w:color="000000" w:space="0" w:sz="0" w:val="nil"/>
              <w:left w:color="000000" w:space="0" w:sz="0" w:val="nil"/>
              <w:bottom w:color="000000" w:space="0" w:sz="18" w:val="single"/>
              <w:right w:color="000000" w:space="0" w:sz="0" w:val="nil"/>
            </w:tcBorders>
            <w:tcMar>
              <w:top w:w="80.0" w:type="dxa"/>
              <w:left w:w="80.0" w:type="dxa"/>
              <w:bottom w:w="80.0" w:type="dxa"/>
              <w:right w:w="80.0" w:type="dxa"/>
            </w:tcMar>
            <w:vAlign w:val="center"/>
          </w:tcPr>
          <w:p w:rsidR="00000000" w:rsidDel="00000000" w:rsidP="00000000" w:rsidRDefault="00000000" w:rsidRPr="00000000" w14:paraId="000001FD">
            <w:pPr>
              <w:spacing w:after="60" w:before="60" w:line="240" w:lineRule="auto"/>
              <w:ind w:left="0" w:right="0" w:firstLine="0"/>
              <w:jc w:val="center"/>
              <w:rPr/>
            </w:pPr>
            <w:r w:rsidDel="00000000" w:rsidR="00000000" w:rsidRPr="00000000">
              <w:rPr>
                <w:rFonts w:ascii="Georgia" w:cs="Georgia" w:eastAsia="Georgia" w:hAnsi="Georgia"/>
                <w:b w:val="0"/>
                <w:bCs w:val="0"/>
                <w:i w:val="0"/>
                <w:iCs w:val="0"/>
                <w:sz w:val="22"/>
                <w:szCs w:val="22"/>
                <w:rtl w:val="0"/>
              </w:rPr>
              <w:t xml:space="preserve">might</w:t>
            </w:r>
            <w:r w:rsidDel="00000000" w:rsidR="00000000" w:rsidRPr="00000000">
              <w:rPr>
                <w:rtl w:val="0"/>
              </w:rPr>
            </w:r>
          </w:p>
        </w:tc>
        <w:tc>
          <w:tcPr>
            <w:tcBorders>
              <w:top w:color="000000" w:space="0" w:sz="0" w:val="nil"/>
              <w:left w:color="000000" w:space="0" w:sz="0" w:val="nil"/>
              <w:bottom w:color="000000" w:space="0" w:sz="18" w:val="single"/>
              <w:right w:color="000000" w:space="0" w:sz="0" w:val="nil"/>
            </w:tcBorders>
            <w:tcMar>
              <w:top w:w="80.0" w:type="dxa"/>
              <w:left w:w="80.0" w:type="dxa"/>
              <w:bottom w:w="80.0" w:type="dxa"/>
              <w:right w:w="80.0" w:type="dxa"/>
            </w:tcMar>
            <w:vAlign w:val="center"/>
          </w:tcPr>
          <w:p w:rsidR="00000000" w:rsidDel="00000000" w:rsidP="00000000" w:rsidRDefault="00000000" w:rsidRPr="00000000" w14:paraId="000001FE">
            <w:pPr>
              <w:spacing w:after="60" w:before="60" w:line="240" w:lineRule="auto"/>
              <w:ind w:left="0" w:right="0" w:firstLine="0"/>
              <w:jc w:val="center"/>
              <w:rPr/>
            </w:pPr>
            <w:r w:rsidDel="00000000" w:rsidR="00000000" w:rsidRPr="00000000">
              <w:rPr>
                <w:rFonts w:ascii="Georgia" w:cs="Georgia" w:eastAsia="Georgia" w:hAnsi="Georgia"/>
                <w:b w:val="0"/>
                <w:bCs w:val="0"/>
                <w:i w:val="0"/>
                <w:iCs w:val="0"/>
                <w:sz w:val="22"/>
                <w:szCs w:val="22"/>
                <w:rtl w:val="0"/>
              </w:rPr>
              <w:t xml:space="preserve">…might be effective… but it is not conclusive that ASF is not present…</w:t>
            </w:r>
            <w:r w:rsidDel="00000000" w:rsidR="00000000" w:rsidRPr="00000000">
              <w:rPr>
                <w:rtl w:val="0"/>
              </w:rPr>
            </w:r>
          </w:p>
        </w:tc>
      </w:tr>
    </w:tbl>
    <w:p w:rsidR="00000000" w:rsidDel="00000000" w:rsidP="00000000" w:rsidRDefault="00000000" w:rsidRPr="00000000" w14:paraId="000001FF">
      <w:pPr>
        <w:spacing w:after="0" w:before="0" w:line="480" w:lineRule="auto"/>
        <w:ind w:left="0" w:right="0" w:firstLine="0"/>
        <w:rPr/>
      </w:pPr>
      <w:r w:rsidDel="00000000" w:rsidR="00000000" w:rsidRPr="00000000">
        <w:rPr>
          <w:rtl w:val="0"/>
        </w:rPr>
      </w:r>
    </w:p>
    <w:p w:rsidR="00000000" w:rsidDel="00000000" w:rsidP="00000000" w:rsidRDefault="00000000" w:rsidRPr="00000000" w14:paraId="00000200">
      <w:pPr>
        <w:spacing w:after="0" w:before="0" w:line="480" w:lineRule="auto"/>
        <w:ind w:left="0" w:firstLine="720"/>
        <w:jc w:val="both"/>
        <w:rPr/>
      </w:pPr>
      <w:r w:rsidDel="00000000" w:rsidR="00000000" w:rsidRPr="00000000">
        <w:rPr>
          <w:rFonts w:ascii="Georgia" w:cs="Georgia" w:eastAsia="Georgia" w:hAnsi="Georgia"/>
          <w:b w:val="0"/>
          <w:bCs w:val="0"/>
          <w:i w:val="0"/>
          <w:iCs w:val="0"/>
          <w:sz w:val="22"/>
          <w:szCs w:val="22"/>
          <w:rtl w:val="0"/>
        </w:rPr>
        <w:t xml:space="preserve">Taken together, the English of these abstracts adjusts the epistemic weight of findings and implications when hedges are retained. It does not show retained hedges doing interpersonal softening of those claims. The stance repertoire that survives the claim condition and the removal checks is functionally narrow and centered on the proposition.</w:t>
      </w:r>
      <w:r w:rsidDel="00000000" w:rsidR="00000000" w:rsidRPr="00000000">
        <w:rPr>
          <w:rtl w:val="0"/>
        </w:rPr>
      </w:r>
    </w:p>
    <w:p w:rsidR="00000000" w:rsidDel="00000000" w:rsidP="00000000" w:rsidRDefault="00000000" w:rsidRPr="00000000" w14:paraId="00000201">
      <w:pPr>
        <w:keepNext w:val="1"/>
        <w:keepLines w:val="1"/>
        <w:spacing w:after="0" w:before="240" w:line="480" w:lineRule="auto"/>
        <w:ind w:left="0" w:right="0" w:firstLine="0"/>
        <w:jc w:val="left"/>
        <w:rPr>
          <w:sz w:val="24"/>
          <w:szCs w:val="24"/>
        </w:rPr>
      </w:pPr>
      <w:r w:rsidDel="00000000" w:rsidR="00000000" w:rsidRPr="00000000">
        <w:rPr>
          <w:rFonts w:ascii="Georgia" w:cs="Georgia" w:eastAsia="Georgia" w:hAnsi="Georgia"/>
          <w:b w:val="0"/>
          <w:bCs w:val="0"/>
          <w:i w:val="1"/>
          <w:iCs w:val="1"/>
          <w:sz w:val="24"/>
          <w:szCs w:val="24"/>
          <w:rtl w:val="0"/>
        </w:rPr>
        <w:t xml:space="preserve">Part IV: Uneven Caution across Programs</w:t>
      </w:r>
      <w:r w:rsidDel="00000000" w:rsidR="00000000" w:rsidRPr="00000000">
        <w:rPr>
          <w:rtl w:val="0"/>
        </w:rPr>
      </w:r>
    </w:p>
    <w:p w:rsidR="00000000" w:rsidDel="00000000" w:rsidP="00000000" w:rsidRDefault="00000000" w:rsidRPr="00000000" w14:paraId="00000202">
      <w:pPr>
        <w:spacing w:after="0" w:before="0" w:line="480" w:lineRule="auto"/>
        <w:ind w:left="0" w:firstLine="720"/>
        <w:jc w:val="both"/>
        <w:rPr/>
      </w:pPr>
      <w:r w:rsidDel="00000000" w:rsidR="00000000" w:rsidRPr="00000000">
        <w:rPr>
          <w:rFonts w:ascii="Georgia" w:cs="Georgia" w:eastAsia="Georgia" w:hAnsi="Georgia"/>
          <w:b w:val="0"/>
          <w:bCs w:val="0"/>
          <w:i w:val="0"/>
          <w:iCs w:val="0"/>
          <w:sz w:val="22"/>
          <w:szCs w:val="22"/>
          <w:rtl w:val="0"/>
        </w:rPr>
        <w:t xml:space="preserve">Part IV asks what the density and function findings mean once outcome type and program wording are read together. The discussion draws on Salager-Meyer’s (1994) claim-responsibility framework and Hyland’s (2005) stance model. Table 6 classifies how each abstract reports its main results. Table 6.1 samples how the programs word caution in concrete excerpts.</w:t>
      </w:r>
      <w:r w:rsidDel="00000000" w:rsidR="00000000" w:rsidRPr="00000000">
        <w:rPr>
          <w:rtl w:val="0"/>
        </w:rPr>
      </w:r>
    </w:p>
    <w:p w:rsidR="00000000" w:rsidDel="00000000" w:rsidP="00000000" w:rsidRDefault="00000000" w:rsidRPr="00000000" w14:paraId="00000203">
      <w:pPr>
        <w:keepNext w:val="1"/>
        <w:keepLines w:val="1"/>
        <w:spacing w:after="0" w:before="240" w:line="480" w:lineRule="auto"/>
        <w:ind w:left="0" w:right="0" w:firstLine="0"/>
        <w:jc w:val="left"/>
        <w:rPr/>
      </w:pPr>
      <w:r w:rsidDel="00000000" w:rsidR="00000000" w:rsidRPr="00000000">
        <w:rPr>
          <w:rFonts w:ascii="Georgia" w:cs="Georgia" w:eastAsia="Georgia" w:hAnsi="Georgia"/>
          <w:b w:val="0"/>
          <w:bCs w:val="0"/>
          <w:i w:val="1"/>
          <w:iCs w:val="1"/>
          <w:sz w:val="24"/>
          <w:szCs w:val="24"/>
          <w:rtl w:val="0"/>
        </w:rPr>
        <w:t xml:space="preserve">Outcome Type and the Limits of a Design Explanation</w:t>
      </w:r>
      <w:r w:rsidDel="00000000" w:rsidR="00000000" w:rsidRPr="00000000">
        <w:rPr>
          <w:rtl w:val="0"/>
        </w:rPr>
      </w:r>
    </w:p>
    <w:p w:rsidR="00000000" w:rsidDel="00000000" w:rsidP="00000000" w:rsidRDefault="00000000" w:rsidRPr="00000000" w14:paraId="00000204">
      <w:pPr>
        <w:spacing w:after="0" w:before="0" w:line="480" w:lineRule="auto"/>
        <w:ind w:left="0" w:firstLine="720"/>
        <w:jc w:val="both"/>
        <w:rPr/>
      </w:pPr>
      <w:r w:rsidDel="00000000" w:rsidR="00000000" w:rsidRPr="00000000">
        <w:rPr>
          <w:rFonts w:ascii="Georgia" w:cs="Georgia" w:eastAsia="Georgia" w:hAnsi="Georgia"/>
          <w:b w:val="0"/>
          <w:bCs w:val="0"/>
          <w:i w:val="0"/>
          <w:iCs w:val="0"/>
          <w:sz w:val="22"/>
          <w:szCs w:val="22"/>
          <w:rtl w:val="0"/>
        </w:rPr>
        <w:t xml:space="preserve">Outcome type classifies how each abstract reports its main results from the abstract’s own results language: binary presence/absence findings, continuous measures, mixed formats, null or non-significant results, and residual forms. Table 6 shows that outcome mix alone does not explain the program contrast. Veterinary Medicine is not simply a binary-only set, and Biology is not simply continuous-only. Many VM abstracts do report clinical findings from animal studies (drug-efficacy trials, disease detection, hematological profiling), and binary or presence-style results are common in that set, but they do not fully explain the wording gap. Biology abstracts with similar result styles still show more epistemic softening of implications. The thinner caution in VM is therefore consistent with departmental or supervisory practice, with outcome mix, or with both. It should not be read as a general rule that binary evidence needs no hedge under Salager-Meyer’s (1994) claim-responsibility account.</w:t>
      </w:r>
      <w:r w:rsidDel="00000000" w:rsidR="00000000" w:rsidRPr="00000000">
        <w:rPr>
          <w:rtl w:val="0"/>
        </w:rPr>
      </w:r>
    </w:p>
    <w:p w:rsidR="00000000" w:rsidDel="00000000" w:rsidP="00000000" w:rsidRDefault="00000000" w:rsidRPr="00000000" w14:paraId="00000205">
      <w:pPr>
        <w:keepNext/>
        <w:spacing w:before="240" w:after="0" w:line="360" w:lineRule="auto"/>
        <w:ind w:left="0" w:firstLine="0"/>
        <w:jc w:val="left"/>
      </w:pPr>
      <w:r w:rsidDel="00000000" w:rsidR="00000000" w:rsidRPr="00000000">
        <w:rPr>
          <w:rFonts w:ascii="Georgia" w:hAnsi="Georgia" w:cs="Georgia" w:eastAsia="Georgia"/>
          <w:b/>
          <w:bCs/>
          <w:sz w:val="22"/>
          <w:szCs w:val="22"/>
        </w:rPr>
        <w:t xml:space="preserve">Table 6</w:t>
      </w:r>
      <w:r w:rsidDel="00000000" w:rsidR="00000000" w:rsidRPr="00000000">
        <w:rPr>
          <w:rFonts w:ascii="Georgia" w:hAnsi="Georgia" w:cs="Georgia" w:eastAsia="Georgia"/>
          <w:b/>
          <w:bCs/>
          <w:sz w:val="22"/>
          <w:szCs w:val="22"/>
        </w:rPr>
      </w:r>
    </w:p>
    <w:p w:rsidR="00000000" w:rsidDel="00000000" w:rsidP="00000000" w:rsidRDefault="00000000" w:rsidRPr="00000000" w14:paraId="00000206">
      <w:pPr>
        <w:keepNext/>
        <w:spacing w:before="0" w:after="240" w:line="360" w:lineRule="auto"/>
        <w:ind w:left="0" w:firstLine="0"/>
        <w:jc w:val="left"/>
      </w:pPr>
      <w:r w:rsidDel="00000000" w:rsidR="00000000" w:rsidRPr="00000000">
        <w:rPr>
          <w:rFonts w:ascii="Georgia" w:hAnsi="Georgia" w:cs="Georgia" w:eastAsia="Georgia"/>
          <w:sz w:val="22"/>
          <w:szCs w:val="22"/>
        </w:rPr>
        <w:t xml:space="preserve">Outcome Type by Discipline</w:t>
      </w:r>
      <w:r w:rsidDel="00000000" w:rsidR="00000000" w:rsidRPr="00000000">
        <w:rPr>
          <w:rFonts w:ascii="Georgia" w:hAnsi="Georgia" w:cs="Georgia" w:eastAsia="Georgia"/>
          <w:sz w:val="22"/>
          <w:szCs w:val="22"/>
        </w:rPr>
      </w:r>
    </w:p>
    <w:tbl>
      <w:tblPr>
        <w:tblStyle w:val="Table10"/>
        <w:tblW w:w="8305.0" w:type="dxa"/>
        <w:jc w:val="left"/>
        <w:tblInd w:w="-223.0" w:type="dxa"/>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400"/>
      </w:tblPr>
      <w:tblGrid>
        <w:gridCol w:w="1661"/>
        <w:gridCol w:w="1661"/>
        <w:gridCol w:w="1661"/>
        <w:gridCol w:w="1661"/>
        <w:gridCol w:w="1661"/>
        <w:tblGridChange w:id="0">
          <w:tblGrid>
            <w:gridCol w:w="1661"/>
            <w:gridCol w:w="1661"/>
            <w:gridCol w:w="1661"/>
            <w:gridCol w:w="1661"/>
            <w:gridCol w:w="1661"/>
          </w:tblGrid>
        </w:tblGridChange>
      </w:tblGrid>
      <w:tr>
        <w:trPr>
          <w:cantSplit w:val="1"/>
          <w:tblHeader w:val="1"/>
        </w:trPr>
        <w:tc>
          <w:tcPr>
            <w:tcBorders>
              <w:top w:color="000000" w:space="0" w:sz="18" w:val="single"/>
              <w:left w:color="000000" w:space="0" w:sz="0" w:val="nil"/>
              <w:bottom w:color="000000" w:space="0" w:sz="4" w:val="single"/>
              <w:right w:color="000000" w:space="0" w:sz="0" w:val="nil"/>
            </w:tcBorders>
            <w:tcMar>
              <w:top w:w="80.0" w:type="dxa"/>
              <w:left w:w="80.0" w:type="dxa"/>
              <w:bottom w:w="80.0" w:type="dxa"/>
              <w:right w:w="80.0" w:type="dxa"/>
            </w:tcMar>
            <w:vAlign w:val="center"/>
            <w:shd w:val="clear" w:color="auto" w:fill="D9E2F3"/>
          </w:tcPr>
          <w:p w:rsidR="00000000" w:rsidDel="00000000" w:rsidP="00000000" w:rsidRDefault="00000000" w:rsidRPr="00000000" w14:paraId="00000207">
            <w:pPr>
              <w:spacing w:after="60" w:before="60" w:line="240" w:lineRule="auto"/>
              <w:ind w:left="0" w:right="0" w:firstLine="0"/>
              <w:jc w:val="center"/>
              <w:rPr>
                <w:sz w:val="18"/>
                <w:szCs w:val="18"/>
              </w:rPr>
            </w:pPr>
            <w:r w:rsidDel="00000000" w:rsidR="00000000" w:rsidRPr="00000000">
              <w:rPr>
                <w:rFonts w:ascii="Georgia" w:cs="Georgia" w:eastAsia="Georgia" w:hAnsi="Georgia"/>
                <w:b w:val="1"/>
                <w:bCs w:val="1"/>
                <w:i w:val="0"/>
                <w:iCs w:val="0"/>
                <w:sz w:val="22"/>
                <w:szCs w:val="22"/>
                <w:rtl w:val="0"/>
              </w:rPr>
              <w:t xml:space="preserve">Outcome Type</w:t>
            </w:r>
            <w:r w:rsidDel="00000000" w:rsidR="00000000" w:rsidRPr="00000000">
              <w:rPr>
                <w:rtl w:val="0"/>
              </w:rPr>
            </w:r>
          </w:p>
        </w:tc>
        <w:tc>
          <w:tcPr>
            <w:tcBorders>
              <w:top w:color="000000" w:space="0" w:sz="18" w:val="single"/>
              <w:left w:color="000000" w:space="0" w:sz="0" w:val="nil"/>
              <w:bottom w:color="000000" w:space="0" w:sz="4" w:val="single"/>
              <w:right w:color="000000" w:space="0" w:sz="0" w:val="nil"/>
            </w:tcBorders>
            <w:tcMar>
              <w:top w:w="80.0" w:type="dxa"/>
              <w:left w:w="80.0" w:type="dxa"/>
              <w:bottom w:w="80.0" w:type="dxa"/>
              <w:right w:w="80.0" w:type="dxa"/>
            </w:tcMar>
            <w:vAlign w:val="center"/>
            <w:shd w:val="clear" w:color="auto" w:fill="D9E2F3"/>
          </w:tcPr>
          <w:p w:rsidR="00000000" w:rsidDel="00000000" w:rsidP="00000000" w:rsidRDefault="00000000" w:rsidRPr="00000000" w14:paraId="00000208">
            <w:pPr>
              <w:spacing w:after="60" w:before="60" w:line="240" w:lineRule="auto"/>
              <w:ind w:left="0" w:right="0" w:firstLine="0"/>
              <w:jc w:val="center"/>
              <w:rPr>
                <w:sz w:val="18"/>
                <w:szCs w:val="18"/>
              </w:rPr>
            </w:pPr>
            <w:r w:rsidDel="00000000" w:rsidR="00000000" w:rsidRPr="00000000">
              <w:rPr>
                <w:rFonts w:ascii="Georgia" w:cs="Georgia" w:eastAsia="Georgia" w:hAnsi="Georgia"/>
                <w:b w:val="1"/>
                <w:bCs w:val="1"/>
                <w:i w:val="0"/>
                <w:iCs w:val="0"/>
                <w:sz w:val="22"/>
                <w:szCs w:val="22"/>
                <w:rtl w:val="0"/>
              </w:rPr>
              <w:t xml:space="preserve">Agriculture</w:t>
            </w:r>
            <w:r w:rsidDel="00000000" w:rsidR="00000000" w:rsidRPr="00000000">
              <w:rPr>
                <w:rtl w:val="0"/>
              </w:rPr>
            </w:r>
          </w:p>
        </w:tc>
        <w:tc>
          <w:tcPr>
            <w:tcBorders>
              <w:top w:color="000000" w:space="0" w:sz="18" w:val="single"/>
              <w:left w:color="000000" w:space="0" w:sz="0" w:val="nil"/>
              <w:bottom w:color="000000" w:space="0" w:sz="4" w:val="single"/>
              <w:right w:color="000000" w:space="0" w:sz="0" w:val="nil"/>
            </w:tcBorders>
            <w:tcMar>
              <w:top w:w="80.0" w:type="dxa"/>
              <w:left w:w="80.0" w:type="dxa"/>
              <w:bottom w:w="80.0" w:type="dxa"/>
              <w:right w:w="80.0" w:type="dxa"/>
            </w:tcMar>
            <w:vAlign w:val="center"/>
            <w:shd w:val="clear" w:color="auto" w:fill="D9E2F3"/>
          </w:tcPr>
          <w:p w:rsidR="00000000" w:rsidDel="00000000" w:rsidP="00000000" w:rsidRDefault="00000000" w:rsidRPr="00000000" w14:paraId="00000209">
            <w:pPr>
              <w:spacing w:after="60" w:before="60" w:line="240" w:lineRule="auto"/>
              <w:ind w:left="0" w:right="0" w:firstLine="0"/>
              <w:jc w:val="center"/>
              <w:rPr>
                <w:sz w:val="18"/>
                <w:szCs w:val="18"/>
              </w:rPr>
            </w:pPr>
            <w:r w:rsidDel="00000000" w:rsidR="00000000" w:rsidRPr="00000000">
              <w:rPr>
                <w:rFonts w:ascii="Georgia" w:cs="Georgia" w:eastAsia="Georgia" w:hAnsi="Georgia"/>
                <w:b w:val="1"/>
                <w:bCs w:val="1"/>
                <w:i w:val="0"/>
                <w:iCs w:val="0"/>
                <w:sz w:val="22"/>
                <w:szCs w:val="22"/>
                <w:rtl w:val="0"/>
              </w:rPr>
              <w:t xml:space="preserve">Veterinary Medicine</w:t>
            </w:r>
            <w:r w:rsidDel="00000000" w:rsidR="00000000" w:rsidRPr="00000000">
              <w:rPr>
                <w:rtl w:val="0"/>
              </w:rPr>
            </w:r>
          </w:p>
        </w:tc>
        <w:tc>
          <w:tcPr>
            <w:tcBorders>
              <w:top w:color="000000" w:space="0" w:sz="18" w:val="single"/>
              <w:left w:color="000000" w:space="0" w:sz="0" w:val="nil"/>
              <w:bottom w:color="000000" w:space="0" w:sz="4" w:val="single"/>
              <w:right w:color="000000" w:space="0" w:sz="0" w:val="nil"/>
            </w:tcBorders>
            <w:tcMar>
              <w:top w:w="80.0" w:type="dxa"/>
              <w:left w:w="80.0" w:type="dxa"/>
              <w:bottom w:w="80.0" w:type="dxa"/>
              <w:right w:w="80.0" w:type="dxa"/>
            </w:tcMar>
            <w:vAlign w:val="center"/>
            <w:shd w:val="clear" w:color="auto" w:fill="D9E2F3"/>
          </w:tcPr>
          <w:p w:rsidR="00000000" w:rsidDel="00000000" w:rsidP="00000000" w:rsidRDefault="00000000" w:rsidRPr="00000000" w14:paraId="0000020A">
            <w:pPr>
              <w:spacing w:after="60" w:before="60" w:line="240" w:lineRule="auto"/>
              <w:ind w:left="0" w:right="0" w:firstLine="0"/>
              <w:jc w:val="center"/>
              <w:rPr>
                <w:sz w:val="18"/>
                <w:szCs w:val="18"/>
              </w:rPr>
            </w:pPr>
            <w:r w:rsidDel="00000000" w:rsidR="00000000" w:rsidRPr="00000000">
              <w:rPr>
                <w:rFonts w:ascii="Georgia" w:cs="Georgia" w:eastAsia="Georgia" w:hAnsi="Georgia"/>
                <w:b w:val="1"/>
                <w:bCs w:val="1"/>
                <w:i w:val="0"/>
                <w:iCs w:val="0"/>
                <w:sz w:val="22"/>
                <w:szCs w:val="22"/>
                <w:rtl w:val="0"/>
              </w:rPr>
              <w:t xml:space="preserve">Biology</w:t>
            </w:r>
            <w:r w:rsidDel="00000000" w:rsidR="00000000" w:rsidRPr="00000000">
              <w:rPr>
                <w:rtl w:val="0"/>
              </w:rPr>
            </w:r>
          </w:p>
        </w:tc>
        <w:tc>
          <w:tcPr>
            <w:tcBorders>
              <w:top w:color="000000" w:space="0" w:sz="18" w:val="single"/>
              <w:left w:color="000000" w:space="0" w:sz="0" w:val="nil"/>
              <w:bottom w:color="000000" w:space="0" w:sz="4" w:val="single"/>
              <w:right w:color="000000" w:space="0" w:sz="0" w:val="nil"/>
            </w:tcBorders>
            <w:tcMar>
              <w:top w:w="80.0" w:type="dxa"/>
              <w:left w:w="80.0" w:type="dxa"/>
              <w:bottom w:w="80.0" w:type="dxa"/>
              <w:right w:w="80.0" w:type="dxa"/>
            </w:tcMar>
            <w:vAlign w:val="center"/>
            <w:shd w:val="clear" w:color="auto" w:fill="D9E2F3"/>
          </w:tcPr>
          <w:p w:rsidR="00000000" w:rsidDel="00000000" w:rsidP="00000000" w:rsidRDefault="00000000" w:rsidRPr="00000000" w14:paraId="0000020B">
            <w:pPr>
              <w:spacing w:after="60" w:before="60" w:line="240" w:lineRule="auto"/>
              <w:ind w:left="0" w:right="0" w:firstLine="0"/>
              <w:jc w:val="center"/>
              <w:rPr>
                <w:sz w:val="18"/>
                <w:szCs w:val="18"/>
              </w:rPr>
            </w:pPr>
            <w:r w:rsidDel="00000000" w:rsidR="00000000" w:rsidRPr="00000000">
              <w:rPr>
                <w:rFonts w:ascii="Georgia" w:cs="Georgia" w:eastAsia="Georgia" w:hAnsi="Georgia"/>
                <w:b w:val="1"/>
                <w:bCs w:val="1"/>
                <w:i w:val="0"/>
                <w:iCs w:val="0"/>
                <w:sz w:val="22"/>
                <w:szCs w:val="22"/>
                <w:rtl w:val="0"/>
              </w:rPr>
              <w:t xml:space="preserve">Total</w:t>
            </w:r>
            <w:r w:rsidDel="00000000" w:rsidR="00000000" w:rsidRPr="00000000">
              <w:rPr>
                <w:rtl w:val="0"/>
              </w:rPr>
            </w:r>
          </w:p>
        </w:tc>
      </w:tr>
      <w:tr>
        <w:trPr>
          <w:cantSplit w:val="1"/>
          <w:tblHeader w:val="0"/>
        </w:trPr>
        <w:tc>
          <w:tcPr>
            <w:tcBorders>
              <w:top w:color="000000" w:space="0" w:sz="0" w:val="nil"/>
              <w:left w:color="000000" w:space="0" w:sz="0" w:val="nil"/>
              <w:bottom w:color="000000" w:space="0" w:sz="0" w:val="nil"/>
              <w:right w:color="000000" w:space="0" w:sz="0" w:val="nil"/>
            </w:tcBorders>
            <w:tcMar>
              <w:top w:w="80.0" w:type="dxa"/>
              <w:left w:w="80.0" w:type="dxa"/>
              <w:bottom w:w="80.0" w:type="dxa"/>
              <w:right w:w="80.0" w:type="dxa"/>
            </w:tcMar>
            <w:vAlign w:val="center"/>
          </w:tcPr>
          <w:p w:rsidR="00000000" w:rsidDel="00000000" w:rsidP="00000000" w:rsidRDefault="00000000" w:rsidRPr="00000000" w14:paraId="0000020C">
            <w:pPr>
              <w:spacing w:after="60" w:before="60" w:line="240" w:lineRule="auto"/>
              <w:ind w:left="0" w:right="0" w:firstLine="0"/>
              <w:jc w:val="center"/>
              <w:rPr>
                <w:sz w:val="18"/>
                <w:szCs w:val="18"/>
              </w:rPr>
            </w:pPr>
            <w:r w:rsidDel="00000000" w:rsidR="00000000" w:rsidRPr="00000000">
              <w:rPr>
                <w:rFonts w:ascii="Georgia" w:cs="Georgia" w:eastAsia="Georgia" w:hAnsi="Georgia"/>
                <w:b w:val="0"/>
                <w:bCs w:val="0"/>
                <w:i w:val="0"/>
                <w:iCs w:val="0"/>
                <w:sz w:val="22"/>
                <w:szCs w:val="22"/>
                <w:rtl w:val="0"/>
              </w:rPr>
              <w:t xml:space="preserve">Binary</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80.0" w:type="dxa"/>
              <w:left w:w="80.0" w:type="dxa"/>
              <w:bottom w:w="80.0" w:type="dxa"/>
              <w:right w:w="80.0" w:type="dxa"/>
            </w:tcMar>
            <w:vAlign w:val="center"/>
          </w:tcPr>
          <w:p w:rsidR="00000000" w:rsidDel="00000000" w:rsidP="00000000" w:rsidRDefault="00000000" w:rsidRPr="00000000" w14:paraId="0000020D">
            <w:pPr>
              <w:spacing w:after="60" w:before="60" w:line="240" w:lineRule="auto"/>
              <w:ind w:left="0" w:right="0" w:firstLine="0"/>
              <w:jc w:val="center"/>
              <w:rPr>
                <w:sz w:val="18"/>
                <w:szCs w:val="18"/>
              </w:rPr>
            </w:pPr>
            <w:r w:rsidDel="00000000" w:rsidR="00000000" w:rsidRPr="00000000">
              <w:rPr>
                <w:rFonts w:ascii="Georgia" w:cs="Georgia" w:eastAsia="Georgia" w:hAnsi="Georgia"/>
                <w:b w:val="0"/>
                <w:bCs w:val="0"/>
                <w:i w:val="0"/>
                <w:iCs w:val="0"/>
                <w:sz w:val="22"/>
                <w:szCs w:val="22"/>
                <w:rtl w:val="0"/>
              </w:rPr>
              <w:t xml:space="preserve">0</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80.0" w:type="dxa"/>
              <w:left w:w="80.0" w:type="dxa"/>
              <w:bottom w:w="80.0" w:type="dxa"/>
              <w:right w:w="80.0" w:type="dxa"/>
            </w:tcMar>
            <w:vAlign w:val="center"/>
          </w:tcPr>
          <w:p w:rsidR="00000000" w:rsidDel="00000000" w:rsidP="00000000" w:rsidRDefault="00000000" w:rsidRPr="00000000" w14:paraId="0000020E">
            <w:pPr>
              <w:spacing w:after="60" w:before="60" w:line="240" w:lineRule="auto"/>
              <w:ind w:left="0" w:right="0" w:firstLine="0"/>
              <w:jc w:val="center"/>
              <w:rPr>
                <w:sz w:val="18"/>
                <w:szCs w:val="18"/>
              </w:rPr>
            </w:pPr>
            <w:r w:rsidDel="00000000" w:rsidR="00000000" w:rsidRPr="00000000">
              <w:rPr>
                <w:rFonts w:ascii="Georgia" w:cs="Georgia" w:eastAsia="Georgia" w:hAnsi="Georgia"/>
                <w:b w:val="0"/>
                <w:bCs w:val="0"/>
                <w:i w:val="0"/>
                <w:iCs w:val="0"/>
                <w:sz w:val="22"/>
                <w:szCs w:val="22"/>
                <w:rtl w:val="0"/>
              </w:rPr>
              <w:t xml:space="preserve">8</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80.0" w:type="dxa"/>
              <w:left w:w="80.0" w:type="dxa"/>
              <w:bottom w:w="80.0" w:type="dxa"/>
              <w:right w:w="80.0" w:type="dxa"/>
            </w:tcMar>
            <w:vAlign w:val="center"/>
          </w:tcPr>
          <w:p w:rsidR="00000000" w:rsidDel="00000000" w:rsidP="00000000" w:rsidRDefault="00000000" w:rsidRPr="00000000" w14:paraId="0000020F">
            <w:pPr>
              <w:spacing w:after="60" w:before="60" w:line="240" w:lineRule="auto"/>
              <w:ind w:left="0" w:right="0" w:firstLine="0"/>
              <w:jc w:val="center"/>
              <w:rPr>
                <w:sz w:val="18"/>
                <w:szCs w:val="18"/>
              </w:rPr>
            </w:pPr>
            <w:r w:rsidDel="00000000" w:rsidR="00000000" w:rsidRPr="00000000">
              <w:rPr>
                <w:rFonts w:ascii="Georgia" w:cs="Georgia" w:eastAsia="Georgia" w:hAnsi="Georgia"/>
                <w:b w:val="0"/>
                <w:bCs w:val="0"/>
                <w:i w:val="0"/>
                <w:iCs w:val="0"/>
                <w:sz w:val="22"/>
                <w:szCs w:val="22"/>
                <w:rtl w:val="0"/>
              </w:rPr>
              <w:t xml:space="preserve">7</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80.0" w:type="dxa"/>
              <w:left w:w="80.0" w:type="dxa"/>
              <w:bottom w:w="80.0" w:type="dxa"/>
              <w:right w:w="80.0" w:type="dxa"/>
            </w:tcMar>
            <w:vAlign w:val="center"/>
          </w:tcPr>
          <w:p w:rsidR="00000000" w:rsidDel="00000000" w:rsidP="00000000" w:rsidRDefault="00000000" w:rsidRPr="00000000" w14:paraId="00000210">
            <w:pPr>
              <w:spacing w:after="60" w:before="60" w:line="240" w:lineRule="auto"/>
              <w:ind w:left="0" w:right="0" w:firstLine="0"/>
              <w:jc w:val="center"/>
              <w:rPr>
                <w:sz w:val="18"/>
                <w:szCs w:val="18"/>
              </w:rPr>
            </w:pPr>
            <w:r w:rsidDel="00000000" w:rsidR="00000000" w:rsidRPr="00000000">
              <w:rPr>
                <w:rFonts w:ascii="Georgia" w:cs="Georgia" w:eastAsia="Georgia" w:hAnsi="Georgia"/>
                <w:b w:val="0"/>
                <w:bCs w:val="0"/>
                <w:i w:val="0"/>
                <w:iCs w:val="0"/>
                <w:sz w:val="22"/>
                <w:szCs w:val="22"/>
                <w:rtl w:val="0"/>
              </w:rPr>
              <w:t xml:space="preserve">15</w:t>
            </w:r>
            <w:r w:rsidDel="00000000" w:rsidR="00000000" w:rsidRPr="00000000">
              <w:rPr>
                <w:rtl w:val="0"/>
              </w:rPr>
            </w:r>
          </w:p>
        </w:tc>
      </w:tr>
      <w:tr>
        <w:trPr>
          <w:cantSplit w:val="1"/>
          <w:tblHeader w:val="0"/>
        </w:trPr>
        <w:tc>
          <w:tcPr>
            <w:tcBorders>
              <w:top w:color="000000" w:space="0" w:sz="0" w:val="nil"/>
              <w:left w:color="000000" w:space="0" w:sz="0" w:val="nil"/>
              <w:bottom w:color="000000" w:space="0" w:sz="0" w:val="nil"/>
              <w:right w:color="000000" w:space="0" w:sz="0" w:val="nil"/>
            </w:tcBorders>
            <w:tcMar>
              <w:top w:w="80.0" w:type="dxa"/>
              <w:left w:w="80.0" w:type="dxa"/>
              <w:bottom w:w="80.0" w:type="dxa"/>
              <w:right w:w="80.0" w:type="dxa"/>
            </w:tcMar>
            <w:vAlign w:val="center"/>
          </w:tcPr>
          <w:p w:rsidR="00000000" w:rsidDel="00000000" w:rsidP="00000000" w:rsidRDefault="00000000" w:rsidRPr="00000000" w14:paraId="00000211">
            <w:pPr>
              <w:spacing w:after="60" w:before="60" w:line="240" w:lineRule="auto"/>
              <w:ind w:left="0" w:right="0" w:firstLine="0"/>
              <w:jc w:val="center"/>
              <w:rPr>
                <w:sz w:val="18"/>
                <w:szCs w:val="18"/>
              </w:rPr>
            </w:pPr>
            <w:r w:rsidDel="00000000" w:rsidR="00000000" w:rsidRPr="00000000">
              <w:rPr>
                <w:rFonts w:ascii="Georgia" w:cs="Georgia" w:eastAsia="Georgia" w:hAnsi="Georgia"/>
                <w:b w:val="0"/>
                <w:bCs w:val="0"/>
                <w:i w:val="0"/>
                <w:iCs w:val="0"/>
                <w:sz w:val="22"/>
                <w:szCs w:val="22"/>
                <w:rtl w:val="0"/>
              </w:rPr>
              <w:t xml:space="preserve">Continuous</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80.0" w:type="dxa"/>
              <w:left w:w="80.0" w:type="dxa"/>
              <w:bottom w:w="80.0" w:type="dxa"/>
              <w:right w:w="80.0" w:type="dxa"/>
            </w:tcMar>
            <w:vAlign w:val="center"/>
          </w:tcPr>
          <w:p w:rsidR="00000000" w:rsidDel="00000000" w:rsidP="00000000" w:rsidRDefault="00000000" w:rsidRPr="00000000" w14:paraId="00000212">
            <w:pPr>
              <w:spacing w:after="60" w:before="60" w:line="240" w:lineRule="auto"/>
              <w:ind w:left="0" w:right="0" w:firstLine="0"/>
              <w:jc w:val="center"/>
              <w:rPr>
                <w:sz w:val="18"/>
                <w:szCs w:val="18"/>
              </w:rPr>
            </w:pPr>
            <w:r w:rsidDel="00000000" w:rsidR="00000000" w:rsidRPr="00000000">
              <w:rPr>
                <w:rFonts w:ascii="Georgia" w:cs="Georgia" w:eastAsia="Georgia" w:hAnsi="Georgia"/>
                <w:b w:val="0"/>
                <w:bCs w:val="0"/>
                <w:i w:val="0"/>
                <w:iCs w:val="0"/>
                <w:sz w:val="22"/>
                <w:szCs w:val="22"/>
                <w:rtl w:val="0"/>
              </w:rPr>
              <w:t xml:space="preserve">4</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80.0" w:type="dxa"/>
              <w:left w:w="80.0" w:type="dxa"/>
              <w:bottom w:w="80.0" w:type="dxa"/>
              <w:right w:w="80.0" w:type="dxa"/>
            </w:tcMar>
            <w:vAlign w:val="center"/>
          </w:tcPr>
          <w:p w:rsidR="00000000" w:rsidDel="00000000" w:rsidP="00000000" w:rsidRDefault="00000000" w:rsidRPr="00000000" w14:paraId="00000213">
            <w:pPr>
              <w:spacing w:after="60" w:before="60" w:line="240" w:lineRule="auto"/>
              <w:ind w:left="0" w:right="0" w:firstLine="0"/>
              <w:jc w:val="center"/>
              <w:rPr>
                <w:sz w:val="18"/>
                <w:szCs w:val="18"/>
              </w:rPr>
            </w:pPr>
            <w:r w:rsidDel="00000000" w:rsidR="00000000" w:rsidRPr="00000000">
              <w:rPr>
                <w:rFonts w:ascii="Georgia" w:cs="Georgia" w:eastAsia="Georgia" w:hAnsi="Georgia"/>
                <w:b w:val="0"/>
                <w:bCs w:val="0"/>
                <w:i w:val="0"/>
                <w:iCs w:val="0"/>
                <w:sz w:val="22"/>
                <w:szCs w:val="22"/>
                <w:rtl w:val="0"/>
              </w:rPr>
              <w:t xml:space="preserve">4</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80.0" w:type="dxa"/>
              <w:left w:w="80.0" w:type="dxa"/>
              <w:bottom w:w="80.0" w:type="dxa"/>
              <w:right w:w="80.0" w:type="dxa"/>
            </w:tcMar>
            <w:vAlign w:val="center"/>
          </w:tcPr>
          <w:p w:rsidR="00000000" w:rsidDel="00000000" w:rsidP="00000000" w:rsidRDefault="00000000" w:rsidRPr="00000000" w14:paraId="00000214">
            <w:pPr>
              <w:spacing w:after="60" w:before="60" w:line="240" w:lineRule="auto"/>
              <w:ind w:left="0" w:right="0" w:firstLine="0"/>
              <w:jc w:val="center"/>
              <w:rPr>
                <w:sz w:val="18"/>
                <w:szCs w:val="18"/>
              </w:rPr>
            </w:pPr>
            <w:r w:rsidDel="00000000" w:rsidR="00000000" w:rsidRPr="00000000">
              <w:rPr>
                <w:rFonts w:ascii="Georgia" w:cs="Georgia" w:eastAsia="Georgia" w:hAnsi="Georgia"/>
                <w:b w:val="0"/>
                <w:bCs w:val="0"/>
                <w:i w:val="0"/>
                <w:iCs w:val="0"/>
                <w:sz w:val="22"/>
                <w:szCs w:val="22"/>
                <w:rtl w:val="0"/>
              </w:rPr>
              <w:t xml:space="preserve">2</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80.0" w:type="dxa"/>
              <w:left w:w="80.0" w:type="dxa"/>
              <w:bottom w:w="80.0" w:type="dxa"/>
              <w:right w:w="80.0" w:type="dxa"/>
            </w:tcMar>
            <w:vAlign w:val="center"/>
          </w:tcPr>
          <w:p w:rsidR="00000000" w:rsidDel="00000000" w:rsidP="00000000" w:rsidRDefault="00000000" w:rsidRPr="00000000" w14:paraId="00000215">
            <w:pPr>
              <w:spacing w:after="60" w:before="60" w:line="240" w:lineRule="auto"/>
              <w:ind w:left="0" w:right="0" w:firstLine="0"/>
              <w:jc w:val="center"/>
              <w:rPr>
                <w:sz w:val="18"/>
                <w:szCs w:val="18"/>
              </w:rPr>
            </w:pPr>
            <w:r w:rsidDel="00000000" w:rsidR="00000000" w:rsidRPr="00000000">
              <w:rPr>
                <w:rFonts w:ascii="Georgia" w:cs="Georgia" w:eastAsia="Georgia" w:hAnsi="Georgia"/>
                <w:b w:val="0"/>
                <w:bCs w:val="0"/>
                <w:i w:val="0"/>
                <w:iCs w:val="0"/>
                <w:sz w:val="22"/>
                <w:szCs w:val="22"/>
                <w:rtl w:val="0"/>
              </w:rPr>
              <w:t xml:space="preserve">10</w:t>
            </w:r>
            <w:r w:rsidDel="00000000" w:rsidR="00000000" w:rsidRPr="00000000">
              <w:rPr>
                <w:rtl w:val="0"/>
              </w:rPr>
            </w:r>
          </w:p>
        </w:tc>
      </w:tr>
      <w:tr>
        <w:trPr>
          <w:cantSplit w:val="1"/>
          <w:tblHeader w:val="0"/>
        </w:trPr>
        <w:tc>
          <w:tcPr>
            <w:tcBorders>
              <w:top w:color="000000" w:space="0" w:sz="0" w:val="nil"/>
              <w:left w:color="000000" w:space="0" w:sz="0" w:val="nil"/>
              <w:bottom w:color="000000" w:space="0" w:sz="0" w:val="nil"/>
              <w:right w:color="000000" w:space="0" w:sz="0" w:val="nil"/>
            </w:tcBorders>
            <w:tcMar>
              <w:top w:w="80.0" w:type="dxa"/>
              <w:left w:w="80.0" w:type="dxa"/>
              <w:bottom w:w="80.0" w:type="dxa"/>
              <w:right w:w="80.0" w:type="dxa"/>
            </w:tcMar>
            <w:vAlign w:val="center"/>
          </w:tcPr>
          <w:p w:rsidR="00000000" w:rsidDel="00000000" w:rsidP="00000000" w:rsidRDefault="00000000" w:rsidRPr="00000000" w14:paraId="00000216">
            <w:pPr>
              <w:spacing w:after="60" w:before="60" w:line="240" w:lineRule="auto"/>
              <w:ind w:left="0" w:right="0" w:firstLine="0"/>
              <w:jc w:val="center"/>
              <w:rPr>
                <w:sz w:val="18"/>
                <w:szCs w:val="18"/>
              </w:rPr>
            </w:pPr>
            <w:r w:rsidDel="00000000" w:rsidR="00000000" w:rsidRPr="00000000">
              <w:rPr>
                <w:rFonts w:ascii="Georgia" w:cs="Georgia" w:eastAsia="Georgia" w:hAnsi="Georgia"/>
                <w:b w:val="0"/>
                <w:bCs w:val="0"/>
                <w:i w:val="0"/>
                <w:iCs w:val="0"/>
                <w:sz w:val="22"/>
                <w:szCs w:val="22"/>
                <w:rtl w:val="0"/>
              </w:rPr>
              <w:t xml:space="preserve">Mixed</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80.0" w:type="dxa"/>
              <w:left w:w="80.0" w:type="dxa"/>
              <w:bottom w:w="80.0" w:type="dxa"/>
              <w:right w:w="80.0" w:type="dxa"/>
            </w:tcMar>
            <w:vAlign w:val="center"/>
          </w:tcPr>
          <w:p w:rsidR="00000000" w:rsidDel="00000000" w:rsidP="00000000" w:rsidRDefault="00000000" w:rsidRPr="00000000" w14:paraId="00000217">
            <w:pPr>
              <w:spacing w:after="60" w:before="60" w:line="240" w:lineRule="auto"/>
              <w:ind w:left="0" w:right="0" w:firstLine="0"/>
              <w:jc w:val="center"/>
              <w:rPr>
                <w:sz w:val="18"/>
                <w:szCs w:val="18"/>
              </w:rPr>
            </w:pPr>
            <w:r w:rsidDel="00000000" w:rsidR="00000000" w:rsidRPr="00000000">
              <w:rPr>
                <w:rFonts w:ascii="Georgia" w:cs="Georgia" w:eastAsia="Georgia" w:hAnsi="Georgia"/>
                <w:b w:val="0"/>
                <w:bCs w:val="0"/>
                <w:i w:val="0"/>
                <w:iCs w:val="0"/>
                <w:sz w:val="22"/>
                <w:szCs w:val="22"/>
                <w:rtl w:val="0"/>
              </w:rPr>
              <w:t xml:space="preserve">2</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80.0" w:type="dxa"/>
              <w:left w:w="80.0" w:type="dxa"/>
              <w:bottom w:w="80.0" w:type="dxa"/>
              <w:right w:w="80.0" w:type="dxa"/>
            </w:tcMar>
            <w:vAlign w:val="center"/>
          </w:tcPr>
          <w:p w:rsidR="00000000" w:rsidDel="00000000" w:rsidP="00000000" w:rsidRDefault="00000000" w:rsidRPr="00000000" w14:paraId="00000218">
            <w:pPr>
              <w:spacing w:after="60" w:before="60" w:line="240" w:lineRule="auto"/>
              <w:ind w:left="0" w:right="0" w:firstLine="0"/>
              <w:jc w:val="center"/>
              <w:rPr>
                <w:sz w:val="18"/>
                <w:szCs w:val="18"/>
              </w:rPr>
            </w:pPr>
            <w:r w:rsidDel="00000000" w:rsidR="00000000" w:rsidRPr="00000000">
              <w:rPr>
                <w:rFonts w:ascii="Georgia" w:cs="Georgia" w:eastAsia="Georgia" w:hAnsi="Georgia"/>
                <w:b w:val="0"/>
                <w:bCs w:val="0"/>
                <w:i w:val="0"/>
                <w:iCs w:val="0"/>
                <w:sz w:val="22"/>
                <w:szCs w:val="22"/>
                <w:rtl w:val="0"/>
              </w:rPr>
              <w:t xml:space="preserve">3</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80.0" w:type="dxa"/>
              <w:left w:w="80.0" w:type="dxa"/>
              <w:bottom w:w="80.0" w:type="dxa"/>
              <w:right w:w="80.0" w:type="dxa"/>
            </w:tcMar>
            <w:vAlign w:val="center"/>
          </w:tcPr>
          <w:p w:rsidR="00000000" w:rsidDel="00000000" w:rsidP="00000000" w:rsidRDefault="00000000" w:rsidRPr="00000000" w14:paraId="00000219">
            <w:pPr>
              <w:spacing w:after="60" w:before="60" w:line="240" w:lineRule="auto"/>
              <w:ind w:left="0" w:right="0" w:firstLine="0"/>
              <w:jc w:val="center"/>
              <w:rPr>
                <w:sz w:val="18"/>
                <w:szCs w:val="18"/>
              </w:rPr>
            </w:pPr>
            <w:r w:rsidDel="00000000" w:rsidR="00000000" w:rsidRPr="00000000">
              <w:rPr>
                <w:rFonts w:ascii="Georgia" w:cs="Georgia" w:eastAsia="Georgia" w:hAnsi="Georgia"/>
                <w:b w:val="0"/>
                <w:bCs w:val="0"/>
                <w:i w:val="0"/>
                <w:iCs w:val="0"/>
                <w:sz w:val="22"/>
                <w:szCs w:val="22"/>
                <w:rtl w:val="0"/>
              </w:rPr>
              <w:t xml:space="preserve">4</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80.0" w:type="dxa"/>
              <w:left w:w="80.0" w:type="dxa"/>
              <w:bottom w:w="80.0" w:type="dxa"/>
              <w:right w:w="80.0" w:type="dxa"/>
            </w:tcMar>
            <w:vAlign w:val="center"/>
          </w:tcPr>
          <w:p w:rsidR="00000000" w:rsidDel="00000000" w:rsidP="00000000" w:rsidRDefault="00000000" w:rsidRPr="00000000" w14:paraId="0000021A">
            <w:pPr>
              <w:spacing w:after="60" w:before="60" w:line="240" w:lineRule="auto"/>
              <w:ind w:left="0" w:right="0" w:firstLine="0"/>
              <w:jc w:val="center"/>
              <w:rPr>
                <w:sz w:val="18"/>
                <w:szCs w:val="18"/>
              </w:rPr>
            </w:pPr>
            <w:r w:rsidDel="00000000" w:rsidR="00000000" w:rsidRPr="00000000">
              <w:rPr>
                <w:rFonts w:ascii="Georgia" w:cs="Georgia" w:eastAsia="Georgia" w:hAnsi="Georgia"/>
                <w:b w:val="0"/>
                <w:bCs w:val="0"/>
                <w:i w:val="0"/>
                <w:iCs w:val="0"/>
                <w:sz w:val="22"/>
                <w:szCs w:val="22"/>
                <w:rtl w:val="0"/>
              </w:rPr>
              <w:t xml:space="preserve">9</w:t>
            </w:r>
            <w:r w:rsidDel="00000000" w:rsidR="00000000" w:rsidRPr="00000000">
              <w:rPr>
                <w:rtl w:val="0"/>
              </w:rPr>
            </w:r>
          </w:p>
        </w:tc>
      </w:tr>
      <w:tr>
        <w:trPr>
          <w:cantSplit w:val="1"/>
          <w:tblHeader w:val="0"/>
        </w:trPr>
        <w:tc>
          <w:tcPr>
            <w:tcBorders>
              <w:top w:color="000000" w:space="0" w:sz="0" w:val="nil"/>
              <w:left w:color="000000" w:space="0" w:sz="0" w:val="nil"/>
              <w:bottom w:color="000000" w:space="0" w:sz="0" w:val="nil"/>
              <w:right w:color="000000" w:space="0" w:sz="0" w:val="nil"/>
            </w:tcBorders>
            <w:tcMar>
              <w:top w:w="80.0" w:type="dxa"/>
              <w:left w:w="80.0" w:type="dxa"/>
              <w:bottom w:w="80.0" w:type="dxa"/>
              <w:right w:w="80.0" w:type="dxa"/>
            </w:tcMar>
            <w:vAlign w:val="center"/>
          </w:tcPr>
          <w:p w:rsidR="00000000" w:rsidDel="00000000" w:rsidP="00000000" w:rsidRDefault="00000000" w:rsidRPr="00000000" w14:paraId="0000021B">
            <w:pPr>
              <w:spacing w:after="60" w:before="60" w:line="240" w:lineRule="auto"/>
              <w:ind w:left="0" w:right="0" w:firstLine="0"/>
              <w:jc w:val="center"/>
              <w:rPr>
                <w:sz w:val="18"/>
                <w:szCs w:val="18"/>
              </w:rPr>
            </w:pPr>
            <w:r w:rsidDel="00000000" w:rsidR="00000000" w:rsidRPr="00000000">
              <w:rPr>
                <w:rFonts w:ascii="Georgia" w:cs="Georgia" w:eastAsia="Georgia" w:hAnsi="Georgia"/>
                <w:b w:val="0"/>
                <w:bCs w:val="0"/>
                <w:i w:val="0"/>
                <w:iCs w:val="0"/>
                <w:sz w:val="22"/>
                <w:szCs w:val="22"/>
                <w:rtl w:val="0"/>
              </w:rPr>
              <w:t xml:space="preserve">Null/NS</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80.0" w:type="dxa"/>
              <w:left w:w="80.0" w:type="dxa"/>
              <w:bottom w:w="80.0" w:type="dxa"/>
              <w:right w:w="80.0" w:type="dxa"/>
            </w:tcMar>
            <w:vAlign w:val="center"/>
          </w:tcPr>
          <w:p w:rsidR="00000000" w:rsidDel="00000000" w:rsidP="00000000" w:rsidRDefault="00000000" w:rsidRPr="00000000" w14:paraId="0000021C">
            <w:pPr>
              <w:spacing w:after="60" w:before="60" w:line="240" w:lineRule="auto"/>
              <w:ind w:left="0" w:right="0" w:firstLine="0"/>
              <w:jc w:val="center"/>
              <w:rPr>
                <w:sz w:val="18"/>
                <w:szCs w:val="18"/>
              </w:rPr>
            </w:pPr>
            <w:r w:rsidDel="00000000" w:rsidR="00000000" w:rsidRPr="00000000">
              <w:rPr>
                <w:rFonts w:ascii="Georgia" w:cs="Georgia" w:eastAsia="Georgia" w:hAnsi="Georgia"/>
                <w:b w:val="0"/>
                <w:bCs w:val="0"/>
                <w:i w:val="0"/>
                <w:iCs w:val="0"/>
                <w:sz w:val="22"/>
                <w:szCs w:val="22"/>
                <w:rtl w:val="0"/>
              </w:rPr>
              <w:t xml:space="preserve">14</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80.0" w:type="dxa"/>
              <w:left w:w="80.0" w:type="dxa"/>
              <w:bottom w:w="80.0" w:type="dxa"/>
              <w:right w:w="80.0" w:type="dxa"/>
            </w:tcMar>
            <w:vAlign w:val="center"/>
          </w:tcPr>
          <w:p w:rsidR="00000000" w:rsidDel="00000000" w:rsidP="00000000" w:rsidRDefault="00000000" w:rsidRPr="00000000" w14:paraId="0000021D">
            <w:pPr>
              <w:spacing w:after="60" w:before="60" w:line="240" w:lineRule="auto"/>
              <w:ind w:left="0" w:right="0" w:firstLine="0"/>
              <w:jc w:val="center"/>
              <w:rPr>
                <w:sz w:val="18"/>
                <w:szCs w:val="18"/>
              </w:rPr>
            </w:pPr>
            <w:r w:rsidDel="00000000" w:rsidR="00000000" w:rsidRPr="00000000">
              <w:rPr>
                <w:rFonts w:ascii="Georgia" w:cs="Georgia" w:eastAsia="Georgia" w:hAnsi="Georgia"/>
                <w:b w:val="0"/>
                <w:bCs w:val="0"/>
                <w:i w:val="0"/>
                <w:iCs w:val="0"/>
                <w:sz w:val="22"/>
                <w:szCs w:val="22"/>
                <w:rtl w:val="0"/>
              </w:rPr>
              <w:t xml:space="preserve">2</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80.0" w:type="dxa"/>
              <w:left w:w="80.0" w:type="dxa"/>
              <w:bottom w:w="80.0" w:type="dxa"/>
              <w:right w:w="80.0" w:type="dxa"/>
            </w:tcMar>
            <w:vAlign w:val="center"/>
          </w:tcPr>
          <w:p w:rsidR="00000000" w:rsidDel="00000000" w:rsidP="00000000" w:rsidRDefault="00000000" w:rsidRPr="00000000" w14:paraId="0000021E">
            <w:pPr>
              <w:spacing w:after="60" w:before="60" w:line="240" w:lineRule="auto"/>
              <w:ind w:left="0" w:right="0" w:firstLine="0"/>
              <w:jc w:val="center"/>
              <w:rPr>
                <w:sz w:val="18"/>
                <w:szCs w:val="18"/>
              </w:rPr>
            </w:pPr>
            <w:r w:rsidDel="00000000" w:rsidR="00000000" w:rsidRPr="00000000">
              <w:rPr>
                <w:rFonts w:ascii="Georgia" w:cs="Georgia" w:eastAsia="Georgia" w:hAnsi="Georgia"/>
                <w:b w:val="0"/>
                <w:bCs w:val="0"/>
                <w:i w:val="0"/>
                <w:iCs w:val="0"/>
                <w:sz w:val="22"/>
                <w:szCs w:val="22"/>
                <w:rtl w:val="0"/>
              </w:rPr>
              <w:t xml:space="preserve">5</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80.0" w:type="dxa"/>
              <w:left w:w="80.0" w:type="dxa"/>
              <w:bottom w:w="80.0" w:type="dxa"/>
              <w:right w:w="80.0" w:type="dxa"/>
            </w:tcMar>
            <w:vAlign w:val="center"/>
          </w:tcPr>
          <w:p w:rsidR="00000000" w:rsidDel="00000000" w:rsidP="00000000" w:rsidRDefault="00000000" w:rsidRPr="00000000" w14:paraId="0000021F">
            <w:pPr>
              <w:spacing w:after="60" w:before="60" w:line="240" w:lineRule="auto"/>
              <w:ind w:left="0" w:right="0" w:firstLine="0"/>
              <w:jc w:val="center"/>
              <w:rPr>
                <w:sz w:val="18"/>
                <w:szCs w:val="18"/>
              </w:rPr>
            </w:pPr>
            <w:r w:rsidDel="00000000" w:rsidR="00000000" w:rsidRPr="00000000">
              <w:rPr>
                <w:rFonts w:ascii="Georgia" w:cs="Georgia" w:eastAsia="Georgia" w:hAnsi="Georgia"/>
                <w:b w:val="0"/>
                <w:bCs w:val="0"/>
                <w:i w:val="0"/>
                <w:iCs w:val="0"/>
                <w:sz w:val="22"/>
                <w:szCs w:val="22"/>
                <w:rtl w:val="0"/>
              </w:rPr>
              <w:t xml:space="preserve">21</w:t>
            </w:r>
            <w:r w:rsidDel="00000000" w:rsidR="00000000" w:rsidRPr="00000000">
              <w:rPr>
                <w:rtl w:val="0"/>
              </w:rPr>
            </w:r>
          </w:p>
        </w:tc>
      </w:tr>
      <w:tr>
        <w:trPr>
          <w:cantSplit w:val="1"/>
          <w:tblHeader w:val="0"/>
        </w:trPr>
        <w:tc>
          <w:tcPr>
            <w:tcBorders>
              <w:top w:color="000000" w:space="0" w:sz="0" w:val="nil"/>
              <w:left w:color="000000" w:space="0" w:sz="0" w:val="nil"/>
              <w:bottom w:color="000000" w:space="0" w:sz="0" w:val="nil"/>
              <w:right w:color="000000" w:space="0" w:sz="0" w:val="nil"/>
            </w:tcBorders>
            <w:tcMar>
              <w:top w:w="80.0" w:type="dxa"/>
              <w:left w:w="80.0" w:type="dxa"/>
              <w:bottom w:w="80.0" w:type="dxa"/>
              <w:right w:w="80.0" w:type="dxa"/>
            </w:tcMar>
            <w:vAlign w:val="center"/>
          </w:tcPr>
          <w:p w:rsidR="00000000" w:rsidDel="00000000" w:rsidP="00000000" w:rsidRDefault="00000000" w:rsidRPr="00000000" w14:paraId="00000220">
            <w:pPr>
              <w:spacing w:after="60" w:before="60" w:line="240" w:lineRule="auto"/>
              <w:ind w:left="0" w:right="0" w:firstLine="0"/>
              <w:jc w:val="center"/>
              <w:rPr>
                <w:sz w:val="18"/>
                <w:szCs w:val="18"/>
              </w:rPr>
            </w:pPr>
            <w:r w:rsidDel="00000000" w:rsidR="00000000" w:rsidRPr="00000000">
              <w:rPr>
                <w:rFonts w:ascii="Georgia" w:cs="Georgia" w:eastAsia="Georgia" w:hAnsi="Georgia"/>
                <w:b w:val="0"/>
                <w:bCs w:val="0"/>
                <w:i w:val="0"/>
                <w:iCs w:val="0"/>
                <w:sz w:val="22"/>
                <w:szCs w:val="22"/>
                <w:rtl w:val="0"/>
              </w:rPr>
              <w:t xml:space="preserve">Other</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80.0" w:type="dxa"/>
              <w:left w:w="80.0" w:type="dxa"/>
              <w:bottom w:w="80.0" w:type="dxa"/>
              <w:right w:w="80.0" w:type="dxa"/>
            </w:tcMar>
            <w:vAlign w:val="center"/>
          </w:tcPr>
          <w:p w:rsidR="00000000" w:rsidDel="00000000" w:rsidP="00000000" w:rsidRDefault="00000000" w:rsidRPr="00000000" w14:paraId="00000221">
            <w:pPr>
              <w:spacing w:after="60" w:before="60" w:line="240" w:lineRule="auto"/>
              <w:ind w:left="0" w:right="0" w:firstLine="0"/>
              <w:jc w:val="center"/>
              <w:rPr>
                <w:sz w:val="18"/>
                <w:szCs w:val="18"/>
              </w:rPr>
            </w:pPr>
            <w:r w:rsidDel="00000000" w:rsidR="00000000" w:rsidRPr="00000000">
              <w:rPr>
                <w:rFonts w:ascii="Georgia" w:cs="Georgia" w:eastAsia="Georgia" w:hAnsi="Georgia"/>
                <w:b w:val="0"/>
                <w:bCs w:val="0"/>
                <w:i w:val="0"/>
                <w:iCs w:val="0"/>
                <w:sz w:val="22"/>
                <w:szCs w:val="22"/>
                <w:rtl w:val="0"/>
              </w:rPr>
              <w:t xml:space="preserve">0</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80.0" w:type="dxa"/>
              <w:left w:w="80.0" w:type="dxa"/>
              <w:bottom w:w="80.0" w:type="dxa"/>
              <w:right w:w="80.0" w:type="dxa"/>
            </w:tcMar>
            <w:vAlign w:val="center"/>
          </w:tcPr>
          <w:p w:rsidR="00000000" w:rsidDel="00000000" w:rsidP="00000000" w:rsidRDefault="00000000" w:rsidRPr="00000000" w14:paraId="00000222">
            <w:pPr>
              <w:spacing w:after="60" w:before="60" w:line="240" w:lineRule="auto"/>
              <w:ind w:left="0" w:right="0" w:firstLine="0"/>
              <w:jc w:val="center"/>
              <w:rPr>
                <w:sz w:val="18"/>
                <w:szCs w:val="18"/>
              </w:rPr>
            </w:pPr>
            <w:r w:rsidDel="00000000" w:rsidR="00000000" w:rsidRPr="00000000">
              <w:rPr>
                <w:rFonts w:ascii="Georgia" w:cs="Georgia" w:eastAsia="Georgia" w:hAnsi="Georgia"/>
                <w:b w:val="0"/>
                <w:bCs w:val="0"/>
                <w:i w:val="0"/>
                <w:iCs w:val="0"/>
                <w:sz w:val="22"/>
                <w:szCs w:val="22"/>
                <w:rtl w:val="0"/>
              </w:rPr>
              <w:t xml:space="preserve">3</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80.0" w:type="dxa"/>
              <w:left w:w="80.0" w:type="dxa"/>
              <w:bottom w:w="80.0" w:type="dxa"/>
              <w:right w:w="80.0" w:type="dxa"/>
            </w:tcMar>
            <w:vAlign w:val="center"/>
          </w:tcPr>
          <w:p w:rsidR="00000000" w:rsidDel="00000000" w:rsidP="00000000" w:rsidRDefault="00000000" w:rsidRPr="00000000" w14:paraId="00000223">
            <w:pPr>
              <w:spacing w:after="60" w:before="60" w:line="240" w:lineRule="auto"/>
              <w:ind w:left="0" w:right="0" w:firstLine="0"/>
              <w:jc w:val="center"/>
              <w:rPr>
                <w:sz w:val="18"/>
                <w:szCs w:val="18"/>
              </w:rPr>
            </w:pPr>
            <w:r w:rsidDel="00000000" w:rsidR="00000000" w:rsidRPr="00000000">
              <w:rPr>
                <w:rFonts w:ascii="Georgia" w:cs="Georgia" w:eastAsia="Georgia" w:hAnsi="Georgia"/>
                <w:b w:val="0"/>
                <w:bCs w:val="0"/>
                <w:i w:val="0"/>
                <w:iCs w:val="0"/>
                <w:sz w:val="22"/>
                <w:szCs w:val="22"/>
                <w:rtl w:val="0"/>
              </w:rPr>
              <w:t xml:space="preserve">2</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80.0" w:type="dxa"/>
              <w:left w:w="80.0" w:type="dxa"/>
              <w:bottom w:w="80.0" w:type="dxa"/>
              <w:right w:w="80.0" w:type="dxa"/>
            </w:tcMar>
            <w:vAlign w:val="center"/>
          </w:tcPr>
          <w:p w:rsidR="00000000" w:rsidDel="00000000" w:rsidP="00000000" w:rsidRDefault="00000000" w:rsidRPr="00000000" w14:paraId="00000224">
            <w:pPr>
              <w:spacing w:after="60" w:before="60" w:line="240" w:lineRule="auto"/>
              <w:ind w:left="0" w:right="0" w:firstLine="0"/>
              <w:jc w:val="center"/>
              <w:rPr>
                <w:sz w:val="18"/>
                <w:szCs w:val="18"/>
              </w:rPr>
            </w:pPr>
            <w:r w:rsidDel="00000000" w:rsidR="00000000" w:rsidRPr="00000000">
              <w:rPr>
                <w:rFonts w:ascii="Georgia" w:cs="Georgia" w:eastAsia="Georgia" w:hAnsi="Georgia"/>
                <w:b w:val="0"/>
                <w:bCs w:val="0"/>
                <w:i w:val="0"/>
                <w:iCs w:val="0"/>
                <w:sz w:val="22"/>
                <w:szCs w:val="22"/>
                <w:rtl w:val="0"/>
              </w:rPr>
              <w:t xml:space="preserve">5</w:t>
            </w:r>
            <w:r w:rsidDel="00000000" w:rsidR="00000000" w:rsidRPr="00000000">
              <w:rPr>
                <w:rtl w:val="0"/>
              </w:rPr>
            </w:r>
          </w:p>
        </w:tc>
      </w:tr>
      <w:tr>
        <w:trPr>
          <w:cantSplit w:val="1"/>
          <w:tblHeader w:val="0"/>
        </w:trPr>
        <w:tc>
          <w:tcPr>
            <w:tcBorders>
              <w:top w:color="000000" w:space="0" w:sz="4" w:val="single"/>
              <w:left w:color="000000" w:space="0" w:sz="0" w:val="nil"/>
              <w:bottom w:color="000000" w:space="0" w:sz="18" w:val="single"/>
              <w:right w:color="000000" w:space="0" w:sz="0" w:val="nil"/>
            </w:tcBorders>
            <w:tcMar>
              <w:top w:w="80.0" w:type="dxa"/>
              <w:left w:w="80.0" w:type="dxa"/>
              <w:bottom w:w="80.0" w:type="dxa"/>
              <w:right w:w="80.0" w:type="dxa"/>
            </w:tcMar>
            <w:vAlign w:val="center"/>
            <w:shd w:val="clear" w:color="auto" w:fill="F2F2F2"/>
          </w:tcPr>
          <w:p w:rsidR="00000000" w:rsidDel="00000000" w:rsidP="00000000" w:rsidRDefault="00000000" w:rsidRPr="00000000" w14:paraId="00000225">
            <w:pPr>
              <w:spacing w:after="60" w:before="60" w:line="240" w:lineRule="auto"/>
              <w:ind w:left="0" w:right="0" w:firstLine="0"/>
              <w:jc w:val="center"/>
              <w:rPr>
                <w:sz w:val="18"/>
                <w:szCs w:val="18"/>
              </w:rPr>
            </w:pPr>
            <w:r w:rsidDel="00000000" w:rsidR="00000000" w:rsidRPr="00000000">
              <w:rPr>
                <w:rFonts w:ascii="Georgia" w:cs="Georgia" w:eastAsia="Georgia" w:hAnsi="Georgia"/>
                <w:b w:val="1"/>
                <w:bCs w:val="1"/>
                <w:i w:val="0"/>
                <w:iCs w:val="0"/>
                <w:sz w:val="22"/>
                <w:szCs w:val="22"/>
                <w:rtl w:val="0"/>
              </w:rPr>
              <w:t xml:space="preserve">Total</w:t>
            </w:r>
            <w:r w:rsidDel="00000000" w:rsidR="00000000" w:rsidRPr="00000000">
              <w:rPr>
                <w:rtl w:val="0"/>
              </w:rPr>
            </w:r>
          </w:p>
        </w:tc>
        <w:tc>
          <w:tcPr>
            <w:tcBorders>
              <w:top w:color="000000" w:space="0" w:sz="4" w:val="single"/>
              <w:left w:color="000000" w:space="0" w:sz="0" w:val="nil"/>
              <w:bottom w:color="000000" w:space="0" w:sz="18" w:val="single"/>
              <w:right w:color="000000" w:space="0" w:sz="0" w:val="nil"/>
            </w:tcBorders>
            <w:tcMar>
              <w:top w:w="80.0" w:type="dxa"/>
              <w:left w:w="80.0" w:type="dxa"/>
              <w:bottom w:w="80.0" w:type="dxa"/>
              <w:right w:w="80.0" w:type="dxa"/>
            </w:tcMar>
            <w:vAlign w:val="center"/>
            <w:shd w:val="clear" w:color="auto" w:fill="F2F2F2"/>
          </w:tcPr>
          <w:p w:rsidR="00000000" w:rsidDel="00000000" w:rsidP="00000000" w:rsidRDefault="00000000" w:rsidRPr="00000000" w14:paraId="00000226">
            <w:pPr>
              <w:spacing w:after="60" w:before="60" w:line="240" w:lineRule="auto"/>
              <w:ind w:left="0" w:right="0" w:firstLine="0"/>
              <w:jc w:val="center"/>
              <w:rPr>
                <w:sz w:val="18"/>
                <w:szCs w:val="18"/>
              </w:rPr>
            </w:pPr>
            <w:r w:rsidDel="00000000" w:rsidR="00000000" w:rsidRPr="00000000">
              <w:rPr>
                <w:rFonts w:ascii="Georgia" w:cs="Georgia" w:eastAsia="Georgia" w:hAnsi="Georgia"/>
                <w:b w:val="1"/>
                <w:bCs w:val="1"/>
                <w:i w:val="0"/>
                <w:iCs w:val="0"/>
                <w:sz w:val="22"/>
                <w:szCs w:val="22"/>
                <w:rtl w:val="0"/>
              </w:rPr>
              <w:t xml:space="preserve">20</w:t>
            </w:r>
            <w:r w:rsidDel="00000000" w:rsidR="00000000" w:rsidRPr="00000000">
              <w:rPr>
                <w:rtl w:val="0"/>
              </w:rPr>
            </w:r>
          </w:p>
        </w:tc>
        <w:tc>
          <w:tcPr>
            <w:tcBorders>
              <w:top w:color="000000" w:space="0" w:sz="4" w:val="single"/>
              <w:left w:color="000000" w:space="0" w:sz="0" w:val="nil"/>
              <w:bottom w:color="000000" w:space="0" w:sz="18" w:val="single"/>
              <w:right w:color="000000" w:space="0" w:sz="0" w:val="nil"/>
            </w:tcBorders>
            <w:tcMar>
              <w:top w:w="80.0" w:type="dxa"/>
              <w:left w:w="80.0" w:type="dxa"/>
              <w:bottom w:w="80.0" w:type="dxa"/>
              <w:right w:w="80.0" w:type="dxa"/>
            </w:tcMar>
            <w:vAlign w:val="center"/>
            <w:shd w:val="clear" w:color="auto" w:fill="F2F2F2"/>
          </w:tcPr>
          <w:p w:rsidR="00000000" w:rsidDel="00000000" w:rsidP="00000000" w:rsidRDefault="00000000" w:rsidRPr="00000000" w14:paraId="00000227">
            <w:pPr>
              <w:spacing w:after="60" w:before="60" w:line="240" w:lineRule="auto"/>
              <w:ind w:left="0" w:right="0" w:firstLine="0"/>
              <w:jc w:val="center"/>
              <w:rPr>
                <w:sz w:val="18"/>
                <w:szCs w:val="18"/>
              </w:rPr>
            </w:pPr>
            <w:r w:rsidDel="00000000" w:rsidR="00000000" w:rsidRPr="00000000">
              <w:rPr>
                <w:rFonts w:ascii="Georgia" w:cs="Georgia" w:eastAsia="Georgia" w:hAnsi="Georgia"/>
                <w:b w:val="1"/>
                <w:bCs w:val="1"/>
                <w:i w:val="0"/>
                <w:iCs w:val="0"/>
                <w:sz w:val="22"/>
                <w:szCs w:val="22"/>
                <w:rtl w:val="0"/>
              </w:rPr>
              <w:t xml:space="preserve">20</w:t>
            </w:r>
            <w:r w:rsidDel="00000000" w:rsidR="00000000" w:rsidRPr="00000000">
              <w:rPr>
                <w:rtl w:val="0"/>
              </w:rPr>
            </w:r>
          </w:p>
        </w:tc>
        <w:tc>
          <w:tcPr>
            <w:tcBorders>
              <w:top w:color="000000" w:space="0" w:sz="4" w:val="single"/>
              <w:left w:color="000000" w:space="0" w:sz="0" w:val="nil"/>
              <w:bottom w:color="000000" w:space="0" w:sz="18" w:val="single"/>
              <w:right w:color="000000" w:space="0" w:sz="0" w:val="nil"/>
            </w:tcBorders>
            <w:tcMar>
              <w:top w:w="80.0" w:type="dxa"/>
              <w:left w:w="80.0" w:type="dxa"/>
              <w:bottom w:w="80.0" w:type="dxa"/>
              <w:right w:w="80.0" w:type="dxa"/>
            </w:tcMar>
            <w:vAlign w:val="center"/>
            <w:shd w:val="clear" w:color="auto" w:fill="F2F2F2"/>
          </w:tcPr>
          <w:p w:rsidR="00000000" w:rsidDel="00000000" w:rsidP="00000000" w:rsidRDefault="00000000" w:rsidRPr="00000000" w14:paraId="00000228">
            <w:pPr>
              <w:spacing w:after="60" w:before="60" w:line="240" w:lineRule="auto"/>
              <w:ind w:left="0" w:right="0" w:firstLine="0"/>
              <w:jc w:val="center"/>
              <w:rPr>
                <w:sz w:val="18"/>
                <w:szCs w:val="18"/>
              </w:rPr>
            </w:pPr>
            <w:r w:rsidDel="00000000" w:rsidR="00000000" w:rsidRPr="00000000">
              <w:rPr>
                <w:rFonts w:ascii="Georgia" w:cs="Georgia" w:eastAsia="Georgia" w:hAnsi="Georgia"/>
                <w:b w:val="1"/>
                <w:bCs w:val="1"/>
                <w:i w:val="0"/>
                <w:iCs w:val="0"/>
                <w:sz w:val="22"/>
                <w:szCs w:val="22"/>
                <w:rtl w:val="0"/>
              </w:rPr>
              <w:t xml:space="preserve">20</w:t>
            </w:r>
            <w:r w:rsidDel="00000000" w:rsidR="00000000" w:rsidRPr="00000000">
              <w:rPr>
                <w:rtl w:val="0"/>
              </w:rPr>
            </w:r>
          </w:p>
        </w:tc>
        <w:tc>
          <w:tcPr>
            <w:tcBorders>
              <w:top w:color="000000" w:space="0" w:sz="4" w:val="single"/>
              <w:left w:color="000000" w:space="0" w:sz="0" w:val="nil"/>
              <w:bottom w:color="000000" w:space="0" w:sz="18" w:val="single"/>
              <w:right w:color="000000" w:space="0" w:sz="0" w:val="nil"/>
            </w:tcBorders>
            <w:tcMar>
              <w:top w:w="80.0" w:type="dxa"/>
              <w:left w:w="80.0" w:type="dxa"/>
              <w:bottom w:w="80.0" w:type="dxa"/>
              <w:right w:w="80.0" w:type="dxa"/>
            </w:tcMar>
            <w:vAlign w:val="center"/>
            <w:shd w:val="clear" w:color="auto" w:fill="F2F2F2"/>
          </w:tcPr>
          <w:p w:rsidR="00000000" w:rsidDel="00000000" w:rsidP="00000000" w:rsidRDefault="00000000" w:rsidRPr="00000000" w14:paraId="00000229">
            <w:pPr>
              <w:spacing w:after="60" w:before="60" w:line="240" w:lineRule="auto"/>
              <w:ind w:left="0" w:right="0" w:firstLine="0"/>
              <w:jc w:val="center"/>
              <w:rPr>
                <w:sz w:val="18"/>
                <w:szCs w:val="18"/>
              </w:rPr>
            </w:pPr>
            <w:r w:rsidDel="00000000" w:rsidR="00000000" w:rsidRPr="00000000">
              <w:rPr>
                <w:rFonts w:ascii="Georgia" w:cs="Georgia" w:eastAsia="Georgia" w:hAnsi="Georgia"/>
                <w:b w:val="1"/>
                <w:bCs w:val="1"/>
                <w:i w:val="0"/>
                <w:iCs w:val="0"/>
                <w:sz w:val="22"/>
                <w:szCs w:val="22"/>
                <w:rtl w:val="0"/>
              </w:rPr>
              <w:t xml:space="preserve">60</w:t>
            </w:r>
            <w:r w:rsidDel="00000000" w:rsidR="00000000" w:rsidRPr="00000000">
              <w:rPr>
                <w:rtl w:val="0"/>
              </w:rPr>
            </w:r>
          </w:p>
        </w:tc>
      </w:tr>
    </w:tbl>
    <w:p w:rsidR="00000000" w:rsidDel="00000000" w:rsidP="00000000" w:rsidRDefault="00000000" w:rsidRPr="00000000" w14:paraId="0000022A">
      <w:pPr>
        <w:spacing w:after="0" w:before="0" w:line="480" w:lineRule="auto"/>
        <w:ind w:left="0" w:right="0" w:firstLine="0"/>
        <w:rPr/>
      </w:pPr>
      <w:r w:rsidDel="00000000" w:rsidR="00000000" w:rsidRPr="00000000">
        <w:rPr>
          <w:rtl w:val="0"/>
        </w:rPr>
      </w:r>
    </w:p>
    <w:p w:rsidR="00000000" w:rsidDel="00000000" w:rsidP="00000000" w:rsidRDefault="00000000" w:rsidRPr="00000000" w14:paraId="0000022B">
      <w:pPr>
        <w:keepNext w:val="1"/>
        <w:keepLines w:val="1"/>
        <w:spacing w:after="0" w:before="0" w:line="480" w:lineRule="auto"/>
        <w:ind w:left="0" w:right="0" w:firstLine="0"/>
        <w:jc w:val="left"/>
        <w:rPr/>
      </w:pPr>
      <w:r w:rsidDel="00000000" w:rsidR="00000000" w:rsidRPr="00000000">
        <w:rPr>
          <w:rFonts w:ascii="Georgia" w:cs="Georgia" w:eastAsia="Georgia" w:hAnsi="Georgia"/>
          <w:b w:val="0"/>
          <w:bCs w:val="0"/>
          <w:i w:val="1"/>
          <w:iCs w:val="1"/>
          <w:sz w:val="24"/>
          <w:szCs w:val="24"/>
          <w:rtl w:val="0"/>
        </w:rPr>
        <w:t xml:space="preserve">How Programs Word Caution</w:t>
      </w:r>
      <w:r w:rsidDel="00000000" w:rsidR="00000000" w:rsidRPr="00000000">
        <w:rPr>
          <w:rtl w:val="0"/>
        </w:rPr>
      </w:r>
    </w:p>
    <w:p w:rsidR="00000000" w:rsidDel="00000000" w:rsidP="00000000" w:rsidRDefault="00000000" w:rsidRPr="00000000" w14:paraId="0000022C">
      <w:pPr>
        <w:spacing w:after="0" w:before="0" w:line="480" w:lineRule="auto"/>
        <w:ind w:left="0" w:firstLine="720"/>
        <w:jc w:val="both"/>
        <w:rPr/>
      </w:pPr>
      <w:r w:rsidDel="00000000" w:rsidR="00000000" w:rsidRPr="00000000">
        <w:rPr>
          <w:rFonts w:ascii="Georgia" w:cs="Georgia" w:eastAsia="Georgia" w:hAnsi="Georgia"/>
          <w:b w:val="0"/>
          <w:bCs w:val="0"/>
          <w:i w:val="0"/>
          <w:iCs w:val="0"/>
          <w:sz w:val="22"/>
          <w:szCs w:val="22"/>
          <w:rtl w:val="0"/>
        </w:rPr>
        <w:t xml:space="preserve">Where hedges do appear, they more often mark the move from result to implication than the bare reporting of a measured value. That tendency is easiest to see in Agriculture, where implication sentences frequently carry suggest, could, or potential. It is hardest to see in Veterinary Medicine. Many VM abstracts report findings in direct English and rarely open the kind of implication sentence where writers elsewhere add those softeners. That shows up in the Table 4 inventory as fewer retained hedges and more abstracts with none at all. Under Salager-Meyer’s (1994) account, hedging an implication takes partial distance from a conclusion that goes beyond the measured finding. Thinner softening in the VM subset is therefore readable as less explicit negotiation of that responsibility in the ratified English of the abstract. It is not readable as more overclaiming: the unhedged-claim inventory is not higher for VM than for Biology (Table 4). Hyland’s (2005) stance model fits the same linguistic picture: fewer hedges mean less explicit softening of authorial commitment in the text that remains. Whether the pattern comes mainly from supervision, from local reporting habits, or from both cannot be settled from the abstracts alone.</w:t>
      </w:r>
      <w:r w:rsidDel="00000000" w:rsidR="00000000" w:rsidRPr="00000000">
        <w:rPr>
          <w:rtl w:val="0"/>
        </w:rPr>
      </w:r>
    </w:p>
    <w:p w:rsidR="00000000" w:rsidDel="00000000" w:rsidP="00000000" w:rsidRDefault="00000000" w:rsidRPr="00000000" w14:paraId="0000022D">
      <w:pPr>
        <w:spacing w:after="0" w:before="0" w:line="480" w:lineRule="auto"/>
        <w:ind w:left="0" w:firstLine="720"/>
        <w:jc w:val="both"/>
        <w:rPr/>
      </w:pPr>
      <w:r w:rsidDel="00000000" w:rsidR="00000000" w:rsidRPr="00000000">
        <w:rPr>
          <w:rFonts w:ascii="Georgia" w:cs="Georgia" w:eastAsia="Georgia" w:hAnsi="Georgia"/>
          <w:b w:val="0"/>
          <w:bCs w:val="0"/>
          <w:i w:val="0"/>
          <w:iCs w:val="0"/>
          <w:sz w:val="22"/>
          <w:szCs w:val="22"/>
          <w:rtl w:val="0"/>
        </w:rPr>
        <w:t xml:space="preserve">Reading abstracts with similar result styles side by side makes the contrast concrete. Biology excerpts more often carry an inferential step after the finding (implies, indicating where the inference exceeds the lab result). Veterinary Medicine excerpts more often stop at the finding or use a single cautious modal in a limited frame. Acs2 shows the opposite pole inside Agriculture: after non-significance, residual benefits are still worded with stacked caution (suggests, might, could, potential), which keeps a softened positive reading in play after the statistical claim has failed. Table 6.1 places these wordings next to one another so the difference is visible in the English, not only in the program totals.</w:t>
      </w:r>
      <w:r w:rsidDel="00000000" w:rsidR="00000000" w:rsidRPr="00000000">
        <w:rPr>
          <w:rtl w:val="0"/>
        </w:rPr>
      </w:r>
    </w:p>
    <w:p w:rsidR="00000000" w:rsidDel="00000000" w:rsidP="00000000" w:rsidRDefault="00000000" w:rsidRPr="00000000" w14:paraId="0000022E">
      <w:pPr>
        <w:keepNext/>
        <w:spacing w:before="240" w:after="0" w:line="360" w:lineRule="auto"/>
        <w:ind w:left="0" w:firstLine="0"/>
        <w:jc w:val="left"/>
      </w:pPr>
      <w:r w:rsidDel="00000000" w:rsidR="00000000" w:rsidRPr="00000000">
        <w:rPr>
          <w:rFonts w:ascii="Georgia" w:hAnsi="Georgia" w:cs="Georgia" w:eastAsia="Georgia"/>
          <w:b/>
          <w:bCs/>
          <w:sz w:val="22"/>
          <w:szCs w:val="22"/>
        </w:rPr>
        <w:t xml:space="preserve">Table 6.1</w:t>
      </w:r>
      <w:r w:rsidDel="00000000" w:rsidR="00000000" w:rsidRPr="00000000">
        <w:rPr>
          <w:rFonts w:ascii="Georgia" w:hAnsi="Georgia" w:cs="Georgia" w:eastAsia="Georgia"/>
          <w:b/>
          <w:bCs/>
          <w:sz w:val="22"/>
          <w:szCs w:val="22"/>
        </w:rPr>
      </w:r>
    </w:p>
    <w:p w:rsidR="00000000" w:rsidDel="00000000" w:rsidP="00000000" w:rsidRDefault="00000000" w:rsidRPr="00000000" w14:paraId="0000022F">
      <w:pPr>
        <w:keepNext/>
        <w:spacing w:before="0" w:after="240" w:line="360" w:lineRule="auto"/>
        <w:ind w:left="0" w:firstLine="0"/>
        <w:jc w:val="left"/>
      </w:pPr>
      <w:r w:rsidDel="00000000" w:rsidR="00000000" w:rsidRPr="00000000">
        <w:rPr>
          <w:rFonts w:ascii="Georgia" w:hAnsi="Georgia" w:cs="Georgia" w:eastAsia="Georgia"/>
          <w:sz w:val="22"/>
          <w:szCs w:val="22"/>
        </w:rPr>
        <w:t xml:space="preserve">Program Contrast: Sample Excerpts</w:t>
      </w:r>
      <w:r w:rsidDel="00000000" w:rsidR="00000000" w:rsidRPr="00000000">
        <w:rPr>
          <w:rFonts w:ascii="Georgia" w:hAnsi="Georgia" w:cs="Georgia" w:eastAsia="Georgia"/>
          <w:sz w:val="22"/>
          <w:szCs w:val="22"/>
        </w:rPr>
      </w:r>
    </w:p>
    <w:tbl>
      <w:tblPr>
        <w:tblStyle w:val="Table11"/>
        <w:tblW w:w="8325.0" w:type="dxa"/>
        <w:jc w:val="left"/>
        <w:tblInd w:w="-115.0" w:type="dxa"/>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400"/>
      </w:tblPr>
      <w:tblGrid>
        <w:gridCol w:w="1365"/>
        <w:gridCol w:w="1035"/>
        <w:gridCol w:w="1770"/>
        <w:gridCol w:w="1515"/>
        <w:gridCol w:w="2640"/>
        <w:tblGridChange w:id="0">
          <w:tblGrid>
            <w:gridCol w:w="1365"/>
            <w:gridCol w:w="1035"/>
            <w:gridCol w:w="1770"/>
            <w:gridCol w:w="1515"/>
            <w:gridCol w:w="2640"/>
          </w:tblGrid>
        </w:tblGridChange>
      </w:tblGrid>
      <w:tr>
        <w:trPr>
          <w:cantSplit w:val="1"/>
          <w:tblHeader w:val="1"/>
        </w:trPr>
        <w:tc>
          <w:tcPr>
            <w:tcBorders>
              <w:top w:color="000000" w:space="0" w:sz="18" w:val="single"/>
              <w:left w:color="000000" w:space="0" w:sz="0" w:val="nil"/>
              <w:bottom w:color="000000" w:space="0" w:sz="4" w:val="single"/>
              <w:right w:color="000000" w:space="0" w:sz="0" w:val="nil"/>
            </w:tcBorders>
            <w:tcMar>
              <w:top w:w="80.0" w:type="dxa"/>
              <w:left w:w="80.0" w:type="dxa"/>
              <w:bottom w:w="80.0" w:type="dxa"/>
              <w:right w:w="80.0" w:type="dxa"/>
            </w:tcMar>
            <w:vAlign w:val="center"/>
            <w:shd w:val="clear" w:color="auto" w:fill="D9E2F3"/>
          </w:tcPr>
          <w:p w:rsidR="00000000" w:rsidDel="00000000" w:rsidP="00000000" w:rsidRDefault="00000000" w:rsidRPr="00000000" w14:paraId="00000230">
            <w:pPr>
              <w:spacing w:after="60" w:before="60" w:line="240" w:lineRule="auto"/>
              <w:ind w:left="0" w:right="0" w:firstLine="0"/>
              <w:jc w:val="center"/>
              <w:rPr/>
            </w:pPr>
            <w:r w:rsidDel="00000000" w:rsidR="00000000" w:rsidRPr="00000000">
              <w:rPr>
                <w:rFonts w:ascii="Georgia" w:cs="Georgia" w:eastAsia="Georgia" w:hAnsi="Georgia"/>
                <w:b w:val="1"/>
                <w:bCs w:val="1"/>
                <w:i w:val="0"/>
                <w:iCs w:val="0"/>
                <w:sz w:val="22"/>
                <w:szCs w:val="22"/>
                <w:rtl w:val="0"/>
              </w:rPr>
              <w:t xml:space="preserve">Discipline</w:t>
            </w:r>
            <w:r w:rsidDel="00000000" w:rsidR="00000000" w:rsidRPr="00000000">
              <w:rPr>
                <w:rtl w:val="0"/>
              </w:rPr>
            </w:r>
          </w:p>
        </w:tc>
        <w:tc>
          <w:tcPr>
            <w:tcBorders>
              <w:top w:color="000000" w:space="0" w:sz="18" w:val="single"/>
              <w:left w:color="000000" w:space="0" w:sz="0" w:val="nil"/>
              <w:bottom w:color="000000" w:space="0" w:sz="4" w:val="single"/>
              <w:right w:color="000000" w:space="0" w:sz="0" w:val="nil"/>
            </w:tcBorders>
            <w:tcMar>
              <w:top w:w="80.0" w:type="dxa"/>
              <w:left w:w="80.0" w:type="dxa"/>
              <w:bottom w:w="80.0" w:type="dxa"/>
              <w:right w:w="80.0" w:type="dxa"/>
            </w:tcMar>
            <w:vAlign w:val="center"/>
            <w:shd w:val="clear" w:color="auto" w:fill="D9E2F3"/>
          </w:tcPr>
          <w:p w:rsidR="00000000" w:rsidDel="00000000" w:rsidP="00000000" w:rsidRDefault="00000000" w:rsidRPr="00000000" w14:paraId="00000231">
            <w:pPr>
              <w:spacing w:after="60" w:before="60" w:line="240" w:lineRule="auto"/>
              <w:ind w:left="0" w:right="0" w:firstLine="0"/>
              <w:jc w:val="center"/>
              <w:rPr/>
            </w:pPr>
            <w:r w:rsidDel="00000000" w:rsidR="00000000" w:rsidRPr="00000000">
              <w:rPr>
                <w:rFonts w:ascii="Georgia" w:cs="Georgia" w:eastAsia="Georgia" w:hAnsi="Georgia"/>
                <w:b w:val="1"/>
                <w:bCs w:val="1"/>
                <w:i w:val="0"/>
                <w:iCs w:val="0"/>
                <w:sz w:val="22"/>
                <w:szCs w:val="22"/>
                <w:rtl w:val="0"/>
              </w:rPr>
              <w:t xml:space="preserve">ID</w:t>
            </w:r>
            <w:r w:rsidDel="00000000" w:rsidR="00000000" w:rsidRPr="00000000">
              <w:rPr>
                <w:rtl w:val="0"/>
              </w:rPr>
            </w:r>
          </w:p>
        </w:tc>
        <w:tc>
          <w:tcPr>
            <w:tcBorders>
              <w:top w:color="000000" w:space="0" w:sz="18" w:val="single"/>
              <w:left w:color="000000" w:space="0" w:sz="0" w:val="nil"/>
              <w:bottom w:color="000000" w:space="0" w:sz="4" w:val="single"/>
              <w:right w:color="000000" w:space="0" w:sz="0" w:val="nil"/>
            </w:tcBorders>
            <w:tcMar>
              <w:top w:w="80.0" w:type="dxa"/>
              <w:left w:w="80.0" w:type="dxa"/>
              <w:bottom w:w="80.0" w:type="dxa"/>
              <w:right w:w="80.0" w:type="dxa"/>
            </w:tcMar>
            <w:vAlign w:val="center"/>
            <w:shd w:val="clear" w:color="auto" w:fill="D9E2F3"/>
          </w:tcPr>
          <w:p w:rsidR="00000000" w:rsidDel="00000000" w:rsidP="00000000" w:rsidRDefault="00000000" w:rsidRPr="00000000" w14:paraId="00000232">
            <w:pPr>
              <w:spacing w:after="60" w:before="60" w:line="240" w:lineRule="auto"/>
              <w:ind w:left="0" w:right="0" w:firstLine="0"/>
              <w:jc w:val="center"/>
              <w:rPr/>
            </w:pPr>
            <w:r w:rsidDel="00000000" w:rsidR="00000000" w:rsidRPr="00000000">
              <w:rPr>
                <w:rFonts w:ascii="Georgia" w:cs="Georgia" w:eastAsia="Georgia" w:hAnsi="Georgia"/>
                <w:b w:val="1"/>
                <w:bCs w:val="1"/>
                <w:i w:val="0"/>
                <w:iCs w:val="0"/>
                <w:sz w:val="22"/>
                <w:szCs w:val="22"/>
                <w:rtl w:val="0"/>
              </w:rPr>
              <w:t xml:space="preserve">Role in contrast</w:t>
            </w:r>
            <w:r w:rsidDel="00000000" w:rsidR="00000000" w:rsidRPr="00000000">
              <w:rPr>
                <w:rtl w:val="0"/>
              </w:rPr>
            </w:r>
          </w:p>
        </w:tc>
        <w:tc>
          <w:tcPr>
            <w:tcBorders>
              <w:top w:color="000000" w:space="0" w:sz="18" w:val="single"/>
              <w:left w:color="000000" w:space="0" w:sz="0" w:val="nil"/>
              <w:bottom w:color="000000" w:space="0" w:sz="4" w:val="single"/>
              <w:right w:color="000000" w:space="0" w:sz="0" w:val="nil"/>
            </w:tcBorders>
            <w:tcMar>
              <w:top w:w="80.0" w:type="dxa"/>
              <w:left w:w="80.0" w:type="dxa"/>
              <w:bottom w:w="80.0" w:type="dxa"/>
              <w:right w:w="80.0" w:type="dxa"/>
            </w:tcMar>
            <w:vAlign w:val="center"/>
            <w:shd w:val="clear" w:color="auto" w:fill="D9E2F3"/>
          </w:tcPr>
          <w:p w:rsidR="00000000" w:rsidDel="00000000" w:rsidP="00000000" w:rsidRDefault="00000000" w:rsidRPr="00000000" w14:paraId="00000233">
            <w:pPr>
              <w:spacing w:after="60" w:before="60" w:line="240" w:lineRule="auto"/>
              <w:ind w:left="0" w:right="0" w:firstLine="0"/>
              <w:jc w:val="center"/>
              <w:rPr/>
            </w:pPr>
            <w:r w:rsidDel="00000000" w:rsidR="00000000" w:rsidRPr="00000000">
              <w:rPr>
                <w:rFonts w:ascii="Georgia" w:cs="Georgia" w:eastAsia="Georgia" w:hAnsi="Georgia"/>
                <w:b w:val="1"/>
                <w:bCs w:val="1"/>
                <w:i w:val="0"/>
                <w:iCs w:val="0"/>
                <w:sz w:val="22"/>
                <w:szCs w:val="22"/>
                <w:rtl w:val="0"/>
              </w:rPr>
              <w:t xml:space="preserve">Token</w:t>
            </w:r>
            <w:r w:rsidDel="00000000" w:rsidR="00000000" w:rsidRPr="00000000">
              <w:rPr>
                <w:rtl w:val="0"/>
              </w:rPr>
            </w:r>
          </w:p>
        </w:tc>
        <w:tc>
          <w:tcPr>
            <w:tcBorders>
              <w:top w:color="000000" w:space="0" w:sz="18" w:val="single"/>
              <w:left w:color="000000" w:space="0" w:sz="0" w:val="nil"/>
              <w:bottom w:color="000000" w:space="0" w:sz="4" w:val="single"/>
              <w:right w:color="000000" w:space="0" w:sz="0" w:val="nil"/>
            </w:tcBorders>
            <w:tcMar>
              <w:top w:w="80.0" w:type="dxa"/>
              <w:left w:w="80.0" w:type="dxa"/>
              <w:bottom w:w="80.0" w:type="dxa"/>
              <w:right w:w="80.0" w:type="dxa"/>
            </w:tcMar>
            <w:vAlign w:val="center"/>
            <w:shd w:val="clear" w:color="auto" w:fill="D9E2F3"/>
          </w:tcPr>
          <w:p w:rsidR="00000000" w:rsidDel="00000000" w:rsidP="00000000" w:rsidRDefault="00000000" w:rsidRPr="00000000" w14:paraId="00000234">
            <w:pPr>
              <w:spacing w:after="60" w:before="60" w:line="240" w:lineRule="auto"/>
              <w:ind w:left="0" w:right="0" w:firstLine="0"/>
              <w:jc w:val="center"/>
              <w:rPr/>
            </w:pPr>
            <w:r w:rsidDel="00000000" w:rsidR="00000000" w:rsidRPr="00000000">
              <w:rPr>
                <w:rFonts w:ascii="Georgia" w:cs="Georgia" w:eastAsia="Georgia" w:hAnsi="Georgia"/>
                <w:b w:val="1"/>
                <w:bCs w:val="1"/>
                <w:i w:val="0"/>
                <w:iCs w:val="0"/>
                <w:sz w:val="22"/>
                <w:szCs w:val="22"/>
                <w:rtl w:val="0"/>
              </w:rPr>
              <w:t xml:space="preserve">Excerpt</w:t>
            </w:r>
            <w:r w:rsidDel="00000000" w:rsidR="00000000" w:rsidRPr="00000000">
              <w:rPr>
                <w:rtl w:val="0"/>
              </w:rPr>
            </w:r>
          </w:p>
        </w:tc>
      </w:tr>
      <w:tr>
        <w:trPr>
          <w:cantSplit w:val="1"/>
          <w:tblHeader w:val="0"/>
        </w:trPr>
        <w:tc>
          <w:tcPr>
            <w:tcBorders>
              <w:top w:color="000000" w:space="0" w:sz="0" w:val="nil"/>
              <w:left w:color="000000" w:space="0" w:sz="0" w:val="nil"/>
              <w:bottom w:color="000000" w:space="0" w:sz="0" w:val="nil"/>
              <w:right w:color="000000" w:space="0" w:sz="0" w:val="nil"/>
            </w:tcBorders>
            <w:tcMar>
              <w:top w:w="80.0" w:type="dxa"/>
              <w:left w:w="80.0" w:type="dxa"/>
              <w:bottom w:w="80.0" w:type="dxa"/>
              <w:right w:w="80.0" w:type="dxa"/>
            </w:tcMar>
            <w:vAlign w:val="center"/>
          </w:tcPr>
          <w:p w:rsidR="00000000" w:rsidDel="00000000" w:rsidP="00000000" w:rsidRDefault="00000000" w:rsidRPr="00000000" w14:paraId="00000235">
            <w:pPr>
              <w:spacing w:after="60" w:before="60" w:line="240" w:lineRule="auto"/>
              <w:ind w:left="0" w:right="0" w:firstLine="0"/>
              <w:jc w:val="center"/>
              <w:rPr/>
            </w:pPr>
            <w:r w:rsidDel="00000000" w:rsidR="00000000" w:rsidRPr="00000000">
              <w:rPr>
                <w:rFonts w:ascii="Georgia" w:cs="Georgia" w:eastAsia="Georgia" w:hAnsi="Georgia"/>
                <w:b w:val="0"/>
                <w:bCs w:val="0"/>
                <w:i w:val="0"/>
                <w:iCs w:val="0"/>
                <w:sz w:val="22"/>
                <w:szCs w:val="22"/>
                <w:rtl w:val="0"/>
              </w:rPr>
              <w:t xml:space="preserve">Biology</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80.0" w:type="dxa"/>
              <w:left w:w="80.0" w:type="dxa"/>
              <w:bottom w:w="80.0" w:type="dxa"/>
              <w:right w:w="80.0" w:type="dxa"/>
            </w:tcMar>
            <w:vAlign w:val="center"/>
          </w:tcPr>
          <w:p w:rsidR="00000000" w:rsidDel="00000000" w:rsidP="00000000" w:rsidRDefault="00000000" w:rsidRPr="00000000" w14:paraId="00000236">
            <w:pPr>
              <w:spacing w:after="60" w:before="60" w:line="240" w:lineRule="auto"/>
              <w:ind w:left="0" w:right="0" w:firstLine="0"/>
              <w:jc w:val="center"/>
              <w:rPr/>
            </w:pPr>
            <w:r w:rsidDel="00000000" w:rsidR="00000000" w:rsidRPr="00000000">
              <w:rPr>
                <w:rFonts w:ascii="Georgia" w:cs="Georgia" w:eastAsia="Georgia" w:hAnsi="Georgia"/>
                <w:b w:val="0"/>
                <w:bCs w:val="0"/>
                <w:i w:val="0"/>
                <w:iCs w:val="0"/>
                <w:sz w:val="22"/>
                <w:szCs w:val="22"/>
                <w:rtl w:val="0"/>
              </w:rPr>
              <w:t xml:space="preserve">B3</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80.0" w:type="dxa"/>
              <w:left w:w="80.0" w:type="dxa"/>
              <w:bottom w:w="80.0" w:type="dxa"/>
              <w:right w:w="80.0" w:type="dxa"/>
            </w:tcMar>
            <w:vAlign w:val="center"/>
          </w:tcPr>
          <w:p w:rsidR="00000000" w:rsidDel="00000000" w:rsidP="00000000" w:rsidRDefault="00000000" w:rsidRPr="00000000" w14:paraId="00000237">
            <w:pPr>
              <w:spacing w:after="60" w:before="60" w:line="240" w:lineRule="auto"/>
              <w:ind w:left="0" w:right="0" w:firstLine="0"/>
              <w:jc w:val="center"/>
              <w:rPr/>
            </w:pPr>
            <w:r w:rsidDel="00000000" w:rsidR="00000000" w:rsidRPr="00000000">
              <w:rPr>
                <w:rFonts w:ascii="Georgia" w:cs="Georgia" w:eastAsia="Georgia" w:hAnsi="Georgia"/>
                <w:b w:val="0"/>
                <w:bCs w:val="0"/>
                <w:i w:val="0"/>
                <w:iCs w:val="0"/>
                <w:sz w:val="22"/>
                <w:szCs w:val="22"/>
                <w:rtl w:val="0"/>
              </w:rPr>
              <w:t xml:space="preserve">Retained hedge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80.0" w:type="dxa"/>
              <w:left w:w="80.0" w:type="dxa"/>
              <w:bottom w:w="80.0" w:type="dxa"/>
              <w:right w:w="80.0" w:type="dxa"/>
            </w:tcMar>
            <w:vAlign w:val="center"/>
          </w:tcPr>
          <w:p w:rsidR="00000000" w:rsidDel="00000000" w:rsidP="00000000" w:rsidRDefault="00000000" w:rsidRPr="00000000" w14:paraId="00000238">
            <w:pPr>
              <w:spacing w:after="60" w:before="60" w:line="240" w:lineRule="auto"/>
              <w:ind w:left="0" w:right="0" w:firstLine="0"/>
              <w:jc w:val="center"/>
              <w:rPr/>
            </w:pPr>
            <w:r w:rsidDel="00000000" w:rsidR="00000000" w:rsidRPr="00000000">
              <w:rPr>
                <w:rFonts w:ascii="Georgia" w:cs="Georgia" w:eastAsia="Georgia" w:hAnsi="Georgia"/>
                <w:b w:val="0"/>
                <w:bCs w:val="0"/>
                <w:i w:val="0"/>
                <w:iCs w:val="0"/>
                <w:sz w:val="22"/>
                <w:szCs w:val="22"/>
                <w:rtl w:val="0"/>
              </w:rPr>
              <w:t xml:space="preserve">indicating</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80.0" w:type="dxa"/>
              <w:left w:w="80.0" w:type="dxa"/>
              <w:bottom w:w="80.0" w:type="dxa"/>
              <w:right w:w="80.0" w:type="dxa"/>
            </w:tcMar>
            <w:vAlign w:val="center"/>
          </w:tcPr>
          <w:p w:rsidR="00000000" w:rsidDel="00000000" w:rsidP="00000000" w:rsidRDefault="00000000" w:rsidRPr="00000000" w14:paraId="00000239">
            <w:pPr>
              <w:spacing w:after="60" w:before="60" w:line="240" w:lineRule="auto"/>
              <w:ind w:left="0" w:right="0" w:firstLine="0"/>
              <w:jc w:val="center"/>
              <w:rPr/>
            </w:pPr>
            <w:r w:rsidDel="00000000" w:rsidR="00000000" w:rsidRPr="00000000">
              <w:rPr>
                <w:rFonts w:ascii="Georgia" w:cs="Georgia" w:eastAsia="Georgia" w:hAnsi="Georgia"/>
                <w:b w:val="0"/>
                <w:bCs w:val="0"/>
                <w:i w:val="0"/>
                <w:iCs w:val="0"/>
                <w:sz w:val="22"/>
                <w:szCs w:val="22"/>
                <w:rtl w:val="0"/>
              </w:rPr>
              <w:t xml:space="preserve">…coliform and E. coli…, indicating unsafe conditions…</w:t>
            </w:r>
            <w:r w:rsidDel="00000000" w:rsidR="00000000" w:rsidRPr="00000000">
              <w:rPr>
                <w:rtl w:val="0"/>
              </w:rPr>
            </w:r>
          </w:p>
        </w:tc>
      </w:tr>
      <w:tr>
        <w:trPr>
          <w:cantSplit w:val="1"/>
          <w:tblHeader w:val="0"/>
        </w:trPr>
        <w:tc>
          <w:tcPr>
            <w:tcBorders>
              <w:top w:color="000000" w:space="0" w:sz="0" w:val="nil"/>
              <w:left w:color="000000" w:space="0" w:sz="0" w:val="nil"/>
              <w:bottom w:color="000000" w:space="0" w:sz="0" w:val="nil"/>
              <w:right w:color="000000" w:space="0" w:sz="0" w:val="nil"/>
            </w:tcBorders>
            <w:tcMar>
              <w:top w:w="80.0" w:type="dxa"/>
              <w:left w:w="80.0" w:type="dxa"/>
              <w:bottom w:w="80.0" w:type="dxa"/>
              <w:right w:w="80.0" w:type="dxa"/>
            </w:tcMar>
            <w:vAlign w:val="center"/>
          </w:tcPr>
          <w:p w:rsidR="00000000" w:rsidDel="00000000" w:rsidP="00000000" w:rsidRDefault="00000000" w:rsidRPr="00000000" w14:paraId="0000023A">
            <w:pPr>
              <w:spacing w:after="60" w:before="60" w:line="240" w:lineRule="auto"/>
              <w:ind w:left="0" w:right="0" w:firstLine="0"/>
              <w:jc w:val="center"/>
              <w:rPr/>
            </w:pPr>
            <w:r w:rsidDel="00000000" w:rsidR="00000000" w:rsidRPr="00000000">
              <w:rPr>
                <w:rFonts w:ascii="Georgia" w:cs="Georgia" w:eastAsia="Georgia" w:hAnsi="Georgia"/>
                <w:b w:val="0"/>
                <w:bCs w:val="0"/>
                <w:i w:val="0"/>
                <w:iCs w:val="0"/>
                <w:sz w:val="22"/>
                <w:szCs w:val="22"/>
                <w:rtl w:val="0"/>
              </w:rPr>
              <w:t xml:space="preserve">Biology</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80.0" w:type="dxa"/>
              <w:left w:w="80.0" w:type="dxa"/>
              <w:bottom w:w="80.0" w:type="dxa"/>
              <w:right w:w="80.0" w:type="dxa"/>
            </w:tcMar>
            <w:vAlign w:val="center"/>
          </w:tcPr>
          <w:p w:rsidR="00000000" w:rsidDel="00000000" w:rsidP="00000000" w:rsidRDefault="00000000" w:rsidRPr="00000000" w14:paraId="0000023B">
            <w:pPr>
              <w:spacing w:after="60" w:before="60" w:line="240" w:lineRule="auto"/>
              <w:ind w:left="0" w:right="0" w:firstLine="0"/>
              <w:jc w:val="center"/>
              <w:rPr/>
            </w:pPr>
            <w:r w:rsidDel="00000000" w:rsidR="00000000" w:rsidRPr="00000000">
              <w:rPr>
                <w:rFonts w:ascii="Georgia" w:cs="Georgia" w:eastAsia="Georgia" w:hAnsi="Georgia"/>
                <w:b w:val="0"/>
                <w:bCs w:val="0"/>
                <w:i w:val="0"/>
                <w:iCs w:val="0"/>
                <w:sz w:val="22"/>
                <w:szCs w:val="22"/>
                <w:rtl w:val="0"/>
              </w:rPr>
              <w:t xml:space="preserve">B1</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80.0" w:type="dxa"/>
              <w:left w:w="80.0" w:type="dxa"/>
              <w:bottom w:w="80.0" w:type="dxa"/>
              <w:right w:w="80.0" w:type="dxa"/>
            </w:tcMar>
            <w:vAlign w:val="center"/>
          </w:tcPr>
          <w:p w:rsidR="00000000" w:rsidDel="00000000" w:rsidP="00000000" w:rsidRDefault="00000000" w:rsidRPr="00000000" w14:paraId="0000023C">
            <w:pPr>
              <w:spacing w:after="60" w:before="60" w:line="240" w:lineRule="auto"/>
              <w:ind w:left="0" w:right="0" w:firstLine="0"/>
              <w:jc w:val="center"/>
              <w:rPr/>
            </w:pPr>
            <w:r w:rsidDel="00000000" w:rsidR="00000000" w:rsidRPr="00000000">
              <w:rPr>
                <w:rFonts w:ascii="Georgia" w:cs="Georgia" w:eastAsia="Georgia" w:hAnsi="Georgia"/>
                <w:b w:val="0"/>
                <w:bCs w:val="0"/>
                <w:i w:val="0"/>
                <w:iCs w:val="0"/>
                <w:sz w:val="22"/>
                <w:szCs w:val="22"/>
                <w:rtl w:val="0"/>
              </w:rPr>
              <w:t xml:space="preserve">Retained hedge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80.0" w:type="dxa"/>
              <w:left w:w="80.0" w:type="dxa"/>
              <w:bottom w:w="80.0" w:type="dxa"/>
              <w:right w:w="80.0" w:type="dxa"/>
            </w:tcMar>
            <w:vAlign w:val="center"/>
          </w:tcPr>
          <w:p w:rsidR="00000000" w:rsidDel="00000000" w:rsidP="00000000" w:rsidRDefault="00000000" w:rsidRPr="00000000" w14:paraId="0000023D">
            <w:pPr>
              <w:spacing w:after="60" w:before="60" w:line="240" w:lineRule="auto"/>
              <w:ind w:left="0" w:right="0" w:firstLine="0"/>
              <w:jc w:val="center"/>
              <w:rPr/>
            </w:pPr>
            <w:r w:rsidDel="00000000" w:rsidR="00000000" w:rsidRPr="00000000">
              <w:rPr>
                <w:rFonts w:ascii="Georgia" w:cs="Georgia" w:eastAsia="Georgia" w:hAnsi="Georgia"/>
                <w:b w:val="0"/>
                <w:bCs w:val="0"/>
                <w:i w:val="0"/>
                <w:iCs w:val="0"/>
                <w:sz w:val="22"/>
                <w:szCs w:val="22"/>
                <w:rtl w:val="0"/>
              </w:rPr>
              <w:t xml:space="preserve">implies</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80.0" w:type="dxa"/>
              <w:left w:w="80.0" w:type="dxa"/>
              <w:bottom w:w="80.0" w:type="dxa"/>
              <w:right w:w="80.0" w:type="dxa"/>
            </w:tcMar>
            <w:vAlign w:val="center"/>
          </w:tcPr>
          <w:p w:rsidR="00000000" w:rsidDel="00000000" w:rsidP="00000000" w:rsidRDefault="00000000" w:rsidRPr="00000000" w14:paraId="0000023E">
            <w:pPr>
              <w:spacing w:after="60" w:before="60" w:line="240" w:lineRule="auto"/>
              <w:ind w:left="0" w:right="0" w:firstLine="0"/>
              <w:jc w:val="center"/>
              <w:rPr/>
            </w:pPr>
            <w:r w:rsidDel="00000000" w:rsidR="00000000" w:rsidRPr="00000000">
              <w:rPr>
                <w:rFonts w:ascii="Georgia" w:cs="Georgia" w:eastAsia="Georgia" w:hAnsi="Georgia"/>
                <w:b w:val="0"/>
                <w:bCs w:val="0"/>
                <w:i w:val="0"/>
                <w:iCs w:val="0"/>
                <w:sz w:val="22"/>
                <w:szCs w:val="22"/>
                <w:rtl w:val="0"/>
              </w:rPr>
              <w:t xml:space="preserve">This implies that the use of low concentration of B. subtilis…</w:t>
            </w:r>
            <w:r w:rsidDel="00000000" w:rsidR="00000000" w:rsidRPr="00000000">
              <w:rPr>
                <w:rtl w:val="0"/>
              </w:rPr>
            </w:r>
          </w:p>
        </w:tc>
      </w:tr>
      <w:tr>
        <w:trPr>
          <w:cantSplit w:val="1"/>
          <w:tblHeader w:val="0"/>
        </w:trPr>
        <w:tc>
          <w:tcPr>
            <w:tcBorders>
              <w:top w:color="000000" w:space="0" w:sz="0" w:val="nil"/>
              <w:left w:color="000000" w:space="0" w:sz="0" w:val="nil"/>
              <w:bottom w:color="000000" w:space="0" w:sz="0" w:val="nil"/>
              <w:right w:color="000000" w:space="0" w:sz="0" w:val="nil"/>
            </w:tcBorders>
            <w:tcMar>
              <w:top w:w="80.0" w:type="dxa"/>
              <w:left w:w="80.0" w:type="dxa"/>
              <w:bottom w:w="80.0" w:type="dxa"/>
              <w:right w:w="80.0" w:type="dxa"/>
            </w:tcMar>
            <w:vAlign w:val="center"/>
          </w:tcPr>
          <w:p w:rsidR="00000000" w:rsidDel="00000000" w:rsidP="00000000" w:rsidRDefault="00000000" w:rsidRPr="00000000" w14:paraId="0000023F">
            <w:pPr>
              <w:spacing w:after="60" w:before="60" w:line="240" w:lineRule="auto"/>
              <w:ind w:left="0" w:right="0" w:firstLine="0"/>
              <w:jc w:val="center"/>
              <w:rPr/>
            </w:pPr>
            <w:r w:rsidDel="00000000" w:rsidR="00000000" w:rsidRPr="00000000">
              <w:rPr>
                <w:rFonts w:ascii="Georgia" w:cs="Georgia" w:eastAsia="Georgia" w:hAnsi="Georgia"/>
                <w:b w:val="0"/>
                <w:bCs w:val="0"/>
                <w:i w:val="0"/>
                <w:iCs w:val="0"/>
                <w:sz w:val="22"/>
                <w:szCs w:val="22"/>
                <w:rtl w:val="0"/>
              </w:rPr>
              <w:t xml:space="preserve">Veterinary Medicine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80.0" w:type="dxa"/>
              <w:left w:w="80.0" w:type="dxa"/>
              <w:bottom w:w="80.0" w:type="dxa"/>
              <w:right w:w="80.0" w:type="dxa"/>
            </w:tcMar>
            <w:vAlign w:val="center"/>
          </w:tcPr>
          <w:p w:rsidR="00000000" w:rsidDel="00000000" w:rsidP="00000000" w:rsidRDefault="00000000" w:rsidRPr="00000000" w14:paraId="00000240">
            <w:pPr>
              <w:spacing w:after="60" w:before="60" w:line="240" w:lineRule="auto"/>
              <w:ind w:left="0" w:right="0" w:firstLine="0"/>
              <w:jc w:val="center"/>
              <w:rPr/>
            </w:pPr>
            <w:r w:rsidDel="00000000" w:rsidR="00000000" w:rsidRPr="00000000">
              <w:rPr>
                <w:rFonts w:ascii="Georgia" w:cs="Georgia" w:eastAsia="Georgia" w:hAnsi="Georgia"/>
                <w:b w:val="0"/>
                <w:bCs w:val="0"/>
                <w:i w:val="0"/>
                <w:iCs w:val="0"/>
                <w:sz w:val="22"/>
                <w:szCs w:val="22"/>
                <w:rtl w:val="0"/>
              </w:rPr>
              <w:t xml:space="preserve">VM2</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80.0" w:type="dxa"/>
              <w:left w:w="80.0" w:type="dxa"/>
              <w:bottom w:w="80.0" w:type="dxa"/>
              <w:right w:w="80.0" w:type="dxa"/>
            </w:tcMar>
            <w:vAlign w:val="center"/>
          </w:tcPr>
          <w:p w:rsidR="00000000" w:rsidDel="00000000" w:rsidP="00000000" w:rsidRDefault="00000000" w:rsidRPr="00000000" w14:paraId="00000241">
            <w:pPr>
              <w:spacing w:after="60" w:before="60" w:line="240" w:lineRule="auto"/>
              <w:ind w:left="0" w:right="0" w:firstLine="0"/>
              <w:jc w:val="center"/>
              <w:rPr/>
            </w:pPr>
            <w:r w:rsidDel="00000000" w:rsidR="00000000" w:rsidRPr="00000000">
              <w:rPr>
                <w:rFonts w:ascii="Georgia" w:cs="Georgia" w:eastAsia="Georgia" w:hAnsi="Georgia"/>
                <w:b w:val="0"/>
                <w:bCs w:val="0"/>
                <w:i w:val="0"/>
                <w:iCs w:val="0"/>
                <w:sz w:val="22"/>
                <w:szCs w:val="22"/>
                <w:rtl w:val="0"/>
              </w:rPr>
              <w:t xml:space="preserve">Retained hedge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80.0" w:type="dxa"/>
              <w:left w:w="80.0" w:type="dxa"/>
              <w:bottom w:w="80.0" w:type="dxa"/>
              <w:right w:w="80.0" w:type="dxa"/>
            </w:tcMar>
            <w:vAlign w:val="center"/>
          </w:tcPr>
          <w:p w:rsidR="00000000" w:rsidDel="00000000" w:rsidP="00000000" w:rsidRDefault="00000000" w:rsidRPr="00000000" w14:paraId="00000242">
            <w:pPr>
              <w:spacing w:after="60" w:before="60" w:line="240" w:lineRule="auto"/>
              <w:ind w:left="0" w:right="0" w:firstLine="0"/>
              <w:jc w:val="center"/>
              <w:rPr/>
            </w:pPr>
            <w:r w:rsidDel="00000000" w:rsidR="00000000" w:rsidRPr="00000000">
              <w:rPr>
                <w:rFonts w:ascii="Georgia" w:cs="Georgia" w:eastAsia="Georgia" w:hAnsi="Georgia"/>
                <w:b w:val="0"/>
                <w:bCs w:val="0"/>
                <w:i w:val="0"/>
                <w:iCs w:val="0"/>
                <w:sz w:val="22"/>
                <w:szCs w:val="22"/>
                <w:rtl w:val="0"/>
              </w:rPr>
              <w:t xml:space="preserve">indicating</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80.0" w:type="dxa"/>
              <w:left w:w="80.0" w:type="dxa"/>
              <w:bottom w:w="80.0" w:type="dxa"/>
              <w:right w:w="80.0" w:type="dxa"/>
            </w:tcMar>
            <w:vAlign w:val="center"/>
          </w:tcPr>
          <w:p w:rsidR="00000000" w:rsidDel="00000000" w:rsidP="00000000" w:rsidRDefault="00000000" w:rsidRPr="00000000" w14:paraId="00000243">
            <w:pPr>
              <w:spacing w:after="60" w:before="60" w:line="240" w:lineRule="auto"/>
              <w:ind w:left="0" w:right="0" w:firstLine="0"/>
              <w:jc w:val="center"/>
              <w:rPr/>
            </w:pPr>
            <w:r w:rsidDel="00000000" w:rsidR="00000000" w:rsidRPr="00000000">
              <w:rPr>
                <w:rFonts w:ascii="Georgia" w:cs="Georgia" w:eastAsia="Georgia" w:hAnsi="Georgia"/>
                <w:b w:val="0"/>
                <w:bCs w:val="0"/>
                <w:i w:val="0"/>
                <w:iCs w:val="0"/>
                <w:sz w:val="22"/>
                <w:szCs w:val="22"/>
                <w:rtl w:val="0"/>
              </w:rPr>
              <w:t xml:space="preserve">…92% … showed good attitude, indicating a strong sense of empathy…</w:t>
            </w:r>
            <w:r w:rsidDel="00000000" w:rsidR="00000000" w:rsidRPr="00000000">
              <w:rPr>
                <w:rtl w:val="0"/>
              </w:rPr>
            </w:r>
          </w:p>
        </w:tc>
      </w:tr>
      <w:tr>
        <w:trPr>
          <w:cantSplit w:val="1"/>
          <w:tblHeader w:val="0"/>
        </w:trPr>
        <w:tc>
          <w:tcPr>
            <w:tcBorders>
              <w:top w:color="000000" w:space="0" w:sz="0" w:val="nil"/>
              <w:left w:color="000000" w:space="0" w:sz="0" w:val="nil"/>
              <w:bottom w:color="000000" w:space="0" w:sz="0" w:val="nil"/>
              <w:right w:color="000000" w:space="0" w:sz="0" w:val="nil"/>
            </w:tcBorders>
            <w:tcMar>
              <w:top w:w="80.0" w:type="dxa"/>
              <w:left w:w="80.0" w:type="dxa"/>
              <w:bottom w:w="80.0" w:type="dxa"/>
              <w:right w:w="80.0" w:type="dxa"/>
            </w:tcMar>
            <w:vAlign w:val="center"/>
          </w:tcPr>
          <w:p w:rsidR="00000000" w:rsidDel="00000000" w:rsidP="00000000" w:rsidRDefault="00000000" w:rsidRPr="00000000" w14:paraId="00000244">
            <w:pPr>
              <w:spacing w:after="60" w:before="60" w:line="240" w:lineRule="auto"/>
              <w:ind w:left="0" w:right="0" w:firstLine="0"/>
              <w:jc w:val="center"/>
              <w:rPr/>
            </w:pPr>
            <w:r w:rsidDel="00000000" w:rsidR="00000000" w:rsidRPr="00000000">
              <w:rPr>
                <w:rFonts w:ascii="Georgia" w:cs="Georgia" w:eastAsia="Georgia" w:hAnsi="Georgia"/>
                <w:b w:val="0"/>
                <w:bCs w:val="0"/>
                <w:i w:val="0"/>
                <w:iCs w:val="0"/>
                <w:sz w:val="22"/>
                <w:szCs w:val="22"/>
                <w:rtl w:val="0"/>
              </w:rPr>
              <w:t xml:space="preserve">Veterinary Medicine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80.0" w:type="dxa"/>
              <w:left w:w="80.0" w:type="dxa"/>
              <w:bottom w:w="80.0" w:type="dxa"/>
              <w:right w:w="80.0" w:type="dxa"/>
            </w:tcMar>
            <w:vAlign w:val="center"/>
          </w:tcPr>
          <w:p w:rsidR="00000000" w:rsidDel="00000000" w:rsidP="00000000" w:rsidRDefault="00000000" w:rsidRPr="00000000" w14:paraId="00000245">
            <w:pPr>
              <w:spacing w:after="60" w:before="60" w:line="240" w:lineRule="auto"/>
              <w:ind w:left="0" w:right="0" w:firstLine="0"/>
              <w:jc w:val="center"/>
              <w:rPr/>
            </w:pPr>
            <w:r w:rsidDel="00000000" w:rsidR="00000000" w:rsidRPr="00000000">
              <w:rPr>
                <w:rFonts w:ascii="Georgia" w:cs="Georgia" w:eastAsia="Georgia" w:hAnsi="Georgia"/>
                <w:b w:val="0"/>
                <w:bCs w:val="0"/>
                <w:i w:val="0"/>
                <w:iCs w:val="0"/>
                <w:sz w:val="22"/>
                <w:szCs w:val="22"/>
                <w:rtl w:val="0"/>
              </w:rPr>
              <w:t xml:space="preserve">VM12</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80.0" w:type="dxa"/>
              <w:left w:w="80.0" w:type="dxa"/>
              <w:bottom w:w="80.0" w:type="dxa"/>
              <w:right w:w="80.0" w:type="dxa"/>
            </w:tcMar>
            <w:vAlign w:val="center"/>
          </w:tcPr>
          <w:p w:rsidR="00000000" w:rsidDel="00000000" w:rsidP="00000000" w:rsidRDefault="00000000" w:rsidRPr="00000000" w14:paraId="00000246">
            <w:pPr>
              <w:spacing w:after="60" w:before="60" w:line="240" w:lineRule="auto"/>
              <w:ind w:left="0" w:right="0" w:firstLine="0"/>
              <w:jc w:val="center"/>
              <w:rPr/>
            </w:pPr>
            <w:r w:rsidDel="00000000" w:rsidR="00000000" w:rsidRPr="00000000">
              <w:rPr>
                <w:rFonts w:ascii="Georgia" w:cs="Georgia" w:eastAsia="Georgia" w:hAnsi="Georgia"/>
                <w:b w:val="0"/>
                <w:bCs w:val="0"/>
                <w:i w:val="0"/>
                <w:iCs w:val="0"/>
                <w:sz w:val="22"/>
                <w:szCs w:val="22"/>
                <w:rtl w:val="0"/>
              </w:rPr>
              <w:t xml:space="preserve">Retained hedge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80.0" w:type="dxa"/>
              <w:left w:w="80.0" w:type="dxa"/>
              <w:bottom w:w="80.0" w:type="dxa"/>
              <w:right w:w="80.0" w:type="dxa"/>
            </w:tcMar>
            <w:vAlign w:val="center"/>
          </w:tcPr>
          <w:p w:rsidR="00000000" w:rsidDel="00000000" w:rsidP="00000000" w:rsidRDefault="00000000" w:rsidRPr="00000000" w14:paraId="00000247">
            <w:pPr>
              <w:spacing w:after="60" w:before="60" w:line="240" w:lineRule="auto"/>
              <w:ind w:left="0" w:right="0" w:firstLine="0"/>
              <w:jc w:val="center"/>
              <w:rPr/>
            </w:pPr>
            <w:r w:rsidDel="00000000" w:rsidR="00000000" w:rsidRPr="00000000">
              <w:rPr>
                <w:rFonts w:ascii="Georgia" w:cs="Georgia" w:eastAsia="Georgia" w:hAnsi="Georgia"/>
                <w:b w:val="0"/>
                <w:bCs w:val="0"/>
                <w:i w:val="0"/>
                <w:iCs w:val="0"/>
                <w:sz w:val="22"/>
                <w:szCs w:val="22"/>
                <w:rtl w:val="0"/>
              </w:rPr>
              <w:t xml:space="preserve">might</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80.0" w:type="dxa"/>
              <w:left w:w="80.0" w:type="dxa"/>
              <w:bottom w:w="80.0" w:type="dxa"/>
              <w:right w:w="80.0" w:type="dxa"/>
            </w:tcMar>
            <w:vAlign w:val="center"/>
          </w:tcPr>
          <w:p w:rsidR="00000000" w:rsidDel="00000000" w:rsidP="00000000" w:rsidRDefault="00000000" w:rsidRPr="00000000" w14:paraId="00000248">
            <w:pPr>
              <w:spacing w:after="60" w:before="60" w:line="240" w:lineRule="auto"/>
              <w:ind w:left="0" w:right="0" w:firstLine="0"/>
              <w:jc w:val="center"/>
              <w:rPr/>
            </w:pPr>
            <w:r w:rsidDel="00000000" w:rsidR="00000000" w:rsidRPr="00000000">
              <w:rPr>
                <w:rFonts w:ascii="Georgia" w:cs="Georgia" w:eastAsia="Georgia" w:hAnsi="Georgia"/>
                <w:b w:val="0"/>
                <w:bCs w:val="0"/>
                <w:i w:val="0"/>
                <w:iCs w:val="0"/>
                <w:sz w:val="22"/>
                <w:szCs w:val="22"/>
                <w:rtl w:val="0"/>
              </w:rPr>
              <w:t xml:space="preserve">…might be effective… but it is not conclusive…</w:t>
            </w:r>
            <w:r w:rsidDel="00000000" w:rsidR="00000000" w:rsidRPr="00000000">
              <w:rPr>
                <w:rtl w:val="0"/>
              </w:rPr>
            </w:r>
          </w:p>
        </w:tc>
      </w:tr>
      <w:tr>
        <w:trPr>
          <w:cantSplit w:val="1"/>
          <w:tblHeader w:val="0"/>
        </w:trPr>
        <w:tc>
          <w:tcPr>
            <w:tcBorders>
              <w:top w:color="000000" w:space="0" w:sz="0" w:val="nil"/>
              <w:left w:color="000000" w:space="0" w:sz="0" w:val="nil"/>
              <w:bottom w:color="000000" w:space="0" w:sz="0" w:val="nil"/>
              <w:right w:color="000000" w:space="0" w:sz="0" w:val="nil"/>
            </w:tcBorders>
            <w:tcMar>
              <w:top w:w="80.0" w:type="dxa"/>
              <w:left w:w="80.0" w:type="dxa"/>
              <w:bottom w:w="80.0" w:type="dxa"/>
              <w:right w:w="80.0" w:type="dxa"/>
            </w:tcMar>
            <w:vAlign w:val="center"/>
          </w:tcPr>
          <w:p w:rsidR="00000000" w:rsidDel="00000000" w:rsidP="00000000" w:rsidRDefault="00000000" w:rsidRPr="00000000" w14:paraId="00000249">
            <w:pPr>
              <w:spacing w:after="60" w:before="60" w:line="240" w:lineRule="auto"/>
              <w:ind w:left="0" w:right="0" w:firstLine="0"/>
              <w:jc w:val="center"/>
              <w:rPr/>
            </w:pPr>
            <w:r w:rsidDel="00000000" w:rsidR="00000000" w:rsidRPr="00000000">
              <w:rPr>
                <w:rFonts w:ascii="Georgia" w:cs="Georgia" w:eastAsia="Georgia" w:hAnsi="Georgia"/>
                <w:b w:val="0"/>
                <w:bCs w:val="0"/>
                <w:i w:val="0"/>
                <w:iCs w:val="0"/>
                <w:sz w:val="22"/>
                <w:szCs w:val="22"/>
                <w:rtl w:val="0"/>
              </w:rPr>
              <w:t xml:space="preserve">Veterinary Medicine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80.0" w:type="dxa"/>
              <w:left w:w="80.0" w:type="dxa"/>
              <w:bottom w:w="80.0" w:type="dxa"/>
              <w:right w:w="80.0" w:type="dxa"/>
            </w:tcMar>
            <w:vAlign w:val="center"/>
          </w:tcPr>
          <w:p w:rsidR="00000000" w:rsidDel="00000000" w:rsidP="00000000" w:rsidRDefault="00000000" w:rsidRPr="00000000" w14:paraId="0000024A">
            <w:pPr>
              <w:spacing w:after="60" w:before="60" w:line="240" w:lineRule="auto"/>
              <w:ind w:left="0" w:right="0" w:firstLine="0"/>
              <w:jc w:val="center"/>
              <w:rPr/>
            </w:pPr>
            <w:r w:rsidDel="00000000" w:rsidR="00000000" w:rsidRPr="00000000">
              <w:rPr>
                <w:rFonts w:ascii="Georgia" w:cs="Georgia" w:eastAsia="Georgia" w:hAnsi="Georgia"/>
                <w:b w:val="0"/>
                <w:bCs w:val="0"/>
                <w:i w:val="0"/>
                <w:iCs w:val="0"/>
                <w:sz w:val="22"/>
                <w:szCs w:val="22"/>
                <w:rtl w:val="0"/>
              </w:rPr>
              <w:t xml:space="preserve">VM1</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80.0" w:type="dxa"/>
              <w:left w:w="80.0" w:type="dxa"/>
              <w:bottom w:w="80.0" w:type="dxa"/>
              <w:right w:w="80.0" w:type="dxa"/>
            </w:tcMar>
            <w:vAlign w:val="center"/>
          </w:tcPr>
          <w:p w:rsidR="00000000" w:rsidDel="00000000" w:rsidP="00000000" w:rsidRDefault="00000000" w:rsidRPr="00000000" w14:paraId="0000024B">
            <w:pPr>
              <w:spacing w:after="60" w:before="60" w:line="240" w:lineRule="auto"/>
              <w:ind w:left="0" w:right="0" w:firstLine="0"/>
              <w:jc w:val="center"/>
              <w:rPr/>
            </w:pPr>
            <w:r w:rsidDel="00000000" w:rsidR="00000000" w:rsidRPr="00000000">
              <w:rPr>
                <w:rFonts w:ascii="Georgia" w:cs="Georgia" w:eastAsia="Georgia" w:hAnsi="Georgia"/>
                <w:b w:val="0"/>
                <w:bCs w:val="0"/>
                <w:i w:val="0"/>
                <w:iCs w:val="0"/>
                <w:sz w:val="22"/>
                <w:szCs w:val="22"/>
                <w:rtl w:val="0"/>
              </w:rPr>
              <w:t xml:space="preserve">Zero-hedge abstract</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80.0" w:type="dxa"/>
              <w:left w:w="80.0" w:type="dxa"/>
              <w:bottom w:w="80.0" w:type="dxa"/>
              <w:right w:w="80.0" w:type="dxa"/>
            </w:tcMar>
            <w:vAlign w:val="center"/>
          </w:tcPr>
          <w:p w:rsidR="00000000" w:rsidDel="00000000" w:rsidP="00000000" w:rsidRDefault="00000000" w:rsidRPr="00000000" w14:paraId="0000024C">
            <w:pPr>
              <w:spacing w:after="60" w:before="60" w:line="240" w:lineRule="auto"/>
              <w:ind w:left="0" w:right="0" w:firstLine="0"/>
              <w:jc w:val="center"/>
              <w:rPr/>
            </w:pPr>
            <w:r w:rsidDel="00000000" w:rsidR="00000000" w:rsidRPr="00000000">
              <w:rPr>
                <w:rFonts w:ascii="Georgia" w:cs="Georgia" w:eastAsia="Georgia" w:hAnsi="Georgia"/>
                <w:b w:val="0"/>
                <w:bCs w:val="0"/>
                <w:i w:val="0"/>
                <w:iCs w:val="0"/>
                <w:sz w:val="22"/>
                <w:szCs w:val="22"/>
                <w:rtl w:val="0"/>
              </w:rPr>
              <w:t xml:space="preserv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80.0" w:type="dxa"/>
              <w:left w:w="80.0" w:type="dxa"/>
              <w:bottom w:w="80.0" w:type="dxa"/>
              <w:right w:w="80.0" w:type="dxa"/>
            </w:tcMar>
            <w:vAlign w:val="center"/>
          </w:tcPr>
          <w:p w:rsidR="00000000" w:rsidDel="00000000" w:rsidP="00000000" w:rsidRDefault="00000000" w:rsidRPr="00000000" w14:paraId="0000024D">
            <w:pPr>
              <w:spacing w:after="60" w:before="60" w:line="240" w:lineRule="auto"/>
              <w:ind w:left="0" w:right="0" w:firstLine="0"/>
              <w:jc w:val="center"/>
              <w:rPr/>
            </w:pPr>
            <w:r w:rsidDel="00000000" w:rsidR="00000000" w:rsidRPr="00000000">
              <w:rPr>
                <w:rFonts w:ascii="Georgia" w:cs="Georgia" w:eastAsia="Georgia" w:hAnsi="Georgia"/>
                <w:b w:val="0"/>
                <w:bCs w:val="0"/>
                <w:i w:val="0"/>
                <w:iCs w:val="0"/>
                <w:sz w:val="22"/>
                <w:szCs w:val="22"/>
                <w:rtl w:val="0"/>
              </w:rPr>
              <w:t xml:space="preserve">No retained hedge token in the abstract under the claim condition and the removal checks.</w:t>
            </w:r>
            <w:r w:rsidDel="00000000" w:rsidR="00000000" w:rsidRPr="00000000">
              <w:rPr>
                <w:rtl w:val="0"/>
              </w:rPr>
            </w:r>
          </w:p>
        </w:tc>
      </w:tr>
      <w:tr>
        <w:trPr>
          <w:cantSplit w:val="1"/>
          <w:tblHeader w:val="0"/>
        </w:trPr>
        <w:tc>
          <w:tcPr>
            <w:tcBorders>
              <w:top w:color="000000" w:space="0" w:sz="0" w:val="nil"/>
              <w:left w:color="000000" w:space="0" w:sz="0" w:val="nil"/>
              <w:bottom w:color="000000" w:space="0" w:sz="18" w:val="single"/>
              <w:right w:color="000000" w:space="0" w:sz="0" w:val="nil"/>
            </w:tcBorders>
            <w:tcMar>
              <w:top w:w="80.0" w:type="dxa"/>
              <w:left w:w="80.0" w:type="dxa"/>
              <w:bottom w:w="80.0" w:type="dxa"/>
              <w:right w:w="80.0" w:type="dxa"/>
            </w:tcMar>
            <w:vAlign w:val="center"/>
          </w:tcPr>
          <w:p w:rsidR="00000000" w:rsidDel="00000000" w:rsidP="00000000" w:rsidRDefault="00000000" w:rsidRPr="00000000" w14:paraId="0000024E">
            <w:pPr>
              <w:spacing w:after="60" w:before="60" w:line="240" w:lineRule="auto"/>
              <w:ind w:left="0" w:right="0" w:firstLine="0"/>
              <w:jc w:val="center"/>
              <w:rPr/>
            </w:pPr>
            <w:r w:rsidDel="00000000" w:rsidR="00000000" w:rsidRPr="00000000">
              <w:rPr>
                <w:rFonts w:ascii="Georgia" w:cs="Georgia" w:eastAsia="Georgia" w:hAnsi="Georgia"/>
                <w:b w:val="0"/>
                <w:bCs w:val="0"/>
                <w:i w:val="0"/>
                <w:iCs w:val="0"/>
                <w:sz w:val="22"/>
                <w:szCs w:val="22"/>
                <w:rtl w:val="0"/>
              </w:rPr>
              <w:t xml:space="preserve">Agriculture</w:t>
            </w:r>
            <w:r w:rsidDel="00000000" w:rsidR="00000000" w:rsidRPr="00000000">
              <w:rPr>
                <w:rtl w:val="0"/>
              </w:rPr>
            </w:r>
          </w:p>
        </w:tc>
        <w:tc>
          <w:tcPr>
            <w:tcBorders>
              <w:top w:color="000000" w:space="0" w:sz="0" w:val="nil"/>
              <w:left w:color="000000" w:space="0" w:sz="0" w:val="nil"/>
              <w:bottom w:color="000000" w:space="0" w:sz="18" w:val="single"/>
              <w:right w:color="000000" w:space="0" w:sz="0" w:val="nil"/>
            </w:tcBorders>
            <w:tcMar>
              <w:top w:w="80.0" w:type="dxa"/>
              <w:left w:w="80.0" w:type="dxa"/>
              <w:bottom w:w="80.0" w:type="dxa"/>
              <w:right w:w="80.0" w:type="dxa"/>
            </w:tcMar>
            <w:vAlign w:val="center"/>
          </w:tcPr>
          <w:p w:rsidR="00000000" w:rsidDel="00000000" w:rsidP="00000000" w:rsidRDefault="00000000" w:rsidRPr="00000000" w14:paraId="0000024F">
            <w:pPr>
              <w:spacing w:after="60" w:before="60" w:line="240" w:lineRule="auto"/>
              <w:ind w:left="0" w:right="0" w:firstLine="0"/>
              <w:jc w:val="center"/>
              <w:rPr/>
            </w:pPr>
            <w:r w:rsidDel="00000000" w:rsidR="00000000" w:rsidRPr="00000000">
              <w:rPr>
                <w:rFonts w:ascii="Georgia" w:cs="Georgia" w:eastAsia="Georgia" w:hAnsi="Georgia"/>
                <w:b w:val="0"/>
                <w:bCs w:val="0"/>
                <w:i w:val="0"/>
                <w:iCs w:val="0"/>
                <w:sz w:val="22"/>
                <w:szCs w:val="22"/>
                <w:rtl w:val="0"/>
              </w:rPr>
              <w:t xml:space="preserve">Acs2</w:t>
            </w:r>
            <w:r w:rsidDel="00000000" w:rsidR="00000000" w:rsidRPr="00000000">
              <w:rPr>
                <w:rtl w:val="0"/>
              </w:rPr>
            </w:r>
          </w:p>
        </w:tc>
        <w:tc>
          <w:tcPr>
            <w:tcBorders>
              <w:top w:color="000000" w:space="0" w:sz="0" w:val="nil"/>
              <w:left w:color="000000" w:space="0" w:sz="0" w:val="nil"/>
              <w:bottom w:color="000000" w:space="0" w:sz="18" w:val="single"/>
              <w:right w:color="000000" w:space="0" w:sz="0" w:val="nil"/>
            </w:tcBorders>
            <w:tcMar>
              <w:top w:w="80.0" w:type="dxa"/>
              <w:left w:w="80.0" w:type="dxa"/>
              <w:bottom w:w="80.0" w:type="dxa"/>
              <w:right w:w="80.0" w:type="dxa"/>
            </w:tcMar>
            <w:vAlign w:val="center"/>
          </w:tcPr>
          <w:p w:rsidR="00000000" w:rsidDel="00000000" w:rsidP="00000000" w:rsidRDefault="00000000" w:rsidRPr="00000000" w14:paraId="00000250">
            <w:pPr>
              <w:spacing w:after="60" w:before="60" w:line="240" w:lineRule="auto"/>
              <w:ind w:left="0" w:right="0" w:firstLine="0"/>
              <w:jc w:val="center"/>
              <w:rPr/>
            </w:pPr>
            <w:r w:rsidDel="00000000" w:rsidR="00000000" w:rsidRPr="00000000">
              <w:rPr>
                <w:rFonts w:ascii="Georgia" w:cs="Georgia" w:eastAsia="Georgia" w:hAnsi="Georgia"/>
                <w:b w:val="0"/>
                <w:bCs w:val="0"/>
                <w:i w:val="0"/>
                <w:iCs w:val="0"/>
                <w:sz w:val="22"/>
                <w:szCs w:val="22"/>
                <w:rtl w:val="0"/>
              </w:rPr>
              <w:t xml:space="preserve">Stacked hedges</w:t>
            </w:r>
            <w:r w:rsidDel="00000000" w:rsidR="00000000" w:rsidRPr="00000000">
              <w:rPr>
                <w:rtl w:val="0"/>
              </w:rPr>
            </w:r>
          </w:p>
        </w:tc>
        <w:tc>
          <w:tcPr>
            <w:tcBorders>
              <w:top w:color="000000" w:space="0" w:sz="0" w:val="nil"/>
              <w:left w:color="000000" w:space="0" w:sz="0" w:val="nil"/>
              <w:bottom w:color="000000" w:space="0" w:sz="18" w:val="single"/>
              <w:right w:color="000000" w:space="0" w:sz="0" w:val="nil"/>
            </w:tcBorders>
            <w:tcMar>
              <w:top w:w="80.0" w:type="dxa"/>
              <w:left w:w="80.0" w:type="dxa"/>
              <w:bottom w:w="80.0" w:type="dxa"/>
              <w:right w:w="80.0" w:type="dxa"/>
            </w:tcMar>
            <w:vAlign w:val="center"/>
          </w:tcPr>
          <w:p w:rsidR="00000000" w:rsidDel="00000000" w:rsidP="00000000" w:rsidRDefault="00000000" w:rsidRPr="00000000" w14:paraId="00000251">
            <w:pPr>
              <w:spacing w:after="60" w:before="60" w:line="240" w:lineRule="auto"/>
              <w:ind w:left="0" w:right="0" w:firstLine="0"/>
              <w:jc w:val="center"/>
              <w:rPr/>
            </w:pPr>
            <w:r w:rsidDel="00000000" w:rsidR="00000000" w:rsidRPr="00000000">
              <w:rPr>
                <w:rFonts w:ascii="Georgia" w:cs="Georgia" w:eastAsia="Georgia" w:hAnsi="Georgia"/>
                <w:b w:val="0"/>
                <w:bCs w:val="0"/>
                <w:i w:val="0"/>
                <w:iCs w:val="0"/>
                <w:sz w:val="22"/>
                <w:szCs w:val="22"/>
                <w:rtl w:val="0"/>
              </w:rPr>
              <w:t xml:space="preserve">suggests / might / could / potential</w:t>
            </w:r>
            <w:r w:rsidDel="00000000" w:rsidR="00000000" w:rsidRPr="00000000">
              <w:rPr>
                <w:rtl w:val="0"/>
              </w:rPr>
            </w:r>
          </w:p>
        </w:tc>
        <w:tc>
          <w:tcPr>
            <w:tcBorders>
              <w:top w:color="000000" w:space="0" w:sz="0" w:val="nil"/>
              <w:left w:color="000000" w:space="0" w:sz="0" w:val="nil"/>
              <w:bottom w:color="000000" w:space="0" w:sz="18" w:val="single"/>
              <w:right w:color="000000" w:space="0" w:sz="0" w:val="nil"/>
            </w:tcBorders>
            <w:tcMar>
              <w:top w:w="80.0" w:type="dxa"/>
              <w:left w:w="80.0" w:type="dxa"/>
              <w:bottom w:w="80.0" w:type="dxa"/>
              <w:right w:w="80.0" w:type="dxa"/>
            </w:tcMar>
            <w:vAlign w:val="center"/>
          </w:tcPr>
          <w:p w:rsidR="00000000" w:rsidDel="00000000" w:rsidP="00000000" w:rsidRDefault="00000000" w:rsidRPr="00000000" w14:paraId="00000252">
            <w:pPr>
              <w:spacing w:after="60" w:before="60" w:line="240" w:lineRule="auto"/>
              <w:ind w:left="0" w:right="0" w:firstLine="0"/>
              <w:jc w:val="center"/>
              <w:rPr/>
            </w:pPr>
            <w:r w:rsidDel="00000000" w:rsidR="00000000" w:rsidRPr="00000000">
              <w:rPr>
                <w:rFonts w:ascii="Georgia" w:cs="Georgia" w:eastAsia="Georgia" w:hAnsi="Georgia"/>
                <w:b w:val="0"/>
                <w:bCs w:val="0"/>
                <w:i w:val="0"/>
                <w:iCs w:val="0"/>
                <w:sz w:val="22"/>
                <w:szCs w:val="22"/>
                <w:rtl w:val="0"/>
              </w:rPr>
              <w:t xml:space="preserve">…suggests that while statistical significance might not have been observed, the treatment could still offer potential benefits…</w:t>
            </w:r>
            <w:r w:rsidDel="00000000" w:rsidR="00000000" w:rsidRPr="00000000">
              <w:rPr>
                <w:rtl w:val="0"/>
              </w:rPr>
            </w:r>
          </w:p>
        </w:tc>
      </w:tr>
    </w:tbl>
    <w:p w:rsidR="00000000" w:rsidDel="00000000" w:rsidP="00000000" w:rsidRDefault="00000000" w:rsidRPr="00000000" w14:paraId="00000253">
      <w:pPr>
        <w:spacing w:after="0" w:before="0" w:line="480" w:lineRule="auto"/>
        <w:ind w:left="0" w:right="0" w:firstLine="0"/>
        <w:rPr/>
      </w:pPr>
      <w:r w:rsidDel="00000000" w:rsidR="00000000" w:rsidRPr="00000000">
        <w:rPr>
          <w:rtl w:val="0"/>
        </w:rPr>
      </w:r>
    </w:p>
    <w:p w:rsidR="00000000" w:rsidDel="00000000" w:rsidP="00000000" w:rsidRDefault="00000000" w:rsidRPr="00000000" w14:paraId="00000254">
      <w:pPr>
        <w:keepNext w:val="1"/>
        <w:keepLines w:val="1"/>
        <w:spacing w:after="0" w:before="0" w:line="480" w:lineRule="auto"/>
        <w:ind w:left="0" w:right="0" w:firstLine="0"/>
        <w:jc w:val="left"/>
        <w:rPr/>
      </w:pPr>
      <w:r w:rsidDel="00000000" w:rsidR="00000000" w:rsidRPr="00000000">
        <w:rPr>
          <w:rFonts w:ascii="Georgia" w:cs="Georgia" w:eastAsia="Georgia" w:hAnsi="Georgia"/>
          <w:b w:val="0"/>
          <w:bCs w:val="0"/>
          <w:i w:val="1"/>
          <w:iCs w:val="1"/>
          <w:sz w:val="24"/>
          <w:szCs w:val="24"/>
          <w:rtl w:val="0"/>
        </w:rPr>
        <w:t xml:space="preserve">What the Contrast Can and Cannot Mean</w:t>
      </w:r>
      <w:r w:rsidDel="00000000" w:rsidR="00000000" w:rsidRPr="00000000">
        <w:rPr>
          <w:rtl w:val="0"/>
        </w:rPr>
      </w:r>
    </w:p>
    <w:p w:rsidR="00000000" w:rsidDel="00000000" w:rsidP="00000000" w:rsidRDefault="00000000" w:rsidRPr="00000000" w14:paraId="00000255">
      <w:pPr>
        <w:spacing w:after="0" w:before="0" w:line="480" w:lineRule="auto"/>
        <w:ind w:left="0" w:firstLine="720"/>
        <w:jc w:val="both"/>
        <w:rPr/>
      </w:pPr>
      <w:r w:rsidDel="00000000" w:rsidR="00000000" w:rsidRPr="00000000">
        <w:rPr>
          <w:rFonts w:ascii="Georgia" w:cs="Georgia" w:eastAsia="Georgia" w:hAnsi="Georgia"/>
          <w:b w:val="0"/>
          <w:bCs w:val="0"/>
          <w:i w:val="0"/>
          <w:iCs w:val="0"/>
          <w:sz w:val="22"/>
          <w:szCs w:val="22"/>
          <w:rtl w:val="0"/>
        </w:rPr>
        <w:t xml:space="preserve">Across the three programs, the contrast that stands out is therefore not a raw ranking of counts but a difference in how caution is worded around findings and implications. Biology more often sustains epistemic softening when results turn into meaning. Veterinary Medicine more often leaves that turn thinly marked or absent. Agriculture sits between those poles and occasionally stacks caution after a weak statistical claim. Abstract text alone cannot separate field convention, adviser practice, and individual skill as causes of that pattern.</w:t>
      </w:r>
      <w:r w:rsidDel="00000000" w:rsidR="00000000" w:rsidRPr="00000000">
        <w:rPr>
          <w:rtl w:val="0"/>
        </w:rPr>
      </w:r>
    </w:p>
    <w:p w:rsidR="00000000" w:rsidDel="00000000" w:rsidP="00000000" w:rsidRDefault="00000000" w:rsidRPr="00000000" w14:paraId="00000256">
      <w:pPr>
        <w:keepNext w:val="1"/>
        <w:keepLines w:val="1"/>
        <w:spacing w:after="0" w:before="240" w:line="480" w:lineRule="auto"/>
        <w:ind w:left="0" w:right="0" w:firstLine="0"/>
        <w:jc w:val="left"/>
        <w:rPr/>
      </w:pPr>
      <w:r w:rsidDel="00000000" w:rsidR="00000000" w:rsidRPr="00000000">
        <w:rPr>
          <w:rFonts w:ascii="Georgia" w:cs="Georgia" w:eastAsia="Georgia" w:hAnsi="Georgia"/>
          <w:b w:val="0"/>
          <w:bCs w:val="0"/>
          <w:i w:val="1"/>
          <w:iCs w:val="1"/>
          <w:sz w:val="24"/>
          <w:szCs w:val="24"/>
          <w:rtl w:val="0"/>
        </w:rPr>
        <w:t xml:space="preserve">Open Readings</w:t>
      </w:r>
      <w:r w:rsidDel="00000000" w:rsidR="00000000" w:rsidRPr="00000000">
        <w:rPr>
          <w:rtl w:val="0"/>
        </w:rPr>
      </w:r>
    </w:p>
    <w:p w:rsidR="00000000" w:rsidDel="00000000" w:rsidP="00000000" w:rsidRDefault="00000000" w:rsidRPr="00000000" w14:paraId="00000257">
      <w:pPr>
        <w:spacing w:after="0" w:before="0" w:line="480" w:lineRule="auto"/>
        <w:ind w:left="0" w:firstLine="720"/>
        <w:jc w:val="both"/>
        <w:rPr/>
        <w:sectPr>
          <w:type w:val="nextPage"/>
          <w:pgSz w:h="16838" w:w="11906" w:orient="portrait"/>
          <w:pgMar w:bottom="1440" w:top="1440" w:left="2160" w:right="1440" w:header="720" w:footer="720"/>
          <w:titlePg w:val="1"/>
        </w:sectPr>
      </w:pPr>
      <w:r w:rsidDel="00000000" w:rsidR="00000000" w:rsidRPr="00000000">
        <w:rPr>
          <w:rFonts w:ascii="Georgia" w:cs="Georgia" w:eastAsia="Georgia" w:hAnsi="Georgia"/>
          <w:b w:val="0"/>
          <w:bCs w:val="0"/>
          <w:i w:val="0"/>
          <w:iCs w:val="0"/>
          <w:sz w:val="22"/>
          <w:szCs w:val="22"/>
          <w:rtl w:val="0"/>
        </w:rPr>
        <w:t xml:space="preserve">Two readings follow as hypotheses for later work. First, VM abstracts may more often end on results with no implication sentence, which leaves less linguistic room to hedge. A move-structured count of the VM subset would test that. Second, advisers may filter interpersonal softening out of final abstracts, which would help explain why retained hedges in this corpus do only epistemic work. Comparing early drafts with the ratified abstracts would test that second reading.</w:t>
      </w:r>
      <w:r w:rsidDel="00000000" w:rsidR="00000000" w:rsidRPr="00000000">
        <w:rPr>
          <w:rtl w:val="0"/>
        </w:rPr>
      </w:r>
    </w:p>
    <w:p w:rsidR="00000000" w:rsidDel="00000000" w:rsidP="00000000" w:rsidRDefault="00000000" w:rsidRPr="00000000" w14:paraId="00000258">
      <w:pPr>
        <w:spacing w:after="0" w:before="0" w:line="480" w:lineRule="auto"/>
        <w:ind w:left="0" w:right="0" w:firstLine="0"/>
        <w:jc w:val="center"/>
        <w:rPr>
          <w:sz w:val="28"/>
          <w:szCs w:val="28"/>
        </w:rPr>
      </w:pPr>
      <w:r w:rsidDel="00000000" w:rsidR="00000000" w:rsidRPr="00000000">
        <w:rPr>
          <w:rFonts w:ascii="Georgia" w:cs="Georgia" w:eastAsia="Georgia" w:hAnsi="Georgia"/>
          <w:b w:val="1"/>
          <w:bCs w:val="1"/>
          <w:i w:val="0"/>
          <w:iCs w:val="0"/>
          <w:sz w:val="28"/>
          <w:szCs w:val="28"/>
          <w:rtl w:val="0"/>
        </w:rPr>
        <w:t xml:space="preserve">CONCLUSIONS AND RECOMMENDATIONS</w:t>
      </w:r>
      <w:r w:rsidDel="00000000" w:rsidR="00000000" w:rsidRPr="00000000">
        <w:rPr>
          <w:rtl w:val="0"/>
        </w:rPr>
      </w:r>
    </w:p>
    <w:p w:rsidR="00000000" w:rsidDel="00000000" w:rsidP="00000000" w:rsidRDefault="00000000" w:rsidRPr="00000000" w14:paraId="00000259">
      <w:pPr>
        <w:spacing w:after="0" w:before="0" w:line="480" w:lineRule="auto"/>
        <w:ind w:left="0" w:right="0" w:firstLine="0"/>
        <w:jc w:val="both"/>
        <w:rPr/>
      </w:pPr>
      <w:r w:rsidDel="00000000" w:rsidR="00000000" w:rsidRPr="00000000">
        <w:rPr>
          <w:rtl w:val="0"/>
        </w:rPr>
      </w:r>
    </w:p>
    <w:p w:rsidR="00000000" w:rsidDel="00000000" w:rsidP="00000000" w:rsidRDefault="00000000" w:rsidRPr="00000000" w14:paraId="0000025A">
      <w:pPr>
        <w:spacing w:after="0" w:before="0" w:line="480" w:lineRule="auto"/>
        <w:ind w:left="0" w:firstLine="720"/>
        <w:jc w:val="both"/>
        <w:rPr/>
      </w:pPr>
      <w:r w:rsidDel="00000000" w:rsidR="00000000" w:rsidRPr="00000000">
        <w:rPr>
          <w:rFonts w:ascii="Georgia" w:cs="Georgia" w:eastAsia="Georgia" w:hAnsi="Georgia"/>
          <w:sz w:val="22"/>
          <w:szCs w:val="22"/>
          <w:rtl w:val="0"/>
        </w:rPr>
        <w:t>This study addressed a local gap at PSAU: how developing researchers in Agriculture, Veterinary Medicine, and Biology manage uncertainty in English thesis abstracts. From that gap, the inquiry traced what types of hedging appear in those abstracts, how often they occur across the three programs, what functions the retained devices serve, and what those patterns suggest about epistemic stance in the ratified text. The analysis drew on Hyland’s (1998) formal types, treated Epistemic Caution and Politeness/Deference as the two forms of stance change toward a proposition, and used Crompton’s (1997) restatement logic to inform the Working Test. Sixty complete English abstracts, twenty per discipline, were coded through a wide net of candidates, a claim condition with paired removal checks, and type assignment on retained hedges only.</w:t>
      </w:r>
      <w:r w:rsidDel="00000000" w:rsidR="00000000" w:rsidRPr="00000000">
        <w:rPr>
          <w:rFonts w:ascii="Georgia" w:hAnsi="Georgia" w:cs="Georgia" w:eastAsia="Georgia"/>
          <w:sz w:val="22"/>
          <w:rtl w:val="0"/>
          <w:szCs w:val="22"/>
        </w:rPr>
      </w:r>
    </w:p>
    <w:p w:rsidR="00000000" w:rsidDel="00000000" w:rsidP="00000000" w:rsidRDefault="00000000" w:rsidRPr="00000000" w14:paraId="0000025B">
      <w:pPr>
        <w:spacing w:after="0" w:before="0" w:line="480" w:lineRule="auto"/>
        <w:ind w:left="0" w:right="0" w:firstLine="0"/>
        <w:jc w:val="both"/>
        <w:rPr/>
      </w:pPr>
      <w:r w:rsidDel="00000000" w:rsidR="00000000" w:rsidRPr="00000000">
        <w:rPr>
          <w:rtl w:val="0"/>
        </w:rPr>
      </w:r>
    </w:p>
    <w:p w:rsidR="00000000" w:rsidDel="00000000" w:rsidP="00000000" w:rsidRDefault="00000000" w:rsidRPr="00000000" w14:paraId="0000025C">
      <w:pPr>
        <w:keepNext w:val="1"/>
        <w:keepLines w:val="1"/>
        <w:spacing w:after="0" w:before="240" w:line="480" w:lineRule="auto"/>
        <w:ind w:left="0" w:right="0" w:firstLine="0"/>
        <w:jc w:val="left"/>
        <w:rPr>
          <w:sz w:val="24"/>
          <w:szCs w:val="24"/>
        </w:rPr>
      </w:pPr>
      <w:r w:rsidDel="00000000" w:rsidR="00000000" w:rsidRPr="00000000">
        <w:rPr>
          <w:rFonts w:ascii="Georgia" w:cs="Georgia" w:eastAsia="Georgia" w:hAnsi="Georgia"/>
          <w:b w:val="1"/>
          <w:bCs w:val="1"/>
          <w:i w:val="0"/>
          <w:iCs w:val="0"/>
          <w:sz w:val="24"/>
          <w:szCs w:val="24"/>
          <w:rtl w:val="0"/>
        </w:rPr>
        <w:t xml:space="preserve">Conclusions</w:t>
      </w:r>
      <w:r w:rsidDel="00000000" w:rsidR="00000000" w:rsidRPr="00000000">
        <w:rPr>
          <w:rtl w:val="0"/>
        </w:rPr>
      </w:r>
    </w:p>
    <w:p w:rsidR="00000000" w:rsidDel="00000000" w:rsidP="00000000" w:rsidRDefault="00000000" w:rsidRPr="00000000" w14:paraId="0000025D">
      <w:pPr>
        <w:spacing w:after="0" w:before="0" w:line="480" w:lineRule="auto"/>
        <w:ind w:left="0" w:firstLine="720"/>
        <w:jc w:val="both"/>
        <w:rPr/>
      </w:pPr>
      <w:r w:rsidDel="00000000" w:rsidR="00000000" w:rsidRPr="00000000">
        <w:rPr>
          <w:rFonts w:ascii="Georgia" w:cs="Georgia" w:eastAsia="Georgia" w:hAnsi="Georgia"/>
          <w:b w:val="0"/>
          <w:bCs w:val="0"/>
          <w:i w:val="0"/>
          <w:iCs w:val="0"/>
          <w:sz w:val="22"/>
          <w:szCs w:val="22"/>
          <w:rtl w:val="0"/>
        </w:rPr>
        <w:t xml:space="preserve">This study set out to map how developing researchers at PSAU encode caution in English in the thesis abstract, a short genre where every claim is visible and already ratified by advisers. The picture that emerges is a constrained practice. Writers often state results with little or no softening. When they do hedge, they reach for a small lexical set and use it mainly to qualify what the findings might mean, not to elaborate stance at length. Under the coding rules used here, that work is epistemic. In these abstracts, writers report findings and edge implications.</w:t>
      </w:r>
      <w:r w:rsidDel="00000000" w:rsidR="00000000" w:rsidRPr="00000000">
        <w:rPr>
          <w:rtl w:val="0"/>
        </w:rPr>
      </w:r>
    </w:p>
    <w:p w:rsidR="00000000" w:rsidDel="00000000" w:rsidP="00000000" w:rsidRDefault="00000000" w:rsidRPr="00000000" w14:paraId="0000025E">
      <w:pPr>
        <w:spacing w:after="0" w:before="0" w:line="480" w:lineRule="auto"/>
        <w:ind w:left="0" w:firstLine="720"/>
        <w:jc w:val="both"/>
        <w:rPr/>
      </w:pPr>
      <w:r w:rsidDel="00000000" w:rsidR="00000000" w:rsidRPr="00000000">
        <w:rPr>
          <w:rFonts w:ascii="Georgia" w:cs="Georgia" w:eastAsia="Georgia" w:hAnsi="Georgia"/>
          <w:b w:val="0"/>
          <w:bCs w:val="0"/>
          <w:i w:val="0"/>
          <w:iCs w:val="0"/>
          <w:sz w:val="22"/>
          <w:szCs w:val="22"/>
          <w:rtl w:val="0"/>
        </w:rPr>
        <w:t xml:space="preserve">Disciplinary difference exists, but it is thinner than a strong “three cultures” story would predict. Veterinary Medicine is the clearest low-caution corner of the sample: its abstracts more often leave findings and implications unsoftened. Agriculture and Biology are less distinct from each other once Acs2 is read as one densely hedged text rather than as proof of a whole-program style. The deeper point is institutional as much as linguistic. These texts are supervised products, so what looks like a writer’s caution profile may also be a program’s tolerance for soft claims in a high-stakes summary.</w:t>
      </w:r>
      <w:r w:rsidDel="00000000" w:rsidR="00000000" w:rsidRPr="00000000">
        <w:rPr>
          <w:rtl w:val="0"/>
        </w:rPr>
      </w:r>
    </w:p>
    <w:p w:rsidR="00000000" w:rsidDel="00000000" w:rsidP="00000000" w:rsidRDefault="00000000" w:rsidRPr="00000000" w14:paraId="0000025F">
      <w:pPr>
        <w:spacing w:after="0" w:before="0" w:line="480" w:lineRule="auto"/>
        <w:ind w:left="0" w:firstLine="720"/>
        <w:jc w:val="both"/>
        <w:rPr/>
      </w:pPr>
      <w:r w:rsidDel="00000000" w:rsidR="00000000" w:rsidRPr="00000000">
        <w:rPr>
          <w:rFonts w:ascii="Georgia" w:cs="Georgia" w:eastAsia="Georgia" w:hAnsi="Georgia"/>
          <w:sz w:val="22"/>
          <w:szCs w:val="22"/>
          <w:rtl w:val="0"/>
        </w:rPr>
        <w:t>The contribution is therefore a baseline, not a verdict on competence or on whole disciplines. It shows what hedging looks like in ratified undergraduate thesis abstracts from Agriculture, Veterinary Medicine, and Biology at this campus: uneven, lexically narrow, and easy to miss if instruction assumes a full academic repertoire. For research, the same baseline makes later comparison possible, against expert abstracts, other programs, higher-degree work, or fuller thesis chapters where other functions of mitigation may have more room.</w:t>
      </w:r>
      <w:r w:rsidDel="00000000" w:rsidR="00000000" w:rsidRPr="00000000">
        <w:rPr>
          <w:rFonts w:ascii="Georgia" w:hAnsi="Georgia" w:cs="Georgia" w:eastAsia="Georgia"/>
          <w:sz w:val="22"/>
          <w:rtl w:val="0"/>
          <w:szCs w:val="22"/>
        </w:rPr>
      </w:r>
    </w:p>
    <w:p w:rsidR="00000000" w:rsidDel="00000000" w:rsidP="00000000" w:rsidRDefault="00000000" w:rsidRPr="00000000" w14:paraId="00000260">
      <w:pPr>
        <w:keepNext w:val="1"/>
        <w:keepLines w:val="1"/>
        <w:spacing w:after="0" w:before="240" w:line="480" w:lineRule="auto"/>
        <w:ind w:left="0" w:right="0" w:firstLine="0"/>
        <w:jc w:val="left"/>
        <w:rPr>
          <w:sz w:val="24"/>
          <w:szCs w:val="24"/>
        </w:rPr>
      </w:pPr>
      <w:r w:rsidDel="00000000" w:rsidR="00000000" w:rsidRPr="00000000">
        <w:rPr>
          <w:rFonts w:ascii="Georgia" w:cs="Georgia" w:eastAsia="Georgia" w:hAnsi="Georgia"/>
          <w:b w:val="1"/>
          <w:bCs w:val="1"/>
          <w:i w:val="0"/>
          <w:iCs w:val="0"/>
          <w:sz w:val="24"/>
          <w:szCs w:val="24"/>
          <w:rtl w:val="0"/>
        </w:rPr>
        <w:t xml:space="preserve">Recommendations</w:t>
      </w:r>
      <w:r w:rsidDel="00000000" w:rsidR="00000000" w:rsidRPr="00000000">
        <w:rPr>
          <w:rtl w:val="0"/>
        </w:rPr>
      </w:r>
    </w:p>
    <w:p w:rsidR="00000000" w:rsidDel="00000000" w:rsidP="00000000" w:rsidRDefault="00000000" w:rsidRPr="00000000" w14:paraId="00000261">
      <w:pPr>
        <w:spacing w:after="0" w:before="0" w:line="480" w:lineRule="auto"/>
        <w:ind w:left="0" w:firstLine="720"/>
        <w:jc w:val="both"/>
        <w:rPr/>
      </w:pPr>
      <w:r w:rsidDel="00000000" w:rsidR="00000000" w:rsidRPr="00000000">
        <w:rPr>
          <w:rFonts w:ascii="Georgia" w:cs="Georgia" w:eastAsia="Georgia" w:hAnsi="Georgia"/>
          <w:sz w:val="22"/>
          <w:szCs w:val="22"/>
          <w:rtl w:val="0"/>
        </w:rPr>
        <w:t xml:space="preserve">Based on the findings of this study, writing instructors and thesis advisers at PSAU may treat hedging as a judgment about how far a claim may go beyond the data, rather than as a general polish added for caution alone. Feedback on abstracts may focus on the move from results to implication. That is where this corpus shows both missing caution on generalizations and causal claims, and denser hedging that keeps non-significant treatments sounding still useful. Advisers already shape the final abstract. Making that judgment explicit in supervision may help students see when a finding can stand plain and when an implication needs restraint.</w:t>
      </w:r>
      <w:r w:rsidDel="00000000" w:rsidR="00000000" w:rsidRPr="00000000">
        <w:rPr>
          <w:rFonts w:ascii="Georgia" w:hAnsi="Georgia" w:cs="Georgia" w:eastAsia="Georgia"/>
          <w:sz w:val="22"/>
          <w:rtl w:val="0"/>
          <w:szCs w:val="22"/>
        </w:rPr>
      </w:r>
    </w:p>
    <w:p w:rsidR="00000000" w:rsidDel="00000000" w:rsidP="00000000" w:rsidRDefault="00000000" w:rsidRPr="00000000" w14:paraId="00000262">
      <w:pPr>
        <w:spacing w:after="0" w:before="0" w:line="480" w:lineRule="auto"/>
        <w:ind w:left="0" w:firstLine="720"/>
        <w:jc w:val="both"/>
        <w:rPr/>
      </w:pPr>
      <w:r w:rsidDel="00000000" w:rsidR="00000000" w:rsidRPr="00000000">
        <w:rPr>
          <w:rFonts w:ascii="Georgia" w:cs="Georgia" w:eastAsia="Georgia" w:hAnsi="Georgia"/>
          <w:sz w:val="22"/>
          <w:szCs w:val="22"/>
          <w:rtl w:val="0"/>
        </w:rPr>
        <w:t>Writing instructors and thesis advisers in Agriculture, Veterinary Medicine, and Biology at PSAU may use the local pattern as a teaching resource for those programs. Many abstracts in the sample soften little. When they do, the work is concentrated in a narrow set of forms, mainly lexical items such as potential and suggest, with modal verbs as the other main resource. Instruction that assumes a full academic hedging repertoire will miss what this campus sample shows in applied life science abstracts. Classroom or supervisory tasks may instead train students in these programs to match the strength of a claim to the strength of the evidence in the same sentence.</w:t>
      </w:r>
      <w:r w:rsidDel="00000000" w:rsidR="00000000" w:rsidRPr="00000000">
        <w:rPr>
          <w:rFonts w:ascii="Georgia" w:hAnsi="Georgia" w:cs="Georgia" w:eastAsia="Georgia"/>
          <w:sz w:val="22"/>
          <w:rtl w:val="0"/>
          <w:szCs w:val="22"/>
        </w:rPr>
      </w:r>
    </w:p>
    <w:p w:rsidR="00000000" w:rsidDel="00000000" w:rsidP="00000000" w:rsidRDefault="00000000" w:rsidRPr="00000000" w14:paraId="00000263">
      <w:pPr>
        <w:spacing w:after="0" w:before="0" w:line="480" w:lineRule="auto"/>
        <w:ind w:left="0" w:firstLine="720"/>
        <w:jc w:val="both"/>
        <w:rPr/>
      </w:pPr>
      <w:r w:rsidDel="00000000" w:rsidR="00000000" w:rsidRPr="00000000">
        <w:rPr>
          <w:rFonts w:ascii="Georgia" w:cs="Georgia" w:eastAsia="Georgia" w:hAnsi="Georgia"/>
          <w:sz w:val="22"/>
          <w:szCs w:val="22"/>
          <w:rtl w:val="0"/>
        </w:rPr>
        <w:t>Future researchers may use this study as a local baseline for undergraduate thesis abstracts in Agriculture, Veterinary Medicine, and Biology at PSAU. Vertically, the inventory can anchor comparisons with higher-degree work in the same or related programs, including master's theses and other graduate research writing, so that change across academic levels can be measured against an undergraduate reference point. Horizontally, the same baseline supports discipline-focused comparisons with other fields, such as soft versus hard science, humanities versus science, or applied life sciences versus other science programs, at PSAU or elsewhere. Researchers may also expand the present design with inter-rater coding on at least a subset of the corpus, with independent proficiency measures, or with a matched set of expert abstracts from the same three programs. Those steps would help separate genre compression in the abstract from writer resource limits and from adviser-enforced departmental standards.</w:t>
      </w:r>
      <w:r w:rsidDel="00000000" w:rsidR="00000000" w:rsidRPr="00000000">
        <w:rPr>
          <w:rFonts w:ascii="Georgia" w:hAnsi="Georgia" w:cs="Georgia" w:eastAsia="Georgia"/>
          <w:sz w:val="22"/>
          <w:rtl w:val="0"/>
          <w:szCs w:val="22"/>
        </w:rPr>
      </w:r>
    </w:p>
    <w:p w:rsidR="00000000" w:rsidDel="00000000" w:rsidP="00000000" w:rsidRDefault="00000000" w:rsidRPr="00000000" w14:paraId="00000264">
      <w:pPr>
        <w:spacing w:after="0" w:before="0" w:line="480" w:lineRule="auto"/>
        <w:ind w:left="0" w:firstLine="720"/>
        <w:jc w:val="both"/>
        <w:rPr/>
        <w:sectPr>
          <w:type w:val="nextPage"/>
          <w:pgSz w:h="16838" w:w="11906" w:orient="portrait"/>
          <w:pgMar w:bottom="1440" w:top="1440" w:left="2160" w:right="1440" w:header="720" w:footer="720"/>
          <w:titlePg w:val="1"/>
        </w:sectPr>
      </w:pPr>
      <w:r w:rsidDel="00000000" w:rsidR="00000000" w:rsidRPr="00000000">
        <w:rPr>
          <w:rFonts w:ascii="Georgia" w:cs="Georgia" w:eastAsia="Georgia" w:hAnsi="Georgia"/>
          <w:b w:val="0"/>
          <w:bCs w:val="0"/>
          <w:i w:val="0"/>
          <w:iCs w:val="0"/>
          <w:sz w:val="22"/>
          <w:szCs w:val="22"/>
          <w:rtl w:val="0"/>
        </w:rPr>
        <w:t xml:space="preserve">Researchers may also apply the coding rules and false-positive log from this thesis to longer genres, such as discussion chapters, where interpersonal softening of claims may have more room than the abstract form allows.</w:t>
      </w:r>
      <w:r w:rsidDel="00000000" w:rsidR="00000000" w:rsidRPr="00000000">
        <w:rPr>
          <w:rtl w:val="0"/>
        </w:rPr>
      </w:r>
    </w:p>
    <w:p w:rsidR="00000000" w:rsidDel="00000000" w:rsidP="00000000" w:rsidRDefault="00000000" w:rsidRPr="00000000" w14:paraId="00000265">
      <w:pPr>
        <w:spacing w:after="0" w:before="0" w:line="480" w:lineRule="auto"/>
        <w:ind w:left="0" w:right="0" w:firstLine="0"/>
        <w:jc w:val="center"/>
        <w:rPr>
          <w:sz w:val="28"/>
          <w:szCs w:val="28"/>
        </w:rPr>
      </w:pPr>
      <w:r w:rsidDel="00000000" w:rsidR="00000000" w:rsidRPr="00000000">
        <w:rPr>
          <w:rFonts w:ascii="Georgia" w:cs="Georgia" w:eastAsia="Georgia" w:hAnsi="Georgia"/>
          <w:b w:val="1"/>
          <w:bCs w:val="1"/>
          <w:i w:val="0"/>
          <w:iCs w:val="0"/>
          <w:sz w:val="28"/>
          <w:szCs w:val="28"/>
          <w:rtl w:val="0"/>
        </w:rPr>
        <w:t xml:space="preserve">REFERENCES</w:t>
      </w:r>
      <w:r w:rsidDel="00000000" w:rsidR="00000000" w:rsidRPr="00000000">
        <w:rPr>
          <w:rtl w:val="0"/>
        </w:rPr>
      </w:r>
    </w:p>
    <w:p>
      <w:pPr>
        <w:spacing w:before="0" w:after="0" w:line="480" w:lineRule="auto"/>
      </w:pPr>
      <w:r>
        <w:t xml:space="preserve"/>
      </w:r>
    </w:p>
    <w:p w:rsidR="00000000" w:rsidDel="00000000" w:rsidP="00000000" w:rsidRDefault="00000000" w:rsidRPr="00000000" w14:paraId="00000266">
      <w:pPr>
        <w:spacing w:after="0" w:before="0" w:line="480" w:lineRule="auto"/>
        <w:ind w:left="720" w:hanging="720"/>
        <w:jc w:val="both"/>
        <w:rPr/>
      </w:pPr>
      <w:r w:rsidDel="00000000" w:rsidR="00000000" w:rsidRPr="00000000">
        <w:rPr>
          <w:rFonts w:ascii="Georgia" w:cs="Georgia" w:eastAsia="Georgia" w:hAnsi="Georgia"/>
          <w:b w:val="0"/>
          <w:bCs w:val="0"/>
          <w:i w:val="0"/>
          <w:iCs w:val="0"/>
          <w:sz w:val="22"/>
          <w:szCs w:val="22"/>
          <w:rtl w:val="0"/>
        </w:rPr>
        <w:t xml:space="preserve">Afshar, H. S., Moradi, M., &amp; Hamzavi, R. (2014). Frequency and type of hedging devices used in the research articles of humanities, basic sciences and agriculture. Procedia - Social and Behavioral Sciences, 136, 70-74. </w:t>
      </w:r>
      <w:hyperlink r:id="rId27">
        <w:r w:rsidDel="00000000" w:rsidR="00000000" w:rsidRPr="00000000">
          <w:rPr>
            <w:color w:val="1155cc"/>
            <w:u w:val="single"/>
            <w:rtl w:val="0"/>
          </w:rPr>
          <w:t xml:space="preserve">https://doi.org/10.1016/j.sbspro.2014.05.290</w:t>
        </w:r>
      </w:hyperlink>
      <w:r w:rsidDel="00000000" w:rsidR="00000000" w:rsidRPr="00000000">
        <w:rPr>
          <w:rtl w:val="0"/>
        </w:rPr>
      </w:r>
    </w:p>
    <w:p w:rsidR="00000000" w:rsidDel="00000000" w:rsidP="00000000" w:rsidRDefault="00000000" w:rsidRPr="00000000" w14:paraId="00000267">
      <w:pPr>
        <w:spacing w:after="0" w:before="0" w:line="480" w:lineRule="auto"/>
        <w:ind w:left="720" w:hanging="720"/>
        <w:jc w:val="both"/>
        <w:rPr/>
      </w:pPr>
      <w:r w:rsidDel="00000000" w:rsidR="00000000" w:rsidRPr="00000000">
        <w:rPr>
          <w:rFonts w:ascii="Georgia" w:cs="Georgia" w:eastAsia="Georgia" w:hAnsi="Georgia"/>
          <w:b w:val="0"/>
          <w:bCs w:val="0"/>
          <w:i w:val="0"/>
          <w:iCs w:val="0"/>
          <w:sz w:val="22"/>
          <w:szCs w:val="22"/>
          <w:rtl w:val="0"/>
        </w:rPr>
        <w:t xml:space="preserve">Al-Zarieni, M. M., &amp; Alkhresheh, M. M. (2024). Hedges and boosters in the abstract sections of master thesis at Yarmouk University. International Journal of Linguistics, Literature and Translation, 7(1), 199–207. https://doi.org/10.32996/ijllt.2024.7.1.18</w:t>
      </w:r>
      <w:r w:rsidDel="00000000" w:rsidR="00000000" w:rsidRPr="00000000">
        <w:rPr>
          <w:rtl w:val="0"/>
        </w:rPr>
      </w:r>
    </w:p>
    <w:p w:rsidR="00000000" w:rsidDel="00000000" w:rsidP="00000000" w:rsidRDefault="00000000" w:rsidRPr="00000000" w14:paraId="00000268">
      <w:pPr>
        <w:spacing w:after="0" w:before="0" w:line="480" w:lineRule="auto"/>
        <w:ind w:left="720" w:hanging="720"/>
        <w:jc w:val="both"/>
        <w:rPr/>
      </w:pPr>
      <w:r w:rsidDel="00000000" w:rsidR="00000000" w:rsidRPr="00000000">
        <w:rPr>
          <w:rFonts w:ascii="Georgia" w:cs="Georgia" w:eastAsia="Georgia" w:hAnsi="Georgia"/>
          <w:b w:val="0"/>
          <w:bCs w:val="0"/>
          <w:i w:val="0"/>
          <w:iCs w:val="0"/>
          <w:sz w:val="22"/>
          <w:szCs w:val="22"/>
          <w:rtl w:val="0"/>
        </w:rPr>
        <w:t xml:space="preserve">Bayraktar-Çepni, S., &amp; Kulaksız, E. (2022). A comparative study on the use of hedging devices across ELT MA and PhD theses. Futuristic Implementations of Research in Education (FIRE), 3(1), 58–66.</w:t>
      </w:r>
      <w:r w:rsidDel="00000000" w:rsidR="00000000" w:rsidRPr="00000000">
        <w:rPr>
          <w:rtl w:val="0"/>
        </w:rPr>
      </w:r>
    </w:p>
    <w:p w:rsidR="00000000" w:rsidDel="00000000" w:rsidP="00000000" w:rsidRDefault="00000000" w:rsidRPr="00000000" w14:paraId="00000269">
      <w:pPr>
        <w:spacing w:after="0" w:before="0" w:line="480" w:lineRule="auto"/>
        <w:ind w:left="720" w:hanging="720"/>
        <w:jc w:val="both"/>
        <w:rPr/>
      </w:pPr>
      <w:r w:rsidDel="00000000" w:rsidR="00000000" w:rsidRPr="00000000">
        <w:rPr>
          <w:rFonts w:ascii="Georgia" w:cs="Georgia" w:eastAsia="Georgia" w:hAnsi="Georgia"/>
          <w:b w:val="0"/>
          <w:bCs w:val="0"/>
          <w:i w:val="0"/>
          <w:iCs w:val="0"/>
          <w:sz w:val="22"/>
          <w:szCs w:val="22"/>
          <w:rtl w:val="0"/>
        </w:rPr>
        <w:t xml:space="preserve">Biber, D., Conrad, S., &amp; Reppen, R. (1998). </w:t>
      </w:r>
      <w:r w:rsidDel="00000000" w:rsidR="00000000" w:rsidRPr="00000000">
        <w:rPr>
          <w:rFonts w:ascii="Georgia" w:cs="Georgia" w:eastAsia="Georgia" w:hAnsi="Georgia"/>
          <w:b w:val="0"/>
          <w:bCs w:val="0"/>
          <w:i w:val="1"/>
          <w:iCs w:val="1"/>
          <w:sz w:val="22"/>
          <w:szCs w:val="22"/>
          <w:rtl w:val="0"/>
        </w:rPr>
        <w:t xml:space="preserve">Corpus linguistics: Investigating language structure and use</w:t>
      </w:r>
      <w:r w:rsidDel="00000000" w:rsidR="00000000" w:rsidRPr="00000000">
        <w:rPr>
          <w:rFonts w:ascii="Georgia" w:cs="Georgia" w:eastAsia="Georgia" w:hAnsi="Georgia"/>
          <w:b w:val="0"/>
          <w:bCs w:val="0"/>
          <w:i w:val="0"/>
          <w:iCs w:val="0"/>
          <w:sz w:val="22"/>
          <w:szCs w:val="22"/>
          <w:rtl w:val="0"/>
        </w:rPr>
        <w:t xml:space="preserve">. Cambridge University Press.</w:t>
      </w:r>
      <w:r w:rsidDel="00000000" w:rsidR="00000000" w:rsidRPr="00000000">
        <w:rPr>
          <w:rtl w:val="0"/>
        </w:rPr>
      </w:r>
    </w:p>
    <w:p w:rsidR="00000000" w:rsidDel="00000000" w:rsidP="00000000" w:rsidRDefault="00000000" w:rsidRPr="00000000" w14:paraId="0000026A">
      <w:pPr>
        <w:spacing w:after="0" w:before="0" w:line="480" w:lineRule="auto"/>
        <w:ind w:left="720" w:hanging="720"/>
        <w:jc w:val="both"/>
        <w:rPr/>
      </w:pPr>
      <w:r w:rsidDel="00000000" w:rsidR="00000000" w:rsidRPr="00000000">
        <w:rPr>
          <w:rFonts w:ascii="Georgia" w:cs="Georgia" w:eastAsia="Georgia" w:hAnsi="Georgia"/>
          <w:b w:val="0"/>
          <w:bCs w:val="0"/>
          <w:i w:val="0"/>
          <w:iCs w:val="0"/>
          <w:sz w:val="22"/>
          <w:szCs w:val="22"/>
          <w:rtl w:val="0"/>
        </w:rPr>
        <w:t xml:space="preserve">Chafidha, L. N., &amp; Mujiyanto, J. (2021). The comparative study of hedges in theses' abstracts written by English and Indonesian graduate programs of Universitas Negeri Semarang. The Journal of Educational Development, 9(2), 91–100.</w:t>
      </w:r>
      <w:r w:rsidDel="00000000" w:rsidR="00000000" w:rsidRPr="00000000">
        <w:rPr>
          <w:rtl w:val="0"/>
        </w:rPr>
      </w:r>
    </w:p>
    <w:p w:rsidR="00000000" w:rsidDel="00000000" w:rsidP="00000000" w:rsidRDefault="00000000" w:rsidRPr="00000000" w14:paraId="0000026B">
      <w:pPr>
        <w:spacing w:after="0" w:before="0" w:line="480" w:lineRule="auto"/>
        <w:ind w:left="720" w:hanging="720"/>
        <w:jc w:val="both"/>
        <w:rPr/>
      </w:pPr>
      <w:r w:rsidDel="00000000" w:rsidR="00000000" w:rsidRPr="00000000">
        <w:rPr>
          <w:rFonts w:ascii="Georgia" w:cs="Georgia" w:eastAsia="Georgia" w:hAnsi="Georgia"/>
          <w:b w:val="0"/>
          <w:bCs w:val="0"/>
          <w:i w:val="0"/>
          <w:iCs w:val="0"/>
          <w:sz w:val="22"/>
          <w:szCs w:val="22"/>
          <w:rtl w:val="0"/>
        </w:rPr>
        <w:t xml:space="preserve">Crompton, P. (1997). Hedging in academic writing: Some theoretical problems. English for Specific Purposes, 16(4), 271-287. </w:t>
      </w:r>
      <w:hyperlink r:id="rId28">
        <w:r w:rsidDel="00000000" w:rsidR="00000000" w:rsidRPr="00000000">
          <w:rPr>
            <w:color w:val="1155cc"/>
            <w:u w:val="single"/>
            <w:rtl w:val="0"/>
          </w:rPr>
          <w:t xml:space="preserve">https://doi.org/10.1016/S0889-4906(97)00007-0</w:t>
        </w:r>
      </w:hyperlink>
      <w:r w:rsidDel="00000000" w:rsidR="00000000" w:rsidRPr="00000000">
        <w:rPr>
          <w:rtl w:val="0"/>
        </w:rPr>
      </w:r>
    </w:p>
    <w:p w:rsidR="00000000" w:rsidDel="00000000" w:rsidP="00000000" w:rsidRDefault="00000000" w:rsidRPr="00000000" w14:paraId="0000026C">
      <w:pPr>
        <w:spacing w:after="0" w:before="0" w:line="480" w:lineRule="auto"/>
        <w:ind w:left="720" w:hanging="720"/>
        <w:jc w:val="both"/>
        <w:rPr/>
      </w:pPr>
      <w:r w:rsidDel="00000000" w:rsidR="00000000" w:rsidRPr="00000000">
        <w:rPr>
          <w:rFonts w:ascii="Georgia" w:cs="Georgia" w:eastAsia="Georgia" w:hAnsi="Georgia"/>
          <w:b w:val="0"/>
          <w:bCs w:val="0"/>
          <w:i w:val="0"/>
          <w:iCs w:val="0"/>
          <w:sz w:val="22"/>
          <w:szCs w:val="22"/>
          <w:rtl w:val="0"/>
        </w:rPr>
        <w:t xml:space="preserve">Demanou, G., &amp; Tabe, C. A. (2022). Disciplinary and move analyses of hedging in abstracts of DIPES II dissertations of the Higher Teachers' Training College of Maroua. International Journal of Applied Linguistics and English Literature, 11(4), 76–86. https://doi.org/10.7575/aiac.ijalel.v.11n.4p.76</w:t>
      </w:r>
      <w:r w:rsidDel="00000000" w:rsidR="00000000" w:rsidRPr="00000000">
        <w:rPr>
          <w:rtl w:val="0"/>
        </w:rPr>
      </w:r>
    </w:p>
    <w:p w:rsidR="00000000" w:rsidDel="00000000" w:rsidP="00000000" w:rsidRDefault="00000000" w:rsidRPr="00000000" w14:paraId="0000026D">
      <w:pPr>
        <w:spacing w:after="0" w:before="0" w:line="480" w:lineRule="auto"/>
        <w:ind w:left="720" w:hanging="720"/>
        <w:jc w:val="both"/>
        <w:rPr/>
      </w:pPr>
      <w:r w:rsidDel="00000000" w:rsidR="00000000" w:rsidRPr="00000000">
        <w:rPr>
          <w:rFonts w:ascii="Georgia" w:cs="Georgia" w:eastAsia="Georgia" w:hAnsi="Georgia"/>
          <w:b w:val="0"/>
          <w:bCs w:val="0"/>
          <w:i w:val="0"/>
          <w:iCs w:val="0"/>
          <w:sz w:val="22"/>
          <w:szCs w:val="22"/>
          <w:rtl w:val="0"/>
        </w:rPr>
        <w:t xml:space="preserve">Demir, C. (2018). Hedging and academic writing: An analysis of lexical hedges. Journal of Language and Linguistic Studies, 14(4), 74-92. </w:t>
      </w:r>
      <w:hyperlink r:id="rId29">
        <w:r w:rsidDel="00000000" w:rsidR="00000000" w:rsidRPr="00000000">
          <w:rPr>
            <w:color w:val="1155cc"/>
            <w:u w:val="single"/>
            <w:rtl w:val="0"/>
          </w:rPr>
          <w:t xml:space="preserve">https://files.eric.ed.gov/fulltext/EJ1201945.pdf</w:t>
        </w:r>
      </w:hyperlink>
      <w:r w:rsidDel="00000000" w:rsidR="00000000" w:rsidRPr="00000000">
        <w:rPr>
          <w:rtl w:val="0"/>
        </w:rPr>
      </w:r>
    </w:p>
    <w:p w:rsidR="00000000" w:rsidDel="00000000" w:rsidP="00000000" w:rsidRDefault="00000000" w:rsidRPr="00000000" w14:paraId="0000026E">
      <w:pPr>
        <w:spacing w:after="0" w:before="0" w:line="480" w:lineRule="auto"/>
        <w:ind w:left="720" w:hanging="720"/>
        <w:jc w:val="both"/>
        <w:rPr/>
      </w:pPr>
      <w:r w:rsidDel="00000000" w:rsidR="00000000" w:rsidRPr="00000000">
        <w:rPr>
          <w:rFonts w:ascii="Georgia" w:cs="Georgia" w:eastAsia="Georgia" w:hAnsi="Georgia"/>
          <w:b w:val="0"/>
          <w:bCs w:val="0"/>
          <w:i w:val="0"/>
          <w:iCs w:val="0"/>
          <w:sz w:val="22"/>
          <w:szCs w:val="22"/>
          <w:rtl w:val="0"/>
        </w:rPr>
        <w:t xml:space="preserve">Doğan, Z. N., &amp; Akbaş, E. (2021). An exploratory study of epistemic stance in results and discussion sections of medical research articles. Atatürk Üniversitesi Sosyal Bilimler Enstitüsü Dergisi, 25(3), 1132–1150. https://doi.org/10.53487/ataunisosbil.951126</w:t>
      </w:r>
      <w:r w:rsidDel="00000000" w:rsidR="00000000" w:rsidRPr="00000000">
        <w:rPr>
          <w:rtl w:val="0"/>
        </w:rPr>
      </w:r>
    </w:p>
    <w:p w:rsidR="00000000" w:rsidDel="00000000" w:rsidP="00000000" w:rsidRDefault="00000000" w:rsidRPr="00000000" w14:paraId="0000026F">
      <w:pPr>
        <w:spacing w:after="0" w:before="0" w:line="480" w:lineRule="auto"/>
        <w:ind w:left="720" w:hanging="720"/>
        <w:jc w:val="both"/>
        <w:rPr/>
      </w:pPr>
      <w:r w:rsidDel="00000000" w:rsidR="00000000" w:rsidRPr="00000000">
        <w:rPr>
          <w:rFonts w:ascii="Georgia" w:cs="Georgia" w:eastAsia="Georgia" w:hAnsi="Georgia"/>
          <w:b w:val="0"/>
          <w:bCs w:val="0"/>
          <w:i w:val="0"/>
          <w:iCs w:val="0"/>
          <w:sz w:val="22"/>
          <w:szCs w:val="22"/>
          <w:rtl w:val="0"/>
        </w:rPr>
        <w:t xml:space="preserve">Escalona, S. L. (2025). Hedges and boosters in college essays: A study of linguistic modulation in student writing. International Journal of English Literature and Social Sciences, 10(1), 7-17. </w:t>
      </w:r>
      <w:hyperlink r:id="rId30">
        <w:r w:rsidDel="00000000" w:rsidR="00000000" w:rsidRPr="00000000">
          <w:rPr>
            <w:color w:val="1155cc"/>
            <w:u w:val="single"/>
            <w:rtl w:val="0"/>
          </w:rPr>
          <w:t xml:space="preserve">https://doi.org/10.22161/ijels.101.2</w:t>
        </w:r>
      </w:hyperlink>
      <w:r w:rsidDel="00000000" w:rsidR="00000000" w:rsidRPr="00000000">
        <w:rPr>
          <w:rtl w:val="0"/>
        </w:rPr>
      </w:r>
    </w:p>
    <w:p w:rsidR="00000000" w:rsidDel="00000000" w:rsidP="00000000" w:rsidRDefault="00000000" w:rsidRPr="00000000" w14:paraId="00000270">
      <w:pPr>
        <w:spacing w:after="0" w:before="0" w:line="480" w:lineRule="auto"/>
        <w:ind w:left="720" w:hanging="720"/>
        <w:jc w:val="both"/>
        <w:rPr/>
      </w:pPr>
      <w:r w:rsidDel="00000000" w:rsidR="00000000" w:rsidRPr="00000000">
        <w:rPr>
          <w:rFonts w:ascii="Georgia" w:cs="Georgia" w:eastAsia="Georgia" w:hAnsi="Georgia"/>
          <w:b w:val="0"/>
          <w:bCs w:val="0"/>
          <w:i w:val="0"/>
          <w:iCs w:val="0"/>
          <w:sz w:val="22"/>
          <w:szCs w:val="22"/>
          <w:rtl w:val="0"/>
        </w:rPr>
        <w:t xml:space="preserve">Ghia, E., Petrocelli, E., &amp; Pizziconi, S. (2022). Data possibly suggest… Hedging in second language writing: A study on advanced Italian EFL learners. Belgrade English Language and Literature Studies, 14, 47-72. </w:t>
      </w:r>
      <w:hyperlink r:id="rId31">
        <w:r w:rsidDel="00000000" w:rsidR="00000000" w:rsidRPr="00000000">
          <w:rPr>
            <w:color w:val="1155cc"/>
            <w:u w:val="single"/>
            <w:rtl w:val="0"/>
          </w:rPr>
          <w:t xml:space="preserve">https://doi.org/10.18485/bells.2022.14.2</w:t>
        </w:r>
      </w:hyperlink>
      <w:r w:rsidDel="00000000" w:rsidR="00000000" w:rsidRPr="00000000">
        <w:rPr>
          <w:rtl w:val="0"/>
        </w:rPr>
      </w:r>
    </w:p>
    <w:p w:rsidR="00000000" w:rsidDel="00000000" w:rsidP="00000000" w:rsidRDefault="00000000" w:rsidRPr="00000000" w14:paraId="00000271">
      <w:pPr>
        <w:spacing w:after="0" w:before="0" w:line="480" w:lineRule="auto"/>
        <w:ind w:left="720" w:hanging="720"/>
        <w:jc w:val="both"/>
        <w:rPr/>
      </w:pPr>
      <w:r w:rsidDel="00000000" w:rsidR="00000000" w:rsidRPr="00000000">
        <w:rPr>
          <w:rFonts w:ascii="Georgia" w:cs="Georgia" w:eastAsia="Georgia" w:hAnsi="Georgia"/>
          <w:b w:val="0"/>
          <w:bCs w:val="0"/>
          <w:i w:val="0"/>
          <w:iCs w:val="0"/>
          <w:sz w:val="22"/>
          <w:szCs w:val="22"/>
          <w:rtl w:val="0"/>
        </w:rPr>
        <w:t xml:space="preserve">Gillaerts, P., &amp; Van de Velde, F. (2010). Interactional metadiscourse in research article abstracts. Journal of English for Academic Purposes, 9(2), 128-139. https://doi.org/10.1016/j.jeap.2010.02.004</w:t>
      </w:r>
      <w:r w:rsidDel="00000000" w:rsidR="00000000" w:rsidRPr="00000000">
        <w:rPr>
          <w:rtl w:val="0"/>
        </w:rPr>
      </w:r>
    </w:p>
    <w:p w:rsidR="00000000" w:rsidDel="00000000" w:rsidP="00000000" w:rsidRDefault="00000000" w:rsidRPr="00000000" w14:paraId="00000272">
      <w:pPr>
        <w:spacing w:after="0" w:before="0" w:line="480" w:lineRule="auto"/>
        <w:ind w:left="720" w:hanging="720"/>
        <w:jc w:val="both"/>
        <w:rPr/>
      </w:pPr>
      <w:r w:rsidDel="00000000" w:rsidR="00000000" w:rsidRPr="00000000">
        <w:rPr>
          <w:rFonts w:ascii="Georgia" w:cs="Georgia" w:eastAsia="Georgia" w:hAnsi="Georgia"/>
          <w:b w:val="0"/>
          <w:bCs w:val="0"/>
          <w:i w:val="0"/>
          <w:iCs w:val="0"/>
          <w:sz w:val="22"/>
          <w:szCs w:val="22"/>
          <w:rtl w:val="0"/>
        </w:rPr>
        <w:t xml:space="preserve">Halabisaz, B., Pazhakh, A., &amp; Shakibafar, M. (2014). Hedging in thesis abstracts on applied linguistics across Persian and English. International Review of Social Sciences and Humanities, 7(1), 211–218. https://www.irssh.com/yahoo_site_admin/assets/docs/20_IRSSH-841-V7N1.131231112.pdf</w:t>
      </w:r>
      <w:r w:rsidDel="00000000" w:rsidR="00000000" w:rsidRPr="00000000">
        <w:rPr>
          <w:rtl w:val="0"/>
        </w:rPr>
      </w:r>
    </w:p>
    <w:p w:rsidR="00000000" w:rsidDel="00000000" w:rsidP="00000000" w:rsidRDefault="00000000" w:rsidRPr="00000000" w14:paraId="00000273">
      <w:pPr>
        <w:spacing w:after="0" w:before="0" w:line="480" w:lineRule="auto"/>
        <w:ind w:left="720" w:hanging="720"/>
        <w:jc w:val="both"/>
        <w:rPr/>
      </w:pPr>
      <w:r w:rsidDel="00000000" w:rsidR="00000000" w:rsidRPr="00000000">
        <w:rPr>
          <w:rFonts w:ascii="Georgia" w:cs="Georgia" w:eastAsia="Georgia" w:hAnsi="Georgia"/>
          <w:b w:val="0"/>
          <w:bCs w:val="0"/>
          <w:i w:val="0"/>
          <w:iCs w:val="0"/>
          <w:sz w:val="22"/>
          <w:szCs w:val="22"/>
          <w:rtl w:val="0"/>
        </w:rPr>
        <w:t xml:space="preserve">Hamidi, H., Najafi Sarem, S., &amp; Lotfi, A. H. (2025). Exploring hedging devices in scientific research papers: A content analysis study of the Medical Journal of the Islamic Republic of Iran. </w:t>
      </w:r>
      <w:r w:rsidDel="00000000" w:rsidR="00000000" w:rsidRPr="00000000">
        <w:rPr>
          <w:rFonts w:ascii="Georgia" w:cs="Georgia" w:eastAsia="Georgia" w:hAnsi="Georgia"/>
          <w:b w:val="0"/>
          <w:bCs w:val="0"/>
          <w:i w:val="1"/>
          <w:iCs w:val="1"/>
          <w:sz w:val="22"/>
          <w:szCs w:val="22"/>
          <w:rtl w:val="0"/>
        </w:rPr>
        <w:t xml:space="preserve">Medical Journal of the Islamic Republic of Iran, 39</w:t>
      </w:r>
      <w:r w:rsidDel="00000000" w:rsidR="00000000" w:rsidRPr="00000000">
        <w:rPr>
          <w:rFonts w:ascii="Georgia" w:cs="Georgia" w:eastAsia="Georgia" w:hAnsi="Georgia"/>
          <w:b w:val="0"/>
          <w:bCs w:val="0"/>
          <w:i w:val="0"/>
          <w:iCs w:val="0"/>
          <w:sz w:val="22"/>
          <w:szCs w:val="22"/>
          <w:rtl w:val="0"/>
        </w:rPr>
        <w:t xml:space="preserve">, Article 125. </w:t>
      </w:r>
      <w:hyperlink r:id="rId32">
        <w:r w:rsidDel="00000000" w:rsidR="00000000" w:rsidRPr="00000000">
          <w:rPr>
            <w:color w:val="1155cc"/>
            <w:u w:val="single"/>
            <w:rtl w:val="0"/>
          </w:rPr>
          <w:t xml:space="preserve">https://pmc.ncbi.nlm.nih.gov/articles/PMC12584097/</w:t>
        </w:r>
      </w:hyperlink>
      <w:r w:rsidDel="00000000" w:rsidR="00000000" w:rsidRPr="00000000">
        <w:rPr>
          <w:rtl w:val="0"/>
        </w:rPr>
      </w:r>
    </w:p>
    <w:p w:rsidR="00000000" w:rsidDel="00000000" w:rsidP="00000000" w:rsidRDefault="00000000" w:rsidRPr="00000000" w14:paraId="00000274">
      <w:pPr>
        <w:spacing w:after="0" w:before="0" w:line="480" w:lineRule="auto"/>
        <w:ind w:left="720" w:hanging="720"/>
        <w:jc w:val="both"/>
        <w:rPr/>
      </w:pPr>
      <w:r w:rsidDel="00000000" w:rsidR="00000000" w:rsidRPr="00000000">
        <w:rPr>
          <w:rFonts w:ascii="Georgia" w:cs="Georgia" w:eastAsia="Georgia" w:hAnsi="Georgia"/>
          <w:b w:val="0"/>
          <w:bCs w:val="0"/>
          <w:i w:val="0"/>
          <w:iCs w:val="0"/>
          <w:sz w:val="22"/>
          <w:szCs w:val="22"/>
          <w:rtl w:val="0"/>
        </w:rPr>
        <w:t xml:space="preserve">Hinkel, E. (2005). Hedging, inflating, and persuading in L2 academic writing. Applied Language Learning, 15(1–2), 29–53.</w:t>
      </w:r>
      <w:r w:rsidDel="00000000" w:rsidR="00000000" w:rsidRPr="00000000">
        <w:rPr>
          <w:rtl w:val="0"/>
        </w:rPr>
      </w:r>
    </w:p>
    <w:p w:rsidR="00000000" w:rsidDel="00000000" w:rsidP="00000000" w:rsidRDefault="00000000" w:rsidRPr="00000000" w14:paraId="00000275">
      <w:pPr>
        <w:spacing w:after="0" w:before="0" w:line="480" w:lineRule="auto"/>
        <w:ind w:left="720" w:hanging="720"/>
        <w:jc w:val="both"/>
        <w:rPr/>
      </w:pPr>
      <w:r w:rsidDel="00000000" w:rsidR="00000000" w:rsidRPr="00000000">
        <w:rPr>
          <w:rFonts w:ascii="Georgia" w:cs="Georgia" w:eastAsia="Georgia" w:hAnsi="Georgia"/>
          <w:b w:val="0"/>
          <w:bCs w:val="0"/>
          <w:i w:val="0"/>
          <w:iCs w:val="0"/>
          <w:sz w:val="22"/>
          <w:szCs w:val="22"/>
          <w:rtl w:val="0"/>
        </w:rPr>
        <w:t xml:space="preserve">Hu, G., &amp; Cao, F. (2011). Hedging and boosting in abstracts of applied linguistics articles: A comparative study of English- and Chinese-medium journals. Journal of Pragmatics, 43(11), 2795-2809. </w:t>
      </w:r>
      <w:hyperlink r:id="rId33">
        <w:r w:rsidDel="00000000" w:rsidR="00000000" w:rsidRPr="00000000">
          <w:rPr>
            <w:color w:val="1155cc"/>
            <w:u w:val="single"/>
            <w:rtl w:val="0"/>
          </w:rPr>
          <w:t xml:space="preserve">https://doi.org/10.1016/j.pragma.2011.04.007</w:t>
        </w:r>
      </w:hyperlink>
      <w:r w:rsidDel="00000000" w:rsidR="00000000" w:rsidRPr="00000000">
        <w:rPr>
          <w:rtl w:val="0"/>
        </w:rPr>
      </w:r>
    </w:p>
    <w:p w:rsidR="00000000" w:rsidDel="00000000" w:rsidP="00000000" w:rsidRDefault="00000000" w:rsidRPr="00000000" w14:paraId="00000276">
      <w:pPr>
        <w:spacing w:after="0" w:before="0" w:line="480" w:lineRule="auto"/>
        <w:ind w:left="720" w:hanging="720"/>
        <w:jc w:val="both"/>
        <w:rPr/>
      </w:pPr>
      <w:r w:rsidDel="00000000" w:rsidR="00000000" w:rsidRPr="00000000">
        <w:rPr>
          <w:rFonts w:ascii="Georgia" w:cs="Georgia" w:eastAsia="Georgia" w:hAnsi="Georgia"/>
          <w:b w:val="0"/>
          <w:bCs w:val="0"/>
          <w:i w:val="0"/>
          <w:iCs w:val="0"/>
          <w:sz w:val="22"/>
          <w:szCs w:val="22"/>
          <w:rtl w:val="0"/>
        </w:rPr>
        <w:t xml:space="preserve">Hyland, K. (1996a). Talking to the Academy: Forms of hedging in science research articles. Written Communication, 13(2), 251-281. https://doi.org/10.1177/0741088396013002004</w:t>
      </w:r>
      <w:r w:rsidDel="00000000" w:rsidR="00000000" w:rsidRPr="00000000">
        <w:rPr>
          <w:rtl w:val="0"/>
        </w:rPr>
      </w:r>
    </w:p>
    <w:p w:rsidR="00000000" w:rsidDel="00000000" w:rsidP="00000000" w:rsidRDefault="00000000" w:rsidRPr="00000000" w14:paraId="00000277">
      <w:pPr>
        <w:spacing w:after="0" w:before="0" w:line="480" w:lineRule="auto"/>
        <w:ind w:left="720" w:hanging="720"/>
        <w:jc w:val="both"/>
        <w:rPr/>
      </w:pPr>
      <w:r w:rsidDel="00000000" w:rsidR="00000000" w:rsidRPr="00000000">
        <w:rPr>
          <w:rFonts w:ascii="Georgia" w:cs="Georgia" w:eastAsia="Georgia" w:hAnsi="Georgia"/>
          <w:b w:val="0"/>
          <w:bCs w:val="0"/>
          <w:i w:val="0"/>
          <w:iCs w:val="0"/>
          <w:sz w:val="22"/>
          <w:szCs w:val="22"/>
          <w:rtl w:val="0"/>
        </w:rPr>
        <w:t xml:space="preserve">Hyland, K. (1996b). Writing without conviction? Hedging in science research articles. Applied Linguistics, 17(4), 433-454. https://doi.org/10.1093/applin/17.4.433</w:t>
      </w:r>
      <w:r w:rsidDel="00000000" w:rsidR="00000000" w:rsidRPr="00000000">
        <w:rPr>
          <w:rtl w:val="0"/>
        </w:rPr>
      </w:r>
    </w:p>
    <w:p w:rsidR="00000000" w:rsidDel="00000000" w:rsidP="00000000" w:rsidRDefault="00000000" w:rsidRPr="00000000" w14:paraId="00000278">
      <w:pPr>
        <w:spacing w:after="0" w:before="0" w:line="480" w:lineRule="auto"/>
        <w:ind w:left="720" w:hanging="720"/>
        <w:jc w:val="both"/>
        <w:rPr/>
      </w:pPr>
      <w:r w:rsidDel="00000000" w:rsidR="00000000" w:rsidRPr="00000000">
        <w:rPr>
          <w:rFonts w:ascii="Georgia" w:cs="Georgia" w:eastAsia="Georgia" w:hAnsi="Georgia"/>
          <w:b w:val="0"/>
          <w:bCs w:val="0"/>
          <w:i w:val="0"/>
          <w:iCs w:val="0"/>
          <w:sz w:val="22"/>
          <w:szCs w:val="22"/>
          <w:rtl w:val="0"/>
        </w:rPr>
        <w:t xml:space="preserve">Hyland, K., &amp; Milton, J. (1997). Qualification and certainty in L1 and L2 students’ writing. Journal of Second Language Writing, 6(2), 183-205. </w:t>
      </w:r>
      <w:hyperlink r:id="rId34">
        <w:r w:rsidDel="00000000" w:rsidR="00000000" w:rsidRPr="00000000">
          <w:rPr>
            <w:color w:val="1155cc"/>
            <w:u w:val="single"/>
            <w:rtl w:val="0"/>
          </w:rPr>
          <w:t xml:space="preserve">https://doi.org/10.1016/S1060-3743(97)90033-3</w:t>
        </w:r>
      </w:hyperlink>
      <w:r w:rsidDel="00000000" w:rsidR="00000000" w:rsidRPr="00000000">
        <w:rPr>
          <w:rtl w:val="0"/>
        </w:rPr>
      </w:r>
    </w:p>
    <w:p w:rsidR="00000000" w:rsidDel="00000000" w:rsidP="00000000" w:rsidRDefault="00000000" w:rsidRPr="00000000" w14:paraId="00000279">
      <w:pPr>
        <w:spacing w:after="0" w:before="0" w:line="480" w:lineRule="auto"/>
        <w:ind w:left="720" w:hanging="720"/>
        <w:jc w:val="both"/>
        <w:rPr/>
      </w:pPr>
      <w:r w:rsidDel="00000000" w:rsidR="00000000" w:rsidRPr="00000000">
        <w:rPr>
          <w:rFonts w:ascii="Georgia" w:cs="Georgia" w:eastAsia="Georgia" w:hAnsi="Georgia"/>
          <w:b w:val="0"/>
          <w:bCs w:val="0"/>
          <w:i w:val="0"/>
          <w:iCs w:val="0"/>
          <w:sz w:val="22"/>
          <w:szCs w:val="22"/>
          <w:rtl w:val="0"/>
        </w:rPr>
        <w:t xml:space="preserve">Hyland, K. (1998). </w:t>
      </w:r>
      <w:r w:rsidDel="00000000" w:rsidR="00000000" w:rsidRPr="00000000">
        <w:rPr>
          <w:rFonts w:ascii="Georgia" w:cs="Georgia" w:eastAsia="Georgia" w:hAnsi="Georgia"/>
          <w:b w:val="0"/>
          <w:bCs w:val="0"/>
          <w:i w:val="1"/>
          <w:iCs w:val="1"/>
          <w:sz w:val="22"/>
          <w:szCs w:val="22"/>
          <w:rtl w:val="0"/>
        </w:rPr>
        <w:t xml:space="preserve">Hedging in scientific research articles</w:t>
      </w:r>
      <w:r w:rsidDel="00000000" w:rsidR="00000000" w:rsidRPr="00000000">
        <w:rPr>
          <w:rFonts w:ascii="Georgia" w:cs="Georgia" w:eastAsia="Georgia" w:hAnsi="Georgia"/>
          <w:b w:val="0"/>
          <w:bCs w:val="0"/>
          <w:i w:val="0"/>
          <w:iCs w:val="0"/>
          <w:sz w:val="22"/>
          <w:szCs w:val="22"/>
          <w:rtl w:val="0"/>
        </w:rPr>
        <w:t xml:space="preserve">. John Benjamins Publishing.</w:t>
      </w:r>
      <w:r w:rsidDel="00000000" w:rsidR="00000000" w:rsidRPr="00000000">
        <w:rPr>
          <w:rtl w:val="0"/>
        </w:rPr>
      </w:r>
    </w:p>
    <w:p w:rsidR="00000000" w:rsidDel="00000000" w:rsidP="00000000" w:rsidRDefault="00000000" w:rsidRPr="00000000" w14:paraId="0000027A">
      <w:pPr>
        <w:spacing w:after="0" w:before="0" w:line="480" w:lineRule="auto"/>
        <w:ind w:left="720" w:hanging="720"/>
        <w:jc w:val="both"/>
        <w:rPr/>
      </w:pPr>
      <w:r w:rsidDel="00000000" w:rsidR="00000000" w:rsidRPr="00000000">
        <w:rPr>
          <w:rFonts w:ascii="Georgia" w:cs="Georgia" w:eastAsia="Georgia" w:hAnsi="Georgia"/>
          <w:b w:val="0"/>
          <w:bCs w:val="0"/>
          <w:i w:val="0"/>
          <w:iCs w:val="0"/>
          <w:sz w:val="22"/>
          <w:szCs w:val="22"/>
          <w:rtl w:val="0"/>
        </w:rPr>
        <w:t xml:space="preserve">Hyland, K. (2005). Stance and engagement: A model of interaction in academic discourse. Discourse Studies, 7(2), 173-192. </w:t>
      </w:r>
      <w:hyperlink r:id="rId35">
        <w:r w:rsidDel="00000000" w:rsidR="00000000" w:rsidRPr="00000000">
          <w:rPr>
            <w:color w:val="1155cc"/>
            <w:u w:val="single"/>
            <w:rtl w:val="0"/>
          </w:rPr>
          <w:t xml:space="preserve">https://doi.org/10.1177/1461445605050365</w:t>
        </w:r>
      </w:hyperlink>
      <w:r w:rsidDel="00000000" w:rsidR="00000000" w:rsidRPr="00000000">
        <w:rPr>
          <w:rtl w:val="0"/>
        </w:rPr>
      </w:r>
    </w:p>
    <w:p w:rsidR="00000000" w:rsidDel="00000000" w:rsidP="00000000" w:rsidRDefault="00000000" w:rsidRPr="00000000" w14:paraId="0000027B">
      <w:pPr>
        <w:spacing w:after="0" w:before="0" w:line="480" w:lineRule="auto"/>
        <w:ind w:left="720" w:hanging="720"/>
        <w:jc w:val="both"/>
        <w:rPr/>
      </w:pPr>
      <w:r w:rsidDel="00000000" w:rsidR="00000000" w:rsidRPr="00000000">
        <w:rPr>
          <w:rFonts w:ascii="Georgia" w:cs="Georgia" w:eastAsia="Georgia" w:hAnsi="Georgia"/>
          <w:b w:val="0"/>
          <w:bCs w:val="0"/>
          <w:i w:val="0"/>
          <w:iCs w:val="0"/>
          <w:sz w:val="22"/>
          <w:szCs w:val="22"/>
          <w:rtl w:val="0"/>
        </w:rPr>
        <w:t xml:space="preserve">Imataki, N., &amp; Kobayashi, Y. (2024). Analyzing disciplinary variation in abstracts: Linguistic features across scientific and technical fields. Linguistics and Literature Studies, 12(3), 19-28. </w:t>
      </w:r>
      <w:hyperlink r:id="rId36">
        <w:r w:rsidDel="00000000" w:rsidR="00000000" w:rsidRPr="00000000">
          <w:rPr>
            <w:color w:val="1155cc"/>
            <w:u w:val="single"/>
            <w:rtl w:val="0"/>
          </w:rPr>
          <w:t xml:space="preserve">https://doi.org/10.13189/lls.2024.120301</w:t>
        </w:r>
      </w:hyperlink>
      <w:r w:rsidDel="00000000" w:rsidR="00000000" w:rsidRPr="00000000">
        <w:rPr>
          <w:rtl w:val="0"/>
        </w:rPr>
      </w:r>
    </w:p>
    <w:p w:rsidR="00000000" w:rsidDel="00000000" w:rsidP="00000000" w:rsidRDefault="00000000" w:rsidRPr="00000000" w14:paraId="0000027C">
      <w:pPr>
        <w:spacing w:after="0" w:before="0" w:line="480" w:lineRule="auto"/>
        <w:ind w:left="720" w:hanging="720"/>
        <w:jc w:val="both"/>
        <w:rPr/>
      </w:pPr>
      <w:r w:rsidDel="00000000" w:rsidR="00000000" w:rsidRPr="00000000">
        <w:rPr>
          <w:rFonts w:ascii="Georgia" w:cs="Georgia" w:eastAsia="Georgia" w:hAnsi="Georgia"/>
          <w:b w:val="0"/>
          <w:bCs w:val="0"/>
          <w:i w:val="0"/>
          <w:iCs w:val="0"/>
          <w:sz w:val="22"/>
          <w:szCs w:val="22"/>
          <w:rtl w:val="0"/>
        </w:rPr>
        <w:t xml:space="preserve">Khunasathitchai, K., Sittironnarit, S., Sinturat, T., &amp; Kumdee, S. (2025). Move analysis and hedge use in the research paper abstracts of Thai EFL English-majored undergraduates. rEFLections, 32(2), 951-973. </w:t>
      </w:r>
      <w:hyperlink r:id="rId37">
        <w:r w:rsidDel="00000000" w:rsidR="00000000" w:rsidRPr="00000000">
          <w:rPr>
            <w:color w:val="1155cc"/>
            <w:u w:val="single"/>
            <w:rtl w:val="0"/>
          </w:rPr>
          <w:t xml:space="preserve">https://doi.org/10.61508/refl.v32i2.282512</w:t>
        </w:r>
      </w:hyperlink>
      <w:r w:rsidDel="00000000" w:rsidR="00000000" w:rsidRPr="00000000">
        <w:rPr>
          <w:rtl w:val="0"/>
        </w:rPr>
      </w:r>
    </w:p>
    <w:p w:rsidR="00000000" w:rsidDel="00000000" w:rsidP="00000000" w:rsidRDefault="00000000" w:rsidRPr="00000000" w14:paraId="0000027D">
      <w:pPr>
        <w:spacing w:after="0" w:before="0" w:line="480" w:lineRule="auto"/>
        <w:ind w:left="720" w:hanging="720"/>
        <w:jc w:val="both"/>
        <w:rPr/>
      </w:pPr>
      <w:r w:rsidDel="00000000" w:rsidR="00000000" w:rsidRPr="00000000">
        <w:rPr>
          <w:rFonts w:ascii="Georgia" w:cs="Georgia" w:eastAsia="Georgia" w:hAnsi="Georgia"/>
          <w:b w:val="0"/>
          <w:bCs w:val="0"/>
          <w:i w:val="0"/>
          <w:iCs w:val="0"/>
          <w:sz w:val="22"/>
          <w:szCs w:val="22"/>
          <w:rtl w:val="0"/>
        </w:rPr>
        <w:t xml:space="preserve">Lingard, L. (2026). Rhetorical candour: When and how to say it straight in your academic manuscript. Perspectives on Medical Education, 15(1), 251–256. https://doi.org/10.5334/pme.2269</w:t>
      </w:r>
      <w:r w:rsidDel="00000000" w:rsidR="00000000" w:rsidRPr="00000000">
        <w:rPr>
          <w:rtl w:val="0"/>
        </w:rPr>
      </w:r>
    </w:p>
    <w:p w:rsidR="00000000" w:rsidDel="00000000" w:rsidP="00000000" w:rsidRDefault="00000000" w:rsidRPr="00000000" w14:paraId="0000027E">
      <w:pPr>
        <w:spacing w:after="0" w:before="0" w:line="480" w:lineRule="auto"/>
        <w:ind w:left="720" w:hanging="720"/>
        <w:jc w:val="both"/>
        <w:rPr/>
      </w:pPr>
      <w:r w:rsidDel="00000000" w:rsidR="00000000" w:rsidRPr="00000000">
        <w:rPr>
          <w:rFonts w:ascii="Georgia" w:cs="Georgia" w:eastAsia="Georgia" w:hAnsi="Georgia"/>
          <w:b w:val="0"/>
          <w:bCs w:val="0"/>
          <w:i w:val="0"/>
          <w:iCs w:val="0"/>
          <w:sz w:val="22"/>
          <w:szCs w:val="22"/>
          <w:rtl w:val="0"/>
        </w:rPr>
        <w:t xml:space="preserve">Lopez, R. M. C., Pedida, J. A., Alzate, L. J. A., &amp; Eustaquio, M. T. L. (2025). Language of caution and certainty: Writing proficiency in hedges and boosters in student essays. International Journal of Research and Innovation in Social Science, 9(11), 6176-6196. </w:t>
      </w:r>
      <w:hyperlink r:id="rId38">
        <w:r w:rsidDel="00000000" w:rsidR="00000000" w:rsidRPr="00000000">
          <w:rPr>
            <w:color w:val="1155cc"/>
            <w:u w:val="single"/>
            <w:rtl w:val="0"/>
          </w:rPr>
          <w:t xml:space="preserve">https://doi.org/10.47772/IJRISS.2025.91100485</w:t>
        </w:r>
      </w:hyperlink>
      <w:r w:rsidDel="00000000" w:rsidR="00000000" w:rsidRPr="00000000">
        <w:rPr>
          <w:rtl w:val="0"/>
        </w:rPr>
      </w:r>
    </w:p>
    <w:p w:rsidR="00000000" w:rsidDel="00000000" w:rsidP="00000000" w:rsidRDefault="00000000" w:rsidRPr="00000000" w14:paraId="0000027F">
      <w:pPr>
        <w:spacing w:after="0" w:before="0" w:line="480" w:lineRule="auto"/>
        <w:ind w:left="720" w:hanging="720"/>
        <w:jc w:val="both"/>
        <w:rPr/>
      </w:pPr>
      <w:r w:rsidDel="00000000" w:rsidR="00000000" w:rsidRPr="00000000">
        <w:rPr>
          <w:rFonts w:ascii="Georgia" w:cs="Georgia" w:eastAsia="Georgia" w:hAnsi="Georgia"/>
          <w:b w:val="0"/>
          <w:bCs w:val="0"/>
          <w:i w:val="0"/>
          <w:iCs w:val="0"/>
          <w:sz w:val="22"/>
          <w:szCs w:val="22"/>
          <w:rtl w:val="0"/>
        </w:rPr>
        <w:t xml:space="preserve">Luo, S. (2021). A systematic review of undergraduate English language learners’ use of hedging in English academic writing [Capstone paper, Vanderbilt University].</w:t>
      </w:r>
      <w:r w:rsidDel="00000000" w:rsidR="00000000" w:rsidRPr="00000000">
        <w:rPr>
          <w:rtl w:val="0"/>
        </w:rPr>
      </w:r>
    </w:p>
    <w:p w:rsidR="00000000" w:rsidDel="00000000" w:rsidP="00000000" w:rsidRDefault="00000000" w:rsidRPr="00000000" w14:paraId="00000280">
      <w:pPr>
        <w:spacing w:after="0" w:before="0" w:line="480" w:lineRule="auto"/>
        <w:ind w:left="720" w:hanging="720"/>
        <w:jc w:val="both"/>
        <w:rPr/>
      </w:pPr>
      <w:r w:rsidDel="00000000" w:rsidR="00000000" w:rsidRPr="00000000">
        <w:rPr>
          <w:rFonts w:ascii="Georgia" w:cs="Georgia" w:eastAsia="Georgia" w:hAnsi="Georgia"/>
          <w:b w:val="0"/>
          <w:bCs w:val="0"/>
          <w:i w:val="0"/>
          <w:iCs w:val="0"/>
          <w:sz w:val="22"/>
          <w:szCs w:val="22"/>
          <w:rtl w:val="0"/>
        </w:rPr>
        <w:t xml:space="preserve">Mazidah, E. N., Cahyani, W. I., &amp; Masruroh, L. (2022). Hedges and boosters in undergraduate thesis abstracts of Qomaruddin University students. Journal of Education, Humaniora and Social Sciences (JEHSS), 4(3), 1657-1663. </w:t>
      </w:r>
      <w:hyperlink r:id="rId39">
        <w:r w:rsidDel="00000000" w:rsidR="00000000" w:rsidRPr="00000000">
          <w:rPr>
            <w:color w:val="1155cc"/>
            <w:u w:val="single"/>
            <w:rtl w:val="0"/>
          </w:rPr>
          <w:t xml:space="preserve">https://doi.org/10.34007/jehss.v4i3.925</w:t>
        </w:r>
      </w:hyperlink>
      <w:r w:rsidDel="00000000" w:rsidR="00000000" w:rsidRPr="00000000">
        <w:rPr>
          <w:rtl w:val="0"/>
        </w:rPr>
      </w:r>
    </w:p>
    <w:p w:rsidR="00000000" w:rsidDel="00000000" w:rsidP="00000000" w:rsidRDefault="00000000" w:rsidRPr="00000000" w14:paraId="00000281">
      <w:pPr>
        <w:spacing w:after="0" w:before="0" w:line="480" w:lineRule="auto"/>
        <w:ind w:left="720" w:hanging="720"/>
        <w:jc w:val="both"/>
        <w:rPr/>
      </w:pPr>
      <w:r w:rsidDel="00000000" w:rsidR="00000000" w:rsidRPr="00000000">
        <w:rPr>
          <w:rFonts w:ascii="Georgia" w:cs="Georgia" w:eastAsia="Georgia" w:hAnsi="Georgia"/>
          <w:b w:val="0"/>
          <w:bCs w:val="0"/>
          <w:i w:val="0"/>
          <w:iCs w:val="0"/>
          <w:sz w:val="22"/>
          <w:szCs w:val="22"/>
          <w:rtl w:val="0"/>
        </w:rPr>
        <w:t xml:space="preserve">Mohammed, S. J. (2011). </w:t>
      </w:r>
      <w:r w:rsidDel="00000000" w:rsidR="00000000" w:rsidRPr="00000000">
        <w:rPr>
          <w:rFonts w:ascii="Georgia" w:cs="Georgia" w:eastAsia="Georgia" w:hAnsi="Georgia"/>
          <w:b w:val="0"/>
          <w:bCs w:val="0"/>
          <w:i w:val="1"/>
          <w:iCs w:val="1"/>
          <w:sz w:val="22"/>
          <w:szCs w:val="22"/>
          <w:rtl w:val="0"/>
        </w:rPr>
        <w:t xml:space="preserve">Lexical hedges: A study of cultural and disciplinary variation in academic research articles</w:t>
      </w:r>
      <w:r w:rsidDel="00000000" w:rsidR="00000000" w:rsidRPr="00000000">
        <w:rPr>
          <w:rFonts w:ascii="Georgia" w:cs="Georgia" w:eastAsia="Georgia" w:hAnsi="Georgia"/>
          <w:b w:val="0"/>
          <w:bCs w:val="0"/>
          <w:i w:val="0"/>
          <w:iCs w:val="0"/>
          <w:sz w:val="22"/>
          <w:szCs w:val="22"/>
          <w:rtl w:val="0"/>
        </w:rPr>
        <w:t xml:space="preserve"> [Master’s thesis, Universiti Teknologi MARA]. CORE. </w:t>
      </w:r>
      <w:hyperlink r:id="rId40">
        <w:r w:rsidDel="00000000" w:rsidR="00000000" w:rsidRPr="00000000">
          <w:rPr>
            <w:color w:val="1155cc"/>
            <w:u w:val="single"/>
            <w:rtl w:val="0"/>
          </w:rPr>
          <w:t xml:space="preserve">https://core.ac.uk/download/78277430.pdf</w:t>
        </w:r>
      </w:hyperlink>
      <w:r w:rsidDel="00000000" w:rsidR="00000000" w:rsidRPr="00000000">
        <w:rPr>
          <w:rtl w:val="0"/>
        </w:rPr>
      </w:r>
    </w:p>
    <w:p w:rsidR="00000000" w:rsidDel="00000000" w:rsidP="00000000" w:rsidRDefault="00000000" w:rsidRPr="00000000" w14:paraId="00000282">
      <w:pPr>
        <w:spacing w:after="0" w:before="0" w:line="480" w:lineRule="auto"/>
        <w:ind w:left="720" w:hanging="720"/>
        <w:jc w:val="both"/>
        <w:rPr/>
      </w:pPr>
      <w:r w:rsidDel="00000000" w:rsidR="00000000" w:rsidRPr="00000000">
        <w:rPr>
          <w:rFonts w:ascii="Georgia" w:cs="Georgia" w:eastAsia="Georgia" w:hAnsi="Georgia"/>
          <w:b w:val="0"/>
          <w:bCs w:val="0"/>
          <w:i w:val="0"/>
          <w:iCs w:val="0"/>
          <w:sz w:val="22"/>
          <w:szCs w:val="22"/>
          <w:rtl w:val="0"/>
        </w:rPr>
        <w:t xml:space="preserve">Ningrum, S., Puspita, H., &amp; Mulyadi, A. I. (2024). Hedges and boosters in academic writing of ASEAN EFL learners. Journal of English Education and Teaching, 8(1), 202-218. </w:t>
      </w:r>
      <w:hyperlink r:id="rId41">
        <w:r w:rsidDel="00000000" w:rsidR="00000000" w:rsidRPr="00000000">
          <w:rPr>
            <w:color w:val="1155cc"/>
            <w:u w:val="single"/>
            <w:rtl w:val="0"/>
          </w:rPr>
          <w:t xml:space="preserve">https://doi.org/10.33369/jeet.8.1.202-218</w:t>
        </w:r>
      </w:hyperlink>
      <w:r w:rsidDel="00000000" w:rsidR="00000000" w:rsidRPr="00000000">
        <w:rPr>
          <w:rtl w:val="0"/>
        </w:rPr>
      </w:r>
    </w:p>
    <w:p w:rsidR="00000000" w:rsidDel="00000000" w:rsidP="00000000" w:rsidRDefault="00000000" w:rsidRPr="00000000" w14:paraId="00000283">
      <w:pPr>
        <w:spacing w:after="0" w:before="0" w:line="480" w:lineRule="auto"/>
        <w:ind w:left="720" w:hanging="720"/>
        <w:jc w:val="both"/>
        <w:rPr/>
      </w:pPr>
      <w:r w:rsidDel="00000000" w:rsidR="00000000" w:rsidRPr="00000000">
        <w:rPr>
          <w:rFonts w:ascii="Georgia" w:cs="Georgia" w:eastAsia="Georgia" w:hAnsi="Georgia"/>
          <w:b w:val="0"/>
          <w:bCs w:val="0"/>
          <w:i w:val="0"/>
          <w:iCs w:val="0"/>
          <w:sz w:val="22"/>
          <w:szCs w:val="22"/>
          <w:rtl w:val="0"/>
        </w:rPr>
        <w:t xml:space="preserve">Petchkij, W. (2019). Explicit teaching of hedges: Bringing hedging in academic writing into the Thai EFL classroom. Electronic Journal of Foreign Language Teaching, 16(1), 95-113. </w:t>
      </w:r>
      <w:hyperlink r:id="rId42">
        <w:r w:rsidDel="00000000" w:rsidR="00000000" w:rsidRPr="00000000">
          <w:rPr>
            <w:color w:val="1155cc"/>
            <w:u w:val="single"/>
            <w:rtl w:val="0"/>
          </w:rPr>
          <w:t xml:space="preserve">https://e-flt.nus.edu.sg/wp-content/uploads/2020/09/petchkij.pdf</w:t>
        </w:r>
      </w:hyperlink>
      <w:r w:rsidDel="00000000" w:rsidR="00000000" w:rsidRPr="00000000">
        <w:rPr>
          <w:rtl w:val="0"/>
        </w:rPr>
      </w:r>
    </w:p>
    <w:p w:rsidR="00000000" w:rsidDel="00000000" w:rsidP="00000000" w:rsidRDefault="00000000" w:rsidRPr="00000000" w14:paraId="00000284">
      <w:pPr>
        <w:spacing w:after="0" w:before="0" w:line="480" w:lineRule="auto"/>
        <w:ind w:left="720" w:hanging="720"/>
        <w:jc w:val="both"/>
        <w:rPr/>
      </w:pPr>
      <w:r w:rsidDel="00000000" w:rsidR="00000000" w:rsidRPr="00000000">
        <w:rPr>
          <w:rFonts w:ascii="Georgia" w:cs="Georgia" w:eastAsia="Georgia" w:hAnsi="Georgia"/>
          <w:b w:val="0"/>
          <w:bCs w:val="0"/>
          <w:i w:val="0"/>
          <w:iCs w:val="0"/>
          <w:sz w:val="22"/>
          <w:szCs w:val="22"/>
          <w:rtl w:val="0"/>
        </w:rPr>
        <w:t xml:space="preserve">Qiu, X., Wang, Y. (A.), Dartey, E. A., &amp; Kim, M. (2024). Interactional metadiscourse in expert and student disciplinary writing: Exploring intrageneric and functional variation. English for Specific Purposes, 73, 124-140. https://doi.org/10.1016/j.esp.2023.10.007</w:t>
      </w:r>
      <w:r w:rsidDel="00000000" w:rsidR="00000000" w:rsidRPr="00000000">
        <w:rPr>
          <w:rtl w:val="0"/>
        </w:rPr>
      </w:r>
    </w:p>
    <w:p w:rsidR="00000000" w:rsidDel="00000000" w:rsidP="00000000" w:rsidRDefault="00000000" w:rsidRPr="00000000" w14:paraId="00000285">
      <w:pPr>
        <w:spacing w:after="0" w:before="0" w:line="480" w:lineRule="auto"/>
        <w:ind w:left="720" w:hanging="720"/>
        <w:jc w:val="both"/>
        <w:rPr/>
      </w:pPr>
      <w:r w:rsidDel="00000000" w:rsidR="00000000" w:rsidRPr="00000000">
        <w:rPr>
          <w:rFonts w:ascii="Georgia" w:cs="Georgia" w:eastAsia="Georgia" w:hAnsi="Georgia"/>
          <w:b w:val="0"/>
          <w:bCs w:val="0"/>
          <w:i w:val="0"/>
          <w:iCs w:val="0"/>
          <w:sz w:val="22"/>
          <w:szCs w:val="22"/>
          <w:rtl w:val="0"/>
        </w:rPr>
        <w:t xml:space="preserve">Saengsuwan, C., &amp; Suwannatrai, L. (2026). Interactional metadiscourse in Thai EFL student essays: A corpus-based study. Rajapark Journal, 20(68), 138-154.</w:t>
      </w:r>
      <w:r w:rsidDel="00000000" w:rsidR="00000000" w:rsidRPr="00000000">
        <w:rPr>
          <w:rtl w:val="0"/>
        </w:rPr>
      </w:r>
    </w:p>
    <w:p w:rsidR="00000000" w:rsidDel="00000000" w:rsidP="00000000" w:rsidRDefault="00000000" w:rsidRPr="00000000" w14:paraId="00000286">
      <w:pPr>
        <w:spacing w:after="0" w:before="0" w:line="480" w:lineRule="auto"/>
        <w:ind w:left="720" w:hanging="720"/>
        <w:jc w:val="both"/>
        <w:rPr/>
      </w:pPr>
      <w:r w:rsidDel="00000000" w:rsidR="00000000" w:rsidRPr="00000000">
        <w:rPr>
          <w:rFonts w:ascii="Georgia" w:cs="Georgia" w:eastAsia="Georgia" w:hAnsi="Georgia"/>
          <w:b w:val="0"/>
          <w:bCs w:val="0"/>
          <w:i w:val="0"/>
          <w:iCs w:val="0"/>
          <w:sz w:val="22"/>
          <w:szCs w:val="22"/>
          <w:rtl w:val="0"/>
        </w:rPr>
        <w:t xml:space="preserve">Salager-Meyer, F. (1994). Hedges and textual communicative function in medical English written discourse. English for Specific Purposes, 13(2), 149-170. </w:t>
      </w:r>
      <w:hyperlink r:id="rId43">
        <w:r w:rsidDel="00000000" w:rsidR="00000000" w:rsidRPr="00000000">
          <w:rPr>
            <w:color w:val="1155cc"/>
            <w:u w:val="single"/>
            <w:rtl w:val="0"/>
          </w:rPr>
          <w:t xml:space="preserve">https://doi.org/10.1016/0889-4906(94)90013-2</w:t>
        </w:r>
      </w:hyperlink>
      <w:r w:rsidDel="00000000" w:rsidR="00000000" w:rsidRPr="00000000">
        <w:rPr>
          <w:rtl w:val="0"/>
        </w:rPr>
      </w:r>
    </w:p>
    <w:p w:rsidR="00000000" w:rsidDel="00000000" w:rsidP="00000000" w:rsidRDefault="00000000" w:rsidRPr="00000000" w14:paraId="00000287">
      <w:pPr>
        <w:spacing w:after="0" w:before="0" w:line="480" w:lineRule="auto"/>
        <w:ind w:left="720" w:hanging="720"/>
        <w:jc w:val="both"/>
        <w:rPr/>
      </w:pPr>
      <w:r w:rsidDel="00000000" w:rsidR="00000000" w:rsidRPr="00000000">
        <w:rPr>
          <w:rFonts w:ascii="Georgia" w:cs="Georgia" w:eastAsia="Georgia" w:hAnsi="Georgia"/>
          <w:b w:val="0"/>
          <w:bCs w:val="0"/>
          <w:i w:val="0"/>
          <w:iCs w:val="0"/>
          <w:sz w:val="22"/>
          <w:szCs w:val="22"/>
          <w:rtl w:val="0"/>
        </w:rPr>
        <w:t xml:space="preserve">Sepehri, M., Hajijalili, M., &amp; Namaziandost, E. (2019). Hedges and boosters in medical and engineering research articles: A comparative corpus-based study. Global Journal of Foreign Language Teaching, 9(4), 203–213. https://doi.org/10.18844/gjflt.v9i4.4342</w:t>
      </w:r>
      <w:r w:rsidDel="00000000" w:rsidR="00000000" w:rsidRPr="00000000">
        <w:rPr>
          <w:rtl w:val="0"/>
        </w:rPr>
      </w:r>
    </w:p>
    <w:p w:rsidR="00000000" w:rsidDel="00000000" w:rsidP="00000000" w:rsidRDefault="00000000" w:rsidRPr="00000000" w14:paraId="00000288">
      <w:pPr>
        <w:spacing w:after="0" w:before="0" w:line="480" w:lineRule="auto"/>
        <w:ind w:left="720" w:hanging="720"/>
        <w:jc w:val="both"/>
        <w:rPr/>
      </w:pPr>
      <w:r w:rsidDel="00000000" w:rsidR="00000000" w:rsidRPr="00000000">
        <w:rPr>
          <w:rFonts w:ascii="Georgia" w:cs="Georgia" w:eastAsia="Georgia" w:hAnsi="Georgia"/>
          <w:b w:val="0"/>
          <w:bCs w:val="0"/>
          <w:i w:val="0"/>
          <w:iCs w:val="0"/>
          <w:sz w:val="22"/>
          <w:szCs w:val="22"/>
          <w:rtl w:val="0"/>
        </w:rPr>
        <w:t xml:space="preserve">Souici, F., &amp; Slougui, D. (2022). Hedges in biology research articles: What types and frequency do Algerian authors use? Journal of Human Sciences, 33(4), 49-59. </w:t>
      </w:r>
      <w:hyperlink r:id="rId44">
        <w:r w:rsidDel="00000000" w:rsidR="00000000" w:rsidRPr="00000000">
          <w:rPr>
            <w:color w:val="1155cc"/>
            <w:u w:val="single"/>
            <w:rtl w:val="0"/>
          </w:rPr>
          <w:t xml:space="preserve">https://revue.umc.edu.dz/h/article/view/4015</w:t>
        </w:r>
      </w:hyperlink>
      <w:r w:rsidDel="00000000" w:rsidR="00000000" w:rsidRPr="00000000">
        <w:rPr>
          <w:rtl w:val="0"/>
        </w:rPr>
      </w:r>
    </w:p>
    <w:p w:rsidR="00000000" w:rsidDel="00000000" w:rsidP="00000000" w:rsidRDefault="00000000" w:rsidRPr="00000000" w14:paraId="00000289">
      <w:pPr>
        <w:spacing w:after="0" w:before="0" w:line="480" w:lineRule="auto"/>
        <w:ind w:left="720" w:hanging="720"/>
        <w:jc w:val="both"/>
        <w:rPr/>
      </w:pPr>
      <w:r w:rsidDel="00000000" w:rsidR="00000000" w:rsidRPr="00000000">
        <w:rPr>
          <w:rFonts w:ascii="Georgia" w:cs="Georgia" w:eastAsia="Georgia" w:hAnsi="Georgia"/>
          <w:b w:val="0"/>
          <w:bCs w:val="0"/>
          <w:i w:val="0"/>
          <w:iCs w:val="0"/>
          <w:sz w:val="22"/>
          <w:szCs w:val="22"/>
          <w:rtl w:val="0"/>
        </w:rPr>
        <w:t xml:space="preserve">Suratno, A., &amp; Aydawati, E. N. (2025). Hedging strategies in non-science theses: A corpus-based analysis of discussion sections. ETERNAL (English Teaching Journal), 16(1), 37-52. </w:t>
      </w:r>
      <w:hyperlink r:id="rId45">
        <w:r w:rsidDel="00000000" w:rsidR="00000000" w:rsidRPr="00000000">
          <w:rPr>
            <w:color w:val="1155cc"/>
            <w:u w:val="single"/>
            <w:rtl w:val="0"/>
          </w:rPr>
          <w:t xml:space="preserve">https://journal2.upgris.ac.id/index.php/eternal/article/view/1059</w:t>
        </w:r>
      </w:hyperlink>
      <w:r w:rsidDel="00000000" w:rsidR="00000000" w:rsidRPr="00000000">
        <w:rPr>
          <w:rtl w:val="0"/>
        </w:rPr>
      </w:r>
    </w:p>
    <w:p w:rsidR="00000000" w:rsidDel="00000000" w:rsidP="00000000" w:rsidRDefault="00000000" w:rsidRPr="00000000" w14:paraId="0000028A">
      <w:pPr>
        <w:spacing w:after="0" w:before="0" w:line="480" w:lineRule="auto"/>
        <w:ind w:left="720" w:hanging="720"/>
        <w:jc w:val="both"/>
        <w:rPr/>
      </w:pPr>
      <w:r w:rsidDel="00000000" w:rsidR="00000000" w:rsidRPr="00000000">
        <w:rPr>
          <w:rFonts w:ascii="Georgia" w:cs="Georgia" w:eastAsia="Georgia" w:hAnsi="Georgia"/>
          <w:b w:val="0"/>
          <w:bCs w:val="0"/>
          <w:i w:val="0"/>
          <w:iCs w:val="0"/>
          <w:sz w:val="22"/>
          <w:szCs w:val="22"/>
          <w:rtl w:val="0"/>
        </w:rPr>
        <w:t xml:space="preserve">Takimoto, M. (2015). Assertions and lexical invisibility in EFL learners’ academic essays. Journal of Pragmatics, 89, 85–99. https://doi.org/10.1016/j.pragma.2015.09.009</w:t>
      </w:r>
      <w:r w:rsidDel="00000000" w:rsidR="00000000" w:rsidRPr="00000000">
        <w:rPr>
          <w:rtl w:val="0"/>
        </w:rPr>
      </w:r>
    </w:p>
    <w:p w:rsidR="00000000" w:rsidDel="00000000" w:rsidP="00000000" w:rsidRDefault="00000000" w:rsidRPr="00000000" w14:paraId="0000028B">
      <w:pPr>
        <w:spacing w:after="0" w:before="0" w:line="480" w:lineRule="auto"/>
        <w:ind w:left="720" w:hanging="720"/>
        <w:jc w:val="both"/>
        <w:rPr/>
      </w:pPr>
      <w:r w:rsidDel="00000000" w:rsidR="00000000" w:rsidRPr="00000000">
        <w:rPr>
          <w:rFonts w:ascii="Georgia" w:cs="Georgia" w:eastAsia="Georgia" w:hAnsi="Georgia"/>
          <w:b w:val="0"/>
          <w:bCs w:val="0"/>
          <w:i w:val="0"/>
          <w:iCs w:val="0"/>
          <w:sz w:val="22"/>
          <w:szCs w:val="22"/>
          <w:rtl w:val="0"/>
        </w:rPr>
        <w:t xml:space="preserve">Villanueva, V. S. (2014). Hedging devices in Philippine newspaper editorials. Asian Journal of English Language Studies, 2, 103-117. </w:t>
      </w:r>
      <w:hyperlink r:id="rId46">
        <w:r w:rsidDel="00000000" w:rsidR="00000000" w:rsidRPr="00000000">
          <w:rPr>
            <w:color w:val="1155cc"/>
            <w:u w:val="single"/>
            <w:rtl w:val="0"/>
          </w:rPr>
          <w:t xml:space="preserve">https://doi.org/10.59960/2.a5</w:t>
        </w:r>
      </w:hyperlink>
      <w:r w:rsidDel="00000000" w:rsidR="00000000" w:rsidRPr="00000000">
        <w:rPr>
          <w:rtl w:val="0"/>
        </w:rPr>
      </w:r>
    </w:p>
    <w:p w:rsidR="00000000" w:rsidDel="00000000" w:rsidP="00000000" w:rsidRDefault="00000000" w:rsidRPr="00000000" w14:paraId="0000028C">
      <w:pPr>
        <w:spacing w:after="0" w:before="0" w:line="480" w:lineRule="auto"/>
        <w:ind w:left="720" w:hanging="720"/>
        <w:jc w:val="both"/>
        <w:rPr/>
      </w:pPr>
      <w:r w:rsidDel="00000000" w:rsidR="00000000" w:rsidRPr="00000000">
        <w:rPr>
          <w:rFonts w:ascii="Georgia" w:cs="Georgia" w:eastAsia="Georgia" w:hAnsi="Georgia"/>
          <w:b w:val="0"/>
          <w:bCs w:val="0"/>
          <w:i w:val="0"/>
          <w:iCs w:val="0"/>
          <w:sz w:val="22"/>
          <w:szCs w:val="22"/>
          <w:rtl w:val="0"/>
        </w:rPr>
        <w:t xml:space="preserve">Wahyuningsih, S., &amp; Sofwan, A. (2014). Hedges in thesis abstracts of graduate students of Semarang State University. English Education Journal, 4(2), 75–81.</w:t>
      </w:r>
      <w:r w:rsidDel="00000000" w:rsidR="00000000" w:rsidRPr="00000000">
        <w:rPr>
          <w:rtl w:val="0"/>
        </w:rPr>
      </w:r>
    </w:p>
    <w:p w:rsidR="00000000" w:rsidDel="00000000" w:rsidP="00000000" w:rsidRDefault="00000000" w:rsidRPr="00000000" w14:paraId="0000028D">
      <w:pPr>
        <w:spacing w:after="0" w:before="0" w:line="480" w:lineRule="auto"/>
        <w:ind w:left="720" w:hanging="720"/>
        <w:jc w:val="both"/>
        <w:rPr/>
      </w:pPr>
      <w:r w:rsidDel="00000000" w:rsidR="00000000" w:rsidRPr="00000000">
        <w:rPr>
          <w:rFonts w:ascii="Georgia" w:cs="Georgia" w:eastAsia="Georgia" w:hAnsi="Georgia"/>
          <w:b w:val="0"/>
          <w:bCs w:val="0"/>
          <w:i w:val="0"/>
          <w:iCs w:val="0"/>
          <w:sz w:val="22"/>
          <w:szCs w:val="22"/>
          <w:rtl w:val="0"/>
        </w:rPr>
        <w:t xml:space="preserve">Wang, X. (2022). </w:t>
      </w:r>
      <w:r w:rsidDel="00000000" w:rsidR="00000000" w:rsidRPr="00000000">
        <w:rPr>
          <w:rFonts w:ascii="Georgia" w:cs="Georgia" w:eastAsia="Georgia" w:hAnsi="Georgia"/>
          <w:b w:val="0"/>
          <w:bCs w:val="0"/>
          <w:i w:val="1"/>
          <w:iCs w:val="1"/>
          <w:sz w:val="22"/>
          <w:szCs w:val="22"/>
          <w:rtl w:val="0"/>
        </w:rPr>
        <w:t xml:space="preserve">Hedging in academic writing: Cross-disciplinary comparisons in the Michigan Corpus of Upper-Level Student Papers (MICUSP)</w:t>
      </w:r>
      <w:r w:rsidDel="00000000" w:rsidR="00000000" w:rsidRPr="00000000">
        <w:rPr>
          <w:rFonts w:ascii="Georgia" w:cs="Georgia" w:eastAsia="Georgia" w:hAnsi="Georgia"/>
          <w:b w:val="0"/>
          <w:bCs w:val="0"/>
          <w:i w:val="0"/>
          <w:iCs w:val="0"/>
          <w:sz w:val="22"/>
          <w:szCs w:val="22"/>
          <w:rtl w:val="0"/>
        </w:rPr>
        <w:t xml:space="preserve"> [Preprint]. OSF Preprints. </w:t>
      </w:r>
      <w:hyperlink r:id="rId47">
        <w:r w:rsidDel="00000000" w:rsidR="00000000" w:rsidRPr="00000000">
          <w:rPr>
            <w:color w:val="1155cc"/>
            <w:u w:val="single"/>
            <w:rtl w:val="0"/>
          </w:rPr>
          <w:t xml:space="preserve">https://osf.io/preprints/edarxiv/5xj27</w:t>
        </w:r>
      </w:hyperlink>
      <w:r w:rsidDel="00000000" w:rsidR="00000000" w:rsidRPr="00000000">
        <w:rPr>
          <w:rtl w:val="0"/>
        </w:rPr>
      </w:r>
    </w:p>
    <w:p w:rsidR="00000000" w:rsidDel="00000000" w:rsidP="00000000" w:rsidRDefault="00000000" w:rsidRPr="00000000" w14:paraId="0000028E">
      <w:pPr>
        <w:spacing w:after="0" w:before="0" w:line="480" w:lineRule="auto"/>
        <w:ind w:left="720" w:hanging="720"/>
        <w:jc w:val="both"/>
        <w:rPr/>
        <w:sectPr>
          <w:type w:val="nextPage"/>
          <w:pgSz w:h="16838" w:w="11906" w:orient="portrait"/>
          <w:pgMar w:bottom="1440" w:top="1440" w:left="2160" w:right="1440" w:header="720" w:footer="720"/>
          <w:titlePg w:val="1"/>
        </w:sectPr>
      </w:pPr>
      <w:r w:rsidDel="00000000" w:rsidR="00000000" w:rsidRPr="00000000">
        <w:rPr>
          <w:rFonts w:ascii="Georgia" w:cs="Georgia" w:eastAsia="Georgia" w:hAnsi="Georgia"/>
          <w:b w:val="0"/>
          <w:bCs w:val="0"/>
          <w:i w:val="0"/>
          <w:iCs w:val="0"/>
          <w:sz w:val="22"/>
          <w:szCs w:val="22"/>
          <w:rtl w:val="0"/>
        </w:rPr>
        <w:t xml:space="preserve">Xie, S., &amp; Mi, C. (2023). Promotion and caution in research article abstracts: The use of positive, negative and hedge words across disciplines and rankings. Learned Publishing, 36(2), 249-265. https://doi.org/10.1002/leap.1515</w:t>
      </w:r>
      <w:r w:rsidDel="00000000" w:rsidR="00000000" w:rsidRPr="00000000">
        <w:rPr>
          <w:rtl w:val="0"/>
        </w:rPr>
      </w:r>
    </w:p>
    <w:p w:rsidR="00000000" w:rsidDel="00000000" w:rsidP="00000000" w:rsidRDefault="00000000" w:rsidRPr="00000000" w14:paraId="000001D3">
      <w:pPr>
        <w:spacing w:before="0" w:after="0" w:line="480" w:lineRule="auto"/>
        <w:jc w:val="center"/>
        <w:ind w:left="0" w:firstLine="0"/>
      </w:pPr>
      <w:r w:rsidDel="00000000" w:rsidR="00000000" w:rsidRPr="00000000">
        <w:rPr>
          <w:rFonts w:ascii="Georgia" w:hAnsi="Georgia" w:cs="Georgia" w:eastAsia="Georgia"/>
          <w:b/>
          <w:bCs/>
          <w:sz w:val="28"/>
          <w:szCs w:val="28"/>
        </w:rPr>
        <w:t xml:space="preserve">APPENDIX A: HEDGING CODEBOOK</w:t>
      </w:r>
      <w:r w:rsidDel="00000000" w:rsidR="00000000" w:rsidRPr="00000000">
        <w:rPr>
          <w:rFonts w:ascii="Georgia" w:hAnsi="Georgia" w:cs="Georgia" w:eastAsia="Georgia"/>
          <w:b/>
          <w:bCs/>
          <w:sz w:val="28"/>
          <w:szCs w:val="28"/>
        </w:rPr>
      </w:r>
    </w:p>
    <w:p>
      <w:pPr>
        <w:spacing w:before="0" w:after="0" w:line="480" w:lineRule="auto"/>
        <w:ind w:left="0" w:firstLine="0"/>
      </w:pPr>
    </w:p>
    <w:p w:rsidR="00000000" w:rsidDel="00000000" w:rsidP="00000000" w:rsidRDefault="00000000" w:rsidRPr="00000000" w14:paraId="000001D4">
      <w:pPr>
        <w:spacing w:before="0" w:after="0" w:line="480" w:lineRule="auto"/>
        <w:jc w:val="both"/>
        <w:ind w:left="720" w:hanging="360"/>
      </w:pPr>
      <w:r w:rsidDel="00000000" w:rsidR="00000000" w:rsidRPr="00000000">
        <w:rPr>
          <w:rFonts w:ascii="Georgia" w:hAnsi="Georgia" w:cs="Georgia" w:eastAsia="Georgia"/>
          <w:sz w:val="22"/>
          <w:szCs w:val="22"/>
        </w:rPr>
        <w:t xml:space="preserve">• Lookup: </w:t>
      </w:r>
      <w:r w:rsidDel="00000000" w:rsidR="00000000" w:rsidRPr="00000000">
        <w:rPr>
          <w:rFonts w:ascii="Georgia" w:hAnsi="Georgia" w:cs="Georgia" w:eastAsia="Georgia"/>
          <w:sz w:val="22"/>
          <w:szCs w:val="22"/>
        </w:rPr>
        <w:t xml:space="preserve">Quick-Reference + Legend (p. 1-2). Full Codebook from p. 3. Coding sheet columns at end.</w:t>
      </w:r>
    </w:p>
    <w:p>
      <w:pPr>
        <w:spacing w:before="0" w:after="0" w:line="480" w:lineRule="auto"/>
        <w:ind w:left="0" w:firstLine="0"/>
      </w:pPr>
    </w:p>
    <w:p w:rsidR="00000000" w:rsidDel="00000000" w:rsidP="00000000" w:rsidRDefault="00000000" w:rsidRPr="00000000" w14:paraId="000001D5">
      <w:pPr>
        <w:spacing w:before="0" w:after="0" w:line="480" w:lineRule="auto"/>
        <w:jc w:val="left"/>
        <w:ind w:left="0" w:firstLine="0"/>
        <w:keepNext/>
      </w:pPr>
      <w:r w:rsidDel="00000000" w:rsidR="00000000" w:rsidRPr="00000000">
        <w:rPr>
          <w:rFonts w:ascii="Georgia" w:hAnsi="Georgia" w:cs="Georgia" w:eastAsia="Georgia"/>
          <w:b/>
          <w:bCs/>
          <w:sz w:val="24"/>
          <w:szCs w:val="24"/>
        </w:rPr>
        <w:t xml:space="preserve">Quick-Reference</w:t>
      </w:r>
      <w:r w:rsidDel="00000000" w:rsidR="00000000" w:rsidRPr="00000000">
        <w:rPr>
          <w:rFonts w:ascii="Georgia" w:hAnsi="Georgia" w:cs="Georgia" w:eastAsia="Georgia"/>
          <w:b/>
          <w:bCs/>
          <w:sz w:val="24"/>
          <w:szCs w:val="24"/>
        </w:rPr>
      </w:r>
    </w:p>
    <w:p w:rsidR="00000000" w:rsidDel="00000000" w:rsidP="00000000" w:rsidRDefault="00000000" w:rsidRPr="00000000" w14:paraId="000001D6">
      <w:pPr>
        <w:spacing w:before="0" w:after="0" w:line="480" w:lineRule="auto"/>
        <w:jc w:val="both"/>
        <w:ind w:left="720" w:hanging="360"/>
      </w:pPr>
      <w:r w:rsidDel="00000000" w:rsidR="00000000" w:rsidRPr="00000000">
        <w:rPr>
          <w:rFonts w:ascii="Georgia" w:hAnsi="Georgia" w:cs="Georgia" w:eastAsia="Georgia"/>
          <w:sz w:val="22"/>
          <w:szCs w:val="22"/>
        </w:rPr>
        <w:t xml:space="preserve">• Context decides. </w:t>
      </w:r>
      <w:r w:rsidDel="00000000" w:rsidR="00000000" w:rsidRPr="00000000">
        <w:rPr>
          <w:rFonts w:ascii="Georgia" w:hAnsi="Georgia" w:cs="Georgia" w:eastAsia="Georgia"/>
          <w:sz w:val="22"/>
          <w:szCs w:val="22"/>
        </w:rPr>
        <w:t xml:space="preserve">A listed word is a hedge only when it works as one in the sentence.</w:t>
      </w:r>
    </w:p>
    <w:p>
      <w:pPr>
        <w:spacing w:before="0" w:after="0" w:line="480" w:lineRule="auto"/>
        <w:ind w:left="0" w:firstLine="0"/>
      </w:pPr>
    </w:p>
    <w:p w:rsidR="00000000" w:rsidDel="00000000" w:rsidP="00000000" w:rsidRDefault="00000000" w:rsidRPr="00000000" w14:paraId="000001D7">
      <w:pPr>
        <w:spacing w:before="0" w:after="0" w:line="480" w:lineRule="auto"/>
        <w:jc w:val="left"/>
        <w:ind w:left="0" w:firstLine="0"/>
        <w:keepNext/>
      </w:pPr>
      <w:r w:rsidDel="00000000" w:rsidR="00000000" w:rsidRPr="00000000">
        <w:rPr>
          <w:rFonts w:ascii="Georgia" w:hAnsi="Georgia" w:cs="Georgia" w:eastAsia="Georgia"/>
          <w:b/>
          <w:bCs/>
          <w:sz w:val="24"/>
          <w:szCs w:val="24"/>
        </w:rPr>
        <w:t xml:space="preserve">Types</w:t>
      </w:r>
      <w:r w:rsidDel="00000000" w:rsidR="00000000" w:rsidRPr="00000000">
        <w:rPr>
          <w:rFonts w:ascii="Georgia" w:hAnsi="Georgia" w:cs="Georgia" w:eastAsia="Georgia"/>
          <w:b/>
          <w:bCs/>
          <w:sz w:val="24"/>
          <w:szCs w:val="24"/>
        </w:rPr>
      </w:r>
    </w:p>
    <w:p w:rsidR="00000000" w:rsidDel="00000000" w:rsidP="00000000" w:rsidRDefault="00000000" w:rsidRPr="00000000" w14:paraId="000001D8">
      <w:pPr>
        <w:spacing w:before="0" w:after="0" w:line="480" w:lineRule="auto"/>
        <w:jc w:val="both"/>
        <w:ind w:left="720" w:hanging="360"/>
      </w:pPr>
      <w:r w:rsidDel="00000000" w:rsidR="00000000" w:rsidRPr="00000000">
        <w:rPr>
          <w:rFonts w:ascii="Georgia" w:hAnsi="Georgia" w:cs="Georgia" w:eastAsia="Georgia"/>
          <w:sz w:val="22"/>
          <w:szCs w:val="22"/>
        </w:rPr>
        <w:t xml:space="preserve">• Modal: </w:t>
      </w:r>
      <w:r w:rsidDel="00000000" w:rsidR="00000000" w:rsidRPr="00000000">
        <w:rPr>
          <w:rFonts w:ascii="Georgia" w:hAnsi="Georgia" w:cs="Georgia" w:eastAsia="Georgia"/>
          <w:sz w:val="22"/>
          <w:szCs w:val="22"/>
        </w:rPr>
        <w:t xml:space="preserve">may, might, could, would, should, can (possibility only, not capability or obligation).</w:t>
      </w:r>
    </w:p>
    <w:p w:rsidR="00000000" w:rsidDel="00000000" w:rsidP="00000000" w:rsidRDefault="00000000" w:rsidRPr="00000000" w14:paraId="000001D9">
      <w:pPr>
        <w:spacing w:before="0" w:after="0" w:line="480" w:lineRule="auto"/>
        <w:jc w:val="both"/>
        <w:ind w:left="720" w:hanging="360"/>
      </w:pPr>
      <w:r w:rsidDel="00000000" w:rsidR="00000000" w:rsidRPr="00000000">
        <w:rPr>
          <w:rFonts w:ascii="Georgia" w:hAnsi="Georgia" w:cs="Georgia" w:eastAsia="Georgia"/>
          <w:sz w:val="22"/>
          <w:szCs w:val="22"/>
        </w:rPr>
        <w:t xml:space="preserve">• Lexical: </w:t>
      </w:r>
      <w:r w:rsidDel="00000000" w:rsidR="00000000" w:rsidRPr="00000000">
        <w:rPr>
          <w:rFonts w:ascii="Georgia" w:hAnsi="Georgia" w:cs="Georgia" w:eastAsia="Georgia"/>
          <w:sz w:val="22"/>
          <w:szCs w:val="22"/>
        </w:rPr>
        <w:t xml:space="preserve">suggest, indicate, appear, seem, possible, likely, potential (when they qualify a claim and pass Step 2).</w:t>
      </w:r>
    </w:p>
    <w:p w:rsidR="00000000" w:rsidDel="00000000" w:rsidP="00000000" w:rsidRDefault="00000000" w:rsidRPr="00000000" w14:paraId="000001DA">
      <w:pPr>
        <w:spacing w:before="0" w:after="0" w:line="480" w:lineRule="auto"/>
        <w:jc w:val="both"/>
        <w:ind w:left="720" w:hanging="360"/>
      </w:pPr>
      <w:r w:rsidDel="00000000" w:rsidR="00000000" w:rsidRPr="00000000">
        <w:rPr>
          <w:rFonts w:ascii="Georgia" w:hAnsi="Georgia" w:cs="Georgia" w:eastAsia="Georgia"/>
          <w:sz w:val="22"/>
          <w:szCs w:val="22"/>
        </w:rPr>
        <w:t xml:space="preserve">• Adverbial: </w:t>
      </w:r>
      <w:r w:rsidDel="00000000" w:rsidR="00000000" w:rsidRPr="00000000">
        <w:rPr>
          <w:rFonts w:ascii="Georgia" w:hAnsi="Georgia" w:cs="Georgia" w:eastAsia="Georgia"/>
          <w:sz w:val="22"/>
          <w:szCs w:val="22"/>
        </w:rPr>
        <w:t xml:space="preserve">generally, typically, possibly, probably (scope or certainty, not procedural routine).</w:t>
      </w:r>
    </w:p>
    <w:p w:rsidR="00000000" w:rsidDel="00000000" w:rsidP="00000000" w:rsidRDefault="00000000" w:rsidRPr="00000000" w14:paraId="000001DB">
      <w:pPr>
        <w:spacing w:before="0" w:after="0" w:line="480" w:lineRule="auto"/>
        <w:jc w:val="both"/>
        <w:ind w:left="720" w:hanging="360"/>
      </w:pPr>
      <w:r w:rsidDel="00000000" w:rsidR="00000000" w:rsidRPr="00000000">
        <w:rPr>
          <w:rFonts w:ascii="Georgia" w:hAnsi="Georgia" w:cs="Georgia" w:eastAsia="Georgia"/>
          <w:sz w:val="22"/>
          <w:szCs w:val="22"/>
        </w:rPr>
        <w:t xml:space="preserve">• Clause-level: </w:t>
      </w:r>
      <w:r w:rsidDel="00000000" w:rsidR="00000000" w:rsidRPr="00000000">
        <w:rPr>
          <w:rFonts w:ascii="Georgia" w:hAnsi="Georgia" w:cs="Georgia" w:eastAsia="Georgia"/>
          <w:sz w:val="22"/>
          <w:szCs w:val="22"/>
        </w:rPr>
        <w:t xml:space="preserve">it seems that, it is possible that, to some extent.</w:t>
      </w:r>
    </w:p>
    <w:p w:rsidR="00000000" w:rsidDel="00000000" w:rsidP="00000000" w:rsidRDefault="00000000" w:rsidRPr="00000000" w14:paraId="000001DC">
      <w:pPr>
        <w:spacing w:before="0" w:after="0" w:line="480" w:lineRule="auto"/>
        <w:jc w:val="both"/>
        <w:ind w:left="0" w:firstLine="720"/>
      </w:pPr>
      <w:r w:rsidDel="00000000" w:rsidR="00000000" w:rsidRPr="00000000">
        <w:rPr>
          <w:rFonts w:ascii="Georgia" w:hAnsi="Georgia" w:cs="Georgia" w:eastAsia="Georgia"/>
          <w:sz w:val="22"/>
          <w:szCs w:val="22"/>
        </w:rPr>
        <w:t xml:space="preserve">Functions: EC = uncertainty about a claim’s truth. P = interpersonal softening of a claim. FP = fails the claim condition or both checks.</w:t>
      </w:r>
    </w:p>
    <w:p w:rsidR="00000000" w:rsidDel="00000000" w:rsidP="00000000" w:rsidRDefault="00000000" w:rsidRPr="00000000" w14:paraId="000001DD">
      <w:pPr>
        <w:spacing w:before="0" w:after="0" w:line="480" w:lineRule="auto"/>
        <w:jc w:val="both"/>
        <w:ind w:left="0" w:firstLine="720"/>
      </w:pPr>
      <w:r w:rsidDel="00000000" w:rsidR="00000000" w:rsidRPr="00000000">
        <w:rPr>
          <w:rFonts w:ascii="Georgia" w:hAnsi="Georgia" w:cs="Georgia" w:eastAsia="Georgia"/>
          <w:sz w:val="22"/>
          <w:szCs w:val="22"/>
        </w:rPr>
        <w:t xml:space="preserve">Core rules: suggest/indicate finding→hedge, recommendation→FP-Rec, can/may possibility→hedge, capability→FP-Cap, generally/typically claim-limit→hedge, procedural→FP-Proc, appear/seem result-uncertainty→hedge, location→FP-Gen.</w:t>
      </w:r>
    </w:p>
    <w:p w:rsidR="00000000" w:rsidDel="00000000" w:rsidP="00000000" w:rsidRDefault="00000000" w:rsidRPr="00000000" w14:paraId="000001DE">
      <w:pPr>
        <w:spacing w:before="0" w:after="0" w:line="480" w:lineRule="auto"/>
        <w:jc w:val="both"/>
        <w:ind w:left="0" w:firstLine="720"/>
      </w:pPr>
      <w:r w:rsidDel="00000000" w:rsidR="00000000" w:rsidRPr="00000000">
        <w:rPr>
          <w:rFonts w:ascii="Georgia" w:hAnsi="Georgia" w:cs="Georgia" w:eastAsia="Georgia"/>
          <w:sz w:val="22"/>
          <w:szCs w:val="22"/>
        </w:rPr>
        <w:t xml:space="preserve">Steps 1-3: Step 1 wide-net candidates. Step 2 = claim condition, then Working Test + Reader Test → EC, P, or FP. Step 3 = type on retained P and EC.</w:t>
      </w:r>
      <w:r w:rsidDel="00000000" w:rsidR="00000000" w:rsidRPr="00000000">
        <w:rPr>
          <w:rFonts w:ascii="Georgia" w:hAnsi="Georgia" w:cs="Georgia" w:eastAsia="Georgia"/>
          <w:sz w:val="22"/>
          <w:szCs w:val="22"/>
        </w:rPr>
      </w:r>
      <w:r w:rsidDel="00000000" w:rsidR="00000000" w:rsidRPr="00000000">
        <w:rPr>
          <w:rFonts w:ascii="Georgia" w:hAnsi="Georgia" w:cs="Georgia" w:eastAsia="Georgia"/>
          <w:sz w:val="22"/>
          <w:szCs w:val="22"/>
        </w:rPr>
      </w:r>
    </w:p>
    <w:p>
      <w:pPr>
        <w:spacing w:before="0" w:after="0" w:line="480" w:lineRule="auto"/>
        <w:ind w:left="0" w:firstLine="0"/>
      </w:pPr>
    </w:p>
    <w:p w:rsidR="00000000" w:rsidDel="00000000" w:rsidP="00000000" w:rsidRDefault="00000000" w:rsidRPr="00000000" w14:paraId="000001DF">
      <w:pPr>
        <w:spacing w:before="0" w:after="0" w:line="480" w:lineRule="auto"/>
        <w:jc w:val="left"/>
        <w:ind w:left="0" w:firstLine="0"/>
        <w:keepNext/>
      </w:pPr>
      <w:r w:rsidDel="00000000" w:rsidR="00000000" w:rsidRPr="00000000">
        <w:rPr>
          <w:rFonts w:ascii="Georgia" w:hAnsi="Georgia" w:cs="Georgia" w:eastAsia="Georgia"/>
          <w:b/>
          <w:bCs/>
          <w:sz w:val="24"/>
          <w:szCs w:val="24"/>
        </w:rPr>
        <w:t xml:space="preserve">Quick-Reference Legend</w:t>
      </w:r>
      <w:r w:rsidDel="00000000" w:rsidR="00000000" w:rsidRPr="00000000">
        <w:rPr>
          <w:rFonts w:ascii="Georgia" w:hAnsi="Georgia" w:cs="Georgia" w:eastAsia="Georgia"/>
          <w:b/>
          <w:bCs/>
          <w:sz w:val="24"/>
          <w:szCs w:val="24"/>
        </w:rPr>
      </w:r>
    </w:p>
    <w:p w:rsidR="00000000" w:rsidDel="00000000" w:rsidP="00000000" w:rsidRDefault="00000000" w:rsidRPr="00000000" w14:paraId="000001E0">
      <w:pPr>
        <w:spacing w:before="0" w:after="0" w:line="480" w:lineRule="auto"/>
        <w:jc w:val="both"/>
        <w:ind w:left="720" w:hanging="360"/>
      </w:pPr>
      <w:r w:rsidDel="00000000" w:rsidR="00000000" w:rsidRPr="00000000">
        <w:rPr>
          <w:rFonts w:ascii="Georgia" w:hAnsi="Georgia" w:cs="Georgia" w:eastAsia="Georgia"/>
          <w:sz w:val="22"/>
          <w:szCs w:val="22"/>
        </w:rPr>
        <w:t xml:space="preserve">• Highlights = type background on the token. </w:t>
      </w:r>
      <w:r w:rsidDel="00000000" w:rsidR="00000000" w:rsidRPr="00000000">
        <w:rPr>
          <w:rFonts w:ascii="Georgia" w:hAnsi="Georgia" w:cs="Georgia" w:eastAsia="Georgia"/>
          <w:sz w:val="22"/>
          <w:szCs w:val="22"/>
        </w:rPr>
        <w:t xml:space="preserve">Colored text labels = function. Grey = unhedged verb. Strike + grey code = FP.</w:t>
      </w:r>
    </w:p>
    <w:tbl>
      <w:tblPr>
        <w:tblStyle w:val="Table8"/>
        <w:tblW w:w="8305.0" w:type="dxa"/>
        <w:jc w:val="left"/>
        <w:tblInd w:w="-148.0" w:type="dxa"/>
        <w:tblLayout w:type="fixed"/>
        <w:tblLook w:val="0400"/>
        <w:tblBorders>
          <w:top w:val="single" w:color="000000" w:space="0" w:sz="18"/>
          <w:left w:val="nil" w:color="000000" w:space="0" w:sz="0"/>
          <w:bottom w:val="single" w:color="000000" w:space="0" w:sz="18"/>
          <w:right w:val="nil" w:color="000000" w:space="0" w:sz="0"/>
          <w:insideH w:val="nil" w:color="000000" w:space="0" w:sz="0"/>
          <w:insideV w:val="nil" w:color="000000" w:space="0" w:sz="0"/>
        </w:tblBorders>
      </w:tblPr>
      <w:tblGrid>
        <w:gridCol w:w="4153"/>
        <w:gridCol w:w="4152"/>
        <w:tblGridChange w:id="0">
          <w:tblGrid>
            <w:gridCol w:w="4153"/>
            <w:gridCol w:w="4152"/>
          </w:tblGrid>
        </w:tblGridChange>
      </w:tblGrid>
      <w:tr>
        <w:trPr>
          <w:cantSplit w:val="1"/>
          <w:tblHeader w:val="1"/>
        </w:trPr>
        <w:tc>
          <w:tcPr>
            <w:shd w:val="clear" w:color="auto" w:fill="D9E2F3"/>
            <w:tcBorders>
              <w:bottom w:val="single" w:sz="4" w:color="000000" w:space="0"/>
            </w:tcBorders>
          </w:tcPr>
          <w:p w:rsidR="00000000" w:rsidDel="00000000" w:rsidP="00000000" w:rsidRDefault="00000000" w:rsidRPr="00000000" w14:paraId="000001E1">
            <w:pPr>
              <w:keepNext w:val="1"/>
              <w:spacing w:after="60" w:before="60" w:line="240" w:lineRule="auto"/>
              <w:jc w:val="both"/>
              <w:rPr>
                <w:sz w:val="18"/>
                <w:szCs w:val="18"/>
              </w:rPr>
              <w:ind w:left="0" w:firstLine="0"/>
            </w:pPr>
            <w:r w:rsidDel="00000000" w:rsidR="00000000" w:rsidRPr="00000000">
              <w:rPr>
                <w:rFonts w:ascii="Georgia" w:hAnsi="Georgia" w:cs="Georgia" w:eastAsia="Georgia"/>
                <w:b/>
                <w:bCs/>
                <w:sz w:val="22"/>
                <w:szCs w:val="22"/>
              </w:rPr>
              <w:t xml:space="preserve">TYPE (Highlight)</w:t>
            </w:r>
            <w:r w:rsidDel="00000000" w:rsidR="00000000" w:rsidRPr="00000000">
              <w:rPr>
                <w:rFonts w:ascii="Georgia" w:hAnsi="Georgia" w:cs="Georgia" w:eastAsia="Georgia"/>
                <w:b/>
                <w:bCs/>
                <w:sz w:val="22"/>
                <w:szCs w:val="22"/>
              </w:rPr>
            </w:r>
          </w:p>
        </w:tc>
        <w:tc>
          <w:tcPr>
            <w:shd w:val="clear" w:color="auto" w:fill="D9E2F3"/>
            <w:tcBorders>
              <w:bottom w:val="single" w:sz="4" w:color="000000" w:space="0"/>
            </w:tcBorders>
          </w:tcPr>
          <w:p w:rsidR="00000000" w:rsidDel="00000000" w:rsidP="00000000" w:rsidRDefault="00000000" w:rsidRPr="00000000" w14:paraId="000001E2">
            <w:pPr>
              <w:keepNext w:val="1"/>
              <w:spacing w:after="60" w:before="60" w:line="240" w:lineRule="auto"/>
              <w:jc w:val="both"/>
              <w:rPr>
                <w:sz w:val="18"/>
                <w:szCs w:val="18"/>
              </w:rPr>
              <w:ind w:left="0" w:firstLine="0"/>
            </w:pPr>
            <w:r w:rsidDel="00000000" w:rsidR="00000000" w:rsidRPr="00000000">
              <w:rPr>
                <w:rFonts w:ascii="Georgia" w:hAnsi="Georgia" w:cs="Georgia" w:eastAsia="Georgia"/>
                <w:b/>
                <w:bCs/>
                <w:sz w:val="22"/>
                <w:szCs w:val="22"/>
              </w:rPr>
              <w:t xml:space="preserve">FUNCTION (Text)</w:t>
            </w:r>
            <w:r w:rsidDel="00000000" w:rsidR="00000000" w:rsidRPr="00000000">
              <w:rPr>
                <w:rFonts w:ascii="Georgia" w:hAnsi="Georgia" w:cs="Georgia" w:eastAsia="Georgia"/>
                <w:b/>
                <w:bCs/>
                <w:sz w:val="22"/>
                <w:szCs w:val="22"/>
              </w:rPr>
            </w:r>
          </w:p>
        </w:tc>
      </w:tr>
      <w:tr>
        <w:trPr>
          <w:cantSplit w:val="1"/>
          <w:tblHeader w:val="0"/>
        </w:trPr>
        <w:tc>
          <w:tcPr/>
          <w:p w:rsidR="00000000" w:rsidDel="00000000" w:rsidP="00000000" w:rsidRDefault="00000000" w:rsidRPr="00000000" w14:paraId="000001E3">
            <w:pPr>
              <w:keepNext w:val="1"/>
              <w:spacing w:after="60" w:before="60" w:line="240" w:lineRule="auto"/>
              <w:jc w:val="both"/>
              <w:rPr>
                <w:sz w:val="18"/>
                <w:szCs w:val="18"/>
              </w:rPr>
              <w:ind w:left="0" w:firstLine="0"/>
            </w:pPr>
            <w:r w:rsidDel="00000000" w:rsidR="00000000" w:rsidRPr="00000000">
              <w:rPr>
                <w:rFonts w:ascii="Georgia" w:hAnsi="Georgia" w:cs="Georgia" w:eastAsia="Georgia"/>
                <w:sz w:val="22"/>
                <w:szCs w:val="22"/>
              </w:rPr>
              <w:t xml:space="preserve">      </w:t>
            </w:r>
            <w:r w:rsidDel="00000000" w:rsidR="00000000" w:rsidRPr="00000000">
              <w:rPr>
                <w:rFonts w:ascii="Georgia" w:hAnsi="Georgia" w:cs="Georgia" w:eastAsia="Georgia"/>
                <w:sz w:val="22"/>
                <w:szCs w:val="22"/>
              </w:rPr>
              <w:t xml:space="preserve">  Modal Verbs</w:t>
            </w:r>
            <w:r w:rsidDel="00000000" w:rsidR="00000000" w:rsidRPr="00000000">
              <w:rPr>
                <w:rFonts w:ascii="Georgia" w:hAnsi="Georgia" w:cs="Georgia" w:eastAsia="Georgia"/>
                <w:sz w:val="22"/>
                <w:szCs w:val="22"/>
              </w:rPr>
            </w:r>
          </w:p>
          <w:p w:rsidR="00000000" w:rsidDel="00000000" w:rsidP="00000000" w:rsidRDefault="00000000" w:rsidRPr="00000000" w14:paraId="000001E4">
            <w:pPr>
              <w:keepNext w:val="1"/>
              <w:spacing w:after="60" w:before="60" w:line="240" w:lineRule="auto"/>
              <w:jc w:val="both"/>
              <w:rPr>
                <w:sz w:val="18"/>
                <w:szCs w:val="18"/>
              </w:rPr>
              <w:ind w:left="0" w:firstLine="0"/>
            </w:pPr>
            <w:r w:rsidDel="00000000" w:rsidR="00000000" w:rsidRPr="00000000">
              <w:rPr>
                <w:rFonts w:ascii="Georgia" w:hAnsi="Georgia" w:cs="Georgia" w:eastAsia="Georgia"/>
                <w:sz w:val="22"/>
                <w:szCs w:val="22"/>
              </w:rPr>
              <w:t xml:space="preserve">      </w:t>
            </w:r>
            <w:r w:rsidDel="00000000" w:rsidR="00000000" w:rsidRPr="00000000">
              <w:rPr>
                <w:rFonts w:ascii="Georgia" w:hAnsi="Georgia" w:cs="Georgia" w:eastAsia="Georgia"/>
                <w:sz w:val="22"/>
                <w:szCs w:val="22"/>
              </w:rPr>
              <w:t xml:space="preserve">  Lexical Hedges</w:t>
            </w:r>
            <w:r w:rsidDel="00000000" w:rsidR="00000000" w:rsidRPr="00000000">
              <w:rPr>
                <w:rFonts w:ascii="Georgia" w:hAnsi="Georgia" w:cs="Georgia" w:eastAsia="Georgia"/>
                <w:sz w:val="22"/>
                <w:szCs w:val="22"/>
              </w:rPr>
            </w:r>
          </w:p>
          <w:p w:rsidR="00000000" w:rsidDel="00000000" w:rsidP="00000000" w:rsidRDefault="00000000" w:rsidRPr="00000000" w14:paraId="000001E5">
            <w:pPr>
              <w:keepNext w:val="1"/>
              <w:spacing w:after="60" w:before="60" w:line="240" w:lineRule="auto"/>
              <w:jc w:val="both"/>
              <w:rPr>
                <w:sz w:val="18"/>
                <w:szCs w:val="18"/>
              </w:rPr>
              <w:ind w:left="0" w:firstLine="0"/>
            </w:pPr>
            <w:r w:rsidDel="00000000" w:rsidR="00000000" w:rsidRPr="00000000">
              <w:rPr>
                <w:rFonts w:ascii="Georgia" w:hAnsi="Georgia" w:cs="Georgia" w:eastAsia="Georgia"/>
                <w:sz w:val="22"/>
                <w:szCs w:val="22"/>
              </w:rPr>
              <w:t xml:space="preserve">      </w:t>
            </w:r>
            <w:r w:rsidDel="00000000" w:rsidR="00000000" w:rsidRPr="00000000">
              <w:rPr>
                <w:rFonts w:ascii="Georgia" w:hAnsi="Georgia" w:cs="Georgia" w:eastAsia="Georgia"/>
                <w:sz w:val="22"/>
                <w:szCs w:val="22"/>
              </w:rPr>
              <w:t xml:space="preserve">  Adverbial Hedges</w:t>
            </w:r>
            <w:r w:rsidDel="00000000" w:rsidR="00000000" w:rsidRPr="00000000">
              <w:rPr>
                <w:rFonts w:ascii="Georgia" w:hAnsi="Georgia" w:cs="Georgia" w:eastAsia="Georgia"/>
                <w:sz w:val="22"/>
                <w:szCs w:val="22"/>
              </w:rPr>
            </w:r>
          </w:p>
          <w:p w:rsidR="00000000" w:rsidDel="00000000" w:rsidP="00000000" w:rsidRDefault="00000000" w:rsidRPr="00000000" w14:paraId="000001E6">
            <w:pPr>
              <w:keepNext w:val="1"/>
              <w:spacing w:after="60" w:before="60" w:line="240" w:lineRule="auto"/>
              <w:jc w:val="both"/>
              <w:rPr>
                <w:sz w:val="18"/>
                <w:szCs w:val="18"/>
              </w:rPr>
              <w:ind w:left="0" w:firstLine="0"/>
            </w:pPr>
            <w:r w:rsidDel="00000000" w:rsidR="00000000" w:rsidRPr="00000000">
              <w:rPr>
                <w:rFonts w:ascii="Georgia" w:hAnsi="Georgia" w:cs="Georgia" w:eastAsia="Georgia"/>
                <w:sz w:val="22"/>
                <w:szCs w:val="22"/>
              </w:rPr>
              <w:t xml:space="preserve">      </w:t>
            </w:r>
            <w:r w:rsidDel="00000000" w:rsidR="00000000" w:rsidRPr="00000000">
              <w:rPr>
                <w:rFonts w:ascii="Georgia" w:hAnsi="Georgia" w:cs="Georgia" w:eastAsia="Georgia"/>
                <w:sz w:val="22"/>
                <w:szCs w:val="22"/>
              </w:rPr>
              <w:t xml:space="preserve">  Clause-Level Hedges</w:t>
            </w:r>
            <w:r w:rsidDel="00000000" w:rsidR="00000000" w:rsidRPr="00000000">
              <w:rPr>
                <w:rFonts w:ascii="Georgia" w:hAnsi="Georgia" w:cs="Georgia" w:eastAsia="Georgia"/>
                <w:sz w:val="22"/>
                <w:szCs w:val="22"/>
              </w:rPr>
            </w:r>
          </w:p>
        </w:tc>
        <w:tc>
          <w:tcPr/>
          <w:p w:rsidR="00000000" w:rsidDel="00000000" w:rsidP="00000000" w:rsidRDefault="00000000" w:rsidRPr="00000000" w14:paraId="000001E7">
            <w:pPr>
              <w:keepNext w:val="1"/>
              <w:spacing w:after="60" w:before="60" w:line="240" w:lineRule="auto"/>
              <w:jc w:val="both"/>
              <w:rPr>
                <w:sz w:val="18"/>
                <w:szCs w:val="18"/>
              </w:rPr>
              <w:ind w:left="0" w:firstLine="0"/>
            </w:pPr>
            <w:r w:rsidDel="00000000" w:rsidR="00000000" w:rsidRPr="00000000">
              <w:rPr>
                <w:rFonts w:ascii="Georgia" w:hAnsi="Georgia" w:cs="Georgia" w:eastAsia="Georgia"/>
                <w:sz w:val="22"/>
                <w:szCs w:val="22"/>
              </w:rPr>
              <w:t xml:space="preserve">EC</w:t>
            </w:r>
            <w:r w:rsidDel="00000000" w:rsidR="00000000" w:rsidRPr="00000000">
              <w:rPr>
                <w:rFonts w:ascii="Georgia" w:hAnsi="Georgia" w:cs="Georgia" w:eastAsia="Georgia"/>
                <w:sz w:val="22"/>
                <w:szCs w:val="22"/>
              </w:rPr>
              <w:t xml:space="preserve">  Epistemic Caution</w:t>
            </w:r>
            <w:r w:rsidDel="00000000" w:rsidR="00000000" w:rsidRPr="00000000">
              <w:rPr>
                <w:rFonts w:ascii="Georgia" w:hAnsi="Georgia" w:cs="Georgia" w:eastAsia="Georgia"/>
                <w:sz w:val="22"/>
                <w:szCs w:val="22"/>
              </w:rPr>
            </w:r>
          </w:p>
          <w:p w:rsidR="00000000" w:rsidDel="00000000" w:rsidP="00000000" w:rsidRDefault="00000000" w:rsidRPr="00000000" w14:paraId="000001E8">
            <w:pPr>
              <w:keepNext w:val="1"/>
              <w:spacing w:after="60" w:before="60" w:line="240" w:lineRule="auto"/>
              <w:jc w:val="both"/>
              <w:rPr>
                <w:sz w:val="18"/>
                <w:szCs w:val="18"/>
              </w:rPr>
              <w:ind w:left="0" w:firstLine="0"/>
            </w:pPr>
            <w:r w:rsidDel="00000000" w:rsidR="00000000" w:rsidRPr="00000000">
              <w:rPr>
                <w:rFonts w:ascii="Georgia" w:hAnsi="Georgia" w:cs="Georgia" w:eastAsia="Georgia"/>
                <w:sz w:val="22"/>
                <w:szCs w:val="22"/>
              </w:rPr>
              <w:t xml:space="preserve">P</w:t>
            </w:r>
            <w:r w:rsidDel="00000000" w:rsidR="00000000" w:rsidRPr="00000000">
              <w:rPr>
                <w:rFonts w:ascii="Georgia" w:hAnsi="Georgia" w:cs="Georgia" w:eastAsia="Georgia"/>
                <w:sz w:val="22"/>
                <w:szCs w:val="22"/>
              </w:rPr>
              <w:t xml:space="preserve">  Politeness / Deference</w:t>
            </w:r>
            <w:r w:rsidDel="00000000" w:rsidR="00000000" w:rsidRPr="00000000">
              <w:rPr>
                <w:rFonts w:ascii="Georgia" w:hAnsi="Georgia" w:cs="Georgia" w:eastAsia="Georgia"/>
                <w:sz w:val="22"/>
                <w:szCs w:val="22"/>
              </w:rPr>
            </w:r>
          </w:p>
          <w:p w:rsidR="00000000" w:rsidDel="00000000" w:rsidP="00000000" w:rsidRDefault="00000000" w:rsidRPr="00000000" w14:paraId="000001E9">
            <w:pPr>
              <w:keepNext w:val="1"/>
              <w:spacing w:after="60" w:before="60" w:line="240" w:lineRule="auto"/>
              <w:jc w:val="both"/>
              <w:rPr>
                <w:sz w:val="18"/>
                <w:szCs w:val="18"/>
              </w:rPr>
              <w:ind w:left="0" w:firstLine="0"/>
            </w:pPr>
            <w:r w:rsidDel="00000000" w:rsidR="00000000" w:rsidRPr="00000000">
              <w:rPr>
                <w:rFonts w:ascii="Georgia" w:hAnsi="Georgia" w:cs="Georgia" w:eastAsia="Georgia"/>
                <w:sz w:val="22"/>
                <w:szCs w:val="22"/>
              </w:rPr>
            </w:r>
          </w:p>
        </w:tc>
      </w:tr>
      <w:tr>
        <w:trPr>
          <w:cantSplit w:val="1"/>
          <w:tblHeader w:val="0"/>
        </w:trPr>
        <w:tc>
          <w:tcPr>
            <w:tcBorders>
              <w:bottom w:val="single" w:sz="18" w:color="000000" w:space="0"/>
            </w:tcBorders>
          </w:tcPr>
          <w:p w:rsidR="00000000" w:rsidDel="00000000" w:rsidP="00000000" w:rsidRDefault="00000000" w:rsidRPr="00000000" w14:paraId="000001EA">
            <w:pPr>
              <w:spacing w:after="60" w:before="60" w:line="240" w:lineRule="auto"/>
              <w:jc w:val="left"/>
              <w:rPr>
                <w:sz w:val="18"/>
                <w:szCs w:val="18"/>
              </w:rPr>
              <w:ind w:left="0" w:firstLine="0"/>
            </w:pPr>
            <w:r w:rsidDel="00000000" w:rsidR="00000000" w:rsidRPr="00000000">
              <w:rPr>
                <w:rFonts w:ascii="Georgia" w:hAnsi="Georgia" w:cs="Georgia" w:eastAsia="Georgia"/>
                <w:sz w:val="22"/>
                <w:szCs w:val="22"/>
              </w:rPr>
              <w:t xml:space="preserve">UNHEDGED ASSERTIONS (Grey Highlight, Optional)</w:t>
            </w:r>
            <w:r w:rsidDel="00000000" w:rsidR="00000000" w:rsidRPr="00000000">
              <w:rPr>
                <w:rFonts w:ascii="Georgia" w:hAnsi="Georgia" w:cs="Georgia" w:eastAsia="Georgia"/>
                <w:sz w:val="22"/>
                <w:szCs w:val="22"/>
              </w:rPr>
            </w:r>
          </w:p>
          <w:p w:rsidR="00000000" w:rsidDel="00000000" w:rsidP="00000000" w:rsidRDefault="00000000" w:rsidRPr="00000000" w14:paraId="000001EB">
            <w:pPr>
              <w:keepNext w:val="1"/>
              <w:spacing w:after="60" w:before="60" w:line="240" w:lineRule="auto"/>
              <w:jc w:val="both"/>
              <w:rPr>
                <w:sz w:val="18"/>
                <w:szCs w:val="18"/>
              </w:rPr>
              <w:ind w:left="0" w:firstLine="0"/>
            </w:pPr>
            <w:r w:rsidDel="00000000" w:rsidR="00000000" w:rsidRPr="00000000">
              <w:rPr>
                <w:rFonts w:ascii="Georgia" w:hAnsi="Georgia" w:cs="Georgia" w:eastAsia="Georgia"/>
                <w:sz w:val="22"/>
                <w:szCs w:val="22"/>
              </w:rPr>
              <w:t xml:space="preserve">R = Result, G = Generalization, C = Causal. Bracket the subtype beside the mark.</w:t>
            </w:r>
          </w:p>
        </w:tc>
        <w:tc>
          <w:tcPr>
            <w:tcBorders>
              <w:bottom w:val="single" w:sz="18" w:color="000000" w:space="0"/>
            </w:tcBorders>
          </w:tcPr>
          <w:p w:rsidR="00000000" w:rsidDel="00000000" w:rsidP="00000000" w:rsidRDefault="00000000" w:rsidRPr="00000000" w14:paraId="000001EC">
            <w:pPr>
              <w:keepNext w:val="1"/>
              <w:spacing w:after="60" w:before="60" w:line="240" w:lineRule="auto"/>
              <w:jc w:val="left"/>
              <w:rPr>
                <w:sz w:val="18"/>
                <w:szCs w:val="18"/>
              </w:rPr>
              <w:ind w:left="0" w:firstLine="0"/>
            </w:pPr>
            <w:r w:rsidDel="00000000" w:rsidR="00000000" w:rsidRPr="00000000">
              <w:rPr>
                <w:rFonts w:ascii="Georgia" w:hAnsi="Georgia" w:cs="Georgia" w:eastAsia="Georgia"/>
                <w:sz w:val="22"/>
                <w:szCs w:val="22"/>
              </w:rPr>
              <w:t xml:space="preserve">FALSE POSITIVE (Strikethrough)</w:t>
            </w:r>
            <w:r w:rsidDel="00000000" w:rsidR="00000000" w:rsidRPr="00000000">
              <w:rPr>
                <w:rFonts w:ascii="Georgia" w:hAnsi="Georgia" w:cs="Georgia" w:eastAsia="Georgia"/>
                <w:sz w:val="22"/>
                <w:szCs w:val="22"/>
              </w:rPr>
            </w:r>
          </w:p>
          <w:p w:rsidR="00000000" w:rsidDel="00000000" w:rsidP="00000000" w:rsidRDefault="00000000" w:rsidRPr="00000000" w14:paraId="000001ED">
            <w:pPr>
              <w:keepNext w:val="1"/>
              <w:spacing w:after="60" w:before="60" w:line="240" w:lineRule="auto"/>
              <w:jc w:val="both"/>
              <w:rPr>
                <w:sz w:val="18"/>
                <w:szCs w:val="18"/>
              </w:rPr>
              <w:ind w:left="0" w:firstLine="0"/>
            </w:pPr>
            <w:r w:rsidDel="00000000" w:rsidR="00000000" w:rsidRPr="00000000">
              <w:rPr>
                <w:rFonts w:ascii="Georgia" w:hAnsi="Georgia" w:cs="Georgia" w:eastAsia="Georgia"/>
                <w:sz w:val="22"/>
                <w:szCs w:val="22"/>
              </w:rPr>
              <w:t xml:space="preserve">No highlight. Strike through the token and write the reason code in grey text.</w:t>
            </w:r>
          </w:p>
        </w:tc>
      </w:tr>
    </w:tbl>
    <w:p w:rsidR="00000000" w:rsidDel="00000000" w:rsidP="00000000" w:rsidRDefault="00000000" w:rsidRPr="00000000" w14:paraId="000001EE">
      <w:pPr>
        <w:spacing w:before="0" w:after="0" w:line="480" w:lineRule="auto"/>
      </w:pPr>
      <w:r w:rsidDel="00000000" w:rsidR="00000000" w:rsidRPr="00000000">
        <w:rPr>
          <w:rtl w:val="0"/>
        </w:rPr>
      </w:r>
    </w:p>
    <w:p w:rsidR="00000000" w:rsidDel="00000000" w:rsidP="00000000" w:rsidRDefault="00000000" w:rsidRPr="00000000" w14:paraId="000001EF">
      <w:pPr>
        <w:spacing w:before="0" w:after="0" w:line="480" w:lineRule="auto"/>
        <w:jc w:val="left"/>
        <w:ind w:left="0" w:firstLine="0"/>
        <w:keepNext/>
      </w:pPr>
      <w:r w:rsidDel="00000000" w:rsidR="00000000" w:rsidRPr="00000000">
        <w:rPr>
          <w:rFonts w:ascii="Georgia" w:hAnsi="Georgia" w:cs="Georgia" w:eastAsia="Georgia"/>
          <w:b/>
          <w:bCs/>
          <w:sz w:val="24"/>
          <w:szCs w:val="24"/>
        </w:rPr>
        <w:t xml:space="preserve">Combined Example</w:t>
      </w:r>
      <w:r w:rsidDel="00000000" w:rsidR="00000000" w:rsidRPr="00000000">
        <w:rPr>
          <w:rFonts w:ascii="Georgia" w:hAnsi="Georgia" w:cs="Georgia" w:eastAsia="Georgia"/>
          <w:b/>
          <w:bCs/>
          <w:sz w:val="24"/>
          <w:szCs w:val="24"/>
        </w:rPr>
      </w:r>
    </w:p>
    <w:p w:rsidR="00000000" w:rsidDel="00000000" w:rsidP="00000000" w:rsidRDefault="00000000" w:rsidRPr="00000000" w14:paraId="000001F0">
      <w:pPr>
        <w:spacing w:before="0" w:after="0" w:line="480" w:lineRule="auto"/>
        <w:jc w:val="both"/>
        <w:ind w:left="0" w:firstLine="720"/>
      </w:pPr>
      <w:r w:rsidDel="00000000" w:rsidR="00000000" w:rsidRPr="00000000">
        <w:rPr>
          <w:rFonts w:ascii="Georgia" w:hAnsi="Georgia" w:cs="Georgia" w:eastAsia="Georgia"/>
          <w:sz w:val="22"/>
          <w:szCs w:val="22"/>
        </w:rPr>
        <w:t xml:space="preserve">“The results </w:t>
      </w:r>
      <w:r w:rsidDel="00000000" w:rsidR="00000000" w:rsidRPr="00000000">
        <w:rPr>
          <w:rFonts w:ascii="Georgia" w:hAnsi="Georgia" w:cs="Georgia" w:eastAsia="Georgia"/>
          <w:sz w:val="22"/>
          <w:szCs w:val="22"/>
        </w:rPr>
        <w:t xml:space="preserve">suggested</w:t>
      </w:r>
      <w:r w:rsidDel="00000000" w:rsidR="00000000" w:rsidRPr="00000000">
        <w:rPr>
          <w:rFonts w:ascii="Georgia" w:hAnsi="Georgia" w:cs="Georgia" w:eastAsia="Georgia"/>
          <w:sz w:val="22"/>
          <w:szCs w:val="22"/>
        </w:rPr>
        <w:t xml:space="preserve"> (Lexical, </w:t>
      </w:r>
      <w:r w:rsidDel="00000000" w:rsidR="00000000" w:rsidRPr="00000000">
        <w:rPr>
          <w:rFonts w:ascii="Georgia" w:hAnsi="Georgia" w:cs="Georgia" w:eastAsia="Georgia"/>
          <w:sz w:val="22"/>
          <w:szCs w:val="22"/>
        </w:rPr>
        <w:t xml:space="preserve">EC</w:t>
      </w:r>
      <w:r w:rsidDel="00000000" w:rsidR="00000000" w:rsidRPr="00000000">
        <w:rPr>
          <w:rFonts w:ascii="Georgia" w:hAnsi="Georgia" w:cs="Georgia" w:eastAsia="Georgia"/>
          <w:sz w:val="22"/>
          <w:szCs w:val="22"/>
        </w:rPr>
        <w:t xml:space="preserve">) that extracts are </w:t>
      </w:r>
      <w:r w:rsidDel="00000000" w:rsidR="00000000" w:rsidRPr="00000000">
        <w:rPr>
          <w:rFonts w:ascii="Georgia" w:hAnsi="Georgia" w:cs="Georgia" w:eastAsia="Georgia"/>
          <w:sz w:val="22"/>
          <w:szCs w:val="22"/>
        </w:rPr>
        <w:t xml:space="preserve">potential</w:t>
      </w:r>
      <w:r w:rsidDel="00000000" w:rsidR="00000000" w:rsidRPr="00000000">
        <w:rPr>
          <w:rFonts w:ascii="Georgia" w:hAnsi="Georgia" w:cs="Georgia" w:eastAsia="Georgia"/>
          <w:sz w:val="22"/>
          <w:szCs w:val="22"/>
        </w:rPr>
        <w:t xml:space="preserve"> (Lexical, </w:t>
      </w:r>
      <w:r w:rsidDel="00000000" w:rsidR="00000000" w:rsidRPr="00000000">
        <w:rPr>
          <w:rFonts w:ascii="Georgia" w:hAnsi="Georgia" w:cs="Georgia" w:eastAsia="Georgia"/>
          <w:sz w:val="22"/>
          <w:szCs w:val="22"/>
        </w:rPr>
        <w:t xml:space="preserve">EC</w:t>
      </w:r>
      <w:r w:rsidDel="00000000" w:rsidR="00000000" w:rsidRPr="00000000">
        <w:rPr>
          <w:rFonts w:ascii="Georgia" w:hAnsi="Georgia" w:cs="Georgia" w:eastAsia="Georgia"/>
          <w:sz w:val="22"/>
          <w:szCs w:val="22"/>
        </w:rPr>
        <w:t xml:space="preserve">) alternative stains. As prior studies </w:t>
      </w:r>
      <w:r w:rsidDel="00000000" w:rsidR="00000000" w:rsidRPr="00000000">
        <w:rPr>
          <w:rFonts w:ascii="Georgia" w:hAnsi="Georgia" w:cs="Georgia" w:eastAsia="Georgia"/>
          <w:sz w:val="22"/>
          <w:szCs w:val="22"/>
        </w:rPr>
        <w:t xml:space="preserve">indicated</w:t>
      </w:r>
      <w:r w:rsidDel="00000000" w:rsidR="00000000" w:rsidRPr="00000000">
        <w:rPr>
          <w:rFonts w:ascii="Georgia" w:hAnsi="Georgia" w:cs="Georgia" w:eastAsia="Georgia"/>
          <w:sz w:val="22"/>
          <w:szCs w:val="22"/>
        </w:rPr>
        <w:t xml:space="preserve"> (Lexical, </w:t>
      </w:r>
      <w:r w:rsidDel="00000000" w:rsidR="00000000" w:rsidRPr="00000000">
        <w:rPr>
          <w:rFonts w:ascii="Georgia" w:hAnsi="Georgia" w:cs="Georgia" w:eastAsia="Georgia"/>
          <w:sz w:val="22"/>
          <w:szCs w:val="22"/>
        </w:rPr>
        <w:t xml:space="preserve">P</w:t>
      </w:r>
      <w:r w:rsidDel="00000000" w:rsidR="00000000" w:rsidRPr="00000000">
        <w:rPr>
          <w:rFonts w:ascii="Georgia" w:hAnsi="Georgia" w:cs="Georgia" w:eastAsia="Georgia"/>
          <w:sz w:val="22"/>
          <w:szCs w:val="22"/>
        </w:rPr>
        <w:t xml:space="preserve">), PCR </w:t>
      </w:r>
      <w:r w:rsidDel="00000000" w:rsidR="00000000" w:rsidRPr="00000000">
        <w:rPr>
          <w:rFonts w:ascii="Georgia" w:hAnsi="Georgia" w:cs="Georgia" w:eastAsia="Georgia"/>
          <w:sz w:val="22"/>
          <w:szCs w:val="22"/>
        </w:rPr>
        <w:t xml:space="preserve">can</w:t>
      </w:r>
      <w:r w:rsidDel="00000000" w:rsidR="00000000" w:rsidRPr="00000000">
        <w:rPr>
          <w:rFonts w:ascii="Georgia" w:hAnsi="Georgia" w:cs="Georgia" w:eastAsia="Georgia"/>
          <w:sz w:val="22"/>
          <w:szCs w:val="22"/>
        </w:rPr>
        <w:t xml:space="preserve"> </w:t>
      </w:r>
      <w:r w:rsidDel="00000000" w:rsidR="00000000" w:rsidRPr="00000000">
        <w:rPr>
          <w:rFonts w:ascii="Georgia" w:hAnsi="Georgia" w:cs="Georgia" w:eastAsia="Georgia"/>
          <w:sz w:val="22"/>
          <w:szCs w:val="22"/>
        </w:rPr>
        <w:t xml:space="preserve">(FP-Cap)</w:t>
      </w:r>
      <w:r w:rsidDel="00000000" w:rsidR="00000000" w:rsidRPr="00000000">
        <w:rPr>
          <w:rFonts w:ascii="Georgia" w:hAnsi="Georgia" w:cs="Georgia" w:eastAsia="Georgia"/>
          <w:sz w:val="22"/>
          <w:szCs w:val="22"/>
        </w:rPr>
        <w:t xml:space="preserve"> also detect low concentrations. Farmers </w:t>
      </w:r>
      <w:r w:rsidDel="00000000" w:rsidR="00000000" w:rsidRPr="00000000">
        <w:rPr>
          <w:rFonts w:ascii="Georgia" w:hAnsi="Georgia" w:cs="Georgia" w:eastAsia="Georgia"/>
          <w:sz w:val="22"/>
          <w:szCs w:val="22"/>
        </w:rPr>
        <w:t xml:space="preserve">should</w:t>
      </w:r>
      <w:r w:rsidDel="00000000" w:rsidR="00000000" w:rsidRPr="00000000">
        <w:rPr>
          <w:rFonts w:ascii="Georgia" w:hAnsi="Georgia" w:cs="Georgia" w:eastAsia="Georgia"/>
          <w:sz w:val="22"/>
          <w:szCs w:val="22"/>
        </w:rPr>
        <w:t xml:space="preserve"> </w:t>
      </w:r>
      <w:r w:rsidDel="00000000" w:rsidR="00000000" w:rsidRPr="00000000">
        <w:rPr>
          <w:rFonts w:ascii="Georgia" w:hAnsi="Georgia" w:cs="Georgia" w:eastAsia="Georgia"/>
          <w:sz w:val="22"/>
          <w:szCs w:val="22"/>
        </w:rPr>
        <w:t xml:space="preserve">(FP-Rec)</w:t>
      </w:r>
      <w:r w:rsidDel="00000000" w:rsidR="00000000" w:rsidRPr="00000000">
        <w:rPr>
          <w:rFonts w:ascii="Georgia" w:hAnsi="Georgia" w:cs="Georgia" w:eastAsia="Georgia"/>
          <w:sz w:val="22"/>
          <w:szCs w:val="22"/>
        </w:rPr>
        <w:t xml:space="preserve"> adopt the treatment. In conclusion, T3 produced the highest yield </w:t>
      </w:r>
      <w:r w:rsidDel="00000000" w:rsidR="00000000" w:rsidRPr="00000000">
        <w:rPr>
          <w:rFonts w:ascii="Georgia" w:hAnsi="Georgia" w:cs="Georgia" w:eastAsia="Georgia"/>
          <w:sz w:val="22"/>
          <w:szCs w:val="22"/>
        </w:rPr>
        <w:t xml:space="preserve">(FP framing)</w:t>
      </w:r>
      <w:r w:rsidDel="00000000" w:rsidR="00000000" w:rsidRPr="00000000">
        <w:rPr>
          <w:rFonts w:ascii="Georgia" w:hAnsi="Georgia" w:cs="Georgia" w:eastAsia="Georgia"/>
          <w:sz w:val="22"/>
          <w:szCs w:val="22"/>
        </w:rPr>
        <w:t xml:space="preserve">. The treatment </w:t>
      </w:r>
      <w:r w:rsidDel="00000000" w:rsidR="00000000" w:rsidRPr="00000000">
        <w:rPr>
          <w:rFonts w:ascii="Georgia" w:hAnsi="Georgia" w:cs="Georgia" w:eastAsia="Georgia"/>
          <w:sz w:val="22"/>
          <w:szCs w:val="22"/>
        </w:rPr>
        <w:t xml:space="preserve">may</w:t>
      </w:r>
      <w:r w:rsidDel="00000000" w:rsidR="00000000" w:rsidRPr="00000000">
        <w:rPr>
          <w:rFonts w:ascii="Georgia" w:hAnsi="Georgia" w:cs="Georgia" w:eastAsia="Georgia"/>
          <w:sz w:val="22"/>
          <w:szCs w:val="22"/>
        </w:rPr>
        <w:t xml:space="preserve"> (Modal, </w:t>
      </w:r>
      <w:r w:rsidDel="00000000" w:rsidR="00000000" w:rsidRPr="00000000">
        <w:rPr>
          <w:rFonts w:ascii="Georgia" w:hAnsi="Georgia" w:cs="Georgia" w:eastAsia="Georgia"/>
          <w:sz w:val="22"/>
          <w:szCs w:val="22"/>
        </w:rPr>
        <w:t xml:space="preserve">EC</w:t>
      </w:r>
      <w:r w:rsidDel="00000000" w:rsidR="00000000" w:rsidRPr="00000000">
        <w:rPr>
          <w:rFonts w:ascii="Georgia" w:hAnsi="Georgia" w:cs="Georgia" w:eastAsia="Georgia"/>
          <w:sz w:val="22"/>
          <w:szCs w:val="22"/>
        </w:rPr>
        <w:t xml:space="preserve">) reduce infection rates.”</w:t>
      </w:r>
    </w:p>
    <w:p w:rsidR="00000000" w:rsidDel="00000000" w:rsidP="00000000" w:rsidRDefault="00000000" w:rsidRPr="00000000" w14:paraId="000001F1">
      <w:pPr>
        <w:spacing w:before="0" w:after="0" w:line="480" w:lineRule="auto"/>
        <w:jc w:val="both"/>
        <w:ind w:left="0" w:firstLine="720"/>
      </w:pPr>
      <w:r w:rsidDel="00000000" w:rsidR="00000000" w:rsidRPr="00000000">
        <w:rPr>
          <w:rFonts w:ascii="Georgia" w:hAnsi="Georgia" w:cs="Georgia" w:eastAsia="Georgia"/>
          <w:sz w:val="22"/>
          <w:szCs w:val="22"/>
        </w:rPr>
        <w:t xml:space="preserve">Shows:</w:t>
      </w:r>
      <w:r w:rsidDel="00000000" w:rsidR="00000000" w:rsidRPr="00000000">
        <w:rPr>
          <w:rFonts w:ascii="Georgia" w:hAnsi="Georgia" w:cs="Georgia" w:eastAsia="Georgia"/>
          <w:sz w:val="22"/>
          <w:szCs w:val="22"/>
        </w:rPr>
        <w:t xml:space="preserve"> </w:t>
      </w:r>
      <w:r w:rsidDel="00000000" w:rsidR="00000000" w:rsidRPr="00000000">
        <w:rPr>
          <w:rFonts w:ascii="Georgia" w:hAnsi="Georgia" w:cs="Georgia" w:eastAsia="Georgia"/>
          <w:sz w:val="22"/>
          <w:szCs w:val="22"/>
        </w:rPr>
        <w:t xml:space="preserve">Lexical+Modal types. EC and P functions. FP-Cap, FP-Rec, and framing FP. Type = highlight on the token, function = colored label (EC/P). FP = strike + reason code. Not every abstract will contain P, the P slot is illustrated for coding practice.</w:t>
      </w:r>
      <w:r w:rsidDel="00000000" w:rsidR="00000000" w:rsidRPr="00000000">
        <w:rPr>
          <w:rFonts w:ascii="Georgia" w:hAnsi="Georgia" w:cs="Georgia" w:eastAsia="Georgia"/>
          <w:sz w:val="22"/>
          <w:szCs w:val="22"/>
        </w:rPr>
      </w:r>
    </w:p>
    <w:p w:rsidR="00000000" w:rsidDel="00000000" w:rsidP="00000000" w:rsidRDefault="00000000" w:rsidRPr="00000000" w14:paraId="000001F2">
      <w:pPr>
        <w:spacing w:before="0" w:after="0" w:line="480" w:lineRule="auto"/>
      </w:pPr>
      <w:r w:rsidDel="00000000" w:rsidR="00000000" w:rsidRPr="00000000">
        <w:rPr>
          <w:rtl w:val="0"/>
        </w:rPr>
      </w:r>
    </w:p>
    <w:p w:rsidR="00000000" w:rsidDel="00000000" w:rsidP="00000000" w:rsidRDefault="00000000" w:rsidRPr="00000000" w14:paraId="000001F3">
      <w:pPr>
        <w:spacing w:before="0" w:after="0" w:line="480" w:lineRule="auto"/>
        <w:jc w:val="left"/>
        <w:ind w:left="0" w:firstLine="0"/>
        <w:keepNext/>
      </w:pPr>
      <w:r w:rsidDel="00000000" w:rsidR="00000000" w:rsidRPr="00000000">
        <w:rPr>
          <w:rFonts w:ascii="Georgia" w:hAnsi="Georgia" w:cs="Georgia" w:eastAsia="Georgia"/>
          <w:b/>
          <w:bCs/>
          <w:sz w:val="24"/>
          <w:szCs w:val="24"/>
        </w:rPr>
        <w:t xml:space="preserve">FULL CODEBOOK</w:t>
      </w:r>
      <w:r w:rsidDel="00000000" w:rsidR="00000000" w:rsidRPr="00000000">
        <w:rPr>
          <w:rFonts w:ascii="Georgia" w:hAnsi="Georgia" w:cs="Georgia" w:eastAsia="Georgia"/>
          <w:b/>
          <w:bCs/>
          <w:sz w:val="24"/>
          <w:szCs w:val="24"/>
        </w:rPr>
      </w:r>
    </w:p>
    <w:p w:rsidR="00000000" w:rsidDel="00000000" w:rsidP="00000000" w:rsidRDefault="00000000" w:rsidRPr="00000000" w14:paraId="000001F4">
      <w:pPr>
        <w:spacing w:before="0" w:after="0" w:line="480" w:lineRule="auto"/>
        <w:jc w:val="both"/>
        <w:ind w:left="720" w:hanging="360"/>
      </w:pPr>
      <w:r w:rsidDel="00000000" w:rsidR="00000000" w:rsidRPr="00000000">
        <w:rPr>
          <w:rFonts w:ascii="Georgia" w:hAnsi="Georgia" w:cs="Georgia" w:eastAsia="Georgia"/>
          <w:sz w:val="22"/>
          <w:szCs w:val="22"/>
        </w:rPr>
        <w:t xml:space="preserve">• Purpose. </w:t>
      </w:r>
      <w:r w:rsidDel="00000000" w:rsidR="00000000" w:rsidRPr="00000000">
        <w:rPr>
          <w:rFonts w:ascii="Georgia" w:hAnsi="Georgia" w:cs="Georgia" w:eastAsia="Georgia"/>
          <w:sz w:val="22"/>
          <w:szCs w:val="22"/>
        </w:rPr>
        <w:t xml:space="preserve">Coding scheme for the PSAU undergraduate thesis abstract corpus, adapted from Hyland (1998) for type.</w:t>
      </w:r>
    </w:p>
    <w:p>
      <w:pPr>
        <w:spacing w:before="0" w:after="0" w:line="480" w:lineRule="auto"/>
        <w:ind w:left="0" w:firstLine="0"/>
      </w:pPr>
    </w:p>
    <w:p w:rsidR="00000000" w:rsidDel="00000000" w:rsidP="00000000" w:rsidRDefault="00000000" w:rsidRPr="00000000" w14:paraId="000001F5">
      <w:pPr>
        <w:spacing w:before="0" w:after="0" w:line="480" w:lineRule="auto"/>
        <w:jc w:val="left"/>
        <w:ind w:left="0" w:firstLine="0"/>
        <w:keepNext/>
      </w:pPr>
      <w:r w:rsidDel="00000000" w:rsidR="00000000" w:rsidRPr="00000000">
        <w:rPr>
          <w:rFonts w:ascii="Georgia" w:hAnsi="Georgia" w:cs="Georgia" w:eastAsia="Georgia"/>
          <w:b/>
          <w:bCs/>
          <w:sz w:val="24"/>
          <w:szCs w:val="24"/>
        </w:rPr>
        <w:t xml:space="preserve">Steps 1-3</w:t>
      </w:r>
      <w:r w:rsidDel="00000000" w:rsidR="00000000" w:rsidRPr="00000000">
        <w:rPr>
          <w:rFonts w:ascii="Georgia" w:hAnsi="Georgia" w:cs="Georgia" w:eastAsia="Georgia"/>
          <w:b/>
          <w:bCs/>
          <w:sz w:val="24"/>
          <w:szCs w:val="24"/>
        </w:rPr>
      </w:r>
    </w:p>
    <w:p w:rsidR="00000000" w:rsidDel="00000000" w:rsidP="00000000" w:rsidRDefault="00000000" w:rsidRPr="00000000" w14:paraId="000001F6">
      <w:pPr>
        <w:spacing w:before="0" w:after="0" w:line="480" w:lineRule="auto"/>
        <w:jc w:val="both"/>
        <w:ind w:left="720" w:hanging="360"/>
      </w:pPr>
      <w:r w:rsidDel="00000000" w:rsidR="00000000" w:rsidRPr="00000000">
        <w:rPr>
          <w:rFonts w:ascii="Georgia" w:hAnsi="Georgia" w:cs="Georgia" w:eastAsia="Georgia"/>
          <w:sz w:val="22"/>
          <w:szCs w:val="22"/>
        </w:rPr>
        <w:t xml:space="preserve">• Step 1. </w:t>
      </w:r>
      <w:r w:rsidDel="00000000" w:rsidR="00000000" w:rsidRPr="00000000">
        <w:rPr>
          <w:rFonts w:ascii="Georgia" w:hAnsi="Georgia" w:cs="Georgia" w:eastAsia="Georgia"/>
          <w:sz w:val="22"/>
          <w:szCs w:val="22"/>
        </w:rPr>
        <w:t xml:space="preserve">After a full read, mark all possible hedge candidates (wide net). Do not count retained hedges yet.</w:t>
      </w:r>
    </w:p>
    <w:p w:rsidR="00000000" w:rsidDel="00000000" w:rsidP="00000000" w:rsidRDefault="00000000" w:rsidRPr="00000000" w14:paraId="000001F7">
      <w:pPr>
        <w:spacing w:before="0" w:after="0" w:line="480" w:lineRule="auto"/>
        <w:jc w:val="both"/>
        <w:ind w:left="720" w:hanging="360"/>
      </w:pPr>
      <w:r w:rsidDel="00000000" w:rsidR="00000000" w:rsidRPr="00000000">
        <w:rPr>
          <w:rFonts w:ascii="Georgia" w:hAnsi="Georgia" w:cs="Georgia" w:eastAsia="Georgia"/>
          <w:sz w:val="22"/>
          <w:szCs w:val="22"/>
        </w:rPr>
        <w:t>• Step 2. Claim condition: the device must attach to a claim (a statement about data, the world, or prior work that evidence could show to be wrong). Aims, directives, and routine procedures are excluded by kind. If not a claim, log FP with a reason code. Working Test: remove the device. If commitment to the claim’s truth rises → EC. Reader Test: remove the device. If truth commitment stays the same but the claim is blunter to the reader or the writer takes sole ownership against prior work → P. EC and P may be assigned together when commitment rises and the token also softens interpersonal force. In that case record EC with concurrent P. Neither test met → FP.</w:t>
      </w:r>
      <w:r w:rsidDel="00000000" w:rsidR="00000000" w:rsidRPr="00000000">
        <w:rPr>
          <w:rFonts w:ascii="Georgia" w:hAnsi="Georgia" w:cs="Georgia" w:eastAsia="Georgia"/>
          <w:sz w:val="22"/>
          <w:szCs w:val="22"/>
        </w:rPr>
      </w:r>
    </w:p>
    <w:p w:rsidR="00000000" w:rsidDel="00000000" w:rsidP="00000000" w:rsidRDefault="00000000" w:rsidRPr="00000000" w14:paraId="000001F8">
      <w:pPr>
        <w:spacing w:before="0" w:after="0" w:line="480" w:lineRule="auto"/>
        <w:jc w:val="both"/>
        <w:ind w:left="720" w:hanging="360"/>
      </w:pPr>
      <w:r w:rsidDel="00000000" w:rsidR="00000000" w:rsidRPr="00000000">
        <w:rPr>
          <w:rFonts w:ascii="Georgia" w:hAnsi="Georgia" w:cs="Georgia" w:eastAsia="Georgia"/>
          <w:sz w:val="22"/>
          <w:szCs w:val="22"/>
        </w:rPr>
        <w:t xml:space="preserve">• Step 3. </w:t>
      </w:r>
      <w:r w:rsidDel="00000000" w:rsidR="00000000" w:rsidRPr="00000000">
        <w:rPr>
          <w:rFonts w:ascii="Georgia" w:hAnsi="Georgia" w:cs="Georgia" w:eastAsia="Georgia"/>
          <w:sz w:val="22"/>
          <w:szCs w:val="22"/>
        </w:rPr>
        <w:t xml:space="preserve">On retained EC and P tokens, assign type (modal, lexical, adverbial, clause-level).</w:t>
      </w:r>
    </w:p>
    <w:p w:rsidR="00000000" w:rsidDel="00000000" w:rsidP="00000000" w:rsidRDefault="00000000" w:rsidRPr="00000000" w14:paraId="000001F9">
      <w:pPr>
        <w:spacing w:before="0" w:after="0" w:line="480" w:lineRule="auto"/>
        <w:jc w:val="both"/>
        <w:ind w:left="720" w:hanging="360"/>
      </w:pPr>
      <w:r w:rsidDel="00000000" w:rsidR="00000000" w:rsidRPr="00000000">
        <w:rPr>
          <w:rFonts w:ascii="Georgia" w:hAnsi="Georgia" w:cs="Georgia" w:eastAsia="Georgia"/>
          <w:sz w:val="22"/>
          <w:szCs w:val="22"/>
        </w:rPr>
        <w:t xml:space="preserve">• Order. </w:t>
      </w:r>
      <w:r w:rsidDel="00000000" w:rsidR="00000000" w:rsidRPr="00000000">
        <w:rPr>
          <w:rFonts w:ascii="Georgia" w:hAnsi="Georgia" w:cs="Georgia" w:eastAsia="Georgia"/>
          <w:sz w:val="22"/>
          <w:szCs w:val="22"/>
        </w:rPr>
        <w:t xml:space="preserve">Full abstract → Step 1 → Step 2 (claim condition, then Working Test and Reader Test) → reason codes on rejects → Step 3 type → Coder Notes.</w:t>
      </w:r>
    </w:p>
    <w:p>
      <w:pPr>
        <w:spacing w:before="0" w:after="0" w:line="480" w:lineRule="auto"/>
        <w:ind w:left="0" w:firstLine="0"/>
      </w:pPr>
    </w:p>
    <w:p w:rsidR="00000000" w:rsidDel="00000000" w:rsidP="00000000" w:rsidRDefault="00000000" w:rsidRPr="00000000" w14:paraId="000001FA">
      <w:pPr>
        <w:spacing w:before="0" w:after="0" w:line="480" w:lineRule="auto"/>
        <w:jc w:val="left"/>
        <w:ind w:left="0" w:firstLine="0"/>
        <w:keepNext/>
      </w:pPr>
      <w:r w:rsidDel="00000000" w:rsidR="00000000" w:rsidRPr="00000000">
        <w:rPr>
          <w:rFonts w:ascii="Georgia" w:hAnsi="Georgia" w:cs="Georgia" w:eastAsia="Georgia"/>
          <w:b/>
          <w:bCs/>
          <w:sz w:val="24"/>
          <w:szCs w:val="24"/>
        </w:rPr>
        <w:t xml:space="preserve">Working Examples</w:t>
      </w:r>
      <w:r w:rsidDel="00000000" w:rsidR="00000000" w:rsidRPr="00000000">
        <w:rPr>
          <w:rFonts w:ascii="Georgia" w:hAnsi="Georgia" w:cs="Georgia" w:eastAsia="Georgia"/>
          <w:b/>
          <w:bCs/>
          <w:sz w:val="24"/>
          <w:szCs w:val="24"/>
        </w:rPr>
      </w:r>
    </w:p>
    <w:p w:rsidR="00000000" w:rsidDel="00000000" w:rsidP="00000000" w:rsidRDefault="00000000" w:rsidRPr="00000000" w14:paraId="000001FB">
      <w:pPr>
        <w:spacing w:before="0" w:after="0" w:line="480" w:lineRule="auto"/>
        <w:jc w:val="both"/>
        <w:ind w:left="720" w:hanging="360"/>
      </w:pPr>
      <w:r w:rsidDel="00000000" w:rsidR="00000000" w:rsidRPr="00000000">
        <w:rPr>
          <w:rFonts w:ascii="Georgia" w:hAnsi="Georgia" w:cs="Georgia" w:eastAsia="Georgia"/>
          <w:sz w:val="22"/>
          <w:szCs w:val="22"/>
        </w:rPr>
        <w:t xml:space="preserve">• EC: </w:t>
      </w:r>
      <w:r w:rsidDel="00000000" w:rsidR="00000000" w:rsidRPr="00000000">
        <w:rPr>
          <w:rFonts w:ascii="Georgia" w:hAnsi="Georgia" w:cs="Georgia" w:eastAsia="Georgia"/>
          <w:sz w:val="22"/>
          <w:szCs w:val="22"/>
        </w:rPr>
        <w:t xml:space="preserve">“The treatment may reduce infection rates.” Removing may raise truth commitment → EC.</w:t>
      </w:r>
    </w:p>
    <w:p w:rsidR="00000000" w:rsidDel="00000000" w:rsidP="00000000" w:rsidRDefault="00000000" w:rsidRPr="00000000" w14:paraId="000001FC">
      <w:pPr>
        <w:spacing w:before="0" w:after="0" w:line="480" w:lineRule="auto"/>
        <w:jc w:val="both"/>
        <w:ind w:left="720" w:hanging="360"/>
      </w:pPr>
      <w:r w:rsidDel="00000000" w:rsidR="00000000" w:rsidRPr="00000000">
        <w:rPr>
          <w:rFonts w:ascii="Georgia" w:hAnsi="Georgia" w:cs="Georgia" w:eastAsia="Georgia"/>
          <w:sz w:val="22"/>
          <w:szCs w:val="22"/>
        </w:rPr>
        <w:t xml:space="preserve">• FP-Cap: </w:t>
      </w:r>
      <w:r w:rsidDel="00000000" w:rsidR="00000000" w:rsidRPr="00000000">
        <w:rPr>
          <w:rFonts w:ascii="Georgia" w:hAnsi="Georgia" w:cs="Georgia" w:eastAsia="Georgia"/>
          <w:sz w:val="22"/>
          <w:szCs w:val="22"/>
        </w:rPr>
        <w:t xml:space="preserve">“PCR can detect low concentrations.” can = capability, not uncertainty.</w:t>
      </w:r>
    </w:p>
    <w:p w:rsidR="00000000" w:rsidDel="00000000" w:rsidP="00000000" w:rsidRDefault="00000000" w:rsidRPr="00000000" w14:paraId="000001FD">
      <w:pPr>
        <w:spacing w:before="0" w:after="0" w:line="480" w:lineRule="auto"/>
        <w:jc w:val="both"/>
        <w:ind w:left="720" w:hanging="360"/>
      </w:pPr>
      <w:r w:rsidDel="00000000" w:rsidR="00000000" w:rsidRPr="00000000">
        <w:rPr>
          <w:rFonts w:ascii="Georgia" w:hAnsi="Georgia" w:cs="Georgia" w:eastAsia="Georgia"/>
          <w:sz w:val="22"/>
          <w:szCs w:val="22"/>
        </w:rPr>
        <w:t xml:space="preserve">• P: </w:t>
      </w:r>
      <w:r w:rsidDel="00000000" w:rsidR="00000000" w:rsidRPr="00000000">
        <w:rPr>
          <w:rFonts w:ascii="Georgia" w:hAnsi="Georgia" w:cs="Georgia" w:eastAsia="Georgia"/>
          <w:sz w:val="22"/>
          <w:szCs w:val="22"/>
        </w:rPr>
        <w:t xml:space="preserve">“As suggested by previous researchers, the treatment is effective.” Removing the attribution leaves truth the same but sole ownership against prior work → P. </w:t>
      </w:r>
    </w:p>
    <w:p w:rsidR="00000000" w:rsidDel="00000000" w:rsidP="00000000" w:rsidRDefault="00000000" w:rsidRPr="00000000" w14:paraId="000001FE">
      <w:pPr>
        <w:spacing w:before="0" w:after="0" w:line="480" w:lineRule="auto"/>
        <w:jc w:val="both"/>
        <w:ind w:left="720" w:hanging="360"/>
      </w:pPr>
      <w:r w:rsidDel="00000000" w:rsidR="00000000" w:rsidRPr="00000000">
        <w:rPr>
          <w:rFonts w:ascii="Georgia" w:hAnsi="Georgia" w:cs="Georgia" w:eastAsia="Georgia"/>
          <w:sz w:val="22"/>
          <w:szCs w:val="22"/>
        </w:rPr>
        <w:t xml:space="preserve">• FP-REC: </w:t>
      </w:r>
      <w:r w:rsidDel="00000000" w:rsidR="00000000" w:rsidRPr="00000000">
        <w:rPr>
          <w:rFonts w:ascii="Georgia" w:hAnsi="Georgia" w:cs="Georgia" w:eastAsia="Georgia"/>
          <w:sz w:val="22"/>
          <w:szCs w:val="22"/>
        </w:rPr>
        <w:t xml:space="preserve">“Farmers should adopt the treatment” is a directive → FP-Rec.</w:t>
      </w:r>
      <w:r w:rsidDel="00000000" w:rsidR="00000000" w:rsidRPr="00000000">
        <w:rPr>
          <w:rFonts w:ascii="Georgia" w:hAnsi="Georgia" w:cs="Georgia" w:eastAsia="Georgia"/>
          <w:sz w:val="22"/>
          <w:szCs w:val="22"/>
        </w:rPr>
      </w:r>
      <w:r w:rsidDel="00000000" w:rsidR="00000000" w:rsidRPr="00000000">
        <w:rPr>
          <w:rFonts w:ascii="Georgia" w:hAnsi="Georgia" w:cs="Georgia" w:eastAsia="Georgia"/>
          <w:sz w:val="22"/>
          <w:szCs w:val="22"/>
        </w:rPr>
      </w:r>
    </w:p>
    <w:p>
      <w:pPr>
        <w:spacing w:before="0" w:after="0" w:line="480" w:lineRule="auto"/>
        <w:ind w:left="0" w:firstLine="0"/>
      </w:pPr>
    </w:p>
    <w:p w:rsidR="00000000" w:rsidDel="00000000" w:rsidP="00000000" w:rsidRDefault="00000000" w:rsidRPr="00000000" w14:paraId="000001FF">
      <w:pPr>
        <w:spacing w:before="0" w:after="0" w:line="480" w:lineRule="auto"/>
        <w:jc w:val="left"/>
        <w:ind w:left="0" w:firstLine="0"/>
        <w:keepNext/>
      </w:pPr>
      <w:r w:rsidDel="00000000" w:rsidR="00000000" w:rsidRPr="00000000">
        <w:rPr>
          <w:rFonts w:ascii="Georgia" w:hAnsi="Georgia" w:cs="Georgia" w:eastAsia="Georgia"/>
          <w:b/>
          <w:bCs/>
          <w:sz w:val="24"/>
          <w:szCs w:val="24"/>
        </w:rPr>
        <w:t xml:space="preserve">Hedge Type (Primary Colors)</w:t>
      </w:r>
      <w:r w:rsidDel="00000000" w:rsidR="00000000" w:rsidRPr="00000000">
        <w:rPr>
          <w:rFonts w:ascii="Georgia" w:hAnsi="Georgia" w:cs="Georgia" w:eastAsia="Georgia"/>
          <w:b/>
          <w:bCs/>
          <w:sz w:val="24"/>
          <w:szCs w:val="24"/>
        </w:rPr>
      </w:r>
    </w:p>
    <w:p w:rsidR="00000000" w:rsidDel="00000000" w:rsidP="00000000" w:rsidRDefault="00000000" w:rsidRPr="00000000" w14:paraId="00000200">
      <w:pPr>
        <w:spacing w:before="0" w:after="0" w:line="480" w:lineRule="auto"/>
        <w:jc w:val="both"/>
        <w:ind w:left="0" w:firstLine="720"/>
      </w:pPr>
      <w:r>
        <w:rPr>
          <w:rFonts w:ascii="Georgia" w:hAnsi="Georgia" w:cs="Georgia" w:eastAsia="Georgia"/>
          <w:sz w:val="22"/>
          <w:szCs w:val="22"/>
        </w:rPr>
        <w:t>Highlight each retained hedge token in the color for its grammatical form. Exclusions follow the Decision Rules for Ambiguous Cases in Methodology (Table 1).</w:t>
      </w:r>
    </w:p>
    <w:tbl>
      <w:tblPr>
        <w:tblStyle w:val="Table9"/>
        <w:tblW w:w="8303.0" w:type="dxa"/>
        <w:jc w:val="left"/>
        <w:tblInd w:w="-148.0" w:type="dxa"/>
        <w:tblLayout w:type="fixed"/>
        <w:tblLook w:val="0400"/>
        <w:tblBorders>
          <w:top w:val="single" w:color="000000" w:space="0" w:sz="18"/>
          <w:left w:val="nil" w:color="000000" w:space="0" w:sz="0"/>
          <w:bottom w:val="single" w:color="000000" w:space="0" w:sz="18"/>
          <w:right w:val="nil" w:color="000000" w:space="0" w:sz="0"/>
          <w:insideH w:val="nil" w:color="000000" w:space="0" w:sz="0"/>
          <w:insideV w:val="nil" w:color="000000" w:space="0" w:sz="0"/>
        </w:tblBorders>
      </w:tblPr>
      <w:tblGrid>
        <w:gridCol w:w="2076"/>
        <w:gridCol w:w="2076"/>
        <w:gridCol w:w="2076"/>
        <w:gridCol w:w="2075"/>
        <w:tblGridChange w:id="0">
          <w:tblGrid>
            <w:gridCol w:w="2076"/>
            <w:gridCol w:w="2076"/>
            <w:gridCol w:w="2076"/>
            <w:gridCol w:w="2075"/>
          </w:tblGrid>
        </w:tblGridChange>
      </w:tblGrid>
      <w:tr>
        <w:trPr>
          <w:cantSplit w:val="1"/>
          <w:tblHeader w:val="1"/>
        </w:trPr>
        <w:tc>
          <w:tcPr>
            <w:shd w:val="clear" w:color="auto" w:fill="D9E2F3"/>
            <w:tcBorders>
              <w:bottom w:val="single" w:sz="4" w:color="000000" w:space="0"/>
            </w:tcBorders>
          </w:tcPr>
          <w:p w:rsidR="00000000" w:rsidDel="00000000" w:rsidP="00000000" w:rsidRDefault="00000000" w:rsidRPr="00000000" w14:paraId="00000201">
            <w:pPr>
              <w:spacing w:after="60" w:before="60" w:line="240" w:lineRule="auto"/>
              <w:jc w:val="both"/>
              <w:rPr>
                <w:sz w:val="18"/>
                <w:szCs w:val="18"/>
              </w:rPr>
              <w:ind w:left="0" w:firstLine="0"/>
            </w:pPr>
            <w:r w:rsidDel="00000000" w:rsidR="00000000" w:rsidRPr="00000000">
              <w:rPr>
                <w:rFonts w:ascii="Georgia" w:hAnsi="Georgia" w:cs="Georgia" w:eastAsia="Georgia"/>
                <w:b/>
                <w:bCs/>
                <w:sz w:val="22"/>
                <w:szCs w:val="22"/>
              </w:rPr>
              <w:t xml:space="preserve">Color</w:t>
            </w:r>
            <w:r w:rsidDel="00000000" w:rsidR="00000000" w:rsidRPr="00000000">
              <w:rPr>
                <w:rFonts w:ascii="Georgia" w:hAnsi="Georgia" w:cs="Georgia" w:eastAsia="Georgia"/>
                <w:b/>
                <w:bCs/>
                <w:sz w:val="22"/>
                <w:szCs w:val="22"/>
              </w:rPr>
            </w:r>
          </w:p>
        </w:tc>
        <w:tc>
          <w:tcPr>
            <w:shd w:val="clear" w:color="auto" w:fill="D9E2F3"/>
            <w:tcBorders>
              <w:bottom w:val="single" w:sz="4" w:color="000000" w:space="0"/>
            </w:tcBorders>
          </w:tcPr>
          <w:p w:rsidR="00000000" w:rsidDel="00000000" w:rsidP="00000000" w:rsidRDefault="00000000" w:rsidRPr="00000000" w14:paraId="00000202">
            <w:pPr>
              <w:spacing w:after="60" w:before="60" w:line="240" w:lineRule="auto"/>
              <w:jc w:val="both"/>
              <w:rPr>
                <w:sz w:val="18"/>
                <w:szCs w:val="18"/>
              </w:rPr>
              <w:ind w:left="0" w:firstLine="0"/>
            </w:pPr>
            <w:r w:rsidDel="00000000" w:rsidR="00000000" w:rsidRPr="00000000">
              <w:rPr>
                <w:rFonts w:ascii="Georgia" w:hAnsi="Georgia" w:cs="Georgia" w:eastAsia="Georgia"/>
                <w:b/>
                <w:bCs/>
                <w:sz w:val="22"/>
                <w:szCs w:val="22"/>
              </w:rPr>
              <w:t xml:space="preserve">Type</w:t>
            </w:r>
            <w:r w:rsidDel="00000000" w:rsidR="00000000" w:rsidRPr="00000000">
              <w:rPr>
                <w:rFonts w:ascii="Georgia" w:hAnsi="Georgia" w:cs="Georgia" w:eastAsia="Georgia"/>
                <w:b/>
                <w:bCs/>
                <w:sz w:val="22"/>
                <w:szCs w:val="22"/>
              </w:rPr>
            </w:r>
          </w:p>
        </w:tc>
        <w:tc>
          <w:tcPr>
            <w:shd w:val="clear" w:color="auto" w:fill="D9E2F3"/>
            <w:tcBorders>
              <w:bottom w:val="single" w:sz="4" w:color="000000" w:space="0"/>
            </w:tcBorders>
          </w:tcPr>
          <w:p w:rsidR="00000000" w:rsidDel="00000000" w:rsidP="00000000" w:rsidRDefault="00000000" w:rsidRPr="00000000" w14:paraId="00000203">
            <w:pPr>
              <w:spacing w:after="60" w:before="60" w:line="240" w:lineRule="auto"/>
              <w:jc w:val="both"/>
              <w:rPr>
                <w:sz w:val="18"/>
                <w:szCs w:val="18"/>
              </w:rPr>
              <w:ind w:left="0" w:firstLine="0"/>
            </w:pPr>
            <w:r w:rsidDel="00000000" w:rsidR="00000000" w:rsidRPr="00000000">
              <w:rPr>
                <w:rFonts w:ascii="Georgia" w:hAnsi="Georgia" w:cs="Georgia" w:eastAsia="Georgia"/>
                <w:b/>
                <w:bCs/>
                <w:sz w:val="22"/>
                <w:szCs w:val="22"/>
              </w:rPr>
              <w:t xml:space="preserve">Definition</w:t>
            </w:r>
            <w:r w:rsidDel="00000000" w:rsidR="00000000" w:rsidRPr="00000000">
              <w:rPr>
                <w:rFonts w:ascii="Georgia" w:hAnsi="Georgia" w:cs="Georgia" w:eastAsia="Georgia"/>
                <w:b/>
                <w:bCs/>
                <w:sz w:val="22"/>
                <w:szCs w:val="22"/>
              </w:rPr>
            </w:r>
          </w:p>
        </w:tc>
        <w:tc>
          <w:tcPr>
            <w:shd w:val="clear" w:color="auto" w:fill="D9E2F3"/>
            <w:tcBorders>
              <w:bottom w:val="single" w:sz="4" w:color="000000" w:space="0"/>
            </w:tcBorders>
          </w:tcPr>
          <w:p w:rsidR="00000000" w:rsidDel="00000000" w:rsidP="00000000" w:rsidRDefault="00000000" w:rsidRPr="00000000" w14:paraId="00000204">
            <w:pPr>
              <w:spacing w:after="60" w:before="60" w:line="240" w:lineRule="auto"/>
              <w:jc w:val="both"/>
              <w:rPr>
                <w:sz w:val="18"/>
                <w:szCs w:val="18"/>
              </w:rPr>
              <w:ind w:left="0" w:firstLine="0"/>
            </w:pPr>
            <w:r w:rsidDel="00000000" w:rsidR="00000000" w:rsidRPr="00000000">
              <w:rPr>
                <w:rFonts w:ascii="Georgia" w:hAnsi="Georgia" w:cs="Georgia" w:eastAsia="Georgia"/>
                <w:b/>
                <w:bCs/>
                <w:sz w:val="22"/>
                <w:szCs w:val="22"/>
              </w:rPr>
              <w:t xml:space="preserve">Highlighted Example</w:t>
            </w:r>
            <w:r w:rsidDel="00000000" w:rsidR="00000000" w:rsidRPr="00000000">
              <w:rPr>
                <w:rFonts w:ascii="Georgia" w:hAnsi="Georgia" w:cs="Georgia" w:eastAsia="Georgia"/>
                <w:b/>
                <w:bCs/>
                <w:sz w:val="22"/>
                <w:szCs w:val="22"/>
              </w:rPr>
            </w:r>
          </w:p>
        </w:tc>
      </w:tr>
      <w:tr>
        <w:trPr>
          <w:cantSplit w:val="1"/>
          <w:tblHeader w:val="0"/>
        </w:trPr>
        <w:tc>
          <w:tcPr/>
          <w:p w:rsidR="00000000" w:rsidDel="00000000" w:rsidP="00000000" w:rsidRDefault="00000000" w:rsidRPr="00000000" w14:paraId="00000205">
            <w:pPr>
              <w:spacing w:after="60" w:before="60" w:line="240" w:lineRule="auto"/>
              <w:jc w:val="left"/>
              <w:rPr>
                <w:sz w:val="18"/>
                <w:szCs w:val="18"/>
              </w:rPr>
              <w:ind w:left="0" w:firstLine="0"/>
            </w:pPr>
            <w:r w:rsidDel="00000000" w:rsidR="00000000" w:rsidRPr="00000000">
              <w:rPr>
                <w:rFonts w:ascii="Georgia" w:hAnsi="Georgia" w:cs="Georgia" w:eastAsia="Georgia"/>
                <w:sz w:val="22"/>
                <w:szCs w:val="22"/>
              </w:rPr>
              <w:t xml:space="preserve">      </w:t>
            </w:r>
            <w:r w:rsidDel="00000000" w:rsidR="00000000" w:rsidRPr="00000000">
              <w:rPr>
                <w:rFonts w:ascii="Georgia" w:hAnsi="Georgia" w:cs="Georgia" w:eastAsia="Georgia"/>
                <w:sz w:val="22"/>
                <w:szCs w:val="22"/>
              </w:rPr>
            </w:r>
          </w:p>
        </w:tc>
        <w:tc>
          <w:tcPr/>
          <w:p w:rsidR="00000000" w:rsidDel="00000000" w:rsidP="00000000" w:rsidRDefault="00000000" w:rsidRPr="00000000" w14:paraId="00000206">
            <w:pPr>
              <w:spacing w:after="60" w:before="60" w:line="240" w:lineRule="auto"/>
              <w:jc w:val="both"/>
              <w:rPr>
                <w:sz w:val="18"/>
                <w:szCs w:val="18"/>
              </w:rPr>
              <w:ind w:left="0" w:firstLine="0"/>
            </w:pPr>
            <w:r w:rsidDel="00000000" w:rsidR="00000000" w:rsidRPr="00000000">
              <w:rPr>
                <w:rFonts w:ascii="Georgia" w:hAnsi="Georgia" w:cs="Georgia" w:eastAsia="Georgia"/>
                <w:sz w:val="22"/>
                <w:szCs w:val="22"/>
              </w:rPr>
              <w:t xml:space="preserve">Modal Verbs</w:t>
            </w:r>
          </w:p>
        </w:tc>
        <w:tc>
          <w:tcPr/>
          <w:p w:rsidR="00000000" w:rsidDel="00000000" w:rsidP="00000000" w:rsidRDefault="00000000" w:rsidRPr="00000000" w14:paraId="00000207">
            <w:pPr>
              <w:spacing w:after="60" w:before="60" w:line="240" w:lineRule="auto"/>
              <w:jc w:val="both"/>
              <w:rPr>
                <w:sz w:val="18"/>
                <w:szCs w:val="18"/>
              </w:rPr>
              <w:ind w:left="0" w:firstLine="0"/>
            </w:pPr>
            <w:r w:rsidDel="00000000" w:rsidR="00000000" w:rsidRPr="00000000">
              <w:rPr>
                <w:rFonts w:ascii="Georgia" w:hAnsi="Georgia" w:cs="Georgia" w:eastAsia="Georgia"/>
                <w:sz w:val="22"/>
                <w:szCs w:val="22"/>
              </w:rPr>
              <w:t xml:space="preserve">Expresses possibility, probability, or a condition under which something may happen.</w:t>
            </w:r>
          </w:p>
        </w:tc>
        <w:tc>
          <w:tcPr/>
          <w:p w:rsidR="00000000" w:rsidDel="00000000" w:rsidP="00000000" w:rsidRDefault="00000000" w:rsidRPr="00000000" w14:paraId="00000208">
            <w:pPr>
              <w:spacing w:after="60" w:before="60" w:line="240" w:lineRule="auto"/>
              <w:jc w:val="both"/>
              <w:rPr>
                <w:sz w:val="18"/>
                <w:szCs w:val="18"/>
              </w:rPr>
              <w:ind w:left="0" w:firstLine="0"/>
            </w:pPr>
            <w:r w:rsidDel="00000000" w:rsidR="00000000" w:rsidRPr="00000000">
              <w:rPr>
                <w:rFonts w:ascii="Georgia" w:hAnsi="Georgia" w:cs="Georgia" w:eastAsia="Georgia"/>
                <w:sz w:val="22"/>
                <w:szCs w:val="22"/>
              </w:rPr>
              <w:t xml:space="preserve">“This </w:t>
            </w:r>
            <w:r w:rsidDel="00000000" w:rsidR="00000000" w:rsidRPr="00000000">
              <w:rPr>
                <w:rFonts w:ascii="Georgia" w:hAnsi="Georgia" w:cs="Georgia" w:eastAsia="Georgia"/>
                <w:sz w:val="22"/>
                <w:szCs w:val="22"/>
              </w:rPr>
              <w:t xml:space="preserve">may</w:t>
            </w:r>
            <w:r w:rsidDel="00000000" w:rsidR="00000000" w:rsidRPr="00000000">
              <w:rPr>
                <w:rFonts w:ascii="Georgia" w:hAnsi="Georgia" w:cs="Georgia" w:eastAsia="Georgia"/>
                <w:sz w:val="22"/>
                <w:szCs w:val="22"/>
              </w:rPr>
              <w:t xml:space="preserve"> indicate disease resistance.”</w:t>
            </w:r>
            <w:r w:rsidDel="00000000" w:rsidR="00000000" w:rsidRPr="00000000">
              <w:rPr>
                <w:rFonts w:ascii="Georgia" w:hAnsi="Georgia" w:cs="Georgia" w:eastAsia="Georgia"/>
                <w:sz w:val="22"/>
                <w:szCs w:val="22"/>
              </w:rPr>
            </w:r>
          </w:p>
        </w:tc>
      </w:tr>
      <w:tr>
        <w:trPr>
          <w:cantSplit w:val="1"/>
          <w:tblHeader w:val="0"/>
        </w:trPr>
        <w:tc>
          <w:tcPr/>
          <w:p w:rsidR="00000000" w:rsidDel="00000000" w:rsidP="00000000" w:rsidRDefault="00000000" w:rsidRPr="00000000" w14:paraId="00000209">
            <w:pPr>
              <w:spacing w:after="60" w:before="60" w:line="240" w:lineRule="auto"/>
              <w:jc w:val="left"/>
              <w:rPr>
                <w:sz w:val="18"/>
                <w:szCs w:val="18"/>
              </w:rPr>
              <w:ind w:left="0" w:firstLine="0"/>
            </w:pPr>
            <w:r w:rsidDel="00000000" w:rsidR="00000000" w:rsidRPr="00000000">
              <w:rPr>
                <w:rFonts w:ascii="Georgia" w:hAnsi="Georgia" w:cs="Georgia" w:eastAsia="Georgia"/>
                <w:sz w:val="22"/>
                <w:szCs w:val="22"/>
              </w:rPr>
              <w:t xml:space="preserve">      </w:t>
            </w:r>
            <w:r w:rsidDel="00000000" w:rsidR="00000000" w:rsidRPr="00000000">
              <w:rPr>
                <w:rFonts w:ascii="Georgia" w:hAnsi="Georgia" w:cs="Georgia" w:eastAsia="Georgia"/>
                <w:sz w:val="22"/>
                <w:szCs w:val="22"/>
              </w:rPr>
            </w:r>
          </w:p>
        </w:tc>
        <w:tc>
          <w:tcPr/>
          <w:p w:rsidR="00000000" w:rsidDel="00000000" w:rsidP="00000000" w:rsidRDefault="00000000" w:rsidRPr="00000000" w14:paraId="0000020A">
            <w:pPr>
              <w:spacing w:after="60" w:before="60" w:line="240" w:lineRule="auto"/>
              <w:jc w:val="both"/>
              <w:rPr>
                <w:sz w:val="18"/>
                <w:szCs w:val="18"/>
              </w:rPr>
              <w:ind w:left="0" w:firstLine="0"/>
            </w:pPr>
            <w:r w:rsidDel="00000000" w:rsidR="00000000" w:rsidRPr="00000000">
              <w:rPr>
                <w:rFonts w:ascii="Georgia" w:hAnsi="Georgia" w:cs="Georgia" w:eastAsia="Georgia"/>
                <w:sz w:val="22"/>
                <w:szCs w:val="22"/>
              </w:rPr>
              <w:t xml:space="preserve">Lexical Hedges</w:t>
            </w:r>
          </w:p>
        </w:tc>
        <w:tc>
          <w:tcPr/>
          <w:p w:rsidR="00000000" w:rsidDel="00000000" w:rsidP="00000000" w:rsidRDefault="00000000" w:rsidRPr="00000000" w14:paraId="0000020B">
            <w:pPr>
              <w:spacing w:after="60" w:before="60" w:line="240" w:lineRule="auto"/>
              <w:jc w:val="both"/>
              <w:rPr>
                <w:sz w:val="18"/>
                <w:szCs w:val="18"/>
              </w:rPr>
              <w:ind w:left="0" w:firstLine="0"/>
            </w:pPr>
            <w:r w:rsidDel="00000000" w:rsidR="00000000" w:rsidRPr="00000000">
              <w:rPr>
                <w:rFonts w:ascii="Georgia" w:hAnsi="Georgia" w:cs="Georgia" w:eastAsia="Georgia"/>
                <w:sz w:val="22"/>
                <w:szCs w:val="22"/>
              </w:rPr>
              <w:t xml:space="preserve">Verbs, adjectives, or nouns that make a claim less certain or more cautious.</w:t>
            </w:r>
          </w:p>
        </w:tc>
        <w:tc>
          <w:tcPr/>
          <w:p w:rsidR="00000000" w:rsidDel="00000000" w:rsidP="00000000" w:rsidRDefault="00000000" w:rsidRPr="00000000" w14:paraId="0000020C">
            <w:pPr>
              <w:spacing w:after="60" w:before="60" w:line="240" w:lineRule="auto"/>
              <w:jc w:val="both"/>
              <w:rPr>
                <w:sz w:val="18"/>
                <w:szCs w:val="18"/>
              </w:rPr>
              <w:ind w:left="0" w:firstLine="0"/>
            </w:pPr>
            <w:r w:rsidDel="00000000" w:rsidR="00000000" w:rsidRPr="00000000">
              <w:rPr>
                <w:rFonts w:ascii="Georgia" w:hAnsi="Georgia" w:cs="Georgia" w:eastAsia="Georgia"/>
                <w:sz w:val="22"/>
                <w:szCs w:val="22"/>
              </w:rPr>
              <w:t xml:space="preserve">“Data </w:t>
            </w:r>
            <w:r w:rsidDel="00000000" w:rsidR="00000000" w:rsidRPr="00000000">
              <w:rPr>
                <w:rFonts w:ascii="Georgia" w:hAnsi="Georgia" w:cs="Georgia" w:eastAsia="Georgia"/>
                <w:sz w:val="22"/>
                <w:szCs w:val="22"/>
              </w:rPr>
              <w:t xml:space="preserve">suggests</w:t>
            </w:r>
            <w:r w:rsidDel="00000000" w:rsidR="00000000" w:rsidRPr="00000000">
              <w:rPr>
                <w:rFonts w:ascii="Georgia" w:hAnsi="Georgia" w:cs="Georgia" w:eastAsia="Georgia"/>
                <w:sz w:val="22"/>
                <w:szCs w:val="22"/>
              </w:rPr>
              <w:t xml:space="preserve"> a correlation.”</w:t>
            </w:r>
            <w:r w:rsidDel="00000000" w:rsidR="00000000" w:rsidRPr="00000000">
              <w:rPr>
                <w:rFonts w:ascii="Georgia" w:hAnsi="Georgia" w:cs="Georgia" w:eastAsia="Georgia"/>
                <w:sz w:val="22"/>
                <w:szCs w:val="22"/>
              </w:rPr>
            </w:r>
          </w:p>
        </w:tc>
      </w:tr>
      <w:tr>
        <w:trPr>
          <w:cantSplit w:val="1"/>
          <w:tblHeader w:val="0"/>
        </w:trPr>
        <w:tc>
          <w:tcPr/>
          <w:p w:rsidR="00000000" w:rsidDel="00000000" w:rsidP="00000000" w:rsidRDefault="00000000" w:rsidRPr="00000000" w14:paraId="0000020D">
            <w:pPr>
              <w:spacing w:after="60" w:before="60" w:line="240" w:lineRule="auto"/>
              <w:jc w:val="left"/>
              <w:rPr>
                <w:sz w:val="18"/>
                <w:szCs w:val="18"/>
              </w:rPr>
              <w:ind w:left="0" w:firstLine="0"/>
            </w:pPr>
            <w:r w:rsidDel="00000000" w:rsidR="00000000" w:rsidRPr="00000000">
              <w:rPr>
                <w:rFonts w:ascii="Georgia" w:hAnsi="Georgia" w:cs="Georgia" w:eastAsia="Georgia"/>
                <w:sz w:val="22"/>
                <w:szCs w:val="22"/>
              </w:rPr>
              <w:t xml:space="preserve">      </w:t>
            </w:r>
            <w:r w:rsidDel="00000000" w:rsidR="00000000" w:rsidRPr="00000000">
              <w:rPr>
                <w:rFonts w:ascii="Georgia" w:hAnsi="Georgia" w:cs="Georgia" w:eastAsia="Georgia"/>
                <w:sz w:val="22"/>
                <w:szCs w:val="22"/>
              </w:rPr>
            </w:r>
          </w:p>
        </w:tc>
        <w:tc>
          <w:tcPr/>
          <w:p w:rsidR="00000000" w:rsidDel="00000000" w:rsidP="00000000" w:rsidRDefault="00000000" w:rsidRPr="00000000" w14:paraId="0000020E">
            <w:pPr>
              <w:spacing w:after="60" w:before="60" w:line="240" w:lineRule="auto"/>
              <w:jc w:val="both"/>
              <w:rPr>
                <w:sz w:val="18"/>
                <w:szCs w:val="18"/>
              </w:rPr>
              <w:ind w:left="0" w:firstLine="0"/>
            </w:pPr>
            <w:r w:rsidDel="00000000" w:rsidR="00000000" w:rsidRPr="00000000">
              <w:rPr>
                <w:rFonts w:ascii="Georgia" w:hAnsi="Georgia" w:cs="Georgia" w:eastAsia="Georgia"/>
                <w:sz w:val="22"/>
                <w:szCs w:val="22"/>
              </w:rPr>
              <w:t xml:space="preserve">Adverbial Hedges</w:t>
            </w:r>
          </w:p>
        </w:tc>
        <w:tc>
          <w:tcPr/>
          <w:p w:rsidR="00000000" w:rsidDel="00000000" w:rsidP="00000000" w:rsidRDefault="00000000" w:rsidRPr="00000000" w14:paraId="0000020F">
            <w:pPr>
              <w:spacing w:after="60" w:before="60" w:line="240" w:lineRule="auto"/>
              <w:jc w:val="both"/>
              <w:rPr>
                <w:sz w:val="18"/>
                <w:szCs w:val="18"/>
              </w:rPr>
              <w:ind w:left="0" w:firstLine="0"/>
            </w:pPr>
            <w:r w:rsidDel="00000000" w:rsidR="00000000" w:rsidRPr="00000000">
              <w:rPr>
                <w:rFonts w:ascii="Georgia" w:hAnsi="Georgia" w:cs="Georgia" w:eastAsia="Georgia"/>
                <w:sz w:val="22"/>
                <w:szCs w:val="22"/>
              </w:rPr>
              <w:t xml:space="preserve">Adverbs that qualify how broadly, how often, or how certainly a claim applies.</w:t>
            </w:r>
          </w:p>
        </w:tc>
        <w:tc>
          <w:tcPr/>
          <w:p w:rsidR="00000000" w:rsidDel="00000000" w:rsidP="00000000" w:rsidRDefault="00000000" w:rsidRPr="00000000" w14:paraId="00000210">
            <w:pPr>
              <w:spacing w:after="60" w:before="60" w:line="240" w:lineRule="auto"/>
              <w:jc w:val="both"/>
              <w:rPr>
                <w:sz w:val="18"/>
                <w:szCs w:val="18"/>
              </w:rPr>
              <w:ind w:left="0" w:firstLine="0"/>
            </w:pPr>
            <w:r w:rsidDel="00000000" w:rsidR="00000000" w:rsidRPr="00000000">
              <w:rPr>
                <w:rFonts w:ascii="Georgia" w:hAnsi="Georgia" w:cs="Georgia" w:eastAsia="Georgia"/>
                <w:sz w:val="22"/>
                <w:szCs w:val="22"/>
              </w:rPr>
              <w:t xml:space="preserve">“Plants </w:t>
            </w:r>
            <w:r w:rsidDel="00000000" w:rsidR="00000000" w:rsidRPr="00000000">
              <w:rPr>
                <w:rFonts w:ascii="Georgia" w:hAnsi="Georgia" w:cs="Georgia" w:eastAsia="Georgia"/>
                <w:sz w:val="22"/>
                <w:szCs w:val="22"/>
              </w:rPr>
              <w:t xml:space="preserve">generally</w:t>
            </w:r>
            <w:r w:rsidDel="00000000" w:rsidR="00000000" w:rsidRPr="00000000">
              <w:rPr>
                <w:rFonts w:ascii="Georgia" w:hAnsi="Georgia" w:cs="Georgia" w:eastAsia="Georgia"/>
                <w:sz w:val="22"/>
                <w:szCs w:val="22"/>
              </w:rPr>
              <w:t xml:space="preserve"> respond to drought.”</w:t>
            </w:r>
            <w:r w:rsidDel="00000000" w:rsidR="00000000" w:rsidRPr="00000000">
              <w:rPr>
                <w:rFonts w:ascii="Georgia" w:hAnsi="Georgia" w:cs="Georgia" w:eastAsia="Georgia"/>
                <w:sz w:val="22"/>
                <w:szCs w:val="22"/>
              </w:rPr>
            </w:r>
          </w:p>
        </w:tc>
      </w:tr>
      <w:tr>
        <w:trPr>
          <w:cantSplit w:val="1"/>
          <w:tblHeader w:val="0"/>
        </w:trPr>
        <w:tc>
          <w:tcPr>
            <w:tcBorders>
              <w:bottom w:val="single" w:sz="18" w:color="000000" w:space="0"/>
            </w:tcBorders>
          </w:tcPr>
          <w:p w:rsidR="00000000" w:rsidDel="00000000" w:rsidP="00000000" w:rsidRDefault="00000000" w:rsidRPr="00000000" w14:paraId="00000211">
            <w:pPr>
              <w:spacing w:after="60" w:before="60" w:line="240" w:lineRule="auto"/>
              <w:jc w:val="left"/>
              <w:rPr>
                <w:sz w:val="18"/>
                <w:szCs w:val="18"/>
              </w:rPr>
              <w:ind w:left="0" w:firstLine="0"/>
            </w:pPr>
            <w:r w:rsidDel="00000000" w:rsidR="00000000" w:rsidRPr="00000000">
              <w:rPr>
                <w:rFonts w:ascii="Georgia" w:hAnsi="Georgia" w:cs="Georgia" w:eastAsia="Georgia"/>
                <w:sz w:val="22"/>
                <w:szCs w:val="22"/>
              </w:rPr>
              <w:t xml:space="preserve">      </w:t>
            </w:r>
            <w:r w:rsidDel="00000000" w:rsidR="00000000" w:rsidRPr="00000000">
              <w:rPr>
                <w:rFonts w:ascii="Georgia" w:hAnsi="Georgia" w:cs="Georgia" w:eastAsia="Georgia"/>
                <w:sz w:val="22"/>
                <w:szCs w:val="22"/>
              </w:rPr>
            </w:r>
          </w:p>
        </w:tc>
        <w:tc>
          <w:tcPr>
            <w:tcBorders>
              <w:bottom w:val="single" w:sz="18" w:color="000000" w:space="0"/>
            </w:tcBorders>
          </w:tcPr>
          <w:p w:rsidR="00000000" w:rsidDel="00000000" w:rsidP="00000000" w:rsidRDefault="00000000" w:rsidRPr="00000000" w14:paraId="00000212">
            <w:pPr>
              <w:spacing w:after="60" w:before="60" w:line="240" w:lineRule="auto"/>
              <w:jc w:val="both"/>
              <w:rPr>
                <w:sz w:val="18"/>
                <w:szCs w:val="18"/>
              </w:rPr>
              <w:ind w:left="0" w:firstLine="0"/>
            </w:pPr>
            <w:r w:rsidDel="00000000" w:rsidR="00000000" w:rsidRPr="00000000">
              <w:rPr>
                <w:rFonts w:ascii="Georgia" w:hAnsi="Georgia" w:cs="Georgia" w:eastAsia="Georgia"/>
                <w:sz w:val="22"/>
                <w:szCs w:val="22"/>
              </w:rPr>
              <w:t xml:space="preserve">Clause-Level Hedges</w:t>
            </w:r>
          </w:p>
        </w:tc>
        <w:tc>
          <w:tcPr>
            <w:tcBorders>
              <w:bottom w:val="single" w:sz="18" w:color="000000" w:space="0"/>
            </w:tcBorders>
          </w:tcPr>
          <w:p w:rsidR="00000000" w:rsidDel="00000000" w:rsidP="00000000" w:rsidRDefault="00000000" w:rsidRPr="00000000" w14:paraId="00000213">
            <w:pPr>
              <w:spacing w:after="60" w:before="60" w:line="240" w:lineRule="auto"/>
              <w:jc w:val="both"/>
              <w:rPr>
                <w:sz w:val="18"/>
                <w:szCs w:val="18"/>
              </w:rPr>
              <w:ind w:left="0" w:firstLine="0"/>
            </w:pPr>
            <w:r w:rsidDel="00000000" w:rsidR="00000000" w:rsidRPr="00000000">
              <w:rPr>
                <w:rFonts w:ascii="Georgia" w:hAnsi="Georgia" w:cs="Georgia" w:eastAsia="Georgia"/>
                <w:sz w:val="22"/>
                <w:szCs w:val="22"/>
              </w:rPr>
              <w:t xml:space="preserve">Clause-level phrases framing a claim as tentative.</w:t>
            </w:r>
          </w:p>
        </w:tc>
        <w:tc>
          <w:tcPr>
            <w:tcBorders>
              <w:bottom w:val="single" w:sz="18" w:color="000000" w:space="0"/>
            </w:tcBorders>
          </w:tcPr>
          <w:p w:rsidR="00000000" w:rsidDel="00000000" w:rsidP="00000000" w:rsidRDefault="00000000" w:rsidRPr="00000000" w14:paraId="00000214">
            <w:pPr>
              <w:spacing w:after="60" w:before="60" w:line="240" w:lineRule="auto"/>
              <w:jc w:val="both"/>
              <w:rPr>
                <w:sz w:val="18"/>
                <w:szCs w:val="18"/>
              </w:rPr>
              <w:ind w:left="0" w:firstLine="0"/>
            </w:pPr>
            <w:r w:rsidDel="00000000" w:rsidR="00000000" w:rsidRPr="00000000">
              <w:rPr>
                <w:rFonts w:ascii="Georgia" w:hAnsi="Georgia" w:cs="Georgia" w:eastAsia="Georgia"/>
                <w:sz w:val="22"/>
                <w:szCs w:val="22"/>
              </w:rPr>
              <w:t xml:space="preserve">“</w:t>
            </w:r>
            <w:r w:rsidDel="00000000" w:rsidR="00000000" w:rsidRPr="00000000">
              <w:rPr>
                <w:rFonts w:ascii="Georgia" w:hAnsi="Georgia" w:cs="Georgia" w:eastAsia="Georgia"/>
                <w:sz w:val="22"/>
                <w:szCs w:val="22"/>
              </w:rPr>
              <w:t xml:space="preserve">It seems that</w:t>
            </w:r>
            <w:r w:rsidDel="00000000" w:rsidR="00000000" w:rsidRPr="00000000">
              <w:rPr>
                <w:rFonts w:ascii="Georgia" w:hAnsi="Georgia" w:cs="Georgia" w:eastAsia="Georgia"/>
                <w:sz w:val="22"/>
                <w:szCs w:val="22"/>
              </w:rPr>
              <w:t xml:space="preserve"> the pathogen is host-specific.”</w:t>
            </w:r>
            <w:r w:rsidDel="00000000" w:rsidR="00000000" w:rsidRPr="00000000">
              <w:rPr>
                <w:rFonts w:ascii="Georgia" w:hAnsi="Georgia" w:cs="Georgia" w:eastAsia="Georgia"/>
                <w:sz w:val="22"/>
                <w:szCs w:val="22"/>
              </w:rPr>
            </w:r>
          </w:p>
        </w:tc>
      </w:tr>
    </w:tbl>
    <w:p w:rsidR="00000000" w:rsidDel="00000000" w:rsidP="00000000" w:rsidRDefault="00000000" w:rsidRPr="00000000" w14:paraId="00000215">
      <w:pPr>
        <w:spacing w:before="0" w:after="0" w:line="480" w:lineRule="auto"/>
      </w:pPr>
      <w:r w:rsidDel="00000000" w:rsidR="00000000" w:rsidRPr="00000000">
        <w:rPr>
          <w:rtl w:val="0"/>
        </w:rPr>
      </w:r>
    </w:p>
    <w:p w:rsidR="00000000" w:rsidDel="00000000" w:rsidP="00000000" w:rsidRDefault="00000000" w:rsidRPr="00000000" w14:paraId="00000216">
      <w:pPr>
        <w:spacing w:before="0" w:after="0" w:line="480" w:lineRule="auto"/>
        <w:jc w:val="both"/>
        <w:ind w:left="720" w:hanging="360"/>
      </w:pPr>
      <w:r w:rsidDel="00000000" w:rsidR="00000000" w:rsidRPr="00000000">
        <w:rPr>
          <w:rFonts w:ascii="Georgia" w:hAnsi="Georgia" w:cs="Georgia" w:eastAsia="Georgia"/>
          <w:sz w:val="22"/>
          <w:szCs w:val="22"/>
        </w:rPr>
        <w:t xml:space="preserve">• Type notes. </w:t>
      </w:r>
      <w:r w:rsidDel="00000000" w:rsidR="00000000" w:rsidRPr="00000000">
        <w:rPr>
          <w:rFonts w:ascii="Georgia" w:hAnsi="Georgia" w:cs="Georgia" w:eastAsia="Georgia"/>
          <w:sz w:val="22"/>
          <w:szCs w:val="22"/>
        </w:rPr>
        <w:t xml:space="preserve">imply/implies/implying = suggest. can be concluded/derived/stated = inferential hedge (not capability can). potentially = adverbial. potential + noun: topic-naming in aims/methods = FP-Gen, qualifying a finding in results/conclusion = Lexical EC if removal changes commitment.</w:t>
      </w:r>
      <w:r w:rsidDel="00000000" w:rsidR="00000000" w:rsidRPr="00000000">
        <w:rPr>
          <w:rFonts w:ascii="Georgia" w:hAnsi="Georgia" w:cs="Georgia" w:eastAsia="Georgia"/>
          <w:sz w:val="22"/>
          <w:szCs w:val="22"/>
        </w:rPr>
      </w:r>
      <w:r w:rsidDel="00000000" w:rsidR="00000000" w:rsidRPr="00000000">
        <w:rPr>
          <w:rFonts w:ascii="Georgia" w:hAnsi="Georgia" w:cs="Georgia" w:eastAsia="Georgia"/>
          <w:sz w:val="22"/>
          <w:szCs w:val="22"/>
        </w:rPr>
      </w:r>
    </w:p>
    <w:p>
      <w:pPr>
        <w:spacing w:before="0" w:after="0" w:line="480" w:lineRule="auto"/>
        <w:ind w:left="0" w:firstLine="0"/>
      </w:pPr>
    </w:p>
    <w:p w:rsidR="00000000" w:rsidDel="00000000" w:rsidP="00000000" w:rsidRDefault="00000000" w:rsidRPr="00000000" w14:paraId="00000217">
      <w:pPr>
        <w:spacing w:before="0" w:after="0" w:line="480" w:lineRule="auto"/>
        <w:jc w:val="left"/>
        <w:ind w:left="0" w:firstLine="0"/>
        <w:keepNext/>
      </w:pPr>
      <w:r w:rsidDel="00000000" w:rsidR="00000000" w:rsidRPr="00000000">
        <w:rPr>
          <w:rFonts w:ascii="Georgia" w:hAnsi="Georgia" w:cs="Georgia" w:eastAsia="Georgia"/>
          <w:b/>
          <w:bCs/>
          <w:sz w:val="24"/>
          <w:szCs w:val="24"/>
        </w:rPr>
        <w:t xml:space="preserve">Hedge Function (Colored Text Labels)</w:t>
      </w:r>
      <w:r w:rsidDel="00000000" w:rsidR="00000000" w:rsidRPr="00000000">
        <w:rPr>
          <w:rFonts w:ascii="Georgia" w:hAnsi="Georgia" w:cs="Georgia" w:eastAsia="Georgia"/>
          <w:b/>
          <w:bCs/>
          <w:sz w:val="24"/>
          <w:szCs w:val="24"/>
        </w:rPr>
      </w:r>
    </w:p>
    <w:tbl>
      <w:tblPr>
        <w:tblStyle w:val="Table10"/>
        <w:tblW w:w="8303.0" w:type="dxa"/>
        <w:jc w:val="left"/>
        <w:tblInd w:w="-148.0" w:type="dxa"/>
        <w:tblLayout w:type="fixed"/>
        <w:tblLook w:val="0400"/>
        <w:tblBorders>
          <w:top w:val="single" w:color="000000" w:space="0" w:sz="18"/>
          <w:left w:val="nil" w:color="000000" w:space="0" w:sz="0"/>
          <w:bottom w:val="single" w:color="000000" w:space="0" w:sz="18"/>
          <w:right w:val="nil" w:color="000000" w:space="0" w:sz="0"/>
          <w:insideH w:val="nil" w:color="000000" w:space="0" w:sz="0"/>
          <w:insideV w:val="nil" w:color="000000" w:space="0" w:sz="0"/>
        </w:tblBorders>
      </w:tblPr>
      <w:tblGrid>
        <w:gridCol w:w="2076"/>
        <w:gridCol w:w="2076"/>
        <w:gridCol w:w="2076"/>
        <w:gridCol w:w="2075"/>
        <w:tblGridChange w:id="0">
          <w:tblGrid>
            <w:gridCol w:w="2076"/>
            <w:gridCol w:w="2076"/>
            <w:gridCol w:w="2076"/>
            <w:gridCol w:w="2075"/>
          </w:tblGrid>
        </w:tblGridChange>
      </w:tblGrid>
      <w:tr>
        <w:trPr>
          <w:cantSplit w:val="1"/>
          <w:tblHeader w:val="1"/>
        </w:trPr>
        <w:tc>
          <w:tcPr>
            <w:shd w:val="clear" w:color="auto" w:fill="D9E2F3"/>
            <w:tcBorders>
              <w:bottom w:val="single" w:sz="4" w:color="000000" w:space="0"/>
            </w:tcBorders>
          </w:tcPr>
          <w:p w:rsidR="00000000" w:rsidDel="00000000" w:rsidP="00000000" w:rsidRDefault="00000000" w:rsidRPr="00000000" w14:paraId="00000218">
            <w:pPr>
              <w:spacing w:after="60" w:before="60" w:line="240" w:lineRule="auto"/>
              <w:jc w:val="both"/>
              <w:rPr>
                <w:sz w:val="18"/>
                <w:szCs w:val="18"/>
              </w:rPr>
              <w:ind w:left="0" w:firstLine="0"/>
            </w:pPr>
            <w:r w:rsidDel="00000000" w:rsidR="00000000" w:rsidRPr="00000000">
              <w:rPr>
                <w:rFonts w:ascii="Georgia" w:hAnsi="Georgia" w:cs="Georgia" w:eastAsia="Georgia"/>
                <w:b/>
                <w:bCs/>
                <w:sz w:val="22"/>
                <w:szCs w:val="22"/>
              </w:rPr>
              <w:t xml:space="preserve">Label</w:t>
            </w:r>
            <w:r w:rsidDel="00000000" w:rsidR="00000000" w:rsidRPr="00000000">
              <w:rPr>
                <w:rFonts w:ascii="Georgia" w:hAnsi="Georgia" w:cs="Georgia" w:eastAsia="Georgia"/>
                <w:b/>
                <w:bCs/>
                <w:sz w:val="22"/>
                <w:szCs w:val="22"/>
              </w:rPr>
            </w:r>
          </w:p>
        </w:tc>
        <w:tc>
          <w:tcPr>
            <w:shd w:val="clear" w:color="auto" w:fill="D9E2F3"/>
            <w:tcBorders>
              <w:bottom w:val="single" w:sz="4" w:color="000000" w:space="0"/>
            </w:tcBorders>
          </w:tcPr>
          <w:p w:rsidR="00000000" w:rsidDel="00000000" w:rsidP="00000000" w:rsidRDefault="00000000" w:rsidRPr="00000000" w14:paraId="00000219">
            <w:pPr>
              <w:spacing w:after="60" w:before="60" w:line="240" w:lineRule="auto"/>
              <w:jc w:val="both"/>
              <w:rPr>
                <w:sz w:val="18"/>
                <w:szCs w:val="18"/>
              </w:rPr>
              <w:ind w:left="0" w:firstLine="0"/>
            </w:pPr>
            <w:r w:rsidDel="00000000" w:rsidR="00000000" w:rsidRPr="00000000">
              <w:rPr>
                <w:rFonts w:ascii="Georgia" w:hAnsi="Georgia" w:cs="Georgia" w:eastAsia="Georgia"/>
                <w:b/>
                <w:bCs/>
                <w:sz w:val="22"/>
                <w:szCs w:val="22"/>
              </w:rPr>
              <w:t xml:space="preserve">Function</w:t>
            </w:r>
            <w:r w:rsidDel="00000000" w:rsidR="00000000" w:rsidRPr="00000000">
              <w:rPr>
                <w:rFonts w:ascii="Georgia" w:hAnsi="Georgia" w:cs="Georgia" w:eastAsia="Georgia"/>
                <w:b/>
                <w:bCs/>
                <w:sz w:val="22"/>
                <w:szCs w:val="22"/>
              </w:rPr>
            </w:r>
          </w:p>
        </w:tc>
        <w:tc>
          <w:tcPr>
            <w:shd w:val="clear" w:color="auto" w:fill="D9E2F3"/>
            <w:tcBorders>
              <w:bottom w:val="single" w:sz="4" w:color="000000" w:space="0"/>
            </w:tcBorders>
          </w:tcPr>
          <w:p w:rsidR="00000000" w:rsidDel="00000000" w:rsidP="00000000" w:rsidRDefault="00000000" w:rsidRPr="00000000" w14:paraId="0000021A">
            <w:pPr>
              <w:spacing w:after="60" w:before="60" w:line="240" w:lineRule="auto"/>
              <w:jc w:val="both"/>
              <w:rPr>
                <w:sz w:val="18"/>
                <w:szCs w:val="18"/>
              </w:rPr>
              <w:ind w:left="0" w:firstLine="0"/>
            </w:pPr>
            <w:r w:rsidDel="00000000" w:rsidR="00000000" w:rsidRPr="00000000">
              <w:rPr>
                <w:rFonts w:ascii="Georgia" w:hAnsi="Georgia" w:cs="Georgia" w:eastAsia="Georgia"/>
                <w:b/>
                <w:bCs/>
                <w:sz w:val="22"/>
                <w:szCs w:val="22"/>
              </w:rPr>
              <w:t xml:space="preserve">Definition</w:t>
            </w:r>
            <w:r w:rsidDel="00000000" w:rsidR="00000000" w:rsidRPr="00000000">
              <w:rPr>
                <w:rFonts w:ascii="Georgia" w:hAnsi="Georgia" w:cs="Georgia" w:eastAsia="Georgia"/>
                <w:b/>
                <w:bCs/>
                <w:sz w:val="22"/>
                <w:szCs w:val="22"/>
              </w:rPr>
            </w:r>
          </w:p>
        </w:tc>
        <w:tc>
          <w:tcPr>
            <w:shd w:val="clear" w:color="auto" w:fill="D9E2F3"/>
            <w:tcBorders>
              <w:bottom w:val="single" w:sz="4" w:color="000000" w:space="0"/>
            </w:tcBorders>
          </w:tcPr>
          <w:p w:rsidR="00000000" w:rsidDel="00000000" w:rsidP="00000000" w:rsidRDefault="00000000" w:rsidRPr="00000000" w14:paraId="0000021B">
            <w:pPr>
              <w:spacing w:after="60" w:before="60" w:line="240" w:lineRule="auto"/>
              <w:jc w:val="both"/>
              <w:rPr>
                <w:sz w:val="18"/>
                <w:szCs w:val="18"/>
              </w:rPr>
              <w:ind w:left="0" w:firstLine="0"/>
            </w:pPr>
            <w:r w:rsidDel="00000000" w:rsidR="00000000" w:rsidRPr="00000000">
              <w:rPr>
                <w:rFonts w:ascii="Georgia" w:hAnsi="Georgia" w:cs="Georgia" w:eastAsia="Georgia"/>
                <w:b/>
                <w:bCs/>
                <w:sz w:val="22"/>
                <w:szCs w:val="22"/>
              </w:rPr>
              <w:t xml:space="preserve">Marked Example</w:t>
            </w:r>
            <w:r w:rsidDel="00000000" w:rsidR="00000000" w:rsidRPr="00000000">
              <w:rPr>
                <w:rFonts w:ascii="Georgia" w:hAnsi="Georgia" w:cs="Georgia" w:eastAsia="Georgia"/>
                <w:b/>
                <w:bCs/>
                <w:sz w:val="22"/>
                <w:szCs w:val="22"/>
              </w:rPr>
            </w:r>
          </w:p>
        </w:tc>
      </w:tr>
      <w:tr>
        <w:trPr>
          <w:cantSplit w:val="1"/>
          <w:tblHeader w:val="0"/>
        </w:trPr>
        <w:tc>
          <w:tcPr/>
          <w:p w:rsidR="00000000" w:rsidDel="00000000" w:rsidP="00000000" w:rsidRDefault="00000000" w:rsidRPr="00000000" w14:paraId="0000021C">
            <w:pPr>
              <w:spacing w:after="60" w:before="60" w:line="240" w:lineRule="auto"/>
              <w:jc w:val="left"/>
              <w:rPr>
                <w:sz w:val="18"/>
                <w:szCs w:val="18"/>
              </w:rPr>
              <w:ind w:left="0" w:firstLine="0"/>
            </w:pPr>
            <w:r w:rsidDel="00000000" w:rsidR="00000000" w:rsidRPr="00000000">
              <w:rPr>
                <w:rFonts w:ascii="Georgia" w:hAnsi="Georgia" w:cs="Georgia" w:eastAsia="Georgia"/>
                <w:sz w:val="22"/>
                <w:szCs w:val="22"/>
              </w:rPr>
              <w:t xml:space="preserve">EC</w:t>
            </w:r>
            <w:r w:rsidDel="00000000" w:rsidR="00000000" w:rsidRPr="00000000">
              <w:rPr>
                <w:rFonts w:ascii="Georgia" w:hAnsi="Georgia" w:cs="Georgia" w:eastAsia="Georgia"/>
                <w:sz w:val="22"/>
                <w:szCs w:val="22"/>
              </w:rPr>
            </w:r>
          </w:p>
        </w:tc>
        <w:tc>
          <w:tcPr/>
          <w:p w:rsidR="00000000" w:rsidDel="00000000" w:rsidP="00000000" w:rsidRDefault="00000000" w:rsidRPr="00000000" w14:paraId="0000021D">
            <w:pPr>
              <w:spacing w:after="60" w:before="60" w:line="240" w:lineRule="auto"/>
              <w:jc w:val="both"/>
              <w:rPr>
                <w:sz w:val="18"/>
                <w:szCs w:val="18"/>
              </w:rPr>
              <w:ind w:left="0" w:firstLine="0"/>
            </w:pPr>
            <w:r w:rsidDel="00000000" w:rsidR="00000000" w:rsidRPr="00000000">
              <w:rPr>
                <w:rFonts w:ascii="Georgia" w:hAnsi="Georgia" w:cs="Georgia" w:eastAsia="Georgia"/>
                <w:sz w:val="22"/>
                <w:szCs w:val="22"/>
              </w:rPr>
              <w:t xml:space="preserve">Epistemic Caution</w:t>
            </w:r>
          </w:p>
        </w:tc>
        <w:tc>
          <w:tcPr/>
          <w:p w:rsidR="00000000" w:rsidDel="00000000" w:rsidP="00000000" w:rsidRDefault="00000000" w:rsidRPr="00000000" w14:paraId="0000021E">
            <w:pPr>
              <w:spacing w:after="60" w:before="60" w:line="240" w:lineRule="auto"/>
              <w:jc w:val="both"/>
              <w:rPr>
                <w:sz w:val="18"/>
                <w:szCs w:val="18"/>
              </w:rPr>
              <w:ind w:left="0" w:firstLine="0"/>
            </w:pPr>
            <w:r w:rsidDel="00000000" w:rsidR="00000000" w:rsidRPr="00000000">
              <w:rPr>
                <w:rFonts w:ascii="Georgia" w:hAnsi="Georgia" w:cs="Georgia" w:eastAsia="Georgia"/>
                <w:sz w:val="22"/>
                <w:szCs w:val="22"/>
              </w:rPr>
              <w:t xml:space="preserve">Expresses uncertainty about a claim’s truth.</w:t>
            </w:r>
          </w:p>
        </w:tc>
        <w:tc>
          <w:tcPr/>
          <w:p w:rsidR="00000000" w:rsidDel="00000000" w:rsidP="00000000" w:rsidRDefault="00000000" w:rsidRPr="00000000" w14:paraId="0000021F">
            <w:pPr>
              <w:spacing w:after="60" w:before="60" w:line="240" w:lineRule="auto"/>
              <w:jc w:val="both"/>
              <w:rPr>
                <w:sz w:val="18"/>
                <w:szCs w:val="18"/>
              </w:rPr>
              <w:ind w:left="0" w:firstLine="0"/>
            </w:pPr>
            <w:r w:rsidDel="00000000" w:rsidR="00000000" w:rsidRPr="00000000">
              <w:rPr>
                <w:rFonts w:ascii="Georgia" w:hAnsi="Georgia" w:cs="Georgia" w:eastAsia="Georgia"/>
                <w:sz w:val="22"/>
                <w:szCs w:val="22"/>
              </w:rPr>
              <w:t xml:space="preserve">“The treatment </w:t>
            </w:r>
            <w:r w:rsidDel="00000000" w:rsidR="00000000" w:rsidRPr="00000000">
              <w:rPr>
                <w:rFonts w:ascii="Georgia" w:hAnsi="Georgia" w:cs="Georgia" w:eastAsia="Georgia"/>
                <w:sz w:val="22"/>
                <w:szCs w:val="22"/>
              </w:rPr>
              <w:t xml:space="preserve">may</w:t>
            </w:r>
            <w:r w:rsidDel="00000000" w:rsidR="00000000" w:rsidRPr="00000000">
              <w:rPr>
                <w:rFonts w:ascii="Georgia" w:hAnsi="Georgia" w:cs="Georgia" w:eastAsia="Georgia"/>
                <w:sz w:val="22"/>
                <w:szCs w:val="22"/>
              </w:rPr>
              <w:t xml:space="preserve"> reduce infection rates. </w:t>
            </w:r>
            <w:r w:rsidDel="00000000" w:rsidR="00000000" w:rsidRPr="00000000">
              <w:rPr>
                <w:rFonts w:ascii="Georgia" w:hAnsi="Georgia" w:cs="Georgia" w:eastAsia="Georgia"/>
                <w:sz w:val="22"/>
                <w:szCs w:val="22"/>
              </w:rPr>
              <w:t xml:space="preserve">(EC)</w:t>
            </w:r>
            <w:r w:rsidDel="00000000" w:rsidR="00000000" w:rsidRPr="00000000">
              <w:rPr>
                <w:rFonts w:ascii="Georgia" w:hAnsi="Georgia" w:cs="Georgia" w:eastAsia="Georgia"/>
                <w:sz w:val="22"/>
                <w:szCs w:val="22"/>
              </w:rPr>
              <w:t xml:space="preserve">”</w:t>
            </w:r>
            <w:r w:rsidDel="00000000" w:rsidR="00000000" w:rsidRPr="00000000">
              <w:rPr>
                <w:rFonts w:ascii="Georgia" w:hAnsi="Georgia" w:cs="Georgia" w:eastAsia="Georgia"/>
                <w:sz w:val="22"/>
                <w:szCs w:val="22"/>
              </w:rPr>
            </w:r>
          </w:p>
        </w:tc>
      </w:tr>
      <w:tr>
        <w:trPr>
          <w:cantSplit w:val="1"/>
          <w:tblHeader w:val="0"/>
        </w:trPr>
        <w:tc>
          <w:tcPr/>
          <w:p w:rsidR="00000000" w:rsidDel="00000000" w:rsidP="00000000" w:rsidRDefault="00000000" w:rsidRPr="00000000" w14:paraId="00000220">
            <w:pPr>
              <w:spacing w:after="60" w:before="60" w:line="240" w:lineRule="auto"/>
              <w:jc w:val="left"/>
              <w:rPr>
                <w:sz w:val="18"/>
                <w:szCs w:val="18"/>
              </w:rPr>
              <w:ind w:left="0" w:firstLine="0"/>
            </w:pPr>
            <w:r w:rsidDel="00000000" w:rsidR="00000000" w:rsidRPr="00000000">
              <w:rPr>
                <w:rFonts w:ascii="Georgia" w:hAnsi="Georgia" w:cs="Georgia" w:eastAsia="Georgia"/>
                <w:sz w:val="22"/>
                <w:szCs w:val="22"/>
              </w:rPr>
              <w:t xml:space="preserve">P</w:t>
            </w:r>
            <w:r w:rsidDel="00000000" w:rsidR="00000000" w:rsidRPr="00000000">
              <w:rPr>
                <w:rFonts w:ascii="Georgia" w:hAnsi="Georgia" w:cs="Georgia" w:eastAsia="Georgia"/>
                <w:sz w:val="22"/>
                <w:szCs w:val="22"/>
              </w:rPr>
            </w:r>
          </w:p>
        </w:tc>
        <w:tc>
          <w:tcPr/>
          <w:p w:rsidR="00000000" w:rsidDel="00000000" w:rsidP="00000000" w:rsidRDefault="00000000" w:rsidRPr="00000000" w14:paraId="00000221">
            <w:pPr>
              <w:spacing w:after="60" w:before="60" w:line="240" w:lineRule="auto"/>
              <w:jc w:val="both"/>
              <w:rPr>
                <w:sz w:val="18"/>
                <w:szCs w:val="18"/>
              </w:rPr>
              <w:ind w:left="0" w:firstLine="0"/>
            </w:pPr>
            <w:r w:rsidDel="00000000" w:rsidR="00000000" w:rsidRPr="00000000">
              <w:rPr>
                <w:rFonts w:ascii="Georgia" w:hAnsi="Georgia" w:cs="Georgia" w:eastAsia="Georgia"/>
                <w:sz w:val="22"/>
                <w:szCs w:val="22"/>
              </w:rPr>
              <w:t xml:space="preserve">Politeness / Deference</w:t>
            </w:r>
          </w:p>
        </w:tc>
        <w:tc>
          <w:tcPr/>
          <w:p w:rsidR="00000000" w:rsidDel="00000000" w:rsidP="00000000" w:rsidRDefault="00000000" w:rsidRPr="00000000" w14:paraId="00000222">
            <w:pPr>
              <w:spacing w:after="60" w:before="60" w:line="240" w:lineRule="auto"/>
              <w:jc w:val="both"/>
              <w:rPr>
                <w:sz w:val="18"/>
                <w:szCs w:val="18"/>
              </w:rPr>
              <w:ind w:left="0" w:firstLine="0"/>
            </w:pPr>
            <w:r w:rsidDel="00000000" w:rsidR="00000000" w:rsidRPr="00000000">
              <w:rPr>
                <w:rFonts w:ascii="Georgia" w:hAnsi="Georgia" w:cs="Georgia" w:eastAsia="Georgia"/>
                <w:sz w:val="22"/>
                <w:szCs w:val="22"/>
              </w:rPr>
              <w:t xml:space="preserve">Shows respect to readers or prior research.</w:t>
            </w:r>
          </w:p>
        </w:tc>
        <w:tc>
          <w:tcPr/>
          <w:p w:rsidR="00000000" w:rsidDel="00000000" w:rsidP="00000000" w:rsidRDefault="00000000" w:rsidRPr="00000000" w14:paraId="00000223">
            <w:pPr>
              <w:spacing w:after="60" w:before="60" w:line="240" w:lineRule="auto"/>
              <w:jc w:val="both"/>
              <w:rPr>
                <w:sz w:val="18"/>
                <w:szCs w:val="18"/>
              </w:rPr>
              <w:ind w:left="0" w:firstLine="0"/>
            </w:pPr>
            <w:r w:rsidDel="00000000" w:rsidR="00000000" w:rsidRPr="00000000">
              <w:rPr>
                <w:rFonts w:ascii="Georgia" w:hAnsi="Georgia" w:cs="Georgia" w:eastAsia="Georgia"/>
                <w:sz w:val="22"/>
                <w:szCs w:val="22"/>
              </w:rPr>
              <w:t xml:space="preserve">“As </w:t>
            </w:r>
            <w:r w:rsidDel="00000000" w:rsidR="00000000" w:rsidRPr="00000000">
              <w:rPr>
                <w:rFonts w:ascii="Georgia" w:hAnsi="Georgia" w:cs="Georgia" w:eastAsia="Georgia"/>
                <w:sz w:val="22"/>
                <w:szCs w:val="22"/>
              </w:rPr>
              <w:t xml:space="preserve">suggested</w:t>
            </w:r>
            <w:r w:rsidDel="00000000" w:rsidR="00000000" w:rsidRPr="00000000">
              <w:rPr>
                <w:rFonts w:ascii="Georgia" w:hAnsi="Georgia" w:cs="Georgia" w:eastAsia="Georgia"/>
                <w:sz w:val="22"/>
                <w:szCs w:val="22"/>
              </w:rPr>
              <w:t xml:space="preserve"> by Hyland (1998). </w:t>
            </w:r>
            <w:r w:rsidDel="00000000" w:rsidR="00000000" w:rsidRPr="00000000">
              <w:rPr>
                <w:rFonts w:ascii="Georgia" w:hAnsi="Georgia" w:cs="Georgia" w:eastAsia="Georgia"/>
                <w:sz w:val="22"/>
                <w:szCs w:val="22"/>
              </w:rPr>
              <w:t xml:space="preserve">(P)</w:t>
            </w:r>
            <w:r w:rsidDel="00000000" w:rsidR="00000000" w:rsidRPr="00000000">
              <w:rPr>
                <w:rFonts w:ascii="Georgia" w:hAnsi="Georgia" w:cs="Georgia" w:eastAsia="Georgia"/>
                <w:sz w:val="22"/>
                <w:szCs w:val="22"/>
              </w:rPr>
              <w:t xml:space="preserve">”</w:t>
            </w:r>
            <w:r w:rsidDel="00000000" w:rsidR="00000000" w:rsidRPr="00000000">
              <w:rPr>
                <w:rFonts w:ascii="Georgia" w:hAnsi="Georgia" w:cs="Georgia" w:eastAsia="Georgia"/>
                <w:sz w:val="22"/>
                <w:szCs w:val="22"/>
              </w:rPr>
            </w:r>
          </w:p>
        </w:tc>
      </w:tr>
      <w:tr>
        <w:trPr>
          <w:cantSplit w:val="1"/>
          <w:tblHeader w:val="0"/>
        </w:trPr>
        <w:tc>
          <w:tcPr>
            <w:tcBorders>
              <w:bottom w:val="single" w:sz="18" w:color="000000" w:space="0"/>
            </w:tcBorders>
          </w:tcPr>
          <w:p w:rsidR="00000000" w:rsidDel="00000000" w:rsidP="00000000" w:rsidRDefault="00000000" w:rsidRPr="00000000" w14:paraId="00000224">
            <w:pPr>
              <w:spacing w:after="60" w:before="60" w:line="240" w:lineRule="auto"/>
              <w:jc w:val="left"/>
              <w:rPr>
                <w:sz w:val="18"/>
                <w:szCs w:val="18"/>
              </w:rPr>
              <w:ind w:left="0" w:firstLine="0"/>
            </w:pPr>
            <w:r w:rsidDel="00000000" w:rsidR="00000000" w:rsidRPr="00000000">
              <w:rPr>
                <w:rFonts w:ascii="Georgia" w:hAnsi="Georgia" w:cs="Georgia" w:eastAsia="Georgia"/>
                <w:sz w:val="22"/>
                <w:szCs w:val="22"/>
              </w:rPr>
              <w:t xml:space="preserve">FP</w:t>
            </w:r>
            <w:r w:rsidDel="00000000" w:rsidR="00000000" w:rsidRPr="00000000">
              <w:rPr>
                <w:rFonts w:ascii="Georgia" w:hAnsi="Georgia" w:cs="Georgia" w:eastAsia="Georgia"/>
                <w:sz w:val="22"/>
                <w:szCs w:val="22"/>
              </w:rPr>
            </w:r>
          </w:p>
        </w:tc>
        <w:tc>
          <w:tcPr>
            <w:tcBorders>
              <w:bottom w:val="single" w:sz="18" w:color="000000" w:space="0"/>
            </w:tcBorders>
          </w:tcPr>
          <w:p w:rsidR="00000000" w:rsidDel="00000000" w:rsidP="00000000" w:rsidRDefault="00000000" w:rsidRPr="00000000" w14:paraId="00000225">
            <w:pPr>
              <w:spacing w:after="60" w:before="60" w:line="240" w:lineRule="auto"/>
              <w:jc w:val="both"/>
              <w:rPr>
                <w:sz w:val="18"/>
                <w:szCs w:val="18"/>
              </w:rPr>
              <w:ind w:left="0" w:firstLine="0"/>
            </w:pPr>
            <w:r w:rsidDel="00000000" w:rsidR="00000000" w:rsidRPr="00000000">
              <w:rPr>
                <w:rFonts w:ascii="Georgia" w:hAnsi="Georgia" w:cs="Georgia" w:eastAsia="Georgia"/>
                <w:sz w:val="22"/>
                <w:szCs w:val="22"/>
              </w:rPr>
              <w:t xml:space="preserve">(not a function)</w:t>
            </w:r>
          </w:p>
        </w:tc>
        <w:tc>
          <w:tcPr>
            <w:tcBorders>
              <w:bottom w:val="single" w:sz="18" w:color="000000" w:space="0"/>
            </w:tcBorders>
          </w:tcPr>
          <w:p w:rsidR="00000000" w:rsidDel="00000000" w:rsidP="00000000" w:rsidRDefault="00000000" w:rsidRPr="00000000" w14:paraId="00000226">
            <w:pPr>
              <w:spacing w:after="60" w:before="60" w:line="240" w:lineRule="auto"/>
              <w:jc w:val="both"/>
              <w:rPr>
                <w:sz w:val="18"/>
                <w:szCs w:val="18"/>
              </w:rPr>
              <w:ind w:left="0" w:firstLine="0"/>
            </w:pPr>
            <w:r w:rsidDel="00000000" w:rsidR="00000000" w:rsidRPr="00000000">
              <w:rPr>
                <w:rFonts w:ascii="Georgia" w:hAnsi="Georgia" w:cs="Georgia" w:eastAsia="Georgia"/>
                <w:sz w:val="22"/>
                <w:szCs w:val="22"/>
              </w:rPr>
              <w:t xml:space="preserve">Fails Working Test and Reader Test</w:t>
            </w:r>
          </w:p>
        </w:tc>
        <w:tc>
          <w:tcPr>
            <w:tcBorders>
              <w:bottom w:val="single" w:sz="18" w:color="000000" w:space="0"/>
            </w:tcBorders>
          </w:tcPr>
          <w:p w:rsidR="00000000" w:rsidDel="00000000" w:rsidP="00000000" w:rsidRDefault="00000000" w:rsidRPr="00000000" w14:paraId="00000227">
            <w:pPr>
              <w:spacing w:after="60" w:before="60" w:line="240" w:lineRule="auto"/>
              <w:jc w:val="both"/>
              <w:rPr>
                <w:sz w:val="18"/>
                <w:szCs w:val="18"/>
              </w:rPr>
              <w:ind w:left="0" w:firstLine="0"/>
            </w:pPr>
            <w:r w:rsidDel="00000000" w:rsidR="00000000" w:rsidRPr="00000000">
              <w:rPr>
                <w:rFonts w:ascii="Georgia" w:hAnsi="Georgia" w:cs="Georgia" w:eastAsia="Georgia"/>
                <w:sz w:val="22"/>
                <w:szCs w:val="22"/>
              </w:rPr>
              <w:t xml:space="preserve">“In conclusion, T3 produced the highest yield.”</w:t>
            </w:r>
            <w:r w:rsidDel="00000000" w:rsidR="00000000" w:rsidRPr="00000000">
              <w:rPr>
                <w:rFonts w:ascii="Georgia" w:hAnsi="Georgia" w:cs="Georgia" w:eastAsia="Georgia"/>
                <w:sz w:val="22"/>
                <w:szCs w:val="22"/>
              </w:rPr>
            </w:r>
          </w:p>
        </w:tc>
      </w:tr>
    </w:tbl>
    <w:p w:rsidR="00000000" w:rsidDel="00000000" w:rsidP="00000000" w:rsidRDefault="00000000" w:rsidRPr="00000000" w14:paraId="00000228">
      <w:pPr>
        <w:spacing w:before="0" w:after="0" w:line="480" w:lineRule="auto"/>
      </w:pPr>
      <w:r w:rsidDel="00000000" w:rsidR="00000000" w:rsidRPr="00000000">
        <w:rPr>
          <w:rtl w:val="0"/>
        </w:rPr>
      </w:r>
    </w:p>
    <w:p w:rsidR="00000000" w:rsidDel="00000000" w:rsidP="00000000" w:rsidRDefault="00000000" w:rsidRPr="00000000" w14:paraId="0000022A">
      <w:pPr>
        <w:spacing w:before="0" w:after="0" w:line="480" w:lineRule="auto"/>
        <w:jc w:val="both"/>
        <w:ind w:left="0" w:firstLine="720"/>
      </w:pPr>
      <w:r w:rsidDel="00000000" w:rsidR="00000000" w:rsidRPr="00000000">
        <w:rPr>
          <w:rFonts w:ascii="Georgia" w:hAnsi="Georgia" w:cs="Georgia" w:eastAsia="Georgia"/>
          <w:sz w:val="22"/>
          <w:szCs w:val="22"/>
        </w:rPr>
        <w:t xml:space="preserve">Use the table below for FP reason codes after the claim condition or both tests fail.</w:t>
      </w:r>
    </w:p>
    <w:p w:rsidR="00000000" w:rsidDel="00000000" w:rsidP="00000000" w:rsidRDefault="00000000" w:rsidRPr="00000000" w14:paraId="00000246">
      <w:pPr>
        <w:spacing w:before="0" w:after="0" w:line="480" w:lineRule="auto"/>
      </w:pPr>
      <w:r w:rsidDel="00000000" w:rsidR="00000000" w:rsidRPr="00000000">
        <w:rPr>
          <w:rtl w:val="0"/>
        </w:rPr>
      </w:r>
    </w:p>
    <w:p w:rsidR="00000000" w:rsidDel="00000000" w:rsidP="00000000" w:rsidRDefault="00000000" w:rsidRPr="00000000" w14:paraId="00000247">
      <w:pPr>
        <w:spacing w:before="0" w:after="0" w:line="480" w:lineRule="auto"/>
        <w:jc w:val="both"/>
        <w:ind w:left="0" w:firstLine="720"/>
      </w:pPr>
      <w:r w:rsidDel="00000000" w:rsidR="00000000" w:rsidRPr="00000000">
        <w:rPr>
          <w:rFonts w:ascii="Georgia" w:hAnsi="Georgia" w:cs="Georgia" w:eastAsia="Georgia"/>
          <w:sz w:val="22"/>
          <w:szCs w:val="22"/>
        </w:rPr>
        <w:t xml:space="preserve">Never hedges: ability, future procedure, and procedural necessity (a step required by the method itself).</w:t>
      </w:r>
    </w:p>
    <w:p w:rsidR="00000000" w:rsidDel="00000000" w:rsidP="00000000" w:rsidRDefault="00000000" w:rsidRPr="00000000" w14:paraId="00000248">
      <w:pPr>
        <w:spacing w:before="0" w:after="0" w:line="480" w:lineRule="auto"/>
        <w:jc w:val="both"/>
        <w:ind w:left="0" w:firstLine="720"/>
      </w:pPr>
      <w:r w:rsidDel="00000000" w:rsidR="00000000" w:rsidRPr="00000000">
        <w:rPr>
          <w:rFonts w:ascii="Georgia" w:hAnsi="Georgia" w:cs="Georgia" w:eastAsia="Georgia"/>
          <w:sz w:val="22"/>
          <w:szCs w:val="22"/>
        </w:rPr>
        <w:t xml:space="preserve">Quick test for suggest/indicate: “Might this be true?” = hedge. “Should this be done?” = FP-Rec.</w:t>
      </w:r>
      <w:r w:rsidDel="00000000" w:rsidR="00000000" w:rsidRPr="00000000">
        <w:rPr>
          <w:rFonts w:ascii="Georgia" w:hAnsi="Georgia" w:cs="Georgia" w:eastAsia="Georgia"/>
          <w:sz w:val="22"/>
          <w:szCs w:val="22"/>
        </w:rPr>
      </w:r>
    </w:p>
    <w:p>
      <w:pPr>
        <w:spacing w:before="0" w:after="0" w:line="480" w:lineRule="auto"/>
        <w:ind w:left="0" w:firstLine="0"/>
      </w:pPr>
    </w:p>
    <w:p w:rsidR="00000000" w:rsidDel="00000000" w:rsidP="00000000" w:rsidRDefault="00000000" w:rsidRPr="00000000" w14:paraId="00000249">
      <w:pPr>
        <w:spacing w:before="0" w:after="0" w:line="480" w:lineRule="auto"/>
        <w:jc w:val="left"/>
        <w:ind w:left="0" w:firstLine="0"/>
        <w:keepNext/>
      </w:pPr>
      <w:r w:rsidDel="00000000" w:rsidR="00000000" w:rsidRPr="00000000">
        <w:rPr>
          <w:rFonts w:ascii="Georgia" w:hAnsi="Georgia" w:cs="Georgia" w:eastAsia="Georgia"/>
          <w:b/>
          <w:bCs/>
          <w:sz w:val="24"/>
          <w:szCs w:val="24"/>
        </w:rPr>
        <w:t xml:space="preserve">Marking False Positives</w:t>
      </w:r>
      <w:r w:rsidDel="00000000" w:rsidR="00000000" w:rsidRPr="00000000">
        <w:rPr>
          <w:rFonts w:ascii="Georgia" w:hAnsi="Georgia" w:cs="Georgia" w:eastAsia="Georgia"/>
          <w:b/>
          <w:bCs/>
          <w:sz w:val="24"/>
          <w:szCs w:val="24"/>
        </w:rPr>
      </w:r>
    </w:p>
    <w:p w:rsidR="00000000" w:rsidDel="00000000" w:rsidP="00000000" w:rsidRDefault="00000000" w:rsidRPr="00000000" w14:paraId="0000024A">
      <w:pPr>
        <w:spacing w:before="0" w:after="0" w:line="480" w:lineRule="auto"/>
        <w:jc w:val="both"/>
        <w:ind w:left="0" w:firstLine="720"/>
      </w:pPr>
      <w:r w:rsidDel="00000000" w:rsidR="00000000" w:rsidRPr="00000000">
        <w:rPr>
          <w:rFonts w:ascii="Georgia" w:hAnsi="Georgia" w:cs="Georgia" w:eastAsia="Georgia"/>
          <w:sz w:val="22"/>
          <w:szCs w:val="22"/>
        </w:rPr>
        <w:t xml:space="preserve">Strike through the token. Write the reason code beside it in grey text.</w:t>
      </w:r>
    </w:p>
    <w:tbl>
      <w:tblPr>
        <w:tblStyle w:val="Table12"/>
        <w:tblW w:w="8307.0" w:type="dxa"/>
        <w:jc w:val="left"/>
        <w:tblInd w:w="-148.0" w:type="dxa"/>
        <w:tblLayout w:type="fixed"/>
        <w:tblLook w:val="0400"/>
        <w:tblBorders>
          <w:top w:val="single" w:color="000000" w:space="0" w:sz="18"/>
          <w:left w:val="nil" w:color="000000" w:space="0" w:sz="0"/>
          <w:bottom w:val="single" w:color="000000" w:space="0" w:sz="18"/>
          <w:right w:val="nil" w:color="000000" w:space="0" w:sz="0"/>
          <w:insideH w:val="nil" w:color="000000" w:space="0" w:sz="0"/>
          <w:insideV w:val="nil" w:color="000000" w:space="0" w:sz="0"/>
        </w:tblBorders>
      </w:tblPr>
      <w:tblGrid>
        <w:gridCol w:w="2769"/>
        <w:gridCol w:w="2769"/>
        <w:gridCol w:w="2769"/>
        <w:tblGridChange w:id="0">
          <w:tblGrid>
            <w:gridCol w:w="2769"/>
            <w:gridCol w:w="2769"/>
            <w:gridCol w:w="2769"/>
          </w:tblGrid>
        </w:tblGridChange>
      </w:tblGrid>
      <w:tr>
        <w:trPr>
          <w:cantSplit w:val="1"/>
          <w:tblHeader w:val="1"/>
        </w:trPr>
        <w:tc>
          <w:tcPr>
            <w:shd w:val="clear" w:color="auto" w:fill="D9E2F3"/>
            <w:tcBorders>
              <w:bottom w:val="single" w:sz="4" w:color="000000" w:space="0"/>
            </w:tcBorders>
          </w:tcPr>
          <w:p w:rsidR="00000000" w:rsidDel="00000000" w:rsidP="00000000" w:rsidRDefault="00000000" w:rsidRPr="00000000" w14:paraId="0000024B">
            <w:pPr>
              <w:spacing w:after="60" w:before="60" w:line="240" w:lineRule="auto"/>
              <w:jc w:val="both"/>
              <w:rPr>
                <w:sz w:val="18"/>
                <w:szCs w:val="18"/>
              </w:rPr>
              <w:ind w:left="0" w:firstLine="0"/>
            </w:pPr>
            <w:r w:rsidDel="00000000" w:rsidR="00000000" w:rsidRPr="00000000">
              <w:rPr>
                <w:rFonts w:ascii="Georgia" w:hAnsi="Georgia" w:cs="Georgia" w:eastAsia="Georgia"/>
                <w:b/>
                <w:bCs/>
                <w:sz w:val="22"/>
                <w:szCs w:val="22"/>
              </w:rPr>
              <w:t xml:space="preserve">Code</w:t>
            </w:r>
            <w:r w:rsidDel="00000000" w:rsidR="00000000" w:rsidRPr="00000000">
              <w:rPr>
                <w:rFonts w:ascii="Georgia" w:hAnsi="Georgia" w:cs="Georgia" w:eastAsia="Georgia"/>
                <w:b/>
                <w:bCs/>
                <w:sz w:val="22"/>
                <w:szCs w:val="22"/>
              </w:rPr>
            </w:r>
          </w:p>
        </w:tc>
        <w:tc>
          <w:tcPr>
            <w:shd w:val="clear" w:color="auto" w:fill="D9E2F3"/>
            <w:tcBorders>
              <w:bottom w:val="single" w:sz="4" w:color="000000" w:space="0"/>
            </w:tcBorders>
          </w:tcPr>
          <w:p w:rsidR="00000000" w:rsidDel="00000000" w:rsidP="00000000" w:rsidRDefault="00000000" w:rsidRPr="00000000" w14:paraId="0000024C">
            <w:pPr>
              <w:spacing w:after="60" w:before="60" w:line="240" w:lineRule="auto"/>
              <w:jc w:val="both"/>
              <w:rPr>
                <w:sz w:val="18"/>
                <w:szCs w:val="18"/>
              </w:rPr>
              <w:ind w:left="0" w:firstLine="0"/>
            </w:pPr>
            <w:r w:rsidDel="00000000" w:rsidR="00000000" w:rsidRPr="00000000">
              <w:rPr>
                <w:rFonts w:ascii="Georgia" w:hAnsi="Georgia" w:cs="Georgia" w:eastAsia="Georgia"/>
                <w:b/>
                <w:bCs/>
                <w:sz w:val="22"/>
                <w:szCs w:val="22"/>
              </w:rPr>
              <w:t xml:space="preserve">Reason</w:t>
            </w:r>
            <w:r w:rsidDel="00000000" w:rsidR="00000000" w:rsidRPr="00000000">
              <w:rPr>
                <w:rFonts w:ascii="Georgia" w:hAnsi="Georgia" w:cs="Georgia" w:eastAsia="Georgia"/>
                <w:b/>
                <w:bCs/>
                <w:sz w:val="22"/>
                <w:szCs w:val="22"/>
              </w:rPr>
            </w:r>
          </w:p>
        </w:tc>
        <w:tc>
          <w:tcPr>
            <w:shd w:val="clear" w:color="auto" w:fill="D9E2F3"/>
            <w:tcBorders>
              <w:bottom w:val="single" w:sz="4" w:color="000000" w:space="0"/>
            </w:tcBorders>
          </w:tcPr>
          <w:p w:rsidR="00000000" w:rsidDel="00000000" w:rsidP="00000000" w:rsidRDefault="00000000" w:rsidRPr="00000000" w14:paraId="0000024D">
            <w:pPr>
              <w:spacing w:after="60" w:before="60" w:line="240" w:lineRule="auto"/>
              <w:jc w:val="both"/>
              <w:rPr>
                <w:sz w:val="18"/>
                <w:szCs w:val="18"/>
              </w:rPr>
              <w:ind w:left="0" w:firstLine="0"/>
            </w:pPr>
            <w:r w:rsidDel="00000000" w:rsidR="00000000" w:rsidRPr="00000000">
              <w:rPr>
                <w:rFonts w:ascii="Georgia" w:hAnsi="Georgia" w:cs="Georgia" w:eastAsia="Georgia"/>
                <w:b/>
                <w:bCs/>
                <w:sz w:val="22"/>
                <w:szCs w:val="22"/>
              </w:rPr>
              <w:t xml:space="preserve">Marked Example</w:t>
            </w:r>
            <w:r w:rsidDel="00000000" w:rsidR="00000000" w:rsidRPr="00000000">
              <w:rPr>
                <w:rFonts w:ascii="Georgia" w:hAnsi="Georgia" w:cs="Georgia" w:eastAsia="Georgia"/>
                <w:b/>
                <w:bCs/>
                <w:sz w:val="22"/>
                <w:szCs w:val="22"/>
              </w:rPr>
            </w:r>
          </w:p>
        </w:tc>
      </w:tr>
      <w:tr>
        <w:trPr>
          <w:cantSplit w:val="1"/>
          <w:tblHeader w:val="0"/>
        </w:trPr>
        <w:tc>
          <w:tcPr/>
          <w:p w:rsidR="00000000" w:rsidDel="00000000" w:rsidP="00000000" w:rsidRDefault="00000000" w:rsidRPr="00000000" w14:paraId="0000024E">
            <w:pPr>
              <w:spacing w:after="60" w:before="60" w:line="240" w:lineRule="auto"/>
              <w:jc w:val="both"/>
              <w:rPr>
                <w:sz w:val="18"/>
                <w:szCs w:val="18"/>
              </w:rPr>
              <w:ind w:left="0" w:firstLine="0"/>
            </w:pPr>
            <w:r w:rsidDel="00000000" w:rsidR="00000000" w:rsidRPr="00000000">
              <w:rPr>
                <w:rFonts w:ascii="Georgia" w:hAnsi="Georgia" w:cs="Georgia" w:eastAsia="Georgia"/>
                <w:sz w:val="22"/>
                <w:szCs w:val="22"/>
              </w:rPr>
              <w:t xml:space="preserve">FP-Cap</w:t>
            </w:r>
            <w:r w:rsidDel="00000000" w:rsidR="00000000" w:rsidRPr="00000000">
              <w:rPr>
                <w:rFonts w:ascii="Georgia" w:hAnsi="Georgia" w:cs="Georgia" w:eastAsia="Georgia"/>
                <w:sz w:val="22"/>
                <w:szCs w:val="22"/>
              </w:rPr>
            </w:r>
          </w:p>
        </w:tc>
        <w:tc>
          <w:tcPr/>
          <w:p w:rsidR="00000000" w:rsidDel="00000000" w:rsidP="00000000" w:rsidRDefault="00000000" w:rsidRPr="00000000" w14:paraId="0000024F">
            <w:pPr>
              <w:spacing w:after="60" w:before="60" w:line="240" w:lineRule="auto"/>
              <w:jc w:val="both"/>
              <w:rPr>
                <w:sz w:val="18"/>
                <w:szCs w:val="18"/>
              </w:rPr>
              <w:ind w:left="0" w:firstLine="0"/>
            </w:pPr>
            <w:r w:rsidDel="00000000" w:rsidR="00000000" w:rsidRPr="00000000">
              <w:rPr>
                <w:rFonts w:ascii="Georgia" w:hAnsi="Georgia" w:cs="Georgia" w:eastAsia="Georgia"/>
                <w:sz w:val="22"/>
                <w:szCs w:val="22"/>
              </w:rPr>
              <w:t xml:space="preserve">Capability: describes what something is able to do, not uncertainty about whether it will happen. Distinct from inferential “can be concluded / derived / stated / attributed to / seen as,” which stays a hedge.</w:t>
            </w:r>
          </w:p>
        </w:tc>
        <w:tc>
          <w:tcPr/>
          <w:p w:rsidR="00000000" w:rsidDel="00000000" w:rsidP="00000000" w:rsidRDefault="00000000" w:rsidRPr="00000000" w14:paraId="00000250">
            <w:pPr>
              <w:spacing w:after="60" w:before="60" w:line="240" w:lineRule="auto"/>
              <w:jc w:val="both"/>
              <w:rPr>
                <w:sz w:val="18"/>
                <w:szCs w:val="18"/>
              </w:rPr>
              <w:ind w:left="0" w:firstLine="0"/>
            </w:pPr>
            <w:r w:rsidDel="00000000" w:rsidR="00000000" w:rsidRPr="00000000">
              <w:rPr>
                <w:rFonts w:ascii="Georgia" w:hAnsi="Georgia" w:cs="Georgia" w:eastAsia="Georgia"/>
                <w:sz w:val="22"/>
                <w:szCs w:val="22"/>
              </w:rPr>
              <w:t xml:space="preserve">“PCR </w:t>
            </w:r>
            <w:r w:rsidDel="00000000" w:rsidR="00000000" w:rsidRPr="00000000">
              <w:rPr>
                <w:rFonts w:ascii="Georgia" w:hAnsi="Georgia" w:cs="Georgia" w:eastAsia="Georgia"/>
                <w:sz w:val="22"/>
                <w:szCs w:val="22"/>
              </w:rPr>
              <w:t xml:space="preserve">can</w:t>
            </w:r>
            <w:r w:rsidDel="00000000" w:rsidR="00000000" w:rsidRPr="00000000">
              <w:rPr>
                <w:rFonts w:ascii="Georgia" w:hAnsi="Georgia" w:cs="Georgia" w:eastAsia="Georgia"/>
                <w:sz w:val="22"/>
                <w:szCs w:val="22"/>
              </w:rPr>
              <w:t xml:space="preserve"> (FP-Cap) detect low concentrations.”</w:t>
            </w:r>
            <w:r w:rsidDel="00000000" w:rsidR="00000000" w:rsidRPr="00000000">
              <w:rPr>
                <w:rFonts w:ascii="Georgia" w:hAnsi="Georgia" w:cs="Georgia" w:eastAsia="Georgia"/>
                <w:sz w:val="22"/>
                <w:szCs w:val="22"/>
              </w:rPr>
            </w:r>
          </w:p>
        </w:tc>
      </w:tr>
      <w:tr>
        <w:trPr>
          <w:cantSplit w:val="1"/>
          <w:tblHeader w:val="0"/>
        </w:trPr>
        <w:tc>
          <w:tcPr/>
          <w:p w:rsidR="00000000" w:rsidDel="00000000" w:rsidP="00000000" w:rsidRDefault="00000000" w:rsidRPr="00000000" w14:paraId="00000251">
            <w:pPr>
              <w:spacing w:after="60" w:before="60" w:line="240" w:lineRule="auto"/>
              <w:jc w:val="both"/>
              <w:rPr>
                <w:sz w:val="18"/>
                <w:szCs w:val="18"/>
              </w:rPr>
              <w:ind w:left="0" w:firstLine="0"/>
            </w:pPr>
            <w:r w:rsidDel="00000000" w:rsidR="00000000" w:rsidRPr="00000000">
              <w:rPr>
                <w:rFonts w:ascii="Georgia" w:hAnsi="Georgia" w:cs="Georgia" w:eastAsia="Georgia"/>
                <w:sz w:val="22"/>
                <w:szCs w:val="22"/>
              </w:rPr>
              <w:t xml:space="preserve">FP-Rec</w:t>
            </w:r>
            <w:r w:rsidDel="00000000" w:rsidR="00000000" w:rsidRPr="00000000">
              <w:rPr>
                <w:rFonts w:ascii="Georgia" w:hAnsi="Georgia" w:cs="Georgia" w:eastAsia="Georgia"/>
                <w:sz w:val="22"/>
                <w:szCs w:val="22"/>
              </w:rPr>
            </w:r>
          </w:p>
        </w:tc>
        <w:tc>
          <w:tcPr/>
          <w:p w:rsidR="00000000" w:rsidDel="00000000" w:rsidP="00000000" w:rsidRDefault="00000000" w:rsidRPr="00000000" w14:paraId="00000252">
            <w:pPr>
              <w:spacing w:after="60" w:before="60" w:line="240" w:lineRule="auto"/>
              <w:jc w:val="both"/>
              <w:rPr>
                <w:sz w:val="18"/>
                <w:szCs w:val="18"/>
              </w:rPr>
              <w:ind w:left="0" w:firstLine="0"/>
            </w:pPr>
            <w:r w:rsidDel="00000000" w:rsidR="00000000" w:rsidRPr="00000000">
              <w:rPr>
                <w:rFonts w:ascii="Georgia" w:hAnsi="Georgia" w:cs="Georgia" w:eastAsia="Georgia"/>
                <w:sz w:val="22"/>
                <w:szCs w:val="22"/>
              </w:rPr>
              <w:t xml:space="preserve">Recommendation: expresses what should, needs to, or ought to be done, not uncertainty about a claim.</w:t>
            </w:r>
          </w:p>
        </w:tc>
        <w:tc>
          <w:tcPr/>
          <w:p w:rsidR="00000000" w:rsidDel="00000000" w:rsidP="00000000" w:rsidRDefault="00000000" w:rsidRPr="00000000" w14:paraId="00000253">
            <w:pPr>
              <w:spacing w:after="60" w:before="60" w:line="240" w:lineRule="auto"/>
              <w:jc w:val="both"/>
              <w:rPr>
                <w:sz w:val="18"/>
                <w:szCs w:val="18"/>
              </w:rPr>
              <w:ind w:left="0" w:firstLine="0"/>
            </w:pPr>
            <w:r w:rsidDel="00000000" w:rsidR="00000000" w:rsidRPr="00000000">
              <w:rPr>
                <w:rFonts w:ascii="Georgia" w:hAnsi="Georgia" w:cs="Georgia" w:eastAsia="Georgia"/>
                <w:sz w:val="22"/>
                <w:szCs w:val="22"/>
              </w:rPr>
              <w:t xml:space="preserve">“We </w:t>
            </w:r>
            <w:r w:rsidDel="00000000" w:rsidR="00000000" w:rsidRPr="00000000">
              <w:rPr>
                <w:rFonts w:ascii="Georgia" w:hAnsi="Georgia" w:cs="Georgia" w:eastAsia="Georgia"/>
                <w:sz w:val="22"/>
                <w:szCs w:val="22"/>
              </w:rPr>
              <w:t xml:space="preserve">suggest</w:t>
            </w:r>
            <w:r w:rsidDel="00000000" w:rsidR="00000000" w:rsidRPr="00000000">
              <w:rPr>
                <w:rFonts w:ascii="Georgia" w:hAnsi="Georgia" w:cs="Georgia" w:eastAsia="Georgia"/>
                <w:sz w:val="22"/>
                <w:szCs w:val="22"/>
              </w:rPr>
              <w:t xml:space="preserve"> (FP-Rec) further research.”</w:t>
            </w:r>
            <w:r w:rsidDel="00000000" w:rsidR="00000000" w:rsidRPr="00000000">
              <w:rPr>
                <w:rFonts w:ascii="Georgia" w:hAnsi="Georgia" w:cs="Georgia" w:eastAsia="Georgia"/>
                <w:sz w:val="22"/>
                <w:szCs w:val="22"/>
              </w:rPr>
            </w:r>
          </w:p>
        </w:tc>
      </w:tr>
      <w:tr>
        <w:trPr>
          <w:cantSplit w:val="1"/>
          <w:tblHeader w:val="0"/>
        </w:trPr>
        <w:tc>
          <w:tcPr/>
          <w:p w:rsidR="00000000" w:rsidDel="00000000" w:rsidP="00000000" w:rsidRDefault="00000000" w:rsidRPr="00000000" w14:paraId="00000254">
            <w:pPr>
              <w:spacing w:after="60" w:before="60" w:line="240" w:lineRule="auto"/>
              <w:jc w:val="both"/>
              <w:rPr>
                <w:sz w:val="18"/>
                <w:szCs w:val="18"/>
              </w:rPr>
              <w:ind w:left="0" w:firstLine="0"/>
            </w:pPr>
            <w:r w:rsidDel="00000000" w:rsidR="00000000" w:rsidRPr="00000000">
              <w:rPr>
                <w:rFonts w:ascii="Georgia" w:hAnsi="Georgia" w:cs="Georgia" w:eastAsia="Georgia"/>
                <w:sz w:val="22"/>
                <w:szCs w:val="22"/>
              </w:rPr>
              <w:t xml:space="preserve">FP-Proc</w:t>
            </w:r>
            <w:r w:rsidDel="00000000" w:rsidR="00000000" w:rsidRPr="00000000">
              <w:rPr>
                <w:rFonts w:ascii="Georgia" w:hAnsi="Georgia" w:cs="Georgia" w:eastAsia="Georgia"/>
                <w:sz w:val="22"/>
                <w:szCs w:val="22"/>
              </w:rPr>
            </w:r>
          </w:p>
        </w:tc>
        <w:tc>
          <w:tcPr/>
          <w:p w:rsidR="00000000" w:rsidDel="00000000" w:rsidP="00000000" w:rsidRDefault="00000000" w:rsidRPr="00000000" w14:paraId="00000255">
            <w:pPr>
              <w:spacing w:after="60" w:before="60" w:line="240" w:lineRule="auto"/>
              <w:jc w:val="both"/>
              <w:rPr>
                <w:sz w:val="18"/>
                <w:szCs w:val="18"/>
              </w:rPr>
              <w:ind w:left="0" w:firstLine="0"/>
            </w:pPr>
            <w:r w:rsidDel="00000000" w:rsidR="00000000" w:rsidRPr="00000000">
              <w:rPr>
                <w:rFonts w:ascii="Georgia" w:hAnsi="Georgia" w:cs="Georgia" w:eastAsia="Georgia"/>
                <w:sz w:val="22"/>
                <w:szCs w:val="22"/>
              </w:rPr>
              <w:t xml:space="preserve">Procedural norm: describes a routine, standard, or established procedure rather than uncertainty about a claim.</w:t>
            </w:r>
          </w:p>
        </w:tc>
        <w:tc>
          <w:tcPr/>
          <w:p w:rsidR="00000000" w:rsidDel="00000000" w:rsidP="00000000" w:rsidRDefault="00000000" w:rsidRPr="00000000" w14:paraId="00000256">
            <w:pPr>
              <w:spacing w:after="60" w:before="60" w:line="240" w:lineRule="auto"/>
              <w:jc w:val="both"/>
              <w:rPr>
                <w:sz w:val="18"/>
                <w:szCs w:val="18"/>
              </w:rPr>
              <w:ind w:left="0" w:firstLine="0"/>
            </w:pPr>
            <w:r w:rsidDel="00000000" w:rsidR="00000000" w:rsidRPr="00000000">
              <w:rPr>
                <w:rFonts w:ascii="Georgia" w:hAnsi="Georgia" w:cs="Georgia" w:eastAsia="Georgia"/>
                <w:sz w:val="22"/>
                <w:szCs w:val="22"/>
              </w:rPr>
              <w:t xml:space="preserve">“Samples were </w:t>
            </w:r>
            <w:r w:rsidDel="00000000" w:rsidR="00000000" w:rsidRPr="00000000">
              <w:rPr>
                <w:rFonts w:ascii="Georgia" w:hAnsi="Georgia" w:cs="Georgia" w:eastAsia="Georgia"/>
                <w:sz w:val="22"/>
                <w:szCs w:val="22"/>
              </w:rPr>
              <w:t xml:space="preserve">generally</w:t>
            </w:r>
            <w:r w:rsidDel="00000000" w:rsidR="00000000" w:rsidRPr="00000000">
              <w:rPr>
                <w:rFonts w:ascii="Georgia" w:hAnsi="Georgia" w:cs="Georgia" w:eastAsia="Georgia"/>
                <w:sz w:val="22"/>
                <w:szCs w:val="22"/>
              </w:rPr>
              <w:t xml:space="preserve"> (FP-Proc) stored at 4°C.”</w:t>
            </w:r>
            <w:r w:rsidDel="00000000" w:rsidR="00000000" w:rsidRPr="00000000">
              <w:rPr>
                <w:rFonts w:ascii="Georgia" w:hAnsi="Georgia" w:cs="Georgia" w:eastAsia="Georgia"/>
                <w:sz w:val="22"/>
                <w:szCs w:val="22"/>
              </w:rPr>
            </w:r>
          </w:p>
        </w:tc>
      </w:tr>
      <w:tr>
        <w:trPr>
          <w:cantSplit w:val="1"/>
          <w:tblHeader w:val="0"/>
        </w:trPr>
        <w:tc>
          <w:tcPr/>
          <w:p w:rsidR="00000000" w:rsidDel="00000000" w:rsidP="00000000" w:rsidRDefault="00000000" w:rsidRPr="00000000" w14:paraId="00000257">
            <w:pPr>
              <w:spacing w:after="60" w:before="60" w:line="240" w:lineRule="auto"/>
              <w:jc w:val="both"/>
              <w:rPr>
                <w:sz w:val="18"/>
                <w:szCs w:val="18"/>
              </w:rPr>
              <w:ind w:left="0" w:firstLine="0"/>
            </w:pPr>
            <w:r w:rsidDel="00000000" w:rsidR="00000000" w:rsidRPr="00000000">
              <w:rPr>
                <w:rFonts w:ascii="Georgia" w:hAnsi="Georgia" w:cs="Georgia" w:eastAsia="Georgia"/>
                <w:sz w:val="22"/>
                <w:szCs w:val="22"/>
              </w:rPr>
              <w:t xml:space="preserve">FP-Loc</w:t>
            </w:r>
            <w:r w:rsidDel="00000000" w:rsidR="00000000" w:rsidRPr="00000000">
              <w:rPr>
                <w:rFonts w:ascii="Georgia" w:hAnsi="Georgia" w:cs="Georgia" w:eastAsia="Georgia"/>
                <w:sz w:val="22"/>
                <w:szCs w:val="22"/>
              </w:rPr>
            </w:r>
          </w:p>
        </w:tc>
        <w:tc>
          <w:tcPr/>
          <w:p w:rsidR="00000000" w:rsidDel="00000000" w:rsidP="00000000" w:rsidRDefault="00000000" w:rsidRPr="00000000" w14:paraId="00000258">
            <w:pPr>
              <w:spacing w:after="60" w:before="60" w:line="240" w:lineRule="auto"/>
              <w:jc w:val="both"/>
              <w:rPr>
                <w:sz w:val="18"/>
                <w:szCs w:val="18"/>
              </w:rPr>
              <w:ind w:left="0" w:firstLine="0"/>
            </w:pPr>
            <w:r w:rsidDel="00000000" w:rsidR="00000000" w:rsidRPr="00000000">
              <w:rPr>
                <w:rFonts w:ascii="Georgia" w:hAnsi="Georgia" w:cs="Georgia" w:eastAsia="Georgia"/>
                <w:sz w:val="22"/>
                <w:szCs w:val="22"/>
              </w:rPr>
              <w:t xml:space="preserve">Location: indicates physical or textual location.</w:t>
            </w:r>
          </w:p>
        </w:tc>
        <w:tc>
          <w:tcPr/>
          <w:p w:rsidR="00000000" w:rsidDel="00000000" w:rsidP="00000000" w:rsidRDefault="00000000" w:rsidRPr="00000000" w14:paraId="00000259">
            <w:pPr>
              <w:spacing w:after="60" w:before="60" w:line="240" w:lineRule="auto"/>
              <w:jc w:val="both"/>
              <w:rPr>
                <w:sz w:val="18"/>
                <w:szCs w:val="18"/>
              </w:rPr>
              <w:ind w:left="0" w:firstLine="0"/>
            </w:pPr>
            <w:r w:rsidDel="00000000" w:rsidR="00000000" w:rsidRPr="00000000">
              <w:rPr>
                <w:rFonts w:ascii="Georgia" w:hAnsi="Georgia" w:cs="Georgia" w:eastAsia="Georgia"/>
                <w:sz w:val="22"/>
                <w:szCs w:val="22"/>
              </w:rPr>
              <w:t xml:space="preserve">“The results </w:t>
            </w:r>
            <w:r w:rsidDel="00000000" w:rsidR="00000000" w:rsidRPr="00000000">
              <w:rPr>
                <w:rFonts w:ascii="Georgia" w:hAnsi="Georgia" w:cs="Georgia" w:eastAsia="Georgia"/>
                <w:sz w:val="22"/>
                <w:szCs w:val="22"/>
              </w:rPr>
              <w:t xml:space="preserve">appear</w:t>
            </w:r>
            <w:r w:rsidDel="00000000" w:rsidR="00000000" w:rsidRPr="00000000">
              <w:rPr>
                <w:rFonts w:ascii="Georgia" w:hAnsi="Georgia" w:cs="Georgia" w:eastAsia="Georgia"/>
                <w:sz w:val="22"/>
                <w:szCs w:val="22"/>
              </w:rPr>
              <w:t xml:space="preserve"> (FP-Loc) in Table 1.”</w:t>
            </w:r>
            <w:r w:rsidDel="00000000" w:rsidR="00000000" w:rsidRPr="00000000">
              <w:rPr>
                <w:rFonts w:ascii="Georgia" w:hAnsi="Georgia" w:cs="Georgia" w:eastAsia="Georgia"/>
                <w:sz w:val="22"/>
                <w:szCs w:val="22"/>
              </w:rPr>
            </w:r>
          </w:p>
        </w:tc>
      </w:tr>
      <w:tr>
        <w:trPr>
          <w:cantSplit w:val="1"/>
          <w:tblHeader w:val="0"/>
        </w:trPr>
        <w:tc>
          <w:tcPr>
            <w:tcBorders>
              <w:bottom w:val="single" w:sz="18" w:color="000000" w:space="0"/>
            </w:tcBorders>
          </w:tcPr>
          <w:p w:rsidR="00000000" w:rsidDel="00000000" w:rsidP="00000000" w:rsidRDefault="00000000" w:rsidRPr="00000000" w14:paraId="0000025A">
            <w:pPr>
              <w:spacing w:after="60" w:before="60" w:line="240" w:lineRule="auto"/>
              <w:jc w:val="both"/>
              <w:rPr>
                <w:sz w:val="18"/>
                <w:szCs w:val="18"/>
              </w:rPr>
              <w:ind w:left="0" w:firstLine="0"/>
            </w:pPr>
            <w:r w:rsidDel="00000000" w:rsidR="00000000" w:rsidRPr="00000000">
              <w:rPr>
                <w:rFonts w:ascii="Georgia" w:hAnsi="Georgia" w:cs="Georgia" w:eastAsia="Georgia"/>
                <w:sz w:val="22"/>
                <w:szCs w:val="22"/>
              </w:rPr>
              <w:t xml:space="preserve">FP-Gen</w:t>
            </w:r>
            <w:r w:rsidDel="00000000" w:rsidR="00000000" w:rsidRPr="00000000">
              <w:rPr>
                <w:rFonts w:ascii="Georgia" w:hAnsi="Georgia" w:cs="Georgia" w:eastAsia="Georgia"/>
                <w:sz w:val="22"/>
                <w:szCs w:val="22"/>
              </w:rPr>
            </w:r>
          </w:p>
        </w:tc>
        <w:tc>
          <w:tcPr>
            <w:tcBorders>
              <w:bottom w:val="single" w:sz="18" w:color="000000" w:space="0"/>
            </w:tcBorders>
          </w:tcPr>
          <w:p w:rsidR="00000000" w:rsidDel="00000000" w:rsidP="00000000" w:rsidRDefault="00000000" w:rsidRPr="00000000" w14:paraId="0000025B">
            <w:pPr>
              <w:spacing w:after="60" w:before="60" w:line="240" w:lineRule="auto"/>
              <w:jc w:val="both"/>
              <w:rPr>
                <w:sz w:val="18"/>
                <w:szCs w:val="18"/>
              </w:rPr>
              <w:ind w:left="0" w:firstLine="0"/>
            </w:pPr>
            <w:r w:rsidDel="00000000" w:rsidR="00000000" w:rsidRPr="00000000">
              <w:rPr>
                <w:rFonts w:ascii="Georgia" w:hAnsi="Georgia" w:cs="Georgia" w:eastAsia="Georgia"/>
                <w:sz w:val="22"/>
                <w:szCs w:val="22"/>
              </w:rPr>
              <w:t xml:space="preserve">General exclusion: doesn’t fit the codes above. Use for expressions that look hedge-like but don’t express uncertainty (e.g., naming a research topic, pointing to evidence). Note the specific reason in Coder Notes.</w:t>
            </w:r>
          </w:p>
        </w:tc>
        <w:tc>
          <w:tcPr>
            <w:tcBorders>
              <w:bottom w:val="single" w:sz="18" w:color="000000" w:space="0"/>
            </w:tcBorders>
          </w:tcPr>
          <w:p w:rsidR="00000000" w:rsidDel="00000000" w:rsidP="00000000" w:rsidRDefault="00000000" w:rsidRPr="00000000" w14:paraId="0000025C">
            <w:pPr>
              <w:spacing w:after="60" w:before="60" w:line="240" w:lineRule="auto"/>
              <w:jc w:val="both"/>
              <w:rPr>
                <w:sz w:val="18"/>
                <w:szCs w:val="18"/>
              </w:rPr>
              <w:ind w:left="0" w:firstLine="0"/>
            </w:pPr>
            <w:r w:rsidDel="00000000" w:rsidR="00000000" w:rsidRPr="00000000">
              <w:rPr>
                <w:rFonts w:ascii="Georgia" w:hAnsi="Georgia" w:cs="Georgia" w:eastAsia="Georgia"/>
                <w:sz w:val="22"/>
                <w:szCs w:val="22"/>
              </w:rPr>
              <w:t xml:space="preserve">“...demonstrated notable antioxidant activity, as </w:t>
            </w:r>
            <w:r w:rsidDel="00000000" w:rsidR="00000000" w:rsidRPr="00000000">
              <w:rPr>
                <w:rFonts w:ascii="Georgia" w:hAnsi="Georgia" w:cs="Georgia" w:eastAsia="Georgia"/>
                <w:sz w:val="22"/>
                <w:szCs w:val="22"/>
              </w:rPr>
              <w:t xml:space="preserve">indicated</w:t>
            </w:r>
            <w:r w:rsidDel="00000000" w:rsidR="00000000" w:rsidRPr="00000000">
              <w:rPr>
                <w:rFonts w:ascii="Georgia" w:hAnsi="Georgia" w:cs="Georgia" w:eastAsia="Georgia"/>
                <w:sz w:val="22"/>
                <w:szCs w:val="22"/>
              </w:rPr>
              <w:t xml:space="preserve"> (FP-Gen) by the reduction of DPPH radicals.”</w:t>
            </w:r>
            <w:r w:rsidDel="00000000" w:rsidR="00000000" w:rsidRPr="00000000">
              <w:rPr>
                <w:rFonts w:ascii="Georgia" w:hAnsi="Georgia" w:cs="Georgia" w:eastAsia="Georgia"/>
                <w:sz w:val="22"/>
                <w:szCs w:val="22"/>
              </w:rPr>
            </w:r>
          </w:p>
        </w:tc>
      </w:tr>
    </w:tbl>
    <w:p w:rsidR="00000000" w:rsidDel="00000000" w:rsidP="00000000" w:rsidRDefault="00000000" w:rsidRPr="00000000" w14:paraId="0000025D">
      <w:pPr>
        <w:spacing w:before="0" w:after="0" w:line="480" w:lineRule="auto"/>
      </w:pPr>
      <w:r w:rsidDel="00000000" w:rsidR="00000000" w:rsidRPr="00000000">
        <w:rPr>
          <w:rtl w:val="0"/>
        </w:rPr>
      </w:r>
    </w:p>
    <w:p w:rsidR="00000000" w:rsidDel="00000000" w:rsidP="00000000" w:rsidRDefault="00000000" w:rsidRPr="00000000" w14:paraId="0000025E">
      <w:pPr>
        <w:spacing w:before="0" w:after="0" w:line="480" w:lineRule="auto"/>
        <w:jc w:val="both"/>
        <w:ind w:left="0" w:firstLine="720"/>
      </w:pPr>
      <w:r w:rsidDel="00000000" w:rsidR="00000000" w:rsidRPr="00000000">
        <w:rPr>
          <w:rFonts w:ascii="Georgia" w:hAnsi="Georgia" w:cs="Georgia" w:eastAsia="Georgia"/>
          <w:sz w:val="22"/>
          <w:szCs w:val="22"/>
        </w:rPr>
        <w:t xml:space="preserve">Unhedged Assertions (Warranted Caution, Neutral Grey)</w:t>
      </w:r>
      <w:r w:rsidDel="00000000" w:rsidR="00000000" w:rsidRPr="00000000">
        <w:rPr>
          <w:rFonts w:ascii="Georgia" w:hAnsi="Georgia" w:cs="Georgia" w:eastAsia="Georgia"/>
          <w:sz w:val="22"/>
          <w:szCs w:val="22"/>
        </w:rPr>
      </w:r>
    </w:p>
    <w:p w:rsidR="00000000" w:rsidDel="00000000" w:rsidP="00000000" w:rsidRDefault="00000000" w:rsidRPr="00000000" w14:paraId="0000025F">
      <w:pPr>
        <w:spacing w:before="0" w:after="0" w:line="480" w:lineRule="auto"/>
        <w:jc w:val="both"/>
        <w:ind w:left="720" w:hanging="360"/>
      </w:pPr>
      <w:r w:rsidDel="00000000" w:rsidR="00000000" w:rsidRPr="00000000">
        <w:rPr>
          <w:rFonts w:ascii="Georgia" w:hAnsi="Georgia" w:cs="Georgia" w:eastAsia="Georgia"/>
          <w:sz w:val="22"/>
          <w:szCs w:val="22"/>
        </w:rPr>
        <w:t xml:space="preserve">• Mark. </w:t>
      </w:r>
      <w:r w:rsidDel="00000000" w:rsidR="00000000" w:rsidRPr="00000000">
        <w:rPr>
          <w:rFonts w:ascii="Georgia" w:hAnsi="Georgia" w:cs="Georgia" w:eastAsia="Georgia"/>
          <w:sz w:val="22"/>
          <w:szCs w:val="22"/>
        </w:rPr>
        <w:t xml:space="preserve">Grey-highlight the main assertive verb. Place [G] or [C] beside it (same placement as (EC) on hedges).</w:t>
      </w:r>
    </w:p>
    <w:p w:rsidR="00000000" w:rsidDel="00000000" w:rsidP="00000000" w:rsidRDefault="00000000" w:rsidRPr="00000000" w14:paraId="00000260">
      <w:pPr>
        <w:spacing w:before="0" w:after="0" w:line="480" w:lineRule="auto"/>
        <w:jc w:val="both"/>
        <w:ind w:left="720" w:hanging="360"/>
      </w:pPr>
      <w:r w:rsidDel="00000000" w:rsidR="00000000" w:rsidRPr="00000000">
        <w:rPr>
          <w:rFonts w:ascii="Georgia" w:hAnsi="Georgia" w:cs="Georgia" w:eastAsia="Georgia"/>
          <w:sz w:val="22"/>
          <w:szCs w:val="22"/>
        </w:rPr>
        <w:t xml:space="preserve">• Scope. </w:t>
      </w:r>
      <w:r w:rsidDel="00000000" w:rsidR="00000000" w:rsidRPr="00000000">
        <w:rPr>
          <w:rFonts w:ascii="Georgia" w:hAnsi="Georgia" w:cs="Georgia" w:eastAsia="Georgia"/>
          <w:sz w:val="22"/>
          <w:szCs w:val="22"/>
        </w:rPr>
        <w:t xml:space="preserve">Only where caution was warranted but absent. Bare trial results, measured findings, and procedure are not marked.</w:t>
      </w:r>
    </w:p>
    <w:p w:rsidR="00000000" w:rsidDel="00000000" w:rsidP="00000000" w:rsidRDefault="00000000" w:rsidRPr="00000000" w14:paraId="00000261">
      <w:pPr>
        <w:spacing w:before="0" w:after="0" w:line="480" w:lineRule="auto"/>
        <w:jc w:val="both"/>
        <w:ind w:left="720" w:hanging="360"/>
      </w:pPr>
      <w:r w:rsidDel="00000000" w:rsidR="00000000" w:rsidRPr="00000000">
        <w:rPr>
          <w:rFonts w:ascii="Georgia" w:hAnsi="Georgia" w:cs="Georgia" w:eastAsia="Georgia"/>
          <w:sz w:val="22"/>
          <w:szCs w:val="22"/>
        </w:rPr>
        <w:t xml:space="preserve">• [G]. </w:t>
      </w:r>
      <w:r w:rsidDel="00000000" w:rsidR="00000000" w:rsidRPr="00000000">
        <w:rPr>
          <w:rFonts w:ascii="Georgia" w:hAnsi="Georgia" w:cs="Georgia" w:eastAsia="Georgia"/>
          <w:sz w:val="22"/>
          <w:szCs w:val="22"/>
        </w:rPr>
        <w:t xml:space="preserve">Generalization or evaluative ranking beyond the data.</w:t>
      </w:r>
    </w:p>
    <w:p w:rsidR="00000000" w:rsidDel="00000000" w:rsidP="00000000" w:rsidRDefault="00000000" w:rsidRPr="00000000" w14:paraId="00000262">
      <w:pPr>
        <w:spacing w:before="0" w:after="0" w:line="480" w:lineRule="auto"/>
        <w:jc w:val="both"/>
        <w:ind w:left="720" w:hanging="360"/>
      </w:pPr>
      <w:r w:rsidDel="00000000" w:rsidR="00000000" w:rsidRPr="00000000">
        <w:rPr>
          <w:rFonts w:ascii="Georgia" w:hAnsi="Georgia" w:cs="Georgia" w:eastAsia="Georgia"/>
          <w:sz w:val="22"/>
          <w:szCs w:val="22"/>
        </w:rPr>
        <w:t xml:space="preserve">• [C]. </w:t>
      </w:r>
      <w:r w:rsidDel="00000000" w:rsidR="00000000" w:rsidRPr="00000000">
        <w:rPr>
          <w:rFonts w:ascii="Georgia" w:hAnsi="Georgia" w:cs="Georgia" w:eastAsia="Georgia"/>
          <w:sz w:val="22"/>
          <w:szCs w:val="22"/>
        </w:rPr>
        <w:t xml:space="preserve">Cause-effect or impact stronger than the design supports.</w:t>
      </w:r>
    </w:p>
    <w:p w:rsidR="00000000" w:rsidDel="00000000" w:rsidP="00000000" w:rsidRDefault="00000000" w:rsidRPr="00000000" w14:paraId="00000263">
      <w:pPr>
        <w:spacing w:before="0" w:after="0" w:line="480" w:lineRule="auto"/>
        <w:jc w:val="both"/>
        <w:ind w:left="720" w:hanging="360"/>
      </w:pPr>
      <w:r w:rsidDel="00000000" w:rsidR="00000000" w:rsidRPr="00000000">
        <w:rPr>
          <w:rFonts w:ascii="Georgia" w:hAnsi="Georgia" w:cs="Georgia" w:eastAsia="Georgia"/>
          <w:sz w:val="22"/>
          <w:szCs w:val="22"/>
        </w:rPr>
        <w:t xml:space="preserve">• Record. </w:t>
      </w:r>
      <w:r w:rsidDel="00000000" w:rsidR="00000000" w:rsidRPr="00000000">
        <w:rPr>
          <w:rFonts w:ascii="Georgia" w:hAnsi="Georgia" w:cs="Georgia" w:eastAsia="Georgia"/>
          <w:sz w:val="22"/>
          <w:szCs w:val="22"/>
        </w:rPr>
        <w:t xml:space="preserve">Full clause in the coding sheet.</w:t>
      </w:r>
    </w:p>
    <w:tbl>
      <w:tblPr>
        <w:tblStyle w:val="Table13"/>
        <w:tblW w:w="8303.0" w:type="dxa"/>
        <w:jc w:val="left"/>
        <w:tblInd w:w="-148.0" w:type="dxa"/>
        <w:tblLayout w:type="fixed"/>
        <w:tblLook w:val="0400"/>
        <w:tblBorders>
          <w:top w:val="single" w:color="000000" w:space="0" w:sz="18"/>
          <w:left w:val="nil" w:color="000000" w:space="0" w:sz="0"/>
          <w:bottom w:val="single" w:color="000000" w:space="0" w:sz="18"/>
          <w:right w:val="nil" w:color="000000" w:space="0" w:sz="0"/>
          <w:insideH w:val="nil" w:color="000000" w:space="0" w:sz="0"/>
          <w:insideV w:val="nil" w:color="000000" w:space="0" w:sz="0"/>
        </w:tblBorders>
      </w:tblPr>
      <w:tblGrid>
        <w:gridCol w:w="2076"/>
        <w:gridCol w:w="2076"/>
        <w:gridCol w:w="2076"/>
        <w:gridCol w:w="2075"/>
        <w:tblGridChange w:id="0">
          <w:tblGrid>
            <w:gridCol w:w="2076"/>
            <w:gridCol w:w="2076"/>
            <w:gridCol w:w="2076"/>
            <w:gridCol w:w="2075"/>
          </w:tblGrid>
        </w:tblGridChange>
      </w:tblGrid>
      <w:tr>
        <w:trPr>
          <w:cantSplit w:val="1"/>
          <w:tblHeader w:val="1"/>
        </w:trPr>
        <w:tc>
          <w:tcPr>
            <w:shd w:val="clear" w:color="auto" w:fill="D9E2F3"/>
            <w:tcBorders>
              <w:bottom w:val="single" w:sz="4" w:color="000000" w:space="0"/>
            </w:tcBorders>
          </w:tcPr>
          <w:p w:rsidR="00000000" w:rsidDel="00000000" w:rsidP="00000000" w:rsidRDefault="00000000" w:rsidRPr="00000000" w14:paraId="00000264">
            <w:pPr>
              <w:spacing w:after="60" w:before="60" w:line="240" w:lineRule="auto"/>
              <w:jc w:val="both"/>
              <w:rPr>
                <w:sz w:val="18"/>
                <w:szCs w:val="18"/>
              </w:rPr>
              <w:ind w:left="0" w:firstLine="0"/>
            </w:pPr>
            <w:r w:rsidDel="00000000" w:rsidR="00000000" w:rsidRPr="00000000">
              <w:rPr>
                <w:rFonts w:ascii="Georgia" w:hAnsi="Georgia" w:cs="Georgia" w:eastAsia="Georgia"/>
                <w:b/>
                <w:bCs/>
                <w:sz w:val="22"/>
                <w:szCs w:val="22"/>
              </w:rPr>
              <w:t xml:space="preserve">Color</w:t>
            </w:r>
            <w:r w:rsidDel="00000000" w:rsidR="00000000" w:rsidRPr="00000000">
              <w:rPr>
                <w:rFonts w:ascii="Georgia" w:hAnsi="Georgia" w:cs="Georgia" w:eastAsia="Georgia"/>
                <w:b/>
                <w:bCs/>
                <w:sz w:val="22"/>
                <w:szCs w:val="22"/>
              </w:rPr>
            </w:r>
          </w:p>
        </w:tc>
        <w:tc>
          <w:tcPr>
            <w:shd w:val="clear" w:color="auto" w:fill="D9E2F3"/>
            <w:tcBorders>
              <w:bottom w:val="single" w:sz="4" w:color="000000" w:space="0"/>
            </w:tcBorders>
          </w:tcPr>
          <w:p w:rsidR="00000000" w:rsidDel="00000000" w:rsidP="00000000" w:rsidRDefault="00000000" w:rsidRPr="00000000" w14:paraId="00000265">
            <w:pPr>
              <w:spacing w:after="60" w:before="60" w:line="240" w:lineRule="auto"/>
              <w:jc w:val="both"/>
              <w:rPr>
                <w:sz w:val="18"/>
                <w:szCs w:val="18"/>
              </w:rPr>
              <w:ind w:left="0" w:firstLine="0"/>
            </w:pPr>
            <w:r w:rsidDel="00000000" w:rsidR="00000000" w:rsidRPr="00000000">
              <w:rPr>
                <w:rFonts w:ascii="Georgia" w:hAnsi="Georgia" w:cs="Georgia" w:eastAsia="Georgia"/>
                <w:b/>
                <w:bCs/>
                <w:sz w:val="22"/>
                <w:szCs w:val="22"/>
              </w:rPr>
              <w:t xml:space="preserve">Subtype</w:t>
            </w:r>
            <w:r w:rsidDel="00000000" w:rsidR="00000000" w:rsidRPr="00000000">
              <w:rPr>
                <w:rFonts w:ascii="Georgia" w:hAnsi="Georgia" w:cs="Georgia" w:eastAsia="Georgia"/>
                <w:b/>
                <w:bCs/>
                <w:sz w:val="22"/>
                <w:szCs w:val="22"/>
              </w:rPr>
            </w:r>
          </w:p>
        </w:tc>
        <w:tc>
          <w:tcPr>
            <w:shd w:val="clear" w:color="auto" w:fill="D9E2F3"/>
            <w:tcBorders>
              <w:bottom w:val="single" w:sz="4" w:color="000000" w:space="0"/>
            </w:tcBorders>
          </w:tcPr>
          <w:p w:rsidR="00000000" w:rsidDel="00000000" w:rsidP="00000000" w:rsidRDefault="00000000" w:rsidRPr="00000000" w14:paraId="00000266">
            <w:pPr>
              <w:spacing w:after="60" w:before="60" w:line="240" w:lineRule="auto"/>
              <w:jc w:val="both"/>
              <w:rPr>
                <w:sz w:val="18"/>
                <w:szCs w:val="18"/>
              </w:rPr>
              <w:ind w:left="0" w:firstLine="0"/>
            </w:pPr>
            <w:r w:rsidDel="00000000" w:rsidR="00000000" w:rsidRPr="00000000">
              <w:rPr>
                <w:rFonts w:ascii="Georgia" w:hAnsi="Georgia" w:cs="Georgia" w:eastAsia="Georgia"/>
                <w:b/>
                <w:bCs/>
                <w:sz w:val="22"/>
                <w:szCs w:val="22"/>
              </w:rPr>
              <w:t xml:space="preserve">Definition</w:t>
            </w:r>
            <w:r w:rsidDel="00000000" w:rsidR="00000000" w:rsidRPr="00000000">
              <w:rPr>
                <w:rFonts w:ascii="Georgia" w:hAnsi="Georgia" w:cs="Georgia" w:eastAsia="Georgia"/>
                <w:b/>
                <w:bCs/>
                <w:sz w:val="22"/>
                <w:szCs w:val="22"/>
              </w:rPr>
            </w:r>
          </w:p>
        </w:tc>
        <w:tc>
          <w:tcPr>
            <w:shd w:val="clear" w:color="auto" w:fill="D9E2F3"/>
            <w:tcBorders>
              <w:bottom w:val="single" w:sz="4" w:color="000000" w:space="0"/>
            </w:tcBorders>
          </w:tcPr>
          <w:p w:rsidR="00000000" w:rsidDel="00000000" w:rsidP="00000000" w:rsidRDefault="00000000" w:rsidRPr="00000000" w14:paraId="00000267">
            <w:pPr>
              <w:spacing w:after="60" w:before="60" w:line="240" w:lineRule="auto"/>
              <w:jc w:val="both"/>
              <w:rPr>
                <w:sz w:val="18"/>
                <w:szCs w:val="18"/>
              </w:rPr>
              <w:ind w:left="0" w:firstLine="0"/>
            </w:pPr>
            <w:r w:rsidDel="00000000" w:rsidR="00000000" w:rsidRPr="00000000">
              <w:rPr>
                <w:rFonts w:ascii="Georgia" w:hAnsi="Georgia" w:cs="Georgia" w:eastAsia="Georgia"/>
                <w:b/>
                <w:bCs/>
                <w:sz w:val="22"/>
                <w:szCs w:val="22"/>
              </w:rPr>
              <w:t xml:space="preserve">Highlighted Example</w:t>
            </w:r>
            <w:r w:rsidDel="00000000" w:rsidR="00000000" w:rsidRPr="00000000">
              <w:rPr>
                <w:rFonts w:ascii="Georgia" w:hAnsi="Georgia" w:cs="Georgia" w:eastAsia="Georgia"/>
                <w:b/>
                <w:bCs/>
                <w:sz w:val="22"/>
                <w:szCs w:val="22"/>
              </w:rPr>
            </w:r>
          </w:p>
        </w:tc>
      </w:tr>
      <w:tr>
        <w:trPr>
          <w:cantSplit w:val="1"/>
          <w:tblHeader w:val="0"/>
        </w:trPr>
        <w:tc>
          <w:tcPr/>
          <w:p w:rsidR="00000000" w:rsidDel="00000000" w:rsidP="00000000" w:rsidRDefault="00000000" w:rsidRPr="00000000" w14:paraId="00000268">
            <w:pPr>
              <w:spacing w:after="60" w:before="60" w:line="240" w:lineRule="auto"/>
              <w:jc w:val="left"/>
              <w:rPr>
                <w:sz w:val="18"/>
                <w:szCs w:val="18"/>
              </w:rPr>
              <w:ind w:left="0" w:firstLine="0"/>
            </w:pPr>
            <w:r w:rsidDel="00000000" w:rsidR="00000000" w:rsidRPr="00000000">
              <w:rPr>
                <w:rFonts w:ascii="Georgia" w:hAnsi="Georgia" w:cs="Georgia" w:eastAsia="Georgia"/>
                <w:sz w:val="22"/>
                <w:szCs w:val="22"/>
              </w:rPr>
              <w:t xml:space="preserve">      </w:t>
            </w:r>
            <w:r w:rsidDel="00000000" w:rsidR="00000000" w:rsidRPr="00000000">
              <w:rPr>
                <w:rFonts w:ascii="Georgia" w:hAnsi="Georgia" w:cs="Georgia" w:eastAsia="Georgia"/>
                <w:sz w:val="22"/>
                <w:szCs w:val="22"/>
              </w:rPr>
            </w:r>
          </w:p>
        </w:tc>
        <w:tc>
          <w:tcPr/>
          <w:p w:rsidR="00000000" w:rsidDel="00000000" w:rsidP="00000000" w:rsidRDefault="00000000" w:rsidRPr="00000000" w14:paraId="00000269">
            <w:pPr>
              <w:spacing w:after="60" w:before="60" w:line="240" w:lineRule="auto"/>
              <w:jc w:val="both"/>
              <w:rPr>
                <w:sz w:val="18"/>
                <w:szCs w:val="18"/>
              </w:rPr>
              <w:ind w:left="0" w:firstLine="0"/>
            </w:pPr>
            <w:r w:rsidDel="00000000" w:rsidR="00000000" w:rsidRPr="00000000">
              <w:rPr>
                <w:rFonts w:ascii="Georgia" w:hAnsi="Georgia" w:cs="Georgia" w:eastAsia="Georgia"/>
                <w:sz w:val="22"/>
                <w:szCs w:val="22"/>
              </w:rPr>
              <w:t xml:space="preserve">Result Claim [R] , Not markable (bare results).</w:t>
            </w:r>
          </w:p>
        </w:tc>
        <w:tc>
          <w:tcPr/>
          <w:p w:rsidR="00000000" w:rsidDel="00000000" w:rsidP="00000000" w:rsidRDefault="00000000" w:rsidRPr="00000000" w14:paraId="0000026A">
            <w:pPr>
              <w:spacing w:after="60" w:before="60" w:line="240" w:lineRule="auto"/>
              <w:jc w:val="both"/>
              <w:rPr>
                <w:sz w:val="18"/>
                <w:szCs w:val="18"/>
              </w:rPr>
              <w:ind w:left="0" w:firstLine="0"/>
            </w:pPr>
            <w:r w:rsidDel="00000000" w:rsidR="00000000" w:rsidRPr="00000000">
              <w:rPr>
                <w:rFonts w:ascii="Georgia" w:hAnsi="Georgia" w:cs="Georgia" w:eastAsia="Georgia"/>
                <w:sz w:val="22"/>
                <w:szCs w:val="22"/>
              </w:rPr>
              <w:t xml:space="preserve">Not markable.</w:t>
            </w:r>
          </w:p>
        </w:tc>
        <w:tc>
          <w:tcPr/>
          <w:p w:rsidR="00000000" w:rsidDel="00000000" w:rsidP="00000000" w:rsidRDefault="00000000" w:rsidRPr="00000000" w14:paraId="0000026B">
            <w:pPr>
              <w:spacing w:after="60" w:before="60" w:line="240" w:lineRule="auto"/>
              <w:jc w:val="both"/>
              <w:rPr>
                <w:sz w:val="18"/>
                <w:szCs w:val="18"/>
              </w:rPr>
              <w:ind w:left="0" w:firstLine="0"/>
            </w:pPr>
            <w:r w:rsidDel="00000000" w:rsidR="00000000" w:rsidRPr="00000000">
              <w:rPr>
                <w:rFonts w:ascii="Georgia" w:hAnsi="Georgia" w:cs="Georgia" w:eastAsia="Georgia"/>
                <w:sz w:val="22"/>
                <w:szCs w:val="22"/>
              </w:rPr>
              <w:t xml:space="preserve">“</w:t>
            </w:r>
            <w:r w:rsidDel="00000000" w:rsidR="00000000" w:rsidRPr="00000000">
              <w:rPr>
                <w:rFonts w:ascii="Georgia" w:hAnsi="Georgia" w:cs="Georgia" w:eastAsia="Georgia"/>
                <w:sz w:val="22"/>
                <w:szCs w:val="22"/>
              </w:rPr>
              <w:t xml:space="preserve">was</w:t>
            </w:r>
            <w:r w:rsidDel="00000000" w:rsidR="00000000" w:rsidRPr="00000000">
              <w:rPr>
                <w:rFonts w:ascii="Georgia" w:hAnsi="Georgia" w:cs="Georgia" w:eastAsia="Georgia"/>
                <w:sz w:val="22"/>
                <w:szCs w:val="22"/>
              </w:rPr>
              <w:t xml:space="preserve"> [G] the most compelling…” (mark) vs “Yield higher (p &lt; .05)” (omit).</w:t>
            </w:r>
          </w:p>
        </w:tc>
      </w:tr>
      <w:tr>
        <w:trPr>
          <w:cantSplit w:val="1"/>
          <w:tblHeader w:val="0"/>
        </w:trPr>
        <w:tc>
          <w:tcPr/>
          <w:p w:rsidR="00000000" w:rsidDel="00000000" w:rsidP="00000000" w:rsidRDefault="00000000" w:rsidRPr="00000000" w14:paraId="0000026C">
            <w:pPr>
              <w:spacing w:after="60" w:before="60" w:line="240" w:lineRule="auto"/>
              <w:jc w:val="left"/>
              <w:rPr>
                <w:sz w:val="18"/>
                <w:szCs w:val="18"/>
              </w:rPr>
              <w:ind w:left="0" w:firstLine="0"/>
            </w:pPr>
            <w:r w:rsidDel="00000000" w:rsidR="00000000" w:rsidRPr="00000000">
              <w:rPr>
                <w:rFonts w:ascii="Georgia" w:hAnsi="Georgia" w:cs="Georgia" w:eastAsia="Georgia"/>
                <w:sz w:val="22"/>
                <w:szCs w:val="22"/>
              </w:rPr>
              <w:t xml:space="preserve">      </w:t>
            </w:r>
            <w:r w:rsidDel="00000000" w:rsidR="00000000" w:rsidRPr="00000000">
              <w:rPr>
                <w:rFonts w:ascii="Georgia" w:hAnsi="Georgia" w:cs="Georgia" w:eastAsia="Georgia"/>
                <w:sz w:val="22"/>
                <w:szCs w:val="22"/>
              </w:rPr>
            </w:r>
          </w:p>
        </w:tc>
        <w:tc>
          <w:tcPr/>
          <w:p w:rsidR="00000000" w:rsidDel="00000000" w:rsidP="00000000" w:rsidRDefault="00000000" w:rsidRPr="00000000" w14:paraId="0000026D">
            <w:pPr>
              <w:spacing w:after="60" w:before="60" w:line="240" w:lineRule="auto"/>
              <w:jc w:val="both"/>
              <w:rPr>
                <w:sz w:val="18"/>
                <w:szCs w:val="18"/>
              </w:rPr>
              <w:ind w:left="0" w:firstLine="0"/>
            </w:pPr>
            <w:r w:rsidDel="00000000" w:rsidR="00000000" w:rsidRPr="00000000">
              <w:rPr>
                <w:rFonts w:ascii="Georgia" w:hAnsi="Georgia" w:cs="Georgia" w:eastAsia="Georgia"/>
                <w:sz w:val="22"/>
                <w:szCs w:val="22"/>
              </w:rPr>
              <w:t xml:space="preserve">Generalization [G]</w:t>
            </w:r>
          </w:p>
        </w:tc>
        <w:tc>
          <w:tcPr/>
          <w:p w:rsidR="00000000" w:rsidDel="00000000" w:rsidP="00000000" w:rsidRDefault="00000000" w:rsidRPr="00000000" w14:paraId="0000026E">
            <w:pPr>
              <w:spacing w:after="60" w:before="60" w:line="240" w:lineRule="auto"/>
              <w:jc w:val="both"/>
              <w:rPr>
                <w:sz w:val="18"/>
                <w:szCs w:val="18"/>
              </w:rPr>
              <w:ind w:left="0" w:firstLine="0"/>
            </w:pPr>
            <w:r w:rsidDel="00000000" w:rsidR="00000000" w:rsidRPr="00000000">
              <w:rPr>
                <w:rFonts w:ascii="Georgia" w:hAnsi="Georgia" w:cs="Georgia" w:eastAsia="Georgia"/>
                <w:sz w:val="22"/>
                <w:szCs w:val="22"/>
              </w:rPr>
              <w:t xml:space="preserve">Inference or ranking beyond the data.</w:t>
            </w:r>
          </w:p>
        </w:tc>
        <w:tc>
          <w:tcPr/>
          <w:p w:rsidR="00000000" w:rsidDel="00000000" w:rsidP="00000000" w:rsidRDefault="00000000" w:rsidRPr="00000000" w14:paraId="0000026F">
            <w:pPr>
              <w:spacing w:after="60" w:before="60" w:line="240" w:lineRule="auto"/>
              <w:jc w:val="both"/>
              <w:rPr>
                <w:sz w:val="18"/>
                <w:szCs w:val="18"/>
              </w:rPr>
              <w:ind w:left="0" w:firstLine="0"/>
            </w:pPr>
            <w:r w:rsidDel="00000000" w:rsidR="00000000" w:rsidRPr="00000000">
              <w:rPr>
                <w:rFonts w:ascii="Georgia" w:hAnsi="Georgia" w:cs="Georgia" w:eastAsia="Georgia"/>
                <w:sz w:val="22"/>
                <w:szCs w:val="22"/>
              </w:rPr>
              <w:t xml:space="preserve">“This </w:t>
            </w:r>
            <w:r w:rsidDel="00000000" w:rsidR="00000000" w:rsidRPr="00000000">
              <w:rPr>
                <w:rFonts w:ascii="Georgia" w:hAnsi="Georgia" w:cs="Georgia" w:eastAsia="Georgia"/>
                <w:sz w:val="22"/>
                <w:szCs w:val="22"/>
              </w:rPr>
              <w:t xml:space="preserve">led</w:t>
            </w:r>
            <w:r w:rsidDel="00000000" w:rsidR="00000000" w:rsidRPr="00000000">
              <w:rPr>
                <w:rFonts w:ascii="Georgia" w:hAnsi="Georgia" w:cs="Georgia" w:eastAsia="Georgia"/>
                <w:sz w:val="22"/>
                <w:szCs w:val="22"/>
              </w:rPr>
              <w:t xml:space="preserve"> [G] to the conclusion that all farms were free of it.”</w:t>
            </w:r>
          </w:p>
        </w:tc>
      </w:tr>
      <w:tr>
        <w:trPr>
          <w:cantSplit w:val="1"/>
          <w:tblHeader w:val="0"/>
        </w:trPr>
        <w:tc>
          <w:tcPr>
            <w:tcBorders>
              <w:bottom w:val="single" w:sz="18" w:color="000000" w:space="0"/>
            </w:tcBorders>
          </w:tcPr>
          <w:p w:rsidR="00000000" w:rsidDel="00000000" w:rsidP="00000000" w:rsidRDefault="00000000" w:rsidRPr="00000000" w14:paraId="00000270">
            <w:pPr>
              <w:spacing w:after="60" w:before="60" w:line="240" w:lineRule="auto"/>
              <w:jc w:val="left"/>
              <w:rPr>
                <w:sz w:val="18"/>
                <w:szCs w:val="18"/>
              </w:rPr>
              <w:ind w:left="0" w:firstLine="0"/>
            </w:pPr>
            <w:r w:rsidDel="00000000" w:rsidR="00000000" w:rsidRPr="00000000">
              <w:rPr>
                <w:rFonts w:ascii="Georgia" w:hAnsi="Georgia" w:cs="Georgia" w:eastAsia="Georgia"/>
                <w:sz w:val="22"/>
                <w:szCs w:val="22"/>
              </w:rPr>
              <w:t xml:space="preserve">      </w:t>
            </w:r>
            <w:r w:rsidDel="00000000" w:rsidR="00000000" w:rsidRPr="00000000">
              <w:rPr>
                <w:rFonts w:ascii="Georgia" w:hAnsi="Georgia" w:cs="Georgia" w:eastAsia="Georgia"/>
                <w:sz w:val="22"/>
                <w:szCs w:val="22"/>
              </w:rPr>
            </w:r>
          </w:p>
        </w:tc>
        <w:tc>
          <w:tcPr>
            <w:tcBorders>
              <w:bottom w:val="single" w:sz="18" w:color="000000" w:space="0"/>
            </w:tcBorders>
          </w:tcPr>
          <w:p w:rsidR="00000000" w:rsidDel="00000000" w:rsidP="00000000" w:rsidRDefault="00000000" w:rsidRPr="00000000" w14:paraId="00000271">
            <w:pPr>
              <w:spacing w:after="60" w:before="60" w:line="240" w:lineRule="auto"/>
              <w:jc w:val="both"/>
              <w:rPr>
                <w:sz w:val="18"/>
                <w:szCs w:val="18"/>
              </w:rPr>
              <w:ind w:left="0" w:firstLine="0"/>
            </w:pPr>
            <w:r w:rsidDel="00000000" w:rsidR="00000000" w:rsidRPr="00000000">
              <w:rPr>
                <w:rFonts w:ascii="Georgia" w:hAnsi="Georgia" w:cs="Georgia" w:eastAsia="Georgia"/>
                <w:sz w:val="22"/>
                <w:szCs w:val="22"/>
              </w:rPr>
              <w:t xml:space="preserve">Causal Claim [C]</w:t>
            </w:r>
          </w:p>
        </w:tc>
        <w:tc>
          <w:tcPr>
            <w:tcBorders>
              <w:bottom w:val="single" w:sz="18" w:color="000000" w:space="0"/>
            </w:tcBorders>
          </w:tcPr>
          <w:p w:rsidR="00000000" w:rsidDel="00000000" w:rsidP="00000000" w:rsidRDefault="00000000" w:rsidRPr="00000000" w14:paraId="00000272">
            <w:pPr>
              <w:spacing w:after="60" w:before="60" w:line="240" w:lineRule="auto"/>
              <w:jc w:val="both"/>
              <w:rPr>
                <w:sz w:val="18"/>
                <w:szCs w:val="18"/>
              </w:rPr>
              <w:ind w:left="0" w:firstLine="0"/>
            </w:pPr>
            <w:r w:rsidDel="00000000" w:rsidR="00000000" w:rsidRPr="00000000">
              <w:rPr>
                <w:rFonts w:ascii="Georgia" w:hAnsi="Georgia" w:cs="Georgia" w:eastAsia="Georgia"/>
                <w:sz w:val="22"/>
                <w:szCs w:val="22"/>
              </w:rPr>
              <w:t xml:space="preserve">Cause-effect stated as established.</w:t>
            </w:r>
          </w:p>
        </w:tc>
        <w:tc>
          <w:tcPr>
            <w:tcBorders>
              <w:bottom w:val="single" w:sz="18" w:color="000000" w:space="0"/>
            </w:tcBorders>
          </w:tcPr>
          <w:p w:rsidR="00000000" w:rsidDel="00000000" w:rsidP="00000000" w:rsidRDefault="00000000" w:rsidRPr="00000000" w14:paraId="00000273">
            <w:pPr>
              <w:spacing w:after="60" w:before="60" w:line="240" w:lineRule="auto"/>
              <w:jc w:val="both"/>
              <w:rPr>
                <w:sz w:val="18"/>
                <w:szCs w:val="18"/>
              </w:rPr>
              <w:ind w:left="0" w:firstLine="0"/>
            </w:pPr>
            <w:r w:rsidDel="00000000" w:rsidR="00000000" w:rsidRPr="00000000">
              <w:rPr>
                <w:rFonts w:ascii="Georgia" w:hAnsi="Georgia" w:cs="Georgia" w:eastAsia="Georgia"/>
                <w:sz w:val="22"/>
                <w:szCs w:val="22"/>
              </w:rPr>
              <w:t xml:space="preserve">“Extracts </w:t>
            </w:r>
            <w:r w:rsidDel="00000000" w:rsidR="00000000" w:rsidRPr="00000000">
              <w:rPr>
                <w:rFonts w:ascii="Georgia" w:hAnsi="Georgia" w:cs="Georgia" w:eastAsia="Georgia"/>
                <w:sz w:val="22"/>
                <w:szCs w:val="22"/>
              </w:rPr>
              <w:t xml:space="preserve">produce</w:t>
            </w:r>
            <w:r w:rsidDel="00000000" w:rsidR="00000000" w:rsidRPr="00000000">
              <w:rPr>
                <w:rFonts w:ascii="Georgia" w:hAnsi="Georgia" w:cs="Georgia" w:eastAsia="Georgia"/>
                <w:sz w:val="22"/>
                <w:szCs w:val="22"/>
              </w:rPr>
              <w:t xml:space="preserve"> [C] comparable staining because they contain similar compounds.”</w:t>
            </w:r>
          </w:p>
        </w:tc>
      </w:tr>
    </w:tbl>
    <w:p>
      <w:pPr>
        <w:spacing w:before="0" w:after="0" w:line="480" w:lineRule="auto"/>
        <w:ind w:left="0" w:firstLine="0"/>
      </w:pPr>
    </w:p>
    <w:p w:rsidR="00000000" w:rsidDel="00000000" w:rsidP="00000000" w:rsidRDefault="00000000" w:rsidRPr="00000000" w14:paraId="00000274">
      <w:pPr>
        <w:spacing w:before="0" w:after="0" w:line="480" w:lineRule="auto"/>
        <w:jc w:val="left"/>
        <w:ind w:left="0" w:firstLine="0"/>
        <w:keepNext/>
      </w:pPr>
      <w:r w:rsidDel="00000000" w:rsidR="00000000" w:rsidRPr="00000000">
        <w:rPr>
          <w:rFonts w:ascii="Georgia" w:hAnsi="Georgia" w:cs="Georgia" w:eastAsia="Georgia"/>
          <w:b/>
          <w:bCs/>
          <w:sz w:val="24"/>
          <w:szCs w:val="24"/>
        </w:rPr>
      </w:r>
      <w:r w:rsidDel="00000000" w:rsidR="00000000" w:rsidRPr="00000000">
        <w:rPr>
          <w:rFonts w:ascii="Georgia" w:hAnsi="Georgia" w:cs="Georgia" w:eastAsia="Georgia"/>
          <w:b/>
          <w:bCs/>
          <w:sz w:val="24"/>
          <w:szCs w:val="24"/>
        </w:rPr>
        <w:t xml:space="preserve">Coding Sheet Columns</w:t>
      </w:r>
      <w:r w:rsidDel="00000000" w:rsidR="00000000" w:rsidRPr="00000000">
        <w:rPr>
          <w:rFonts w:ascii="Georgia" w:hAnsi="Georgia" w:cs="Georgia" w:eastAsia="Georgia"/>
          <w:b/>
          <w:bCs/>
          <w:sz w:val="24"/>
          <w:szCs w:val="24"/>
        </w:rPr>
      </w:r>
    </w:p>
    <w:tbl>
      <w:tblPr>
        <w:tblStyle w:val="Table14"/>
        <w:tblW w:w="8303.0" w:type="dxa"/>
        <w:jc w:val="left"/>
        <w:tblInd w:w="-148.0" w:type="dxa"/>
        <w:tblLayout w:type="fixed"/>
        <w:tblLook w:val="0400"/>
        <w:tblBorders>
          <w:top w:val="single" w:color="000000" w:space="0" w:sz="18"/>
          <w:left w:val="nil" w:color="000000" w:space="0" w:sz="0"/>
          <w:bottom w:val="single" w:color="000000" w:space="0" w:sz="18"/>
          <w:right w:val="nil" w:color="000000" w:space="0" w:sz="0"/>
          <w:insideH w:val="nil" w:color="000000" w:space="0" w:sz="0"/>
          <w:insideV w:val="nil" w:color="000000" w:space="0" w:sz="0"/>
        </w:tblBorders>
      </w:tblPr>
      <w:tblGrid>
        <w:gridCol w:w="1384"/>
        <w:gridCol w:w="1383"/>
        <w:gridCol w:w="1385"/>
        <w:gridCol w:w="1384"/>
        <w:gridCol w:w="1383"/>
        <w:gridCol w:w="1384"/>
        <w:tblGridChange w:id="0">
          <w:tblGrid>
            <w:gridCol w:w="1384"/>
            <w:gridCol w:w="1383"/>
            <w:gridCol w:w="1385"/>
            <w:gridCol w:w="1384"/>
            <w:gridCol w:w="1383"/>
            <w:gridCol w:w="1384"/>
          </w:tblGrid>
        </w:tblGridChange>
      </w:tblGrid>
      <w:tr>
        <w:trPr>
          <w:cantSplit w:val="1"/>
          <w:tblHeader w:val="1"/>
        </w:trPr>
        <w:tc>
          <w:tcPr>
            <w:shd w:val="clear" w:color="auto" w:fill="D9E2F3"/>
            <w:tcBorders>
              <w:bottom w:val="single" w:sz="4" w:color="000000" w:space="0"/>
            </w:tcBorders>
          </w:tcPr>
          <w:p w:rsidR="00000000" w:rsidDel="00000000" w:rsidP="00000000" w:rsidRDefault="00000000" w:rsidRPr="00000000" w14:paraId="00000275">
            <w:pPr>
              <w:spacing w:after="60" w:before="60" w:line="240" w:lineRule="auto"/>
              <w:jc w:val="both"/>
              <w:rPr>
                <w:sz w:val="18"/>
                <w:szCs w:val="18"/>
              </w:rPr>
              <w:ind w:left="0" w:firstLine="0"/>
            </w:pPr>
            <w:r w:rsidDel="00000000" w:rsidR="00000000" w:rsidRPr="00000000">
              <w:rPr>
                <w:rFonts w:ascii="Georgia" w:hAnsi="Georgia" w:cs="Georgia" w:eastAsia="Georgia"/>
                <w:b/>
                <w:bCs/>
                <w:sz w:val="22"/>
                <w:szCs w:val="22"/>
              </w:rPr>
              <w:t xml:space="preserve">Abstract ID</w:t>
            </w:r>
            <w:r w:rsidDel="00000000" w:rsidR="00000000" w:rsidRPr="00000000">
              <w:rPr>
                <w:rFonts w:ascii="Georgia" w:hAnsi="Georgia" w:cs="Georgia" w:eastAsia="Georgia"/>
                <w:b/>
                <w:bCs/>
                <w:sz w:val="22"/>
                <w:szCs w:val="22"/>
              </w:rPr>
            </w:r>
          </w:p>
        </w:tc>
        <w:tc>
          <w:tcPr>
            <w:shd w:val="clear" w:color="auto" w:fill="D9E2F3"/>
            <w:tcBorders>
              <w:bottom w:val="single" w:sz="4" w:color="000000" w:space="0"/>
            </w:tcBorders>
          </w:tcPr>
          <w:p w:rsidR="00000000" w:rsidDel="00000000" w:rsidP="00000000" w:rsidRDefault="00000000" w:rsidRPr="00000000" w14:paraId="00000276">
            <w:pPr>
              <w:spacing w:after="60" w:before="60" w:line="240" w:lineRule="auto"/>
              <w:jc w:val="both"/>
              <w:rPr>
                <w:sz w:val="18"/>
                <w:szCs w:val="18"/>
              </w:rPr>
              <w:ind w:left="0" w:firstLine="0"/>
            </w:pPr>
            <w:r w:rsidDel="00000000" w:rsidR="00000000" w:rsidRPr="00000000">
              <w:rPr>
                <w:rFonts w:ascii="Georgia" w:hAnsi="Georgia" w:cs="Georgia" w:eastAsia="Georgia"/>
                <w:b/>
                <w:bCs/>
                <w:sz w:val="22"/>
                <w:szCs w:val="22"/>
              </w:rPr>
              <w:t xml:space="preserve">Sentence #</w:t>
            </w:r>
            <w:r w:rsidDel="00000000" w:rsidR="00000000" w:rsidRPr="00000000">
              <w:rPr>
                <w:rFonts w:ascii="Georgia" w:hAnsi="Georgia" w:cs="Georgia" w:eastAsia="Georgia"/>
                <w:b/>
                <w:bCs/>
                <w:sz w:val="22"/>
                <w:szCs w:val="22"/>
              </w:rPr>
            </w:r>
          </w:p>
        </w:tc>
        <w:tc>
          <w:tcPr>
            <w:shd w:val="clear" w:color="auto" w:fill="D9E2F3"/>
            <w:tcBorders>
              <w:bottom w:val="single" w:sz="4" w:color="000000" w:space="0"/>
            </w:tcBorders>
          </w:tcPr>
          <w:p w:rsidR="00000000" w:rsidDel="00000000" w:rsidP="00000000" w:rsidRDefault="00000000" w:rsidRPr="00000000" w14:paraId="00000277">
            <w:pPr>
              <w:spacing w:after="60" w:before="60" w:line="240" w:lineRule="auto"/>
              <w:jc w:val="both"/>
              <w:rPr>
                <w:sz w:val="18"/>
                <w:szCs w:val="18"/>
              </w:rPr>
              <w:ind w:left="0" w:firstLine="0"/>
            </w:pPr>
            <w:r w:rsidDel="00000000" w:rsidR="00000000" w:rsidRPr="00000000">
              <w:rPr>
                <w:rFonts w:ascii="Georgia" w:hAnsi="Georgia" w:cs="Georgia" w:eastAsia="Georgia"/>
                <w:b/>
                <w:bCs/>
                <w:sz w:val="22"/>
                <w:szCs w:val="22"/>
              </w:rPr>
              <w:t xml:space="preserve">Clause</w:t>
            </w:r>
            <w:r w:rsidDel="00000000" w:rsidR="00000000" w:rsidRPr="00000000">
              <w:rPr>
                <w:rFonts w:ascii="Georgia" w:hAnsi="Georgia" w:cs="Georgia" w:eastAsia="Georgia"/>
                <w:b/>
                <w:bCs/>
                <w:sz w:val="22"/>
                <w:szCs w:val="22"/>
              </w:rPr>
            </w:r>
          </w:p>
        </w:tc>
        <w:tc>
          <w:tcPr>
            <w:shd w:val="clear" w:color="auto" w:fill="D9E2F3"/>
            <w:tcBorders>
              <w:bottom w:val="single" w:sz="4" w:color="000000" w:space="0"/>
            </w:tcBorders>
          </w:tcPr>
          <w:p w:rsidR="00000000" w:rsidDel="00000000" w:rsidP="00000000" w:rsidRDefault="00000000" w:rsidRPr="00000000" w14:paraId="00000278">
            <w:pPr>
              <w:spacing w:after="60" w:before="60" w:line="240" w:lineRule="auto"/>
              <w:jc w:val="both"/>
              <w:rPr>
                <w:sz w:val="18"/>
                <w:szCs w:val="18"/>
              </w:rPr>
              <w:ind w:left="0" w:firstLine="0"/>
            </w:pPr>
            <w:r w:rsidDel="00000000" w:rsidR="00000000" w:rsidRPr="00000000">
              <w:rPr>
                <w:rFonts w:ascii="Georgia" w:hAnsi="Georgia" w:cs="Georgia" w:eastAsia="Georgia"/>
                <w:b/>
                <w:bCs/>
                <w:sz w:val="22"/>
                <w:szCs w:val="22"/>
              </w:rPr>
              <w:t xml:space="preserve">Token</w:t>
            </w:r>
            <w:r w:rsidDel="00000000" w:rsidR="00000000" w:rsidRPr="00000000">
              <w:rPr>
                <w:rFonts w:ascii="Georgia" w:hAnsi="Georgia" w:cs="Georgia" w:eastAsia="Georgia"/>
                <w:b/>
                <w:bCs/>
                <w:sz w:val="22"/>
                <w:szCs w:val="22"/>
              </w:rPr>
            </w:r>
          </w:p>
        </w:tc>
        <w:tc>
          <w:tcPr>
            <w:shd w:val="clear" w:color="auto" w:fill="D9E2F3"/>
            <w:tcBorders>
              <w:bottom w:val="single" w:sz="4" w:color="000000" w:space="0"/>
            </w:tcBorders>
          </w:tcPr>
          <w:p w:rsidR="00000000" w:rsidDel="00000000" w:rsidP="00000000" w:rsidRDefault="00000000" w:rsidRPr="00000000" w14:paraId="00000279">
            <w:pPr>
              <w:spacing w:after="60" w:before="60" w:line="240" w:lineRule="auto"/>
              <w:jc w:val="both"/>
              <w:rPr>
                <w:sz w:val="18"/>
                <w:szCs w:val="18"/>
              </w:rPr>
              <w:ind w:left="0" w:firstLine="0"/>
            </w:pPr>
            <w:r w:rsidDel="00000000" w:rsidR="00000000" w:rsidRPr="00000000">
              <w:rPr>
                <w:rFonts w:ascii="Georgia" w:hAnsi="Georgia" w:cs="Georgia" w:eastAsia="Georgia"/>
                <w:b/>
                <w:bCs/>
                <w:sz w:val="22"/>
                <w:szCs w:val="22"/>
              </w:rPr>
              <w:t xml:space="preserve">Reason Code</w:t>
            </w:r>
            <w:r w:rsidDel="00000000" w:rsidR="00000000" w:rsidRPr="00000000">
              <w:rPr>
                <w:rFonts w:ascii="Georgia" w:hAnsi="Georgia" w:cs="Georgia" w:eastAsia="Georgia"/>
                <w:b/>
                <w:bCs/>
                <w:sz w:val="22"/>
                <w:szCs w:val="22"/>
              </w:rPr>
            </w:r>
          </w:p>
        </w:tc>
        <w:tc>
          <w:tcPr>
            <w:shd w:val="clear" w:color="auto" w:fill="D9E2F3"/>
            <w:tcBorders>
              <w:bottom w:val="single" w:sz="4" w:color="000000" w:space="0"/>
            </w:tcBorders>
          </w:tcPr>
          <w:p w:rsidR="00000000" w:rsidDel="00000000" w:rsidP="00000000" w:rsidRDefault="00000000" w:rsidRPr="00000000" w14:paraId="0000027A">
            <w:pPr>
              <w:spacing w:after="60" w:before="60" w:line="240" w:lineRule="auto"/>
              <w:jc w:val="both"/>
              <w:rPr>
                <w:sz w:val="18"/>
                <w:szCs w:val="18"/>
              </w:rPr>
              <w:ind w:left="0" w:firstLine="0"/>
            </w:pPr>
            <w:r w:rsidDel="00000000" w:rsidR="00000000" w:rsidRPr="00000000">
              <w:rPr>
                <w:rFonts w:ascii="Georgia" w:hAnsi="Georgia" w:cs="Georgia" w:eastAsia="Georgia"/>
                <w:b/>
                <w:bCs/>
                <w:sz w:val="22"/>
                <w:szCs w:val="22"/>
              </w:rPr>
              <w:t xml:space="preserve">Coder Notes</w:t>
            </w:r>
            <w:r w:rsidDel="00000000" w:rsidR="00000000" w:rsidRPr="00000000">
              <w:rPr>
                <w:rFonts w:ascii="Georgia" w:hAnsi="Georgia" w:cs="Georgia" w:eastAsia="Georgia"/>
                <w:b/>
                <w:bCs/>
                <w:sz w:val="22"/>
                <w:szCs w:val="22"/>
              </w:rPr>
            </w:r>
          </w:p>
        </w:tc>
      </w:tr>
      <w:tr>
        <w:trPr>
          <w:cantSplit w:val="1"/>
          <w:tblHeader w:val="0"/>
        </w:trPr>
        <w:tc>
          <w:tcPr>
            <w:tcBorders>
              <w:bottom w:val="single" w:sz="18" w:color="000000" w:space="0"/>
            </w:tcBorders>
          </w:tcPr>
          <w:p w:rsidR="00000000" w:rsidDel="00000000" w:rsidP="00000000" w:rsidRDefault="00000000" w:rsidRPr="00000000" w14:paraId="0000027B">
            <w:pPr>
              <w:spacing w:after="60" w:before="60" w:line="240" w:lineRule="auto"/>
              <w:jc w:val="left"/>
              <w:rPr>
                <w:sz w:val="18"/>
                <w:szCs w:val="18"/>
              </w:rPr>
              <w:ind w:left="0" w:firstLine="0"/>
            </w:pPr>
            <w:r w:rsidDel="00000000" w:rsidR="00000000" w:rsidRPr="00000000">
              <w:rPr>
                <w:rFonts w:ascii="Georgia" w:hAnsi="Georgia" w:cs="Georgia" w:eastAsia="Georgia"/>
                <w:sz w:val="22"/>
                <w:szCs w:val="22"/>
              </w:rPr>
              <w:t xml:space="preserve"> </w:t>
            </w:r>
          </w:p>
        </w:tc>
        <w:tc>
          <w:tcPr>
            <w:tcBorders>
              <w:bottom w:val="single" w:sz="18" w:color="000000" w:space="0"/>
            </w:tcBorders>
          </w:tcPr>
          <w:p w:rsidR="00000000" w:rsidDel="00000000" w:rsidP="00000000" w:rsidRDefault="00000000" w:rsidRPr="00000000" w14:paraId="0000027C">
            <w:pPr>
              <w:spacing w:after="60" w:before="60" w:line="240" w:lineRule="auto"/>
              <w:jc w:val="left"/>
              <w:rPr>
                <w:sz w:val="18"/>
                <w:szCs w:val="18"/>
              </w:rPr>
              <w:ind w:left="0" w:firstLine="0"/>
            </w:pPr>
            <w:r w:rsidDel="00000000" w:rsidR="00000000" w:rsidRPr="00000000">
              <w:rPr>
                <w:rFonts w:ascii="Georgia" w:hAnsi="Georgia" w:cs="Georgia" w:eastAsia="Georgia"/>
                <w:sz w:val="22"/>
                <w:szCs w:val="22"/>
              </w:rPr>
              <w:t xml:space="preserve"> </w:t>
            </w:r>
          </w:p>
        </w:tc>
        <w:tc>
          <w:tcPr>
            <w:tcBorders>
              <w:bottom w:val="single" w:sz="18" w:color="000000" w:space="0"/>
            </w:tcBorders>
          </w:tcPr>
          <w:p w:rsidR="00000000" w:rsidDel="00000000" w:rsidP="00000000" w:rsidRDefault="00000000" w:rsidRPr="00000000" w14:paraId="0000027D">
            <w:pPr>
              <w:spacing w:after="60" w:before="60" w:line="240" w:lineRule="auto"/>
              <w:jc w:val="left"/>
              <w:rPr>
                <w:sz w:val="18"/>
                <w:szCs w:val="18"/>
              </w:rPr>
              <w:ind w:left="0" w:firstLine="0"/>
            </w:pPr>
            <w:r w:rsidDel="00000000" w:rsidR="00000000" w:rsidRPr="00000000">
              <w:rPr>
                <w:rFonts w:ascii="Georgia" w:hAnsi="Georgia" w:cs="Georgia" w:eastAsia="Georgia"/>
                <w:sz w:val="22"/>
                <w:szCs w:val="22"/>
              </w:rPr>
              <w:t xml:space="preserve"> </w:t>
            </w:r>
          </w:p>
        </w:tc>
        <w:tc>
          <w:tcPr>
            <w:tcBorders>
              <w:bottom w:val="single" w:sz="18" w:color="000000" w:space="0"/>
            </w:tcBorders>
          </w:tcPr>
          <w:p w:rsidR="00000000" w:rsidDel="00000000" w:rsidP="00000000" w:rsidRDefault="00000000" w:rsidRPr="00000000" w14:paraId="0000027E">
            <w:pPr>
              <w:spacing w:after="60" w:before="60" w:line="240" w:lineRule="auto"/>
              <w:jc w:val="left"/>
              <w:rPr>
                <w:sz w:val="18"/>
                <w:szCs w:val="18"/>
              </w:rPr>
              <w:ind w:left="0" w:firstLine="0"/>
            </w:pPr>
            <w:r w:rsidDel="00000000" w:rsidR="00000000" w:rsidRPr="00000000">
              <w:rPr>
                <w:rFonts w:ascii="Georgia" w:hAnsi="Georgia" w:cs="Georgia" w:eastAsia="Georgia"/>
                <w:sz w:val="22"/>
                <w:szCs w:val="22"/>
              </w:rPr>
              <w:t xml:space="preserve"> </w:t>
            </w:r>
          </w:p>
        </w:tc>
        <w:tc>
          <w:tcPr>
            <w:tcBorders>
              <w:bottom w:val="single" w:sz="18" w:color="000000" w:space="0"/>
            </w:tcBorders>
          </w:tcPr>
          <w:p w:rsidR="00000000" w:rsidDel="00000000" w:rsidP="00000000" w:rsidRDefault="00000000" w:rsidRPr="00000000" w14:paraId="0000027F">
            <w:pPr>
              <w:spacing w:after="60" w:before="60" w:line="240" w:lineRule="auto"/>
              <w:jc w:val="left"/>
              <w:rPr>
                <w:sz w:val="18"/>
                <w:szCs w:val="18"/>
              </w:rPr>
              <w:ind w:left="0" w:firstLine="0"/>
            </w:pPr>
            <w:r w:rsidDel="00000000" w:rsidR="00000000" w:rsidRPr="00000000">
              <w:rPr>
                <w:rFonts w:ascii="Georgia" w:hAnsi="Georgia" w:cs="Georgia" w:eastAsia="Georgia"/>
                <w:sz w:val="22"/>
                <w:szCs w:val="22"/>
              </w:rPr>
              <w:t xml:space="preserve"> </w:t>
            </w:r>
          </w:p>
        </w:tc>
        <w:tc>
          <w:tcPr>
            <w:tcBorders>
              <w:bottom w:val="single" w:sz="18" w:color="000000" w:space="0"/>
            </w:tcBorders>
          </w:tcPr>
          <w:p w:rsidR="00000000" w:rsidDel="00000000" w:rsidP="00000000" w:rsidRDefault="00000000" w:rsidRPr="00000000" w14:paraId="00000280">
            <w:pPr>
              <w:spacing w:after="60" w:before="60" w:line="240" w:lineRule="auto"/>
              <w:jc w:val="left"/>
              <w:rPr>
                <w:sz w:val="18"/>
                <w:szCs w:val="18"/>
              </w:rPr>
              <w:ind w:left="0" w:firstLine="0"/>
            </w:pPr>
            <w:r w:rsidDel="00000000" w:rsidR="00000000" w:rsidRPr="00000000">
              <w:rPr>
                <w:rFonts w:ascii="Georgia" w:hAnsi="Georgia" w:cs="Georgia" w:eastAsia="Georgia"/>
                <w:sz w:val="22"/>
                <w:szCs w:val="22"/>
              </w:rPr>
              <w:t xml:space="preserve"> </w:t>
            </w:r>
          </w:p>
        </w:tc>
      </w:tr>
    </w:tbl>
    <w:p w:rsidR="00000000" w:rsidDel="00000000" w:rsidP="00000000" w:rsidRDefault="00000000" w:rsidRPr="00000000" w14:paraId="00000281">
      <w:pPr>
        <w:spacing w:before="0" w:after="0" w:line="480" w:lineRule="auto"/>
      </w:pPr>
      <w:r w:rsidDel="00000000" w:rsidR="00000000" w:rsidRPr="00000000">
        <w:rPr>
          <w:rtl w:val="0"/>
        </w:rPr>
      </w:r>
    </w:p>
    <w:tbl>
      <w:tblPr>
        <w:tblStyle w:val="Table15"/>
        <w:tblW w:w="8303.0" w:type="dxa"/>
        <w:jc w:val="left"/>
        <w:tblInd w:w="-148.0" w:type="dxa"/>
        <w:tblLayout w:type="fixed"/>
        <w:tblLook w:val="0400"/>
        <w:tblBorders>
          <w:top w:val="single" w:color="000000" w:space="0" w:sz="18"/>
          <w:left w:val="nil" w:color="000000" w:space="0" w:sz="0"/>
          <w:bottom w:val="single" w:color="000000" w:space="0" w:sz="18"/>
          <w:right w:val="nil" w:color="000000" w:space="0" w:sz="0"/>
          <w:insideH w:val="nil" w:color="000000" w:space="0" w:sz="0"/>
          <w:insideV w:val="nil" w:color="000000" w:space="0" w:sz="0"/>
        </w:tblBorders>
      </w:tblPr>
      <w:tblGrid>
        <w:gridCol w:w="1384"/>
        <w:gridCol w:w="1383"/>
        <w:gridCol w:w="1385"/>
        <w:gridCol w:w="1384"/>
        <w:gridCol w:w="1383"/>
        <w:gridCol w:w="1384"/>
        <w:tblGridChange w:id="0">
          <w:tblGrid>
            <w:gridCol w:w="1384"/>
            <w:gridCol w:w="1383"/>
            <w:gridCol w:w="1385"/>
            <w:gridCol w:w="1384"/>
            <w:gridCol w:w="1383"/>
            <w:gridCol w:w="1384"/>
          </w:tblGrid>
        </w:tblGridChange>
      </w:tblGrid>
      <w:tr>
        <w:trPr>
          <w:cantSplit w:val="1"/>
          <w:tblHeader w:val="1"/>
        </w:trPr>
        <w:tc>
          <w:tcPr>
            <w:shd w:val="clear" w:color="auto" w:fill="D9E2F3"/>
            <w:tcBorders>
              <w:bottom w:val="single" w:sz="4" w:color="000000" w:space="0"/>
            </w:tcBorders>
          </w:tcPr>
          <w:p w:rsidR="00000000" w:rsidDel="00000000" w:rsidP="00000000" w:rsidRDefault="00000000" w:rsidRPr="00000000" w14:paraId="00000282">
            <w:pPr>
              <w:spacing w:after="60" w:before="60" w:line="240" w:lineRule="auto"/>
              <w:jc w:val="both"/>
              <w:rPr>
                <w:sz w:val="18"/>
                <w:szCs w:val="18"/>
              </w:rPr>
              <w:ind w:left="0" w:firstLine="0"/>
            </w:pPr>
            <w:r w:rsidDel="00000000" w:rsidR="00000000" w:rsidRPr="00000000">
              <w:rPr>
                <w:rFonts w:ascii="Georgia" w:hAnsi="Georgia" w:cs="Georgia" w:eastAsia="Georgia"/>
                <w:b/>
                <w:bCs/>
                <w:sz w:val="22"/>
                <w:szCs w:val="22"/>
              </w:rPr>
              <w:t xml:space="preserve">Abstract ID</w:t>
            </w:r>
            <w:r w:rsidDel="00000000" w:rsidR="00000000" w:rsidRPr="00000000">
              <w:rPr>
                <w:rFonts w:ascii="Georgia" w:hAnsi="Georgia" w:cs="Georgia" w:eastAsia="Georgia"/>
                <w:b/>
                <w:bCs/>
                <w:sz w:val="22"/>
                <w:szCs w:val="22"/>
              </w:rPr>
            </w:r>
          </w:p>
        </w:tc>
        <w:tc>
          <w:tcPr>
            <w:shd w:val="clear" w:color="auto" w:fill="D9E2F3"/>
            <w:tcBorders>
              <w:bottom w:val="single" w:sz="4" w:color="000000" w:space="0"/>
            </w:tcBorders>
          </w:tcPr>
          <w:p w:rsidR="00000000" w:rsidDel="00000000" w:rsidP="00000000" w:rsidRDefault="00000000" w:rsidRPr="00000000" w14:paraId="00000283">
            <w:pPr>
              <w:spacing w:after="60" w:before="60" w:line="240" w:lineRule="auto"/>
              <w:jc w:val="both"/>
              <w:rPr>
                <w:sz w:val="18"/>
                <w:szCs w:val="18"/>
              </w:rPr>
              <w:ind w:left="0" w:firstLine="0"/>
            </w:pPr>
            <w:r w:rsidDel="00000000" w:rsidR="00000000" w:rsidRPr="00000000">
              <w:rPr>
                <w:rFonts w:ascii="Georgia" w:hAnsi="Georgia" w:cs="Georgia" w:eastAsia="Georgia"/>
                <w:b/>
                <w:bCs/>
                <w:sz w:val="22"/>
                <w:szCs w:val="22"/>
              </w:rPr>
              <w:t xml:space="preserve">Sentence #</w:t>
            </w:r>
            <w:r w:rsidDel="00000000" w:rsidR="00000000" w:rsidRPr="00000000">
              <w:rPr>
                <w:rFonts w:ascii="Georgia" w:hAnsi="Georgia" w:cs="Georgia" w:eastAsia="Georgia"/>
                <w:b/>
                <w:bCs/>
                <w:sz w:val="22"/>
                <w:szCs w:val="22"/>
              </w:rPr>
            </w:r>
          </w:p>
        </w:tc>
        <w:tc>
          <w:tcPr>
            <w:shd w:val="clear" w:color="auto" w:fill="D9E2F3"/>
            <w:tcBorders>
              <w:bottom w:val="single" w:sz="4" w:color="000000" w:space="0"/>
            </w:tcBorders>
          </w:tcPr>
          <w:p w:rsidR="00000000" w:rsidDel="00000000" w:rsidP="00000000" w:rsidRDefault="00000000" w:rsidRPr="00000000" w14:paraId="00000284">
            <w:pPr>
              <w:spacing w:after="60" w:before="60" w:line="240" w:lineRule="auto"/>
              <w:jc w:val="both"/>
              <w:rPr>
                <w:sz w:val="18"/>
                <w:szCs w:val="18"/>
              </w:rPr>
              <w:ind w:left="0" w:firstLine="0"/>
            </w:pPr>
            <w:r w:rsidDel="00000000" w:rsidR="00000000" w:rsidRPr="00000000">
              <w:rPr>
                <w:rFonts w:ascii="Georgia" w:hAnsi="Georgia" w:cs="Georgia" w:eastAsia="Georgia"/>
                <w:b/>
                <w:bCs/>
                <w:sz w:val="22"/>
                <w:szCs w:val="22"/>
              </w:rPr>
              <w:t xml:space="preserve">Clause</w:t>
            </w:r>
            <w:r w:rsidDel="00000000" w:rsidR="00000000" w:rsidRPr="00000000">
              <w:rPr>
                <w:rFonts w:ascii="Georgia" w:hAnsi="Georgia" w:cs="Georgia" w:eastAsia="Georgia"/>
                <w:b/>
                <w:bCs/>
                <w:sz w:val="22"/>
                <w:szCs w:val="22"/>
              </w:rPr>
            </w:r>
          </w:p>
        </w:tc>
        <w:tc>
          <w:tcPr>
            <w:shd w:val="clear" w:color="auto" w:fill="D9E2F3"/>
            <w:tcBorders>
              <w:bottom w:val="single" w:sz="4" w:color="000000" w:space="0"/>
            </w:tcBorders>
          </w:tcPr>
          <w:p w:rsidR="00000000" w:rsidDel="00000000" w:rsidP="00000000" w:rsidRDefault="00000000" w:rsidRPr="00000000" w14:paraId="00000285">
            <w:pPr>
              <w:spacing w:after="60" w:before="60" w:line="240" w:lineRule="auto"/>
              <w:jc w:val="both"/>
              <w:rPr>
                <w:sz w:val="18"/>
                <w:szCs w:val="18"/>
              </w:rPr>
              <w:ind w:left="0" w:firstLine="0"/>
            </w:pPr>
            <w:r w:rsidDel="00000000" w:rsidR="00000000" w:rsidRPr="00000000">
              <w:rPr>
                <w:rFonts w:ascii="Georgia" w:hAnsi="Georgia" w:cs="Georgia" w:eastAsia="Georgia"/>
                <w:b/>
                <w:bCs/>
                <w:sz w:val="22"/>
                <w:szCs w:val="22"/>
              </w:rPr>
              <w:t xml:space="preserve">Subtype</w:t>
            </w:r>
            <w:r w:rsidDel="00000000" w:rsidR="00000000" w:rsidRPr="00000000">
              <w:rPr>
                <w:rFonts w:ascii="Georgia" w:hAnsi="Georgia" w:cs="Georgia" w:eastAsia="Georgia"/>
                <w:b/>
                <w:bCs/>
                <w:sz w:val="22"/>
                <w:szCs w:val="22"/>
              </w:rPr>
            </w:r>
          </w:p>
        </w:tc>
        <w:tc>
          <w:tcPr>
            <w:shd w:val="clear" w:color="auto" w:fill="D9E2F3"/>
            <w:tcBorders>
              <w:bottom w:val="single" w:sz="4" w:color="000000" w:space="0"/>
            </w:tcBorders>
          </w:tcPr>
          <w:p w:rsidR="00000000" w:rsidDel="00000000" w:rsidP="00000000" w:rsidRDefault="00000000" w:rsidRPr="00000000" w14:paraId="00000286">
            <w:pPr>
              <w:spacing w:after="60" w:before="60" w:line="240" w:lineRule="auto"/>
              <w:jc w:val="both"/>
              <w:rPr>
                <w:sz w:val="18"/>
                <w:szCs w:val="18"/>
              </w:rPr>
              <w:ind w:left="0" w:firstLine="0"/>
            </w:pPr>
            <w:r w:rsidDel="00000000" w:rsidR="00000000" w:rsidRPr="00000000">
              <w:rPr>
                <w:rFonts w:ascii="Georgia" w:hAnsi="Georgia" w:cs="Georgia" w:eastAsia="Georgia"/>
                <w:b/>
                <w:bCs/>
                <w:sz w:val="22"/>
                <w:szCs w:val="22"/>
              </w:rPr>
              <w:t xml:space="preserve">Reverse Test (Y/N)</w:t>
            </w:r>
            <w:r w:rsidDel="00000000" w:rsidR="00000000" w:rsidRPr="00000000">
              <w:rPr>
                <w:rFonts w:ascii="Georgia" w:hAnsi="Georgia" w:cs="Georgia" w:eastAsia="Georgia"/>
                <w:b/>
                <w:bCs/>
                <w:sz w:val="22"/>
                <w:szCs w:val="22"/>
              </w:rPr>
            </w:r>
          </w:p>
        </w:tc>
        <w:tc>
          <w:tcPr>
            <w:shd w:val="clear" w:color="auto" w:fill="D9E2F3"/>
            <w:tcBorders>
              <w:bottom w:val="single" w:sz="4" w:color="000000" w:space="0"/>
            </w:tcBorders>
          </w:tcPr>
          <w:p w:rsidR="00000000" w:rsidDel="00000000" w:rsidP="00000000" w:rsidRDefault="00000000" w:rsidRPr="00000000" w14:paraId="00000287">
            <w:pPr>
              <w:spacing w:after="60" w:before="60" w:line="240" w:lineRule="auto"/>
              <w:jc w:val="both"/>
              <w:rPr>
                <w:sz w:val="18"/>
                <w:szCs w:val="18"/>
              </w:rPr>
              <w:ind w:left="0" w:firstLine="0"/>
            </w:pPr>
            <w:r w:rsidDel="00000000" w:rsidR="00000000" w:rsidRPr="00000000">
              <w:rPr>
                <w:rFonts w:ascii="Georgia" w:hAnsi="Georgia" w:cs="Georgia" w:eastAsia="Georgia"/>
                <w:b/>
                <w:bCs/>
                <w:sz w:val="22"/>
                <w:szCs w:val="22"/>
              </w:rPr>
              <w:t xml:space="preserve">Coder Notes</w:t>
            </w:r>
            <w:r w:rsidDel="00000000" w:rsidR="00000000" w:rsidRPr="00000000">
              <w:rPr>
                <w:rFonts w:ascii="Georgia" w:hAnsi="Georgia" w:cs="Georgia" w:eastAsia="Georgia"/>
                <w:b/>
                <w:bCs/>
                <w:sz w:val="22"/>
                <w:szCs w:val="22"/>
              </w:rPr>
            </w:r>
          </w:p>
        </w:tc>
      </w:tr>
      <w:tr>
        <w:trPr>
          <w:cantSplit w:val="1"/>
          <w:tblHeader w:val="0"/>
        </w:trPr>
        <w:tc>
          <w:tcPr>
            <w:tcBorders>
              <w:bottom w:val="single" w:sz="18" w:color="000000" w:space="0"/>
            </w:tcBorders>
          </w:tcPr>
          <w:p w:rsidR="00000000" w:rsidDel="00000000" w:rsidP="00000000" w:rsidRDefault="00000000" w:rsidRPr="00000000" w14:paraId="00000288">
            <w:pPr>
              <w:spacing w:after="60" w:before="60" w:line="240" w:lineRule="auto"/>
              <w:jc w:val="left"/>
              <w:rPr>
                <w:sz w:val="18"/>
                <w:szCs w:val="18"/>
              </w:rPr>
              <w:ind w:left="0" w:firstLine="0"/>
            </w:pPr>
            <w:r w:rsidDel="00000000" w:rsidR="00000000" w:rsidRPr="00000000">
              <w:rPr>
                <w:rFonts w:ascii="Georgia" w:hAnsi="Georgia" w:cs="Georgia" w:eastAsia="Georgia"/>
                <w:sz w:val="22"/>
                <w:szCs w:val="22"/>
              </w:rPr>
              <w:t xml:space="preserve"> </w:t>
            </w:r>
          </w:p>
        </w:tc>
        <w:tc>
          <w:tcPr>
            <w:tcBorders>
              <w:bottom w:val="single" w:sz="18" w:color="000000" w:space="0"/>
            </w:tcBorders>
          </w:tcPr>
          <w:p w:rsidR="00000000" w:rsidDel="00000000" w:rsidP="00000000" w:rsidRDefault="00000000" w:rsidRPr="00000000" w14:paraId="00000289">
            <w:pPr>
              <w:spacing w:after="60" w:before="60" w:line="240" w:lineRule="auto"/>
              <w:jc w:val="left"/>
              <w:rPr>
                <w:sz w:val="18"/>
                <w:szCs w:val="18"/>
              </w:rPr>
              <w:ind w:left="0" w:firstLine="0"/>
            </w:pPr>
            <w:r w:rsidDel="00000000" w:rsidR="00000000" w:rsidRPr="00000000">
              <w:rPr>
                <w:rFonts w:ascii="Georgia" w:hAnsi="Georgia" w:cs="Georgia" w:eastAsia="Georgia"/>
                <w:sz w:val="22"/>
                <w:szCs w:val="22"/>
              </w:rPr>
              <w:t xml:space="preserve"> </w:t>
            </w:r>
          </w:p>
        </w:tc>
        <w:tc>
          <w:tcPr>
            <w:tcBorders>
              <w:bottom w:val="single" w:sz="18" w:color="000000" w:space="0"/>
            </w:tcBorders>
          </w:tcPr>
          <w:p w:rsidR="00000000" w:rsidDel="00000000" w:rsidP="00000000" w:rsidRDefault="00000000" w:rsidRPr="00000000" w14:paraId="0000028A">
            <w:pPr>
              <w:spacing w:after="60" w:before="60" w:line="240" w:lineRule="auto"/>
              <w:jc w:val="left"/>
              <w:rPr>
                <w:sz w:val="18"/>
                <w:szCs w:val="18"/>
              </w:rPr>
              <w:ind w:left="0" w:firstLine="0"/>
            </w:pPr>
            <w:r w:rsidDel="00000000" w:rsidR="00000000" w:rsidRPr="00000000">
              <w:rPr>
                <w:rFonts w:ascii="Georgia" w:hAnsi="Georgia" w:cs="Georgia" w:eastAsia="Georgia"/>
                <w:sz w:val="22"/>
                <w:szCs w:val="22"/>
              </w:rPr>
              <w:t xml:space="preserve"> </w:t>
            </w:r>
          </w:p>
        </w:tc>
        <w:tc>
          <w:tcPr>
            <w:tcBorders>
              <w:bottom w:val="single" w:sz="18" w:color="000000" w:space="0"/>
            </w:tcBorders>
          </w:tcPr>
          <w:p w:rsidR="00000000" w:rsidDel="00000000" w:rsidP="00000000" w:rsidRDefault="00000000" w:rsidRPr="00000000" w14:paraId="0000028B">
            <w:pPr>
              <w:spacing w:after="60" w:before="60" w:line="240" w:lineRule="auto"/>
              <w:jc w:val="left"/>
              <w:rPr>
                <w:sz w:val="18"/>
                <w:szCs w:val="18"/>
              </w:rPr>
              <w:ind w:left="0" w:firstLine="0"/>
            </w:pPr>
            <w:r w:rsidDel="00000000" w:rsidR="00000000" w:rsidRPr="00000000">
              <w:rPr>
                <w:rFonts w:ascii="Georgia" w:hAnsi="Georgia" w:cs="Georgia" w:eastAsia="Georgia"/>
                <w:sz w:val="22"/>
                <w:szCs w:val="22"/>
              </w:rPr>
              <w:t xml:space="preserve"> </w:t>
            </w:r>
          </w:p>
        </w:tc>
        <w:tc>
          <w:tcPr>
            <w:tcBorders>
              <w:bottom w:val="single" w:sz="18" w:color="000000" w:space="0"/>
            </w:tcBorders>
          </w:tcPr>
          <w:p w:rsidR="00000000" w:rsidDel="00000000" w:rsidP="00000000" w:rsidRDefault="00000000" w:rsidRPr="00000000" w14:paraId="0000028C">
            <w:pPr>
              <w:spacing w:after="60" w:before="60" w:line="240" w:lineRule="auto"/>
              <w:jc w:val="left"/>
              <w:rPr>
                <w:sz w:val="18"/>
                <w:szCs w:val="18"/>
              </w:rPr>
              <w:ind w:left="0" w:firstLine="0"/>
            </w:pPr>
            <w:r w:rsidDel="00000000" w:rsidR="00000000" w:rsidRPr="00000000">
              <w:rPr>
                <w:rFonts w:ascii="Georgia" w:hAnsi="Georgia" w:cs="Georgia" w:eastAsia="Georgia"/>
                <w:sz w:val="22"/>
                <w:szCs w:val="22"/>
              </w:rPr>
              <w:t xml:space="preserve"> </w:t>
            </w:r>
          </w:p>
        </w:tc>
        <w:tc>
          <w:tcPr>
            <w:tcBorders>
              <w:bottom w:val="single" w:sz="18" w:color="000000" w:space="0"/>
            </w:tcBorders>
          </w:tcPr>
          <w:p w:rsidR="00000000" w:rsidDel="00000000" w:rsidP="00000000" w:rsidRDefault="00000000" w:rsidRPr="00000000" w14:paraId="0000028D">
            <w:pPr>
              <w:spacing w:after="60" w:before="60" w:line="240" w:lineRule="auto"/>
              <w:jc w:val="left"/>
              <w:rPr>
                <w:sz w:val="18"/>
                <w:szCs w:val="18"/>
              </w:rPr>
              <w:ind w:left="0" w:firstLine="0"/>
            </w:pPr>
            <w:r w:rsidDel="00000000" w:rsidR="00000000" w:rsidRPr="00000000">
              <w:rPr>
                <w:rFonts w:ascii="Georgia" w:hAnsi="Georgia" w:cs="Georgia" w:eastAsia="Georgia"/>
                <w:sz w:val="22"/>
                <w:szCs w:val="22"/>
              </w:rPr>
              <w:t xml:space="preserve"> </w:t>
            </w:r>
          </w:p>
        </w:tc>
      </w:tr>
    </w:tbl>
    <w:p w:rsidR="00000000" w:rsidDel="00000000" w:rsidP="00000000" w:rsidRDefault="00000000" w:rsidRPr="00000000" w14:paraId="0000028E">
      <w:pPr>
        <w:spacing w:before="0" w:after="0" w:line="480" w:lineRule="auto"/>
      </w:pPr>
      <w:r w:rsidDel="00000000" w:rsidR="00000000" w:rsidRPr="00000000">
        <w:rPr>
          <w:rtl w:val="0"/>
        </w:rPr>
      </w:r>
    </w:p>
    <w:tbl>
      <w:tblPr>
        <w:tblStyle w:val="Table16"/>
        <w:tblW w:w="8284.0" w:type="dxa"/>
        <w:jc w:val="left"/>
        <w:tblInd w:w="-148.0" w:type="dxa"/>
        <w:tblLayout w:type="fixed"/>
        <w:tblLook w:val="0400"/>
        <w:tblBorders>
          <w:top w:val="single" w:color="000000" w:space="0" w:sz="18"/>
          <w:left w:val="nil" w:color="000000" w:space="0" w:sz="0"/>
          <w:bottom w:val="single" w:color="000000" w:space="0" w:sz="18"/>
          <w:right w:val="nil" w:color="000000" w:space="0" w:sz="0"/>
          <w:insideH w:val="nil" w:color="000000" w:space="0" w:sz="0"/>
          <w:insideV w:val="nil" w:color="000000" w:space="0" w:sz="0"/>
        </w:tblBorders>
      </w:tblPr>
      <w:tblGrid>
        <w:gridCol w:w="1214"/>
        <w:gridCol w:w="1110"/>
        <w:gridCol w:w="915"/>
        <w:gridCol w:w="900"/>
        <w:gridCol w:w="1038"/>
        <w:gridCol w:w="1065"/>
        <w:gridCol w:w="1005"/>
        <w:gridCol w:w="1037"/>
        <w:tblGridChange w:id="0">
          <w:tblGrid>
            <w:gridCol w:w="1214"/>
            <w:gridCol w:w="1110"/>
            <w:gridCol w:w="915"/>
            <w:gridCol w:w="900"/>
            <w:gridCol w:w="1038"/>
            <w:gridCol w:w="1065"/>
            <w:gridCol w:w="1005"/>
            <w:gridCol w:w="1037"/>
          </w:tblGrid>
        </w:tblGridChange>
      </w:tblGrid>
      <w:tr>
        <w:trPr>
          <w:cantSplit w:val="1"/>
          <w:tblHeader w:val="1"/>
        </w:trPr>
        <w:tc>
          <w:tcPr>
            <w:shd w:val="clear" w:color="auto" w:fill="D9E2F3"/>
            <w:tcBorders>
              <w:bottom w:val="single" w:sz="4" w:color="000000" w:space="0"/>
            </w:tcBorders>
          </w:tcPr>
          <w:p w:rsidR="00000000" w:rsidDel="00000000" w:rsidP="00000000" w:rsidRDefault="00000000" w:rsidRPr="00000000" w14:paraId="0000028F">
            <w:pPr>
              <w:spacing w:after="60" w:before="60" w:line="240" w:lineRule="auto"/>
              <w:jc w:val="both"/>
              <w:rPr>
                <w:sz w:val="18"/>
                <w:szCs w:val="18"/>
              </w:rPr>
              <w:ind w:left="0" w:firstLine="0"/>
            </w:pPr>
            <w:r w:rsidDel="00000000" w:rsidR="00000000" w:rsidRPr="00000000">
              <w:rPr>
                <w:rFonts w:ascii="Georgia" w:hAnsi="Georgia" w:cs="Georgia" w:eastAsia="Georgia"/>
                <w:b/>
                <w:bCs/>
                <w:sz w:val="22"/>
                <w:szCs w:val="22"/>
              </w:rPr>
              <w:t xml:space="preserve">Abstract ID</w:t>
            </w:r>
            <w:r w:rsidDel="00000000" w:rsidR="00000000" w:rsidRPr="00000000">
              <w:rPr>
                <w:rFonts w:ascii="Georgia" w:hAnsi="Georgia" w:cs="Georgia" w:eastAsia="Georgia"/>
                <w:b/>
                <w:bCs/>
                <w:sz w:val="22"/>
                <w:szCs w:val="22"/>
              </w:rPr>
            </w:r>
          </w:p>
        </w:tc>
        <w:tc>
          <w:tcPr>
            <w:shd w:val="clear" w:color="auto" w:fill="D9E2F3"/>
            <w:tcBorders>
              <w:bottom w:val="single" w:sz="4" w:color="000000" w:space="0"/>
            </w:tcBorders>
          </w:tcPr>
          <w:p w:rsidR="00000000" w:rsidDel="00000000" w:rsidP="00000000" w:rsidRDefault="00000000" w:rsidRPr="00000000" w14:paraId="00000290">
            <w:pPr>
              <w:spacing w:after="60" w:before="60" w:line="240" w:lineRule="auto"/>
              <w:jc w:val="both"/>
              <w:rPr>
                <w:sz w:val="18"/>
                <w:szCs w:val="18"/>
              </w:rPr>
              <w:ind w:left="0" w:firstLine="0"/>
            </w:pPr>
            <w:r w:rsidDel="00000000" w:rsidR="00000000" w:rsidRPr="00000000">
              <w:rPr>
                <w:rFonts w:ascii="Georgia" w:hAnsi="Georgia" w:cs="Georgia" w:eastAsia="Georgia"/>
                <w:b/>
                <w:bCs/>
                <w:sz w:val="22"/>
                <w:szCs w:val="22"/>
              </w:rPr>
              <w:t xml:space="preserve">Sentence #</w:t>
            </w:r>
            <w:r w:rsidDel="00000000" w:rsidR="00000000" w:rsidRPr="00000000">
              <w:rPr>
                <w:rFonts w:ascii="Georgia" w:hAnsi="Georgia" w:cs="Georgia" w:eastAsia="Georgia"/>
                <w:b/>
                <w:bCs/>
                <w:sz w:val="22"/>
                <w:szCs w:val="22"/>
              </w:rPr>
            </w:r>
          </w:p>
        </w:tc>
        <w:tc>
          <w:tcPr>
            <w:shd w:val="clear" w:color="auto" w:fill="D9E2F3"/>
            <w:tcBorders>
              <w:bottom w:val="single" w:sz="4" w:color="000000" w:space="0"/>
            </w:tcBorders>
          </w:tcPr>
          <w:p w:rsidR="00000000" w:rsidDel="00000000" w:rsidP="00000000" w:rsidRDefault="00000000" w:rsidRPr="00000000" w14:paraId="00000291">
            <w:pPr>
              <w:spacing w:after="60" w:before="60" w:line="240" w:lineRule="auto"/>
              <w:jc w:val="both"/>
              <w:rPr>
                <w:sz w:val="18"/>
                <w:szCs w:val="18"/>
              </w:rPr>
              <w:ind w:left="0" w:firstLine="0"/>
            </w:pPr>
            <w:r w:rsidDel="00000000" w:rsidR="00000000" w:rsidRPr="00000000">
              <w:rPr>
                <w:rFonts w:ascii="Georgia" w:hAnsi="Georgia" w:cs="Georgia" w:eastAsia="Georgia"/>
                <w:b/>
                <w:bCs/>
                <w:sz w:val="22"/>
                <w:szCs w:val="22"/>
              </w:rPr>
              <w:t xml:space="preserve">Clause</w:t>
            </w:r>
            <w:r w:rsidDel="00000000" w:rsidR="00000000" w:rsidRPr="00000000">
              <w:rPr>
                <w:rFonts w:ascii="Georgia" w:hAnsi="Georgia" w:cs="Georgia" w:eastAsia="Georgia"/>
                <w:b/>
                <w:bCs/>
                <w:sz w:val="22"/>
                <w:szCs w:val="22"/>
              </w:rPr>
            </w:r>
          </w:p>
        </w:tc>
        <w:tc>
          <w:tcPr>
            <w:shd w:val="clear" w:color="auto" w:fill="D9E2F3"/>
            <w:tcBorders>
              <w:bottom w:val="single" w:sz="4" w:color="000000" w:space="0"/>
            </w:tcBorders>
          </w:tcPr>
          <w:p w:rsidR="00000000" w:rsidDel="00000000" w:rsidP="00000000" w:rsidRDefault="00000000" w:rsidRPr="00000000" w14:paraId="00000292">
            <w:pPr>
              <w:spacing w:after="60" w:before="60" w:line="240" w:lineRule="auto"/>
              <w:jc w:val="both"/>
              <w:rPr>
                <w:sz w:val="18"/>
                <w:szCs w:val="18"/>
              </w:rPr>
              <w:ind w:left="0" w:firstLine="0"/>
            </w:pPr>
            <w:r w:rsidDel="00000000" w:rsidR="00000000" w:rsidRPr="00000000">
              <w:rPr>
                <w:rFonts w:ascii="Georgia" w:hAnsi="Georgia" w:cs="Georgia" w:eastAsia="Georgia"/>
                <w:b/>
                <w:bCs/>
                <w:sz w:val="22"/>
                <w:szCs w:val="22"/>
              </w:rPr>
              <w:t xml:space="preserve">Hedge Token</w:t>
            </w:r>
            <w:r w:rsidDel="00000000" w:rsidR="00000000" w:rsidRPr="00000000">
              <w:rPr>
                <w:rFonts w:ascii="Georgia" w:hAnsi="Georgia" w:cs="Georgia" w:eastAsia="Georgia"/>
                <w:b/>
                <w:bCs/>
                <w:sz w:val="22"/>
                <w:szCs w:val="22"/>
              </w:rPr>
            </w:r>
          </w:p>
        </w:tc>
        <w:tc>
          <w:tcPr>
            <w:shd w:val="clear" w:color="auto" w:fill="D9E2F3"/>
            <w:tcBorders>
              <w:bottom w:val="single" w:sz="4" w:color="000000" w:space="0"/>
            </w:tcBorders>
          </w:tcPr>
          <w:p w:rsidR="00000000" w:rsidDel="00000000" w:rsidP="00000000" w:rsidRDefault="00000000" w:rsidRPr="00000000" w14:paraId="00000293">
            <w:pPr>
              <w:spacing w:after="60" w:before="60" w:line="240" w:lineRule="auto"/>
              <w:jc w:val="both"/>
              <w:rPr>
                <w:sz w:val="18"/>
                <w:szCs w:val="18"/>
              </w:rPr>
              <w:ind w:left="0" w:firstLine="0"/>
            </w:pPr>
            <w:r w:rsidDel="00000000" w:rsidR="00000000" w:rsidRPr="00000000">
              <w:rPr>
                <w:rFonts w:ascii="Georgia" w:hAnsi="Georgia" w:cs="Georgia" w:eastAsia="Georgia"/>
                <w:b/>
                <w:bCs/>
                <w:sz w:val="22"/>
                <w:szCs w:val="22"/>
              </w:rPr>
              <w:t xml:space="preserve">Type</w:t>
            </w:r>
            <w:r w:rsidDel="00000000" w:rsidR="00000000" w:rsidRPr="00000000">
              <w:rPr>
                <w:rFonts w:ascii="Georgia" w:hAnsi="Georgia" w:cs="Georgia" w:eastAsia="Georgia"/>
                <w:b/>
                <w:bCs/>
                <w:sz w:val="22"/>
                <w:szCs w:val="22"/>
              </w:rPr>
            </w:r>
          </w:p>
        </w:tc>
        <w:tc>
          <w:tcPr>
            <w:shd w:val="clear" w:color="auto" w:fill="D9E2F3"/>
            <w:tcBorders>
              <w:bottom w:val="single" w:sz="4" w:color="000000" w:space="0"/>
            </w:tcBorders>
          </w:tcPr>
          <w:p w:rsidR="00000000" w:rsidDel="00000000" w:rsidP="00000000" w:rsidRDefault="00000000" w:rsidRPr="00000000" w14:paraId="00000294">
            <w:pPr>
              <w:spacing w:after="60" w:before="60" w:line="240" w:lineRule="auto"/>
              <w:jc w:val="both"/>
              <w:rPr>
                <w:sz w:val="18"/>
                <w:szCs w:val="18"/>
              </w:rPr>
              <w:ind w:left="0" w:firstLine="0"/>
            </w:pPr>
            <w:r w:rsidDel="00000000" w:rsidR="00000000" w:rsidRPr="00000000">
              <w:rPr>
                <w:rFonts w:ascii="Georgia" w:hAnsi="Georgia" w:cs="Georgia" w:eastAsia="Georgia"/>
                <w:b/>
                <w:bCs/>
                <w:sz w:val="22"/>
                <w:szCs w:val="22"/>
              </w:rPr>
              <w:t xml:space="preserve">Function</w:t>
            </w:r>
            <w:r w:rsidDel="00000000" w:rsidR="00000000" w:rsidRPr="00000000">
              <w:rPr>
                <w:rFonts w:ascii="Georgia" w:hAnsi="Georgia" w:cs="Georgia" w:eastAsia="Georgia"/>
                <w:b/>
                <w:bCs/>
                <w:sz w:val="22"/>
                <w:szCs w:val="22"/>
              </w:rPr>
            </w:r>
          </w:p>
        </w:tc>
        <w:tc>
          <w:tcPr>
            <w:shd w:val="clear" w:color="auto" w:fill="D9E2F3"/>
            <w:tcBorders>
              <w:bottom w:val="single" w:sz="4" w:color="000000" w:space="0"/>
            </w:tcBorders>
          </w:tcPr>
          <w:p w:rsidR="00000000" w:rsidDel="00000000" w:rsidP="00000000" w:rsidRDefault="00000000" w:rsidRPr="00000000" w14:paraId="00000295">
            <w:pPr>
              <w:spacing w:after="60" w:before="60" w:line="240" w:lineRule="auto"/>
              <w:jc w:val="both"/>
              <w:rPr>
                <w:sz w:val="18"/>
                <w:szCs w:val="18"/>
              </w:rPr>
              <w:ind w:left="0" w:firstLine="0"/>
            </w:pPr>
            <w:r w:rsidDel="00000000" w:rsidR="00000000" w:rsidRPr="00000000">
              <w:rPr>
                <w:rFonts w:ascii="Georgia" w:hAnsi="Georgia" w:cs="Georgia" w:eastAsia="Georgia"/>
                <w:b/>
                <w:bCs/>
                <w:sz w:val="22"/>
                <w:szCs w:val="22"/>
              </w:rPr>
              <w:t xml:space="preserve">Word Count</w:t>
            </w:r>
            <w:r w:rsidDel="00000000" w:rsidR="00000000" w:rsidRPr="00000000">
              <w:rPr>
                <w:rFonts w:ascii="Georgia" w:hAnsi="Georgia" w:cs="Georgia" w:eastAsia="Georgia"/>
                <w:b/>
                <w:bCs/>
                <w:sz w:val="22"/>
                <w:szCs w:val="22"/>
              </w:rPr>
            </w:r>
          </w:p>
        </w:tc>
        <w:tc>
          <w:tcPr>
            <w:shd w:val="clear" w:color="auto" w:fill="D9E2F3"/>
            <w:tcBorders>
              <w:bottom w:val="single" w:sz="4" w:color="000000" w:space="0"/>
            </w:tcBorders>
          </w:tcPr>
          <w:p w:rsidR="00000000" w:rsidDel="00000000" w:rsidP="00000000" w:rsidRDefault="00000000" w:rsidRPr="00000000" w14:paraId="00000296">
            <w:pPr>
              <w:spacing w:after="60" w:before="60" w:line="240" w:lineRule="auto"/>
              <w:jc w:val="both"/>
              <w:rPr>
                <w:sz w:val="18"/>
                <w:szCs w:val="18"/>
              </w:rPr>
              <w:ind w:left="0" w:firstLine="0"/>
            </w:pPr>
            <w:r w:rsidDel="00000000" w:rsidR="00000000" w:rsidRPr="00000000">
              <w:rPr>
                <w:rFonts w:ascii="Georgia" w:hAnsi="Georgia" w:cs="Georgia" w:eastAsia="Georgia"/>
                <w:b/>
                <w:bCs/>
                <w:sz w:val="22"/>
                <w:szCs w:val="22"/>
              </w:rPr>
              <w:t xml:space="preserve">Coder Notes</w:t>
            </w:r>
            <w:r w:rsidDel="00000000" w:rsidR="00000000" w:rsidRPr="00000000">
              <w:rPr>
                <w:rFonts w:ascii="Georgia" w:hAnsi="Georgia" w:cs="Georgia" w:eastAsia="Georgia"/>
                <w:b/>
                <w:bCs/>
                <w:sz w:val="22"/>
                <w:szCs w:val="22"/>
              </w:rPr>
            </w:r>
          </w:p>
        </w:tc>
      </w:tr>
      <w:tr>
        <w:trPr>
          <w:cantSplit w:val="1"/>
          <w:tblHeader w:val="0"/>
        </w:trPr>
        <w:tc>
          <w:tcPr>
            <w:tcBorders>
              <w:bottom w:val="single" w:sz="18" w:color="000000" w:space="0"/>
            </w:tcBorders>
          </w:tcPr>
          <w:p w:rsidR="00000000" w:rsidDel="00000000" w:rsidP="00000000" w:rsidRDefault="00000000" w:rsidRPr="00000000" w14:paraId="00000297">
            <w:pPr>
              <w:spacing w:after="60" w:before="60" w:line="240" w:lineRule="auto"/>
              <w:jc w:val="left"/>
              <w:rPr>
                <w:sz w:val="18"/>
                <w:szCs w:val="18"/>
              </w:rPr>
              <w:ind w:left="0" w:firstLine="0"/>
            </w:pPr>
            <w:r w:rsidDel="00000000" w:rsidR="00000000" w:rsidRPr="00000000">
              <w:rPr>
                <w:rFonts w:ascii="Georgia" w:hAnsi="Georgia" w:cs="Georgia" w:eastAsia="Georgia"/>
                <w:sz w:val="22"/>
                <w:szCs w:val="22"/>
              </w:rPr>
              <w:t xml:space="preserve"> </w:t>
            </w:r>
          </w:p>
        </w:tc>
        <w:tc>
          <w:tcPr>
            <w:tcBorders>
              <w:bottom w:val="single" w:sz="18" w:color="000000" w:space="0"/>
            </w:tcBorders>
          </w:tcPr>
          <w:p w:rsidR="00000000" w:rsidDel="00000000" w:rsidP="00000000" w:rsidRDefault="00000000" w:rsidRPr="00000000" w14:paraId="00000298">
            <w:pPr>
              <w:spacing w:after="60" w:before="60" w:line="240" w:lineRule="auto"/>
              <w:jc w:val="left"/>
              <w:rPr>
                <w:sz w:val="18"/>
                <w:szCs w:val="18"/>
              </w:rPr>
              <w:ind w:left="0" w:firstLine="0"/>
            </w:pPr>
            <w:r w:rsidDel="00000000" w:rsidR="00000000" w:rsidRPr="00000000">
              <w:rPr>
                <w:rFonts w:ascii="Georgia" w:hAnsi="Georgia" w:cs="Georgia" w:eastAsia="Georgia"/>
                <w:sz w:val="22"/>
                <w:szCs w:val="22"/>
              </w:rPr>
              <w:t xml:space="preserve"> </w:t>
            </w:r>
          </w:p>
        </w:tc>
        <w:tc>
          <w:tcPr>
            <w:tcBorders>
              <w:bottom w:val="single" w:sz="18" w:color="000000" w:space="0"/>
            </w:tcBorders>
          </w:tcPr>
          <w:p w:rsidR="00000000" w:rsidDel="00000000" w:rsidP="00000000" w:rsidRDefault="00000000" w:rsidRPr="00000000" w14:paraId="00000299">
            <w:pPr>
              <w:spacing w:after="60" w:before="60" w:line="240" w:lineRule="auto"/>
              <w:jc w:val="left"/>
              <w:rPr>
                <w:sz w:val="18"/>
                <w:szCs w:val="18"/>
              </w:rPr>
              <w:ind w:left="0" w:firstLine="0"/>
            </w:pPr>
            <w:r w:rsidDel="00000000" w:rsidR="00000000" w:rsidRPr="00000000">
              <w:rPr>
                <w:rFonts w:ascii="Georgia" w:hAnsi="Georgia" w:cs="Georgia" w:eastAsia="Georgia"/>
                <w:sz w:val="22"/>
                <w:szCs w:val="22"/>
              </w:rPr>
              <w:t xml:space="preserve"> </w:t>
            </w:r>
          </w:p>
        </w:tc>
        <w:tc>
          <w:tcPr>
            <w:tcBorders>
              <w:bottom w:val="single" w:sz="18" w:color="000000" w:space="0"/>
            </w:tcBorders>
          </w:tcPr>
          <w:p w:rsidR="00000000" w:rsidDel="00000000" w:rsidP="00000000" w:rsidRDefault="00000000" w:rsidRPr="00000000" w14:paraId="0000029A">
            <w:pPr>
              <w:spacing w:after="60" w:before="60" w:line="240" w:lineRule="auto"/>
              <w:jc w:val="left"/>
              <w:rPr>
                <w:sz w:val="18"/>
                <w:szCs w:val="18"/>
              </w:rPr>
              <w:ind w:left="0" w:firstLine="0"/>
            </w:pPr>
            <w:r w:rsidDel="00000000" w:rsidR="00000000" w:rsidRPr="00000000">
              <w:rPr>
                <w:rFonts w:ascii="Georgia" w:hAnsi="Georgia" w:cs="Georgia" w:eastAsia="Georgia"/>
                <w:sz w:val="22"/>
                <w:szCs w:val="22"/>
              </w:rPr>
              <w:t xml:space="preserve"> </w:t>
            </w:r>
          </w:p>
        </w:tc>
        <w:tc>
          <w:tcPr>
            <w:tcBorders>
              <w:bottom w:val="single" w:sz="18" w:color="000000" w:space="0"/>
            </w:tcBorders>
          </w:tcPr>
          <w:p w:rsidR="00000000" w:rsidDel="00000000" w:rsidP="00000000" w:rsidRDefault="00000000" w:rsidRPr="00000000" w14:paraId="0000029B">
            <w:pPr>
              <w:spacing w:after="60" w:before="60" w:line="240" w:lineRule="auto"/>
              <w:jc w:val="left"/>
              <w:rPr>
                <w:sz w:val="18"/>
                <w:szCs w:val="18"/>
              </w:rPr>
              <w:ind w:left="0" w:firstLine="0"/>
            </w:pPr>
            <w:r w:rsidDel="00000000" w:rsidR="00000000" w:rsidRPr="00000000">
              <w:rPr>
                <w:rFonts w:ascii="Georgia" w:hAnsi="Georgia" w:cs="Georgia" w:eastAsia="Georgia"/>
                <w:sz w:val="22"/>
                <w:szCs w:val="22"/>
              </w:rPr>
              <w:t xml:space="preserve"> </w:t>
            </w:r>
          </w:p>
        </w:tc>
        <w:tc>
          <w:tcPr>
            <w:tcBorders>
              <w:bottom w:val="single" w:sz="18" w:color="000000" w:space="0"/>
            </w:tcBorders>
          </w:tcPr>
          <w:p w:rsidR="00000000" w:rsidDel="00000000" w:rsidP="00000000" w:rsidRDefault="00000000" w:rsidRPr="00000000" w14:paraId="0000029C">
            <w:pPr>
              <w:spacing w:after="60" w:before="60" w:line="240" w:lineRule="auto"/>
              <w:jc w:val="left"/>
              <w:rPr>
                <w:sz w:val="18"/>
                <w:szCs w:val="18"/>
              </w:rPr>
              <w:ind w:left="0" w:firstLine="0"/>
            </w:pPr>
            <w:r w:rsidDel="00000000" w:rsidR="00000000" w:rsidRPr="00000000">
              <w:rPr>
                <w:rFonts w:ascii="Georgia" w:hAnsi="Georgia" w:cs="Georgia" w:eastAsia="Georgia"/>
                <w:sz w:val="22"/>
                <w:szCs w:val="22"/>
              </w:rPr>
              <w:t xml:space="preserve"> </w:t>
            </w:r>
          </w:p>
        </w:tc>
        <w:tc>
          <w:tcPr>
            <w:tcBorders>
              <w:bottom w:val="single" w:sz="18" w:color="000000" w:space="0"/>
            </w:tcBorders>
          </w:tcPr>
          <w:p w:rsidR="00000000" w:rsidDel="00000000" w:rsidP="00000000" w:rsidRDefault="00000000" w:rsidRPr="00000000" w14:paraId="0000029D">
            <w:pPr>
              <w:spacing w:after="60" w:before="60" w:line="240" w:lineRule="auto"/>
              <w:jc w:val="left"/>
              <w:rPr>
                <w:sz w:val="18"/>
                <w:szCs w:val="18"/>
              </w:rPr>
              <w:ind w:left="0" w:firstLine="0"/>
            </w:pPr>
            <w:r w:rsidDel="00000000" w:rsidR="00000000" w:rsidRPr="00000000">
              <w:rPr>
                <w:rFonts w:ascii="Georgia" w:hAnsi="Georgia" w:cs="Georgia" w:eastAsia="Georgia"/>
                <w:sz w:val="22"/>
                <w:szCs w:val="22"/>
              </w:rPr>
              <w:t xml:space="preserve"> </w:t>
            </w:r>
          </w:p>
        </w:tc>
        <w:tc>
          <w:tcPr>
            <w:tcBorders>
              <w:bottom w:val="single" w:sz="18" w:color="000000" w:space="0"/>
            </w:tcBorders>
          </w:tcPr>
          <w:p w:rsidR="00000000" w:rsidDel="00000000" w:rsidP="00000000" w:rsidRDefault="00000000" w:rsidRPr="00000000" w14:paraId="0000029E">
            <w:pPr>
              <w:spacing w:after="60" w:before="60" w:line="240" w:lineRule="auto"/>
              <w:jc w:val="left"/>
              <w:rPr>
                <w:sz w:val="18"/>
                <w:szCs w:val="18"/>
              </w:rPr>
              <w:ind w:left="0" w:firstLine="0"/>
            </w:pPr>
            <w:r w:rsidDel="00000000" w:rsidR="00000000" w:rsidRPr="00000000">
              <w:rPr>
                <w:rFonts w:ascii="Georgia" w:hAnsi="Georgia" w:cs="Georgia" w:eastAsia="Georgia"/>
                <w:sz w:val="22"/>
                <w:szCs w:val="22"/>
              </w:rPr>
              <w:t xml:space="preserve"> </w:t>
            </w:r>
          </w:p>
        </w:tc>
      </w:tr>
    </w:tbl>
    <w:p w:rsidR="00000000" w:rsidDel="00000000" w:rsidP="00000000" w:rsidRDefault="00000000" w:rsidRPr="00000000" w14:paraId="0000029F">
      <w:pPr>
        <w:spacing w:before="0" w:after="0" w:line="480" w:lineRule="auto"/>
      </w:pPr>
      <w:r w:rsidDel="00000000" w:rsidR="00000000" w:rsidRPr="00000000">
        <w:rPr>
          <w:rtl w:val="0"/>
        </w:rPr>
      </w:r>
    </w:p>
    <w:p w:rsidR="00000000" w:rsidDel="00000000" w:rsidP="00000000" w:rsidRDefault="00000000" w:rsidRPr="00000000" w14:paraId="000002A0">
      <w:pPr>
        <w:spacing w:before="0" w:after="0" w:line="480" w:lineRule="auto"/>
        <w:jc w:val="both"/>
        <w:ind w:left="720" w:hanging="360"/>
      </w:pPr>
      <w:r w:rsidDel="00000000" w:rsidR="00000000" w:rsidRPr="00000000">
        <w:rPr>
          <w:rFonts w:ascii="Georgia" w:hAnsi="Georgia" w:cs="Georgia" w:eastAsia="Georgia"/>
          <w:sz w:val="22"/>
          <w:szCs w:val="22"/>
        </w:rPr>
        <w:t xml:space="preserve">• Primary record. </w:t>
      </w:r>
      <w:r w:rsidDel="00000000" w:rsidR="00000000" w:rsidRPr="00000000">
        <w:rPr>
          <w:rFonts w:ascii="Georgia" w:hAnsi="Georgia" w:cs="Georgia" w:eastAsia="Georgia"/>
          <w:sz w:val="22"/>
          <w:szCs w:val="22"/>
        </w:rPr>
        <w:t xml:space="preserve">Highlighted abstract. Spreadsheet is for tallying and analysis only.</w:t>
      </w:r>
    </w:p>
    <w:p w:rsidR="00000000" w:rsidDel="00000000" w:rsidP="00000000" w:rsidRDefault="00000000" w:rsidRPr="00000000" w14:paraId="000002A1">
      <w:pPr>
        <w:spacing w:before="0" w:after="0" w:line="480" w:lineRule="auto"/>
        <w:jc w:val="both"/>
        <w:ind w:left="720" w:hanging="360"/>
      </w:pPr>
      <w:r w:rsidDel="00000000" w:rsidR="00000000" w:rsidRPr="00000000">
        <w:rPr>
          <w:rFonts w:ascii="Georgia" w:hAnsi="Georgia" w:cs="Georgia" w:eastAsia="Georgia"/>
          <w:sz w:val="22"/>
          <w:szCs w:val="22"/>
        </w:rPr>
        <w:t xml:space="preserve">• IDs. </w:t>
      </w:r>
      <w:r w:rsidDel="00000000" w:rsidR="00000000" w:rsidRPr="00000000">
        <w:rPr>
          <w:rFonts w:ascii="Georgia" w:hAnsi="Georgia" w:cs="Georgia" w:eastAsia="Georgia"/>
          <w:sz w:val="22"/>
          <w:szCs w:val="22"/>
        </w:rPr>
        <w:t xml:space="preserve">Acs1-Acs10, Aas1-Aas10 (Agriculture). VM1-VM20. B1-B20 (Biology).</w:t>
      </w:r>
    </w:p>
    <w:p w:rsidR="00000000" w:rsidDel="00000000" w:rsidP="00000000" w:rsidRDefault="00000000" w:rsidRPr="00000000" w14:paraId="000002A2">
      <w:pPr>
        <w:spacing w:before="0" w:after="0" w:line="480" w:lineRule="auto"/>
        <w:jc w:val="both"/>
        <w:ind w:left="720" w:hanging="360"/>
      </w:pPr>
      <w:r w:rsidDel="00000000" w:rsidR="00000000" w:rsidRPr="00000000">
        <w:rPr>
          <w:rFonts w:ascii="Georgia" w:hAnsi="Georgia" w:cs="Georgia" w:eastAsia="Georgia"/>
          <w:sz w:val="22"/>
          <w:szCs w:val="22"/>
        </w:rPr>
        <w:t xml:space="preserve">• Unhedged rows. </w:t>
      </w:r>
      <w:r w:rsidDel="00000000" w:rsidR="00000000" w:rsidRPr="00000000">
        <w:rPr>
          <w:rFonts w:ascii="Georgia" w:hAnsi="Georgia" w:cs="Georgia" w:eastAsia="Georgia"/>
          <w:sz w:val="22"/>
          <w:szCs w:val="22"/>
        </w:rPr>
        <w:t xml:space="preserve">Separate from hedge tallies. [G]/[C] only for warranted-but-absent caution.</w:t>
      </w:r>
    </w:p>
    <w:p w:rsidR="00000000" w:rsidDel="00000000" w:rsidP="00000000" w:rsidRDefault="00000000" w:rsidRPr="00000000" w14:paraId="000002A3">
      <w:pPr>
        <w:spacing w:before="0" w:after="0" w:line="480" w:lineRule="auto"/>
        <w:jc w:val="both"/>
        <w:ind w:left="720" w:hanging="360"/>
        <w:sectPr>
          <w:type w:val="nextPage"/>
          <w:pgSz w:h="16838" w:w="11906" w:orient="portrait"/>
          <w:pgMar w:bottom="1440" w:top="1440" w:left="2160" w:right="1440" w:header="720" w:footer="720"/>
          <w:titlePg w:val="1"/>
        </w:sectPr>
      </w:pPr>
      <w:r w:rsidDel="00000000" w:rsidR="00000000" w:rsidRPr="00000000">
        <w:rPr>
          <w:rFonts w:ascii="Georgia" w:hAnsi="Georgia" w:cs="Georgia" w:eastAsia="Georgia"/>
          <w:sz w:val="22"/>
          <w:szCs w:val="22"/>
        </w:rPr>
        <w:t xml:space="preserve">• FP tab. </w:t>
      </w:r>
      <w:r w:rsidDel="00000000" w:rsidR="00000000" w:rsidRPr="00000000">
        <w:rPr>
          <w:rFonts w:ascii="Georgia" w:hAnsi="Georgia" w:cs="Georgia" w:eastAsia="Georgia"/>
          <w:sz w:val="22"/>
          <w:szCs w:val="22"/>
        </w:rPr>
        <w:t xml:space="preserve">Optional Rejected Candidates tab for FP traceability.</w:t>
      </w:r>
      <w:r w:rsidDel="00000000" w:rsidR="00000000" w:rsidRPr="00000000">
        <w:rPr>
          <w:rFonts w:ascii="Georgia" w:hAnsi="Georgia" w:cs="Georgia" w:eastAsia="Georgia"/>
          <w:sz w:val="22"/>
          <w:szCs w:val="22"/>
        </w:rPr>
      </w:r>
      <w:r w:rsidDel="00000000" w:rsidR="00000000" w:rsidRPr="00000000">
        <w:rPr>
          <w:rFonts w:ascii="Georgia" w:hAnsi="Georgia" w:cs="Georgia" w:eastAsia="Georgia"/>
          <w:sz w:val="22"/>
          <w:szCs w:val="22"/>
        </w:rPr>
      </w:r>
    </w:p>
    <w:p w:rsidR="00000000" w:rsidDel="00000000" w:rsidP="00000000" w:rsidRDefault="00000000" w:rsidRPr="00000000" w14:paraId="000002A5">
      <w:pPr>
        <w:spacing w:before="0" w:after="0" w:line="480" w:lineRule="auto"/>
        <w:jc w:val="center"/>
        <w:ind w:left="0" w:firstLine="0"/>
      </w:pPr>
      <w:r w:rsidDel="00000000" w:rsidR="00000000" w:rsidRPr="00000000">
        <w:rPr>
          <w:rFonts w:ascii="Georgia" w:hAnsi="Georgia" w:cs="Georgia" w:eastAsia="Georgia"/>
          <w:b/>
          <w:bCs/>
          <w:sz w:val="28"/>
          <w:szCs w:val="28"/>
        </w:rPr>
        <w:t xml:space="preserve">APPENDIX B: PILOT SAMPLE ANALYSIS AND CODING VERIFICATION</w:t>
      </w:r>
      <w:r w:rsidDel="00000000" w:rsidR="00000000" w:rsidRPr="00000000">
        <w:rPr>
          <w:rFonts w:ascii="Georgia" w:hAnsi="Georgia" w:cs="Georgia" w:eastAsia="Georgia"/>
          <w:b/>
          <w:bCs/>
          <w:sz w:val="28"/>
          <w:szCs w:val="28"/>
        </w:rPr>
      </w:r>
    </w:p>
    <w:p w:rsidR="00000000" w:rsidDel="00000000" w:rsidP="00000000" w:rsidRDefault="00000000" w:rsidRPr="00000000" w14:paraId="000002A6">
      <w:pPr>
        <w:spacing w:before="0" w:after="0" w:line="480" w:lineRule="auto"/>
      </w:pPr>
      <w:r w:rsidDel="00000000" w:rsidR="00000000" w:rsidRPr="00000000">
        <w:rPr>
          <w:rtl w:val="0"/>
        </w:rPr>
      </w:r>
    </w:p>
    <w:p w:rsidR="00000000" w:rsidDel="00000000" w:rsidP="00000000" w:rsidRDefault="00000000" w:rsidRPr="00000000" w14:paraId="000002A7">
      <w:pPr>
        <w:spacing w:before="0" w:after="0" w:line="480" w:lineRule="auto"/>
        <w:jc w:val="both"/>
        <w:ind w:left="0" w:firstLine="720"/>
      </w:pPr>
      <w:r w:rsidDel="00000000" w:rsidR="00000000" w:rsidRPr="00000000">
        <w:rPr>
          <w:rFonts w:ascii="Georgia" w:hAnsi="Georgia" w:cs="Georgia" w:eastAsia="Georgia"/>
          <w:sz w:val="22"/>
          <w:szCs w:val="22"/>
        </w:rPr>
        <w:t xml:space="preserve">Four abstracts drawn from the pre-2023 pool were coded before the main corpus. The goal was to test the scheme, settle borderline cases, and see whether zero-hedge abstracts were common enough to shape the study design. Each abstract is given below with its coding summary.</w:t>
      </w:r>
    </w:p>
    <w:p>
      <w:pPr>
        <w:spacing w:before="0" w:after="0" w:line="480" w:lineRule="auto"/>
        <w:ind w:left="0" w:firstLine="0"/>
      </w:pPr>
    </w:p>
    <w:p w:rsidR="00000000" w:rsidDel="00000000" w:rsidP="00000000" w:rsidRDefault="00000000" w:rsidRPr="00000000" w14:paraId="000002A8">
      <w:pPr>
        <w:spacing w:before="0" w:after="0" w:line="480" w:lineRule="auto"/>
        <w:jc w:val="left"/>
        <w:ind w:left="0" w:firstLine="0"/>
        <w:keepNext/>
      </w:pPr>
      <w:r w:rsidDel="00000000" w:rsidR="00000000" w:rsidRPr="00000000">
        <w:rPr>
          <w:rFonts w:ascii="Georgia" w:hAnsi="Georgia" w:cs="Georgia" w:eastAsia="Georgia"/>
          <w:b/>
          <w:bCs/>
          <w:sz w:val="24"/>
          <w:szCs w:val="24"/>
        </w:rPr>
        <w:t xml:space="preserve">Sample 1: Biology</w:t>
      </w:r>
      <w:r w:rsidDel="00000000" w:rsidR="00000000" w:rsidRPr="00000000">
        <w:rPr>
          <w:rFonts w:ascii="Georgia" w:hAnsi="Georgia" w:cs="Georgia" w:eastAsia="Georgia"/>
          <w:b/>
          <w:bCs/>
          <w:sz w:val="24"/>
          <w:szCs w:val="24"/>
        </w:rPr>
      </w:r>
    </w:p>
    <w:p w:rsidR="00000000" w:rsidDel="00000000" w:rsidP="00000000" w:rsidRDefault="00000000" w:rsidRPr="00000000" w14:paraId="000002A9">
      <w:pPr>
        <w:spacing w:before="0" w:after="0" w:line="480" w:lineRule="auto"/>
        <w:jc w:val="both"/>
        <w:ind w:left="0" w:firstLine="720"/>
      </w:pPr>
      <w:r w:rsidDel="00000000" w:rsidR="00000000" w:rsidRPr="00000000">
        <w:rPr>
          <w:rFonts w:ascii="Georgia" w:hAnsi="Georgia" w:cs="Georgia" w:eastAsia="Georgia"/>
          <w:sz w:val="22"/>
          <w:szCs w:val="22"/>
        </w:rPr>
        <w:t xml:space="preserve">A field and laboratory monitoring was conducted at the Bureau of Fisheries and Aquatic Resources Regional Fish Health Laboratory 3 (BFAR RFHL3) and Zambales, Philippines to compare the effectiveness of Nested Polymerase Chain Reaction and Micro-Insulated Isothermal PCR (Pocket) in monitoring Acute Hepatopancreatic Necrosis Disease.</w:t>
      </w:r>
    </w:p>
    <w:p w:rsidR="00000000" w:rsidDel="00000000" w:rsidP="00000000" w:rsidRDefault="00000000" w:rsidRPr="00000000" w14:paraId="000002AA">
      <w:pPr>
        <w:spacing w:before="0" w:after="0" w:line="480" w:lineRule="auto"/>
        <w:jc w:val="both"/>
        <w:ind w:left="0" w:firstLine="720"/>
      </w:pPr>
      <w:r w:rsidDel="00000000" w:rsidR="00000000" w:rsidRPr="00000000">
        <w:rPr>
          <w:rFonts w:ascii="Georgia" w:hAnsi="Georgia" w:cs="Georgia" w:eastAsia="Georgia"/>
          <w:sz w:val="22"/>
          <w:szCs w:val="22"/>
        </w:rPr>
        <w:t xml:space="preserve">A total of 33 samples were used in this study to compare the results of Nested Polymerase Chain Reaction and Micro-Insulated Isothermal Polymerase Chain Reaction (POCKIT) in monitoring Acute Hepatopancreatic Necrosis Disease-causing Vibrio parahaemolyticus. The study used collected shrimp samples, pre-detected samples, and positive and negative standards for the detection of Acute Hepatopancreatic Necrosis Disease-causing Vibrio parahaemolyticus on shrimp samples, bacterial culture for vibrio sp. was also conducted as well as dna sequencing for the confirmation of the results. The result showed negative results on all the shrimp samples that led to the conclusion that all shrimp farms were free from Acute Hepatopancreatic Necrosis Disease-causing Vibrio parahaemolyticus.</w:t>
      </w:r>
    </w:p>
    <w:p>
      <w:pPr>
        <w:spacing w:before="0" w:after="0" w:line="480" w:lineRule="auto"/>
        <w:ind w:left="0" w:firstLine="0"/>
      </w:pPr>
    </w:p>
    <w:p w:rsidR="00000000" w:rsidDel="00000000" w:rsidP="00000000" w:rsidRDefault="00000000" w:rsidRPr="00000000" w14:paraId="000002AB">
      <w:pPr>
        <w:spacing w:before="0" w:after="0" w:line="480" w:lineRule="auto"/>
        <w:jc w:val="left"/>
        <w:ind w:left="0" w:firstLine="0"/>
        <w:keepNext/>
      </w:pPr>
      <w:r w:rsidDel="00000000" w:rsidR="00000000" w:rsidRPr="00000000">
        <w:rPr>
          <w:rFonts w:ascii="Georgia" w:hAnsi="Georgia" w:cs="Georgia" w:eastAsia="Georgia"/>
          <w:b/>
          <w:bCs/>
          <w:sz w:val="24"/>
          <w:szCs w:val="24"/>
        </w:rPr>
        <w:t xml:space="preserve">Hedge Count: 0</w:t>
      </w:r>
      <w:r w:rsidDel="00000000" w:rsidR="00000000" w:rsidRPr="00000000">
        <w:rPr>
          <w:rFonts w:ascii="Georgia" w:hAnsi="Georgia" w:cs="Georgia" w:eastAsia="Georgia"/>
          <w:b/>
          <w:bCs/>
          <w:sz w:val="24"/>
          <w:szCs w:val="24"/>
        </w:rPr>
      </w:r>
    </w:p>
    <w:p w:rsidR="00000000" w:rsidDel="00000000" w:rsidP="00000000" w:rsidRDefault="00000000" w:rsidRPr="00000000" w14:paraId="000002AC">
      <w:pPr>
        <w:spacing w:before="0" w:after="0" w:line="480" w:lineRule="auto"/>
        <w:jc w:val="both"/>
        <w:ind w:left="0" w:firstLine="720"/>
      </w:pPr>
      <w:r w:rsidDel="00000000" w:rsidR="00000000" w:rsidRPr="00000000">
        <w:rPr>
          <w:rFonts w:ascii="Georgia" w:hAnsi="Georgia" w:cs="Georgia" w:eastAsia="Georgia"/>
          <w:sz w:val="22"/>
          <w:szCs w:val="22"/>
        </w:rPr>
        <w:t xml:space="preserve">Analysis: The abstract relies entirely on factive verbs (conducted, showed, led to the conclusion). The final claim is presented as categorical with no qualification.</w:t>
      </w:r>
    </w:p>
    <w:p w:rsidR="00000000" w:rsidDel="00000000" w:rsidP="00000000" w:rsidRDefault="00000000" w:rsidRPr="00000000" w14:paraId="000002AD">
      <w:pPr>
        <w:spacing w:before="0" w:after="0" w:line="480" w:lineRule="auto"/>
        <w:jc w:val="both"/>
        <w:ind w:left="0" w:firstLine="720"/>
      </w:pPr>
      <w:r w:rsidDel="00000000" w:rsidR="00000000" w:rsidRPr="00000000">
        <w:rPr>
          <w:rFonts w:ascii="Georgia" w:hAnsi="Georgia" w:cs="Georgia" w:eastAsia="Georgia"/>
          <w:sz w:val="22"/>
          <w:szCs w:val="22"/>
        </w:rPr>
        <w:t xml:space="preserve">Key Excerpt: </w:t>
      </w:r>
      <w:r w:rsidDel="00000000" w:rsidR="00000000" w:rsidRPr="00000000">
        <w:rPr>
          <w:rFonts w:ascii="Georgia" w:hAnsi="Georgia" w:cs="Georgia" w:eastAsia="Georgia"/>
          <w:sz w:val="22"/>
          <w:szCs w:val="22"/>
        </w:rPr>
        <w:t xml:space="preserve">“The result showed negative results that led to the conclusion that all shrimp farms were free…”</w:t>
      </w:r>
    </w:p>
    <w:p>
      <w:pPr>
        <w:spacing w:before="0" w:after="0" w:line="480" w:lineRule="auto"/>
        <w:ind w:left="0" w:firstLine="0"/>
      </w:pPr>
    </w:p>
    <w:p w:rsidR="00000000" w:rsidDel="00000000" w:rsidP="00000000" w:rsidRDefault="00000000" w:rsidRPr="00000000" w14:paraId="000002AE">
      <w:pPr>
        <w:spacing w:before="0" w:after="0" w:line="480" w:lineRule="auto"/>
        <w:jc w:val="left"/>
        <w:ind w:left="0" w:firstLine="0"/>
        <w:keepNext/>
      </w:pPr>
      <w:r w:rsidDel="00000000" w:rsidR="00000000" w:rsidRPr="00000000">
        <w:rPr>
          <w:rFonts w:ascii="Georgia" w:hAnsi="Georgia" w:cs="Georgia" w:eastAsia="Georgia"/>
          <w:b/>
          <w:bCs/>
          <w:sz w:val="24"/>
          <w:szCs w:val="24"/>
        </w:rPr>
        <w:t xml:space="preserve">Sample 2: Veterinary Medicine</w:t>
      </w:r>
      <w:r w:rsidDel="00000000" w:rsidR="00000000" w:rsidRPr="00000000">
        <w:rPr>
          <w:rFonts w:ascii="Georgia" w:hAnsi="Georgia" w:cs="Georgia" w:eastAsia="Georgia"/>
          <w:b/>
          <w:bCs/>
          <w:sz w:val="24"/>
          <w:szCs w:val="24"/>
        </w:rPr>
      </w:r>
    </w:p>
    <w:p w:rsidR="00000000" w:rsidDel="00000000" w:rsidP="00000000" w:rsidRDefault="00000000" w:rsidRPr="00000000" w14:paraId="000002AF">
      <w:pPr>
        <w:spacing w:before="0" w:after="0" w:line="480" w:lineRule="auto"/>
        <w:jc w:val="both"/>
        <w:ind w:left="0" w:firstLine="720"/>
      </w:pPr>
      <w:r w:rsidDel="00000000" w:rsidR="00000000" w:rsidRPr="00000000">
        <w:rPr>
          <w:rFonts w:ascii="Georgia" w:hAnsi="Georgia" w:cs="Georgia" w:eastAsia="Georgia"/>
          <w:sz w:val="22"/>
          <w:szCs w:val="22"/>
        </w:rPr>
        <w:t xml:space="preserve">The study was conducted to determine and compare the staining effect of C. longa, I. batatas and M. acuminata aqueous extracts for gonad examination of Nile tilapia. Twelve Nile tilapia fingerlings, with approximately two and one-half to four-inch size, were divided into four treatments with three replicates each. Treatment 1 was assigned as the positive control, which were stained with malachite green, while Treatments 2, 3 and 4 were stained with C. longa, I. batatas and M. acuminata extracts, respectively. The prepared slides of stained gonads were randomly distributed on the microscopes using completely randomized design (CRD). Blind examination and evaluation by five faculty members was done on the stained unlabeled tissues under the microscopes. The tissues were evaluated according to five parameters: hue, saturation, contrast, clarity and overall appearance. A scoring scheme was followed, i.e. 1 to 2 - very poor, 3 to 4 - poor, 5 to 6 - average, 7 to 8 - good, and 9 to 10 - excellent. Data gathered were subjected to one-way analysis of variance (ANOVA). The results suggested that C. longa, I. batatas and M. acuminata extracts are potential alternative stains for gonadal examination of Nile tilapia with M. acuminata as the most preferred.</w:t>
      </w:r>
    </w:p>
    <w:p>
      <w:pPr>
        <w:spacing w:before="0" w:after="0" w:line="480" w:lineRule="auto"/>
        <w:ind w:left="0" w:firstLine="0"/>
      </w:pPr>
    </w:p>
    <w:p w:rsidR="00000000" w:rsidDel="00000000" w:rsidP="00000000" w:rsidRDefault="00000000" w:rsidRPr="00000000" w14:paraId="000002B0">
      <w:pPr>
        <w:spacing w:before="0" w:after="0" w:line="480" w:lineRule="auto"/>
        <w:jc w:val="left"/>
        <w:ind w:left="0" w:firstLine="0"/>
        <w:keepNext/>
      </w:pPr>
      <w:r w:rsidDel="00000000" w:rsidR="00000000" w:rsidRPr="00000000">
        <w:rPr>
          <w:rFonts w:ascii="Georgia" w:hAnsi="Georgia" w:cs="Georgia" w:eastAsia="Georgia"/>
          <w:b/>
          <w:bCs/>
          <w:sz w:val="24"/>
          <w:szCs w:val="24"/>
        </w:rPr>
        <w:t xml:space="preserve">Hedge Count: 2</w:t>
      </w:r>
      <w:r w:rsidDel="00000000" w:rsidR="00000000" w:rsidRPr="00000000">
        <w:rPr>
          <w:rFonts w:ascii="Georgia" w:hAnsi="Georgia" w:cs="Georgia" w:eastAsia="Georgia"/>
          <w:b/>
          <w:bCs/>
          <w:sz w:val="24"/>
          <w:szCs w:val="24"/>
        </w:rPr>
      </w:r>
    </w:p>
    <w:p w:rsidR="00000000" w:rsidDel="00000000" w:rsidP="00000000" w:rsidRDefault="00000000" w:rsidRPr="00000000" w14:paraId="000002B1">
      <w:pPr>
        <w:spacing w:before="0" w:after="0" w:line="480" w:lineRule="auto"/>
        <w:jc w:val="both"/>
        <w:ind w:left="0" w:firstLine="720"/>
      </w:pPr>
      <w:r w:rsidDel="00000000" w:rsidR="00000000" w:rsidRPr="00000000">
        <w:rPr>
          <w:rFonts w:ascii="Georgia" w:hAnsi="Georgia" w:cs="Georgia" w:eastAsia="Georgia"/>
          <w:sz w:val="22"/>
          <w:szCs w:val="22"/>
        </w:rPr>
        <w:t xml:space="preserve">Analysis: This abstract demonstrates awareness of claim management. Both hedges serve to qualify the final conclusion.</w:t>
      </w:r>
    </w:p>
    <w:p w:rsidR="00000000" w:rsidDel="00000000" w:rsidP="00000000" w:rsidRDefault="00000000" w:rsidRPr="00000000" w14:paraId="000002B2">
      <w:pPr>
        <w:spacing w:before="0" w:after="0" w:line="480" w:lineRule="auto"/>
        <w:jc w:val="both"/>
        <w:ind w:left="0" w:firstLine="720"/>
      </w:pPr>
      <w:r w:rsidDel="00000000" w:rsidR="00000000" w:rsidRPr="00000000">
        <w:rPr>
          <w:rFonts w:ascii="Georgia" w:hAnsi="Georgia" w:cs="Georgia" w:eastAsia="Georgia"/>
          <w:sz w:val="22"/>
          <w:szCs w:val="22"/>
        </w:rPr>
        <w:t xml:space="preserve">Coded Instances:</w:t>
      </w:r>
      <w:r w:rsidDel="00000000" w:rsidR="00000000" w:rsidRPr="00000000">
        <w:rPr>
          <w:rFonts w:ascii="Georgia" w:hAnsi="Georgia" w:cs="Georgia" w:eastAsia="Georgia"/>
          <w:sz w:val="22"/>
          <w:szCs w:val="22"/>
        </w:rPr>
      </w:r>
    </w:p>
    <w:p w:rsidR="00000000" w:rsidDel="00000000" w:rsidP="00000000" w:rsidRDefault="00000000" w:rsidRPr="00000000" w14:paraId="000002B3">
      <w:pPr>
        <w:spacing w:before="0" w:after="0" w:line="480" w:lineRule="auto"/>
        <w:jc w:val="both"/>
        <w:ind w:left="0" w:firstLine="720"/>
      </w:pPr>
      <w:r w:rsidDel="00000000" w:rsidR="00000000" w:rsidRPr="00000000">
        <w:rPr>
          <w:rFonts w:ascii="Georgia" w:hAnsi="Georgia" w:cs="Georgia" w:eastAsia="Georgia"/>
          <w:sz w:val="22"/>
          <w:szCs w:val="22"/>
        </w:rPr>
        <w:t xml:space="preserve">“The results suggested that..” (Lexical Verb - Epistemic Caution)</w:t>
      </w:r>
    </w:p>
    <w:p w:rsidR="00000000" w:rsidDel="00000000" w:rsidP="00000000" w:rsidRDefault="00000000" w:rsidRPr="00000000" w14:paraId="000002B4">
      <w:pPr>
        <w:spacing w:before="0" w:after="0" w:line="480" w:lineRule="auto"/>
        <w:jc w:val="both"/>
        <w:ind w:left="0" w:firstLine="720"/>
      </w:pPr>
      <w:r w:rsidDel="00000000" w:rsidR="00000000" w:rsidRPr="00000000">
        <w:rPr>
          <w:rFonts w:ascii="Georgia" w:hAnsi="Georgia" w:cs="Georgia" w:eastAsia="Georgia"/>
          <w:sz w:val="22"/>
          <w:szCs w:val="22"/>
        </w:rPr>
        <w:t xml:space="preserve">“..extracts are potential alternative stains..” (Lexical Adjective - Epistemic Caution)</w:t>
      </w:r>
    </w:p>
    <w:p w:rsidR="00000000" w:rsidDel="00000000" w:rsidP="00000000" w:rsidRDefault="00000000" w:rsidRPr="00000000" w14:paraId="000002B5">
      <w:pPr>
        <w:spacing w:before="0" w:after="0" w:line="480" w:lineRule="auto"/>
        <w:jc w:val="both"/>
        <w:ind w:left="0" w:firstLine="720"/>
      </w:pPr>
      <w:r w:rsidDel="00000000" w:rsidR="00000000" w:rsidRPr="00000000">
        <w:rPr>
          <w:rFonts w:ascii="Georgia" w:hAnsi="Georgia" w:cs="Georgia" w:eastAsia="Georgia"/>
          <w:sz w:val="22"/>
          <w:szCs w:val="22"/>
        </w:rPr>
        <w:t xml:space="preserve">Excluded: </w:t>
      </w:r>
      <w:r w:rsidDel="00000000" w:rsidR="00000000" w:rsidRPr="00000000">
        <w:rPr>
          <w:rFonts w:ascii="Georgia" w:hAnsi="Georgia" w:cs="Georgia" w:eastAsia="Georgia"/>
          <w:sz w:val="22"/>
          <w:szCs w:val="22"/>
        </w:rPr>
        <w:t xml:space="preserve">“approximately two and one-half” (Procedural measurement, not epistemic).</w:t>
      </w:r>
    </w:p>
    <w:p>
      <w:pPr>
        <w:spacing w:before="0" w:after="0" w:line="480" w:lineRule="auto"/>
        <w:ind w:left="0" w:firstLine="0"/>
      </w:pPr>
    </w:p>
    <w:p w:rsidR="00000000" w:rsidDel="00000000" w:rsidP="00000000" w:rsidRDefault="00000000" w:rsidRPr="00000000" w14:paraId="000002B6">
      <w:pPr>
        <w:spacing w:before="0" w:after="0" w:line="480" w:lineRule="auto"/>
        <w:jc w:val="left"/>
        <w:ind w:left="0" w:firstLine="0"/>
        <w:keepNext/>
      </w:pPr>
      <w:r w:rsidDel="00000000" w:rsidR="00000000" w:rsidRPr="00000000">
        <w:rPr>
          <w:rFonts w:ascii="Georgia" w:hAnsi="Georgia" w:cs="Georgia" w:eastAsia="Georgia"/>
          <w:b/>
          <w:bCs/>
          <w:sz w:val="24"/>
          <w:szCs w:val="24"/>
        </w:rPr>
        <w:t xml:space="preserve">Sample 3: Agriculture (Animal Science)</w:t>
      </w:r>
      <w:r w:rsidDel="00000000" w:rsidR="00000000" w:rsidRPr="00000000">
        <w:rPr>
          <w:rFonts w:ascii="Georgia" w:hAnsi="Georgia" w:cs="Georgia" w:eastAsia="Georgia"/>
          <w:b/>
          <w:bCs/>
          <w:sz w:val="24"/>
          <w:szCs w:val="24"/>
        </w:rPr>
      </w:r>
    </w:p>
    <w:p w:rsidR="00000000" w:rsidDel="00000000" w:rsidP="00000000" w:rsidRDefault="00000000" w:rsidRPr="00000000" w14:paraId="000002B7">
      <w:pPr>
        <w:spacing w:before="0" w:after="0" w:line="480" w:lineRule="auto"/>
        <w:jc w:val="both"/>
        <w:ind w:left="0" w:firstLine="720"/>
      </w:pPr>
      <w:r w:rsidDel="00000000" w:rsidR="00000000" w:rsidRPr="00000000">
        <w:rPr>
          <w:rFonts w:ascii="Georgia" w:hAnsi="Georgia" w:cs="Georgia" w:eastAsia="Georgia"/>
          <w:sz w:val="22"/>
          <w:szCs w:val="22"/>
        </w:rPr>
        <w:t xml:space="preserve">The study was conducted for 7 days from July 07 to July 13, 2022 at [REDACTED]. The general objective of the study was to determine the acceptability and palatability of duck ham subjected to different curing process. Specifically, it aimed to find the sensory evaluation: appearance, aroma, taste/ flavor, texture, and over-all acceptability. A total of eight (8) Muscovy ducks were used in this study. The study used Hedonic Likert Scale and was subjected to Desriptive analysis. Factor A = Type of curing and Factor B = Spice rub. The treatments used in this study are the following. A₁ B₁ - Dry curing + Oregano, A₁ B₂ - Dry curing + Lemon grass, A₂ B₁ - Liquid curing + Oregano and A₁ B₂ - Liquid curing + Lemon grass. The sensory evaluation was conducted at Pampanga State Agricultural University, PAC, Magalang, Pampanga. Ten (10) college students, ten (10) teachers and ten (10) people who don’t eat duck were selected as respondents to evaluate the sample treatments. The data collected from the sensory evaluation were analysed using descriptive statistics.</w:t>
      </w:r>
    </w:p>
    <w:p w:rsidR="00000000" w:rsidDel="00000000" w:rsidP="00000000" w:rsidRDefault="00000000" w:rsidRPr="00000000" w14:paraId="000002B8">
      <w:pPr>
        <w:spacing w:before="0" w:after="0" w:line="480" w:lineRule="auto"/>
        <w:jc w:val="both"/>
        <w:ind w:left="0" w:firstLine="720"/>
      </w:pPr>
      <w:r w:rsidDel="00000000" w:rsidR="00000000" w:rsidRPr="00000000">
        <w:rPr>
          <w:rFonts w:ascii="Georgia" w:hAnsi="Georgia" w:cs="Georgia" w:eastAsia="Georgia"/>
          <w:sz w:val="22"/>
          <w:szCs w:val="22"/>
        </w:rPr>
        <w:t xml:space="preserve">Results of the study showed that Comparison on Curing Methods Using Oregano - dry cured duck ham had the highest rating with regards to appearance, texture and overall acceptability. While liquid cure duck ham got the highest rating in terms of aroma and taste/flavor. Comparison on Curing Methods Using Lemon Grass - liquid cured duck ham had the highest rating in terms of appearance, aroma, taste/flavor, texture and overall acceptability. Comparison of Spices on Dry Curing (Smoking) - dry cure duck ham smoked in lemon grass had the highest rating in terms of appearance, aroma, taste/flavor, texture and overall acceptability. Comparison of Spices on Liquid Smoke - liquid cured duck ham smoked in lemon grass had the highest rating in relation to appearance, aroma, taste/flavor, texture and overall acceptability. Descriptive rating revealed that all the treatment with regards to appearance, aroma, taste/flavor, texture and overall acceptability were rated moderately like.</w:t>
      </w:r>
    </w:p>
    <w:p>
      <w:pPr>
        <w:spacing w:before="0" w:after="0" w:line="480" w:lineRule="auto"/>
        <w:ind w:left="0" w:firstLine="0"/>
      </w:pPr>
    </w:p>
    <w:p w:rsidR="00000000" w:rsidDel="00000000" w:rsidP="00000000" w:rsidRDefault="00000000" w:rsidRPr="00000000" w14:paraId="000002B9">
      <w:pPr>
        <w:spacing w:before="0" w:after="0" w:line="480" w:lineRule="auto"/>
        <w:jc w:val="left"/>
        <w:ind w:left="0" w:firstLine="0"/>
        <w:keepNext/>
      </w:pPr>
      <w:r w:rsidDel="00000000" w:rsidR="00000000" w:rsidRPr="00000000">
        <w:rPr>
          <w:rFonts w:ascii="Georgia" w:hAnsi="Georgia" w:cs="Georgia" w:eastAsia="Georgia"/>
          <w:b/>
          <w:bCs/>
          <w:sz w:val="24"/>
          <w:szCs w:val="24"/>
        </w:rPr>
        <w:t xml:space="preserve">Hedge Count: 0</w:t>
      </w:r>
      <w:r w:rsidDel="00000000" w:rsidR="00000000" w:rsidRPr="00000000">
        <w:rPr>
          <w:rFonts w:ascii="Georgia" w:hAnsi="Georgia" w:cs="Georgia" w:eastAsia="Georgia"/>
          <w:b/>
          <w:bCs/>
          <w:sz w:val="24"/>
          <w:szCs w:val="24"/>
        </w:rPr>
      </w:r>
    </w:p>
    <w:p w:rsidR="00000000" w:rsidDel="00000000" w:rsidP="00000000" w:rsidRDefault="00000000" w:rsidRPr="00000000" w14:paraId="000002BA">
      <w:pPr>
        <w:spacing w:before="0" w:after="0" w:line="480" w:lineRule="auto"/>
        <w:jc w:val="both"/>
        <w:ind w:left="0" w:firstLine="720"/>
      </w:pPr>
      <w:r w:rsidDel="00000000" w:rsidR="00000000" w:rsidRPr="00000000">
        <w:rPr>
          <w:rFonts w:ascii="Georgia" w:hAnsi="Georgia" w:cs="Georgia" w:eastAsia="Georgia"/>
          <w:sz w:val="22"/>
          <w:szCs w:val="22"/>
        </w:rPr>
        <w:t xml:space="preserve">Analysis: The abstract uses factive reporting verbs (showed, revealed). Sensory evaluation ratings are reported as absolute data points. The term “moderately like” describes a Likert scale variable, not an epistemic qualification.</w:t>
      </w:r>
    </w:p>
    <w:p w:rsidR="00000000" w:rsidDel="00000000" w:rsidP="00000000" w:rsidRDefault="00000000" w:rsidRPr="00000000" w14:paraId="000002BB">
      <w:pPr>
        <w:spacing w:before="0" w:after="0" w:line="480" w:lineRule="auto"/>
        <w:jc w:val="both"/>
        <w:ind w:left="0" w:firstLine="720"/>
      </w:pPr>
      <w:r w:rsidDel="00000000" w:rsidR="00000000" w:rsidRPr="00000000">
        <w:rPr>
          <w:rFonts w:ascii="Georgia" w:hAnsi="Georgia" w:cs="Georgia" w:eastAsia="Georgia"/>
          <w:sz w:val="22"/>
          <w:szCs w:val="22"/>
        </w:rPr>
        <w:t xml:space="preserve">Key Excerpt: </w:t>
      </w:r>
      <w:r w:rsidDel="00000000" w:rsidR="00000000" w:rsidRPr="00000000">
        <w:rPr>
          <w:rFonts w:ascii="Georgia" w:hAnsi="Georgia" w:cs="Georgia" w:eastAsia="Georgia"/>
          <w:sz w:val="22"/>
          <w:szCs w:val="22"/>
        </w:rPr>
        <w:t xml:space="preserve">“Results of the study showed that Comparison on Curing Methods…”</w:t>
      </w:r>
    </w:p>
    <w:p>
      <w:pPr>
        <w:spacing w:before="0" w:after="0" w:line="480" w:lineRule="auto"/>
        <w:ind w:left="0" w:firstLine="0"/>
      </w:pPr>
    </w:p>
    <w:p w:rsidR="00000000" w:rsidDel="00000000" w:rsidP="00000000" w:rsidRDefault="00000000" w:rsidRPr="00000000" w14:paraId="000002BC">
      <w:pPr>
        <w:spacing w:before="0" w:after="0" w:line="480" w:lineRule="auto"/>
        <w:jc w:val="left"/>
        <w:ind w:left="0" w:firstLine="0"/>
        <w:keepNext/>
      </w:pPr>
      <w:r w:rsidDel="00000000" w:rsidR="00000000" w:rsidRPr="00000000">
        <w:rPr>
          <w:rFonts w:ascii="Georgia" w:hAnsi="Georgia" w:cs="Georgia" w:eastAsia="Georgia"/>
          <w:b/>
          <w:bCs/>
          <w:sz w:val="24"/>
          <w:szCs w:val="24"/>
        </w:rPr>
        <w:t xml:space="preserve">Sample 4: Agriculture (Crop Science)</w:t>
      </w:r>
      <w:r w:rsidDel="00000000" w:rsidR="00000000" w:rsidRPr="00000000">
        <w:rPr>
          <w:rFonts w:ascii="Georgia" w:hAnsi="Georgia" w:cs="Georgia" w:eastAsia="Georgia"/>
          <w:b/>
          <w:bCs/>
          <w:sz w:val="24"/>
          <w:szCs w:val="24"/>
        </w:rPr>
      </w:r>
    </w:p>
    <w:p w:rsidR="00000000" w:rsidDel="00000000" w:rsidP="00000000" w:rsidRDefault="00000000" w:rsidRPr="00000000" w14:paraId="000002BD">
      <w:pPr>
        <w:spacing w:before="0" w:after="0" w:line="480" w:lineRule="auto"/>
        <w:jc w:val="both"/>
        <w:ind w:left="0" w:firstLine="720"/>
      </w:pPr>
      <w:r w:rsidDel="00000000" w:rsidR="00000000" w:rsidRPr="00000000">
        <w:rPr>
          <w:rFonts w:ascii="Georgia" w:hAnsi="Georgia" w:cs="Georgia" w:eastAsia="Georgia"/>
          <w:sz w:val="22"/>
          <w:szCs w:val="22"/>
        </w:rPr>
        <w:t xml:space="preserve">The study was conducted from June to July 2022 to determine the influence of the different sources of nutrients to rice straw mushrooms. The field experiment was conducted in [REDACTED]. The experiment was laid out using Complete Randomize Design (CRD), with four treatments replicated four times. The treatments were as follows: T₀- Untreated banana leaves substrate submerged in 55 gallon of water (Control). T₁- Banana leaves substrate submerged in mixture of 100 grams of Urea and 55 gallons of water. T₂- Banana leaves substrate submerged in mixture of 250 ml of fish amino acid and 55 gallons of water, and, T₃- Banana leaves substrate submerged in mixture of 250 ml of fermented plant juice and 55 gallons of water.</w:t>
      </w:r>
    </w:p>
    <w:p w:rsidR="00000000" w:rsidDel="00000000" w:rsidP="00000000" w:rsidRDefault="00000000" w:rsidRPr="00000000" w14:paraId="000002BE">
      <w:pPr>
        <w:spacing w:before="0" w:after="0" w:line="480" w:lineRule="auto"/>
        <w:jc w:val="both"/>
        <w:ind w:left="0" w:firstLine="720"/>
      </w:pPr>
      <w:r w:rsidDel="00000000" w:rsidR="00000000" w:rsidRPr="00000000">
        <w:rPr>
          <w:rFonts w:ascii="Georgia" w:hAnsi="Georgia" w:cs="Georgia" w:eastAsia="Georgia"/>
          <w:sz w:val="22"/>
          <w:szCs w:val="22"/>
        </w:rPr>
        <w:t xml:space="preserve">Results of the study revealed significant differences in the following parameters: average weight of button harvested, number of buttons harvested, average yield per harvest, and biological efficiency of rice straw mushroom. However, insignificant differences were observed on the days of pinhead appearance and days of harvesting. The highest ROI was obtained in T₁- Banana leaves substrate submerged in a mixture of 100 grams of Urea and 55 gallons of water with every peso of investment 1.01 pesos of net income return.</w:t>
      </w:r>
    </w:p>
    <w:p>
      <w:pPr>
        <w:spacing w:before="0" w:after="0" w:line="480" w:lineRule="auto"/>
        <w:ind w:left="0" w:firstLine="0"/>
      </w:pPr>
    </w:p>
    <w:p w:rsidR="00000000" w:rsidDel="00000000" w:rsidP="00000000" w:rsidRDefault="00000000" w:rsidRPr="00000000" w14:paraId="000002BF">
      <w:pPr>
        <w:spacing w:before="0" w:after="0" w:line="480" w:lineRule="auto"/>
        <w:jc w:val="left"/>
        <w:ind w:left="0" w:firstLine="0"/>
        <w:keepNext/>
      </w:pPr>
      <w:r w:rsidDel="00000000" w:rsidR="00000000" w:rsidRPr="00000000">
        <w:rPr>
          <w:rFonts w:ascii="Georgia" w:hAnsi="Georgia" w:cs="Georgia" w:eastAsia="Georgia"/>
          <w:b/>
          <w:bCs/>
          <w:sz w:val="24"/>
          <w:szCs w:val="24"/>
        </w:rPr>
        <w:t xml:space="preserve">Hedge Count: 0</w:t>
      </w:r>
      <w:r w:rsidDel="00000000" w:rsidR="00000000" w:rsidRPr="00000000">
        <w:rPr>
          <w:rFonts w:ascii="Georgia" w:hAnsi="Georgia" w:cs="Georgia" w:eastAsia="Georgia"/>
          <w:b/>
          <w:bCs/>
          <w:sz w:val="24"/>
          <w:szCs w:val="24"/>
        </w:rPr>
      </w:r>
    </w:p>
    <w:p w:rsidR="00000000" w:rsidDel="00000000" w:rsidP="00000000" w:rsidRDefault="00000000" w:rsidRPr="00000000" w14:paraId="000002C0">
      <w:pPr>
        <w:spacing w:before="0" w:after="0" w:line="480" w:lineRule="auto"/>
        <w:jc w:val="both"/>
        <w:ind w:left="0" w:firstLine="720"/>
      </w:pPr>
      <w:r w:rsidDel="00000000" w:rsidR="00000000" w:rsidRPr="00000000">
        <w:rPr>
          <w:rFonts w:ascii="Georgia" w:hAnsi="Georgia" w:cs="Georgia" w:eastAsia="Georgia"/>
          <w:sz w:val="22"/>
          <w:szCs w:val="22"/>
        </w:rPr>
        <w:t xml:space="preserve">Analysis: Statistical significance is reported as fact (revealed significant differences). No devices are used to qualify the biological efficiency or yield claims.</w:t>
      </w:r>
    </w:p>
    <w:p w:rsidR="00000000" w:rsidDel="00000000" w:rsidP="00000000" w:rsidRDefault="00000000" w:rsidRPr="00000000" w14:paraId="000002C1">
      <w:pPr>
        <w:spacing w:before="0" w:after="0" w:line="480" w:lineRule="auto"/>
        <w:jc w:val="both"/>
        <w:ind w:left="0" w:firstLine="720"/>
      </w:pPr>
      <w:r w:rsidDel="00000000" w:rsidR="00000000" w:rsidRPr="00000000">
        <w:rPr>
          <w:rFonts w:ascii="Georgia" w:hAnsi="Georgia" w:cs="Georgia" w:eastAsia="Georgia"/>
          <w:sz w:val="22"/>
          <w:szCs w:val="22"/>
        </w:rPr>
        <w:t xml:space="preserve">Key Excerpt: “Results of the study revealed significant differences.. The highest ROI was obtained…”</w:t>
      </w:r>
    </w:p>
    <w:p w:rsidR="00000000" w:rsidDel="00000000" w:rsidP="00000000" w:rsidRDefault="00000000" w:rsidRPr="00000000" w14:paraId="000002C2">
      <w:pPr>
        <w:spacing w:before="0" w:after="0" w:line="480" w:lineRule="auto"/>
        <w:jc w:val="both"/>
        <w:ind w:left="0" w:firstLine="720"/>
      </w:pPr>
      <w:r w:rsidDel="00000000" w:rsidR="00000000" w:rsidRPr="00000000">
        <w:rPr>
          <w:rFonts w:ascii="Georgia" w:hAnsi="Georgia" w:cs="Georgia" w:eastAsia="Georgia"/>
          <w:sz w:val="22"/>
          <w:szCs w:val="22"/>
        </w:rPr>
        <w:t xml:space="preserve">General Observation From The Pilot</w:t>
      </w:r>
      <w:r w:rsidDel="00000000" w:rsidR="00000000" w:rsidRPr="00000000">
        <w:rPr>
          <w:rFonts w:ascii="Georgia" w:hAnsi="Georgia" w:cs="Georgia" w:eastAsia="Georgia"/>
          <w:sz w:val="22"/>
          <w:szCs w:val="22"/>
        </w:rPr>
      </w:r>
    </w:p>
    <w:p w:rsidR="00000000" w:rsidDel="00000000" w:rsidP="00000000" w:rsidRDefault="00000000" w:rsidRPr="00000000" w14:paraId="000002C3">
      <w:pPr>
        <w:spacing w:before="0" w:after="0" w:line="480" w:lineRule="auto"/>
        <w:jc w:val="both"/>
        <w:ind w:left="0" w:firstLine="720"/>
        <w:sectPr>
          <w:type w:val="nextPage"/>
          <w:pgSz w:h="16838" w:w="11906" w:orient="portrait"/>
          <w:pgMar w:bottom="1440" w:top="1440" w:left="2160" w:right="1440" w:header="720" w:footer="720"/>
          <w:titlePg w:val="1"/>
        </w:sectPr>
      </w:pPr>
      <w:r w:rsidDel="00000000" w:rsidR="00000000" w:rsidRPr="00000000">
        <w:rPr>
          <w:rFonts w:ascii="Georgia" w:hAnsi="Georgia" w:cs="Georgia" w:eastAsia="Georgia"/>
          <w:sz w:val="22"/>
          <w:szCs w:val="22"/>
        </w:rPr>
        <w:t xml:space="preserve">Three of the four pilot abstracts contained no coded hedges. The pattern pointed to a high base rate of zero-hedge writing in the local undergraduate abstract genre and confirmed that a descriptive baseline study was warranted. The same decision rules and Working Test were carried forward into the main coding of the 60-abstract corpus.</w:t>
      </w:r>
      <w:r w:rsidDel="00000000" w:rsidR="00000000" w:rsidRPr="00000000">
        <w:rPr>
          <w:rFonts w:ascii="Georgia" w:hAnsi="Georgia" w:cs="Georgia" w:eastAsia="Georgia"/>
          <w:sz w:val="22"/>
          <w:szCs w:val="22"/>
        </w:rPr>
      </w:r>
      <w:r w:rsidDel="00000000" w:rsidR="00000000" w:rsidRPr="00000000">
        <w:rPr>
          <w:rFonts w:ascii="Georgia" w:hAnsi="Georgia" w:cs="Georgia" w:eastAsia="Georgia"/>
          <w:sz w:val="22"/>
          <w:szCs w:val="22"/>
        </w:rPr>
      </w:r>
    </w:p>
    <w:p w:rsidR="00000000" w:rsidDel="00000000" w:rsidP="00000000" w:rsidRDefault="00000000" w:rsidRPr="00000000" w14:paraId="000002C5">
      <w:pPr>
        <w:spacing w:before="0" w:after="0" w:line="480" w:lineRule="auto"/>
        <w:jc w:val="center"/>
        <w:ind w:left="0" w:firstLine="0"/>
      </w:pPr>
      <w:r w:rsidDel="00000000" w:rsidR="00000000" w:rsidRPr="00000000">
        <w:rPr>
          <w:rFonts w:ascii="Georgia" w:hAnsi="Georgia" w:cs="Georgia" w:eastAsia="Georgia"/>
          <w:b/>
          <w:bCs/>
          <w:sz w:val="28"/>
          <w:szCs w:val="28"/>
        </w:rPr>
        <w:t xml:space="preserve">APPENDIX C: CODED CORPUS WITH HIGHLIGHTS</w:t>
      </w:r>
      <w:r w:rsidDel="00000000" w:rsidR="00000000" w:rsidRPr="00000000">
        <w:rPr>
          <w:rFonts w:ascii="Georgia" w:hAnsi="Georgia" w:cs="Georgia" w:eastAsia="Georgia"/>
          <w:b/>
          <w:bCs/>
          <w:sz w:val="28"/>
          <w:szCs w:val="28"/>
        </w:rPr>
      </w:r>
    </w:p>
    <w:p w:rsidR="00000000" w:rsidDel="00000000" w:rsidP="00000000" w:rsidRDefault="00000000" w:rsidRPr="00000000" w14:paraId="000002C6">
      <w:pPr>
        <w:spacing w:before="0" w:after="0" w:line="480" w:lineRule="auto"/>
      </w:pPr>
      <w:r w:rsidDel="00000000" w:rsidR="00000000" w:rsidRPr="00000000">
        <w:rPr>
          <w:rtl w:val="0"/>
        </w:rPr>
      </w:r>
    </w:p>
    <w:p w:rsidR="00000000" w:rsidDel="00000000" w:rsidP="00000000" w:rsidRDefault="00000000" w:rsidRPr="00000000" w14:paraId="000002C7">
      <w:pPr>
        <w:spacing w:before="0" w:after="0" w:line="480" w:lineRule="auto"/>
        <w:jc w:val="both"/>
        <w:ind w:left="0" w:firstLine="720"/>
      </w:pPr>
      <w:r w:rsidDel="00000000" w:rsidR="00000000" w:rsidRPr="00000000">
        <w:rPr>
          <w:rFonts w:ascii="Georgia" w:hAnsi="Georgia" w:cs="Georgia" w:eastAsia="Georgia"/>
          <w:sz w:val="22"/>
          <w:szCs w:val="22"/>
        </w:rPr>
        <w:t xml:space="preserve">This appendix presents the 60 abstracts with all coding marks applied. Type marks = color highlight on hedge tokens (blue = Modal Verbs, red = Lexical Hedges, yellow = Adverbial Hedges, green = Clause-Level Hedges). Function marks = function label in colored text (EC = orange, P = purple). Function labels in this appendix are only EC and P. False positives = strikethrough + reason code in grey (e.g. FP-Rec = recommendation). Unhedged assertions = grey highlight + [G]/[C] bracket (warranted-but-absent caution only).</w:t>
      </w:r>
    </w:p>
    <w:p>
      <w:pPr>
        <w:spacing w:before="0" w:after="0" w:line="480" w:lineRule="auto"/>
        <w:ind w:left="0" w:firstLine="0"/>
      </w:pPr>
    </w:p>
    <w:p w:rsidR="00000000" w:rsidDel="00000000" w:rsidP="00000000" w:rsidRDefault="00000000" w:rsidRPr="00000000" w14:paraId="000002C8">
      <w:pPr>
        <w:spacing w:before="0" w:after="0" w:line="480" w:lineRule="auto"/>
        <w:jc w:val="left"/>
        <w:ind w:left="0" w:firstLine="0"/>
        <w:keepNext/>
      </w:pPr>
      <w:r w:rsidDel="00000000" w:rsidR="00000000" w:rsidRPr="00000000">
        <w:rPr>
          <w:rFonts w:ascii="Georgia" w:hAnsi="Georgia" w:cs="Georgia" w:eastAsia="Georgia"/>
          <w:b/>
          <w:bCs/>
          <w:sz w:val="24"/>
          <w:szCs w:val="24"/>
        </w:rPr>
        <w:t xml:space="preserve">Biology (B1–B20)</w:t>
      </w:r>
      <w:r w:rsidDel="00000000" w:rsidR="00000000" w:rsidRPr="00000000">
        <w:rPr>
          <w:rFonts w:ascii="Georgia" w:hAnsi="Georgia" w:cs="Georgia" w:eastAsia="Georgia"/>
          <w:b/>
          <w:bCs/>
          <w:sz w:val="24"/>
          <w:szCs w:val="24"/>
        </w:rPr>
      </w:r>
    </w:p>
    <w:p w:rsidR="00000000" w:rsidDel="00000000" w:rsidP="00000000" w:rsidRDefault="00000000" w:rsidRPr="00000000" w14:paraId="000002C9">
      <w:pPr>
        <w:spacing w:before="0" w:after="0" w:line="480" w:lineRule="auto"/>
        <w:jc w:val="both"/>
        <w:ind w:left="0" w:firstLine="720"/>
      </w:pPr>
      <w:r w:rsidDel="00000000" w:rsidR="00000000" w:rsidRPr="00000000">
        <w:rPr>
          <w:rFonts w:ascii="Georgia" w:hAnsi="Georgia" w:cs="Georgia" w:eastAsia="Georgia"/>
          <w:sz w:val="22"/>
          <w:szCs w:val="22"/>
        </w:rPr>
        <w:t xml:space="preserve">B1 · 258 words · 2 hedges · 0.78 per 100 words</w:t>
      </w:r>
    </w:p>
    <w:p w:rsidR="00000000" w:rsidDel="00000000" w:rsidP="00000000" w:rsidRDefault="00000000" w:rsidRPr="00000000" w14:paraId="000002CA">
      <w:pPr>
        <w:spacing w:before="0" w:after="0" w:line="480" w:lineRule="auto"/>
        <w:jc w:val="both"/>
        <w:ind w:left="0" w:firstLine="720"/>
      </w:pPr>
      <w:r w:rsidDel="00000000" w:rsidR="00000000" w:rsidRPr="00000000">
        <w:rPr>
          <w:rFonts w:ascii="Georgia" w:hAnsi="Georgia" w:cs="Georgia" w:eastAsia="Georgia"/>
          <w:sz w:val="22"/>
          <w:szCs w:val="22"/>
        </w:rPr>
        <w:t xml:space="preserve">Plant Growth Promoting Bacteria (PGPR) holds significant agricultural importance as a widely used microbial biofertilizer in various agricultural practices. Among the commonly prevalent PGPR are the Bacillus spp., specifically Bacillus subtilis which have been found to act as bio-fertilizers, biostimulants, and biological control agents. In this study, the growth promoting </w:t>
      </w:r>
      <w:r w:rsidDel="00000000" w:rsidR="00000000" w:rsidRPr="00000000">
        <w:rPr>
          <w:rFonts w:ascii="Georgia" w:hAnsi="Georgia" w:cs="Georgia" w:eastAsia="Georgia"/>
          <w:sz w:val="22"/>
          <w:szCs w:val="22"/>
        </w:rPr>
        <w:t xml:space="preserve">potential</w:t>
      </w:r>
      <w:r w:rsidDel="00000000" w:rsidR="00000000" w:rsidRPr="00000000">
        <w:rPr>
          <w:rFonts w:ascii="Georgia" w:hAnsi="Georgia" w:cs="Georgia" w:eastAsia="Georgia"/>
          <w:sz w:val="22"/>
          <w:szCs w:val="22"/>
        </w:rPr>
        <w:t xml:space="preserve"> (FP-Gen)</w:t>
      </w:r>
      <w:r w:rsidDel="00000000" w:rsidR="00000000" w:rsidRPr="00000000">
        <w:rPr>
          <w:rFonts w:ascii="Georgia" w:hAnsi="Georgia" w:cs="Georgia" w:eastAsia="Georgia"/>
          <w:sz w:val="22"/>
          <w:szCs w:val="22"/>
        </w:rPr>
        <w:t xml:space="preserve"> of Bacillus subtilis BIOTECH 1679 was assessed under greenhouse conditions. Results </w:t>
      </w:r>
      <w:r w:rsidDel="00000000" w:rsidR="00000000" w:rsidRPr="00000000">
        <w:rPr>
          <w:rFonts w:ascii="Georgia" w:hAnsi="Georgia" w:cs="Georgia" w:eastAsia="Georgia"/>
          <w:sz w:val="22"/>
          <w:szCs w:val="22"/>
        </w:rPr>
        <w:t xml:space="preserve">indicated</w:t>
      </w:r>
      <w:r w:rsidDel="00000000" w:rsidR="00000000" w:rsidRPr="00000000">
        <w:rPr>
          <w:rFonts w:ascii="Georgia" w:hAnsi="Georgia" w:cs="Georgia" w:eastAsia="Georgia"/>
          <w:sz w:val="22"/>
          <w:szCs w:val="22"/>
        </w:rPr>
        <w:t xml:space="preserve"> (FP-Gen)</w:t>
      </w:r>
      <w:r w:rsidDel="00000000" w:rsidR="00000000" w:rsidRPr="00000000">
        <w:rPr>
          <w:rFonts w:ascii="Georgia" w:hAnsi="Georgia" w:cs="Georgia" w:eastAsia="Georgia"/>
          <w:sz w:val="22"/>
          <w:szCs w:val="22"/>
        </w:rPr>
        <w:t xml:space="preserve"> that Bacillus subtilis formulation (9.0 x 10⁸ CFU/mL) of 10 g/L (T1), 30 g/L (T2), and 50 g/L (T3) concentrations exhibited a notable increase in plant growth parameters. Based on statistical analysis using the Kruskal-Wallis test, Welch One-way Analysis of Variance, and One-way ANOVA, the three varying concentrations of B. subtilis formulations have no significant differences in their effects on the plant growth parameters including plant height, number of leaves, length of leaves, and width of leaves of onion plants (p-value ≥ 0.05). They also presented no significant difference in their effects with the positive control, Nitrogen-Phosphorus-Potassium (NPK 20:20:20) (p-value ≥ 0.05). This </w:t>
      </w:r>
      <w:r w:rsidDel="00000000" w:rsidR="00000000" w:rsidRPr="00000000">
        <w:rPr>
          <w:rFonts w:ascii="Georgia" w:hAnsi="Georgia" w:cs="Georgia" w:eastAsia="Georgia"/>
          <w:sz w:val="22"/>
          <w:szCs w:val="22"/>
        </w:rPr>
        <w:t xml:space="preserve">implies</w:t>
      </w:r>
      <w:r w:rsidDel="00000000" w:rsidR="00000000" w:rsidRPr="00000000">
        <w:rPr>
          <w:rFonts w:ascii="Georgia" w:hAnsi="Georgia" w:cs="Georgia" w:eastAsia="Georgia"/>
          <w:sz w:val="22"/>
          <w:szCs w:val="22"/>
        </w:rPr>
        <w:t xml:space="preserve"> (EC)</w:t>
      </w:r>
      <w:r w:rsidDel="00000000" w:rsidR="00000000" w:rsidRPr="00000000">
        <w:rPr>
          <w:rFonts w:ascii="Georgia" w:hAnsi="Georgia" w:cs="Georgia" w:eastAsia="Georgia"/>
          <w:sz w:val="22"/>
          <w:szCs w:val="22"/>
        </w:rPr>
        <w:t xml:space="preserve"> that the use of low concentration of B. subtilis BIOTECH 1679 are as effective in promoting the growth of onion. Welch ANOVA revealed that different treatments showed significantly larger leaf width (p-value ≤ 0.05). However, One-way ANOVA revealed that B. subtilis BIOTECH 1679, regardless of the concentration used, demonstrated shorter root length as compared with that of NPK (20:20:20) (p-value ≤ 0.05). The results provided valuable insights into the </w:t>
      </w:r>
      <w:r w:rsidDel="00000000" w:rsidR="00000000" w:rsidRPr="00000000">
        <w:rPr>
          <w:rFonts w:ascii="Georgia" w:hAnsi="Georgia" w:cs="Georgia" w:eastAsia="Georgia"/>
          <w:sz w:val="22"/>
          <w:szCs w:val="22"/>
        </w:rPr>
        <w:t xml:space="preserve">potential</w:t>
      </w:r>
      <w:r w:rsidDel="00000000" w:rsidR="00000000" w:rsidRPr="00000000">
        <w:rPr>
          <w:rFonts w:ascii="Georgia" w:hAnsi="Georgia" w:cs="Georgia" w:eastAsia="Georgia"/>
          <w:sz w:val="22"/>
          <w:szCs w:val="22"/>
        </w:rPr>
        <w:t xml:space="preserve"> (EC)</w:t>
      </w:r>
      <w:r w:rsidDel="00000000" w:rsidR="00000000" w:rsidRPr="00000000">
        <w:rPr>
          <w:rFonts w:ascii="Georgia" w:hAnsi="Georgia" w:cs="Georgia" w:eastAsia="Georgia"/>
          <w:sz w:val="22"/>
          <w:szCs w:val="22"/>
        </w:rPr>
        <w:t xml:space="preserve"> of B. subtilis as a sustainable solution for managing onion supply demands, contributing to eco-friendly and alternative strategies in agriculture from local to global use.</w:t>
      </w:r>
      <w:r w:rsidDel="00000000" w:rsidR="00000000" w:rsidRPr="00000000">
        <w:rPr>
          <w:rFonts w:ascii="Georgia" w:hAnsi="Georgia" w:cs="Georgia" w:eastAsia="Georgia"/>
          <w:sz w:val="22"/>
          <w:szCs w:val="22"/>
        </w:rPr>
      </w:r>
    </w:p>
    <w:p w:rsidR="00000000" w:rsidDel="00000000" w:rsidP="00000000" w:rsidRDefault="00000000" w:rsidRPr="00000000" w14:paraId="000002CB">
      <w:pPr>
        <w:spacing w:before="0" w:after="0" w:line="480" w:lineRule="auto"/>
        <w:jc w:val="both"/>
        <w:ind w:left="0" w:firstLine="720"/>
      </w:pPr>
      <w:r w:rsidDel="00000000" w:rsidR="00000000" w:rsidRPr="00000000">
        <w:rPr>
          <w:rFonts w:ascii="Georgia" w:hAnsi="Georgia" w:cs="Georgia" w:eastAsia="Georgia"/>
          <w:sz w:val="22"/>
          <w:szCs w:val="22"/>
        </w:rPr>
        <w:t xml:space="preserve">B2 · 189 words · 0 hedges · 0.0 per 100 words</w:t>
      </w:r>
    </w:p>
    <w:p w:rsidR="00000000" w:rsidDel="00000000" w:rsidP="00000000" w:rsidRDefault="00000000" w:rsidRPr="00000000" w14:paraId="000002CC">
      <w:pPr>
        <w:spacing w:before="0" w:after="0" w:line="480" w:lineRule="auto"/>
        <w:jc w:val="both"/>
        <w:ind w:left="0" w:firstLine="720"/>
      </w:pPr>
      <w:r w:rsidDel="00000000" w:rsidR="00000000" w:rsidRPr="00000000">
        <w:rPr>
          <w:rFonts w:ascii="Georgia" w:hAnsi="Georgia" w:cs="Georgia" w:eastAsia="Georgia"/>
          <w:sz w:val="22"/>
          <w:szCs w:val="22"/>
        </w:rPr>
        <w:t xml:space="preserve">This study was conducted at the Research Extension and Technology (RET) and Microbiology Laboratory of the College of Arts and Sciences of Pampanga State Agricultural University from November 2018 - January 2019. The study aims to determine the antibacterial activity of the Partial Fractions of Balitbitan (Cynometra ramiflora) against selected bacterial pathogens, Staphylococcus aureus and Escherichia coli. In the preliminary Kupchan method of Partitioning, the ethanolic extract of Balitbitan (Cynometra ramiflora) was partitioned to three solvents which are Hexane, Methanol and DCM and concentrated using a rotary evaporator at low temperature (30°C) and pressure. In the antibacterial testing, the paper disc diffusion method is used in order to </w:t>
      </w:r>
      <w:r w:rsidDel="00000000" w:rsidR="00000000" w:rsidRPr="00000000">
        <w:rPr>
          <w:rFonts w:ascii="Georgia" w:hAnsi="Georgia" w:cs="Georgia" w:eastAsia="Georgia"/>
          <w:sz w:val="22"/>
          <w:szCs w:val="22"/>
        </w:rPr>
        <w:t xml:space="preserve">indicate</w:t>
      </w:r>
      <w:r w:rsidDel="00000000" w:rsidR="00000000" w:rsidRPr="00000000">
        <w:rPr>
          <w:rFonts w:ascii="Georgia" w:hAnsi="Georgia" w:cs="Georgia" w:eastAsia="Georgia"/>
          <w:sz w:val="22"/>
          <w:szCs w:val="22"/>
        </w:rPr>
        <w:t xml:space="preserve"> </w:t>
      </w:r>
      <w:r w:rsidDel="00000000" w:rsidR="00000000" w:rsidRPr="00000000">
        <w:rPr>
          <w:rFonts w:ascii="Georgia" w:hAnsi="Georgia" w:cs="Georgia" w:eastAsia="Georgia"/>
          <w:sz w:val="22"/>
          <w:szCs w:val="22"/>
        </w:rPr>
        <w:t xml:space="preserve">(FP-Proc)</w:t>
      </w:r>
      <w:r w:rsidDel="00000000" w:rsidR="00000000" w:rsidRPr="00000000">
        <w:rPr>
          <w:rFonts w:ascii="Georgia" w:hAnsi="Georgia" w:cs="Georgia" w:eastAsia="Georgia"/>
          <w:sz w:val="22"/>
          <w:szCs w:val="22"/>
        </w:rPr>
        <w:t xml:space="preserve"> the zone of inhibition in the evaluation of Antibacterial </w:t>
      </w:r>
      <w:r w:rsidDel="00000000" w:rsidR="00000000" w:rsidRPr="00000000">
        <w:rPr>
          <w:rFonts w:ascii="Georgia" w:hAnsi="Georgia" w:cs="Georgia" w:eastAsia="Georgia"/>
          <w:sz w:val="22"/>
          <w:szCs w:val="22"/>
        </w:rPr>
        <w:t xml:space="preserve">potential</w:t>
      </w:r>
      <w:r w:rsidDel="00000000" w:rsidR="00000000" w:rsidRPr="00000000">
        <w:rPr>
          <w:rFonts w:ascii="Georgia" w:hAnsi="Georgia" w:cs="Georgia" w:eastAsia="Georgia"/>
          <w:sz w:val="22"/>
          <w:szCs w:val="22"/>
        </w:rPr>
        <w:t xml:space="preserve"> </w:t>
      </w:r>
      <w:r w:rsidDel="00000000" w:rsidR="00000000" w:rsidRPr="00000000">
        <w:rPr>
          <w:rFonts w:ascii="Georgia" w:hAnsi="Georgia" w:cs="Georgia" w:eastAsia="Georgia"/>
          <w:sz w:val="22"/>
          <w:szCs w:val="22"/>
        </w:rPr>
        <w:t xml:space="preserve">(FP-Gen)</w:t>
      </w:r>
      <w:r w:rsidDel="00000000" w:rsidR="00000000" w:rsidRPr="00000000">
        <w:rPr>
          <w:rFonts w:ascii="Georgia" w:hAnsi="Georgia" w:cs="Georgia" w:eastAsia="Georgia"/>
          <w:sz w:val="22"/>
          <w:szCs w:val="22"/>
        </w:rPr>
        <w:t xml:space="preserve"> of Balitbitan on Mueller Hinton Agar. The treatment was evaluated as follows: T1 (Balitbitan extract in Methanol), T2 (Balitbitan extract in Hexane) and T3 (Balitbitan extract in DCM). The result of antibacterial testing revealed that the Partial Fraction of Balitbitan (Cynometra ramiflora) did not possess the property to inhibit the growth of Staphylococcus aureus and Escherichia coli. There was no zone of inhibition when treated with the partial fraction of Balitbitan.</w:t>
      </w:r>
      <w:r w:rsidDel="00000000" w:rsidR="00000000" w:rsidRPr="00000000">
        <w:rPr>
          <w:rFonts w:ascii="Georgia" w:hAnsi="Georgia" w:cs="Georgia" w:eastAsia="Georgia"/>
          <w:sz w:val="22"/>
          <w:szCs w:val="22"/>
        </w:rPr>
      </w:r>
    </w:p>
    <w:p w:rsidR="00000000" w:rsidDel="00000000" w:rsidP="00000000" w:rsidRDefault="00000000" w:rsidRPr="00000000" w14:paraId="000002CD">
      <w:pPr>
        <w:spacing w:before="0" w:after="0" w:line="480" w:lineRule="auto"/>
        <w:jc w:val="both"/>
        <w:ind w:left="0" w:firstLine="720"/>
      </w:pPr>
      <w:r w:rsidDel="00000000" w:rsidR="00000000" w:rsidRPr="00000000">
        <w:rPr>
          <w:rFonts w:ascii="Georgia" w:hAnsi="Georgia" w:cs="Georgia" w:eastAsia="Georgia"/>
          <w:sz w:val="22"/>
          <w:szCs w:val="22"/>
        </w:rPr>
        <w:t xml:space="preserve">B3 · 142 words · 1 hedges · 0.7 per 100 words</w:t>
      </w:r>
    </w:p>
    <w:p w:rsidR="00000000" w:rsidDel="00000000" w:rsidP="00000000" w:rsidRDefault="00000000" w:rsidRPr="00000000" w14:paraId="000002CE">
      <w:pPr>
        <w:spacing w:before="0" w:after="0" w:line="480" w:lineRule="auto"/>
        <w:jc w:val="both"/>
        <w:ind w:left="0" w:firstLine="720"/>
      </w:pPr>
      <w:r w:rsidDel="00000000" w:rsidR="00000000" w:rsidRPr="00000000">
        <w:rPr>
          <w:rFonts w:ascii="Georgia" w:hAnsi="Georgia" w:cs="Georgia" w:eastAsia="Georgia"/>
          <w:sz w:val="22"/>
          <w:szCs w:val="22"/>
        </w:rPr>
        <w:t xml:space="preserve">Clean water resources are essential for sustaining life, yet their scarcity and contamination pose significant global challenges, particularly in remote communities. This study addresses the pressing issue of water potability in [REDACTED], focusing on the detection of contaminants and pollutants that threaten human health. Water and soil samples were collected from the community, and heavy metal analysis was conducted to detect lead (Pb) and mercury (Hg). Microbial testing using Most Probable Number (MPN) was performed to assess the presence of bacterial coliform and Escherichia coli (E. coli) in water samples. Results revealed the presence of bacterial coliform and E. coli in both the main water source and communal water, </w:t>
      </w:r>
      <w:r w:rsidDel="00000000" w:rsidR="00000000" w:rsidRPr="00000000">
        <w:rPr>
          <w:rFonts w:ascii="Georgia" w:hAnsi="Georgia" w:cs="Georgia" w:eastAsia="Georgia"/>
          <w:sz w:val="22"/>
          <w:szCs w:val="22"/>
        </w:rPr>
        <w:t xml:space="preserve">indicating</w:t>
      </w:r>
      <w:r w:rsidDel="00000000" w:rsidR="00000000" w:rsidRPr="00000000">
        <w:rPr>
          <w:rFonts w:ascii="Georgia" w:hAnsi="Georgia" w:cs="Georgia" w:eastAsia="Georgia"/>
          <w:sz w:val="22"/>
          <w:szCs w:val="22"/>
        </w:rPr>
        <w:t xml:space="preserve"> (EC)</w:t>
      </w:r>
      <w:r w:rsidDel="00000000" w:rsidR="00000000" w:rsidRPr="00000000">
        <w:rPr>
          <w:rFonts w:ascii="Georgia" w:hAnsi="Georgia" w:cs="Georgia" w:eastAsia="Georgia"/>
          <w:sz w:val="22"/>
          <w:szCs w:val="22"/>
        </w:rPr>
        <w:t xml:space="preserve"> unsafe conditions for water consumption for November and December. In addition, lead levels were within safe limits, while mercury levels in soil exceeded recommended guidelines, raising further concerns about environmental health.</w:t>
      </w:r>
      <w:r w:rsidDel="00000000" w:rsidR="00000000" w:rsidRPr="00000000">
        <w:rPr>
          <w:rFonts w:ascii="Georgia" w:hAnsi="Georgia" w:cs="Georgia" w:eastAsia="Georgia"/>
          <w:sz w:val="22"/>
          <w:szCs w:val="22"/>
        </w:rPr>
      </w:r>
    </w:p>
    <w:p w:rsidR="00000000" w:rsidDel="00000000" w:rsidP="00000000" w:rsidRDefault="00000000" w:rsidRPr="00000000" w14:paraId="000002CF">
      <w:pPr>
        <w:spacing w:before="0" w:after="0" w:line="480" w:lineRule="auto"/>
        <w:jc w:val="both"/>
        <w:ind w:left="0" w:firstLine="720"/>
      </w:pPr>
      <w:r w:rsidDel="00000000" w:rsidR="00000000" w:rsidRPr="00000000">
        <w:rPr>
          <w:rFonts w:ascii="Georgia" w:hAnsi="Georgia" w:cs="Georgia" w:eastAsia="Georgia"/>
          <w:sz w:val="22"/>
          <w:szCs w:val="22"/>
        </w:rPr>
        <w:t xml:space="preserve">B4 · 231 words · 3 hedges · 1.3 per 100 words</w:t>
      </w:r>
    </w:p>
    <w:p w:rsidR="00000000" w:rsidDel="00000000" w:rsidP="00000000" w:rsidRDefault="00000000" w:rsidRPr="00000000" w14:paraId="000002D0">
      <w:pPr>
        <w:spacing w:before="0" w:after="0" w:line="480" w:lineRule="auto"/>
        <w:jc w:val="both"/>
        <w:ind w:left="0" w:firstLine="720"/>
      </w:pPr>
      <w:r w:rsidDel="00000000" w:rsidR="00000000" w:rsidRPr="00000000">
        <w:rPr>
          <w:rFonts w:ascii="Georgia" w:hAnsi="Georgia" w:cs="Georgia" w:eastAsia="Georgia"/>
          <w:sz w:val="22"/>
          <w:szCs w:val="22"/>
        </w:rPr>
        <w:t xml:space="preserve">This study evaluated the acute toxicity and antitussive activity of Mimosa pudica (Makahiya) ethanolic extract in ICR mice to assess its safety and </w:t>
      </w:r>
      <w:r w:rsidDel="00000000" w:rsidR="00000000" w:rsidRPr="00000000">
        <w:rPr>
          <w:rFonts w:ascii="Georgia" w:hAnsi="Georgia" w:cs="Georgia" w:eastAsia="Georgia"/>
          <w:sz w:val="22"/>
          <w:szCs w:val="22"/>
        </w:rPr>
        <w:t xml:space="preserve">potential</w:t>
      </w:r>
      <w:r w:rsidDel="00000000" w:rsidR="00000000" w:rsidRPr="00000000">
        <w:rPr>
          <w:rFonts w:ascii="Georgia" w:hAnsi="Georgia" w:cs="Georgia" w:eastAsia="Georgia"/>
          <w:sz w:val="22"/>
          <w:szCs w:val="22"/>
        </w:rPr>
        <w:t xml:space="preserve"> </w:t>
      </w:r>
      <w:r w:rsidDel="00000000" w:rsidR="00000000" w:rsidRPr="00000000">
        <w:rPr>
          <w:rFonts w:ascii="Georgia" w:hAnsi="Georgia" w:cs="Georgia" w:eastAsia="Georgia"/>
          <w:sz w:val="22"/>
          <w:szCs w:val="22"/>
        </w:rPr>
        <w:t xml:space="preserve">(FP-Gen)</w:t>
      </w:r>
      <w:r w:rsidDel="00000000" w:rsidR="00000000" w:rsidRPr="00000000">
        <w:rPr>
          <w:rFonts w:ascii="Georgia" w:hAnsi="Georgia" w:cs="Georgia" w:eastAsia="Georgia"/>
          <w:sz w:val="22"/>
          <w:szCs w:val="22"/>
        </w:rPr>
        <w:t xml:space="preserve"> as a natural antitussive agent or cough suppressant. Following OECD 423 guidelines, mice were administered 400 mg/kg and 2000 mg/kg of the extract and monitored for 14 days for signs of toxicity, changes in body weight and mortality. No mortality, distress, or significant weight changes were observed, </w:t>
      </w:r>
      <w:r w:rsidDel="00000000" w:rsidR="00000000" w:rsidRPr="00000000">
        <w:rPr>
          <w:rFonts w:ascii="Georgia" w:hAnsi="Georgia" w:cs="Georgia" w:eastAsia="Georgia"/>
          <w:sz w:val="22"/>
          <w:szCs w:val="22"/>
        </w:rPr>
        <w:t xml:space="preserve">indicating</w:t>
      </w:r>
      <w:r w:rsidDel="00000000" w:rsidR="00000000" w:rsidRPr="00000000">
        <w:rPr>
          <w:rFonts w:ascii="Georgia" w:hAnsi="Georgia" w:cs="Georgia" w:eastAsia="Georgia"/>
          <w:sz w:val="22"/>
          <w:szCs w:val="22"/>
        </w:rPr>
        <w:t xml:space="preserve"> </w:t>
      </w:r>
      <w:r w:rsidDel="00000000" w:rsidR="00000000" w:rsidRPr="00000000">
        <w:rPr>
          <w:rFonts w:ascii="Georgia" w:hAnsi="Georgia" w:cs="Georgia" w:eastAsia="Georgia"/>
          <w:sz w:val="22"/>
          <w:szCs w:val="22"/>
        </w:rPr>
        <w:t xml:space="preserve">(FP-Gen)</w:t>
      </w:r>
      <w:r w:rsidDel="00000000" w:rsidR="00000000" w:rsidRPr="00000000">
        <w:rPr>
          <w:rFonts w:ascii="Georgia" w:hAnsi="Georgia" w:cs="Georgia" w:eastAsia="Georgia"/>
          <w:sz w:val="22"/>
          <w:szCs w:val="22"/>
        </w:rPr>
        <w:t xml:space="preserve"> that Mimosa pudica extract is non-toxic up to 2000 mg/kg. For the antitussive assessment, cough was induced using 7.5% citric acid aerosol, and the effects of extract doses (100 mg/kg, 200 mg/kg, and 400 mg/kg) were compared with a negative control (distilled water) and a positive control (Lagundi capsule, 25 mg/kg). A dose-dependent reduction in cough frequency was observed: 100 mg/kg reduced coughs by 37.86%, 200 mg/kg by 60.72%, and 400 mg/kg by 70.00%. The 400 mg/kg dose had the strongest effect among the treatment groups and was only 11.42% less effective than Lagundi, which achieved an 81.42% reduction. These results </w:t>
      </w:r>
      <w:r w:rsidDel="00000000" w:rsidR="00000000" w:rsidRPr="00000000">
        <w:rPr>
          <w:rFonts w:ascii="Georgia" w:hAnsi="Georgia" w:cs="Georgia" w:eastAsia="Georgia"/>
          <w:sz w:val="22"/>
          <w:szCs w:val="22"/>
        </w:rPr>
        <w:t xml:space="preserve">suggest</w:t>
      </w:r>
      <w:r w:rsidDel="00000000" w:rsidR="00000000" w:rsidRPr="00000000">
        <w:rPr>
          <w:rFonts w:ascii="Georgia" w:hAnsi="Georgia" w:cs="Georgia" w:eastAsia="Georgia"/>
          <w:sz w:val="22"/>
          <w:szCs w:val="22"/>
        </w:rPr>
        <w:t xml:space="preserve"> (EC)</w:t>
      </w:r>
      <w:r w:rsidDel="00000000" w:rsidR="00000000" w:rsidRPr="00000000">
        <w:rPr>
          <w:rFonts w:ascii="Georgia" w:hAnsi="Georgia" w:cs="Georgia" w:eastAsia="Georgia"/>
          <w:sz w:val="22"/>
          <w:szCs w:val="22"/>
        </w:rPr>
        <w:t xml:space="preserve"> that Mimosa pudica has promising antitussive properties and a wide safety margin, supporting its </w:t>
      </w:r>
      <w:r w:rsidDel="00000000" w:rsidR="00000000" w:rsidRPr="00000000">
        <w:rPr>
          <w:rFonts w:ascii="Georgia" w:hAnsi="Georgia" w:cs="Georgia" w:eastAsia="Georgia"/>
          <w:sz w:val="22"/>
          <w:szCs w:val="22"/>
        </w:rPr>
        <w:t xml:space="preserve">potential</w:t>
      </w:r>
      <w:r w:rsidDel="00000000" w:rsidR="00000000" w:rsidRPr="00000000">
        <w:rPr>
          <w:rFonts w:ascii="Georgia" w:hAnsi="Georgia" w:cs="Georgia" w:eastAsia="Georgia"/>
          <w:sz w:val="22"/>
          <w:szCs w:val="22"/>
        </w:rPr>
        <w:t xml:space="preserve"> (EC)</w:t>
      </w:r>
      <w:r w:rsidDel="00000000" w:rsidR="00000000" w:rsidRPr="00000000">
        <w:rPr>
          <w:rFonts w:ascii="Georgia" w:hAnsi="Georgia" w:cs="Georgia" w:eastAsia="Georgia"/>
          <w:sz w:val="22"/>
          <w:szCs w:val="22"/>
        </w:rPr>
        <w:t xml:space="preserve"> as an accessible herbal alternative for managing cough. The presence of bioactive compounds such as flavonoids and saponins </w:t>
      </w:r>
      <w:r w:rsidDel="00000000" w:rsidR="00000000" w:rsidRPr="00000000">
        <w:rPr>
          <w:rFonts w:ascii="Georgia" w:hAnsi="Georgia" w:cs="Georgia" w:eastAsia="Georgia"/>
          <w:sz w:val="22"/>
          <w:szCs w:val="22"/>
        </w:rPr>
        <w:t xml:space="preserve">may</w:t>
      </w:r>
      <w:r w:rsidDel="00000000" w:rsidR="00000000" w:rsidRPr="00000000">
        <w:rPr>
          <w:rFonts w:ascii="Georgia" w:hAnsi="Georgia" w:cs="Georgia" w:eastAsia="Georgia"/>
          <w:sz w:val="22"/>
          <w:szCs w:val="22"/>
        </w:rPr>
        <w:t xml:space="preserve"> (EC)</w:t>
      </w:r>
      <w:r w:rsidDel="00000000" w:rsidR="00000000" w:rsidRPr="00000000">
        <w:rPr>
          <w:rFonts w:ascii="Georgia" w:hAnsi="Georgia" w:cs="Georgia" w:eastAsia="Georgia"/>
          <w:sz w:val="22"/>
          <w:szCs w:val="22"/>
        </w:rPr>
        <w:t xml:space="preserve"> contribute to its therapeutic effects. Further studies are </w:t>
      </w:r>
      <w:r w:rsidDel="00000000" w:rsidR="00000000" w:rsidRPr="00000000">
        <w:rPr>
          <w:rFonts w:ascii="Georgia" w:hAnsi="Georgia" w:cs="Georgia" w:eastAsia="Georgia"/>
          <w:sz w:val="22"/>
          <w:szCs w:val="22"/>
        </w:rPr>
        <w:t xml:space="preserve">recommended</w:t>
      </w:r>
      <w:r w:rsidDel="00000000" w:rsidR="00000000" w:rsidRPr="00000000">
        <w:rPr>
          <w:rFonts w:ascii="Georgia" w:hAnsi="Georgia" w:cs="Georgia" w:eastAsia="Georgia"/>
          <w:sz w:val="22"/>
          <w:szCs w:val="22"/>
        </w:rPr>
        <w:t xml:space="preserve"> </w:t>
      </w:r>
      <w:r w:rsidDel="00000000" w:rsidR="00000000" w:rsidRPr="00000000">
        <w:rPr>
          <w:rFonts w:ascii="Georgia" w:hAnsi="Georgia" w:cs="Georgia" w:eastAsia="Georgia"/>
          <w:sz w:val="22"/>
          <w:szCs w:val="22"/>
        </w:rPr>
        <w:t xml:space="preserve">(FP-Rec)</w:t>
      </w:r>
      <w:r w:rsidDel="00000000" w:rsidR="00000000" w:rsidRPr="00000000">
        <w:rPr>
          <w:rFonts w:ascii="Georgia" w:hAnsi="Georgia" w:cs="Georgia" w:eastAsia="Georgia"/>
          <w:sz w:val="22"/>
          <w:szCs w:val="22"/>
        </w:rPr>
        <w:t xml:space="preserve"> to confirm its long-term safety, refine dosing, and better understand its mechanisms of action.</w:t>
      </w:r>
      <w:r w:rsidDel="00000000" w:rsidR="00000000" w:rsidRPr="00000000">
        <w:rPr>
          <w:rFonts w:ascii="Georgia" w:hAnsi="Georgia" w:cs="Georgia" w:eastAsia="Georgia"/>
          <w:sz w:val="22"/>
          <w:szCs w:val="22"/>
        </w:rPr>
      </w:r>
    </w:p>
    <w:p w:rsidR="00000000" w:rsidDel="00000000" w:rsidP="00000000" w:rsidRDefault="00000000" w:rsidRPr="00000000" w14:paraId="000002D1">
      <w:pPr>
        <w:spacing w:before="0" w:after="0" w:line="480" w:lineRule="auto"/>
        <w:jc w:val="both"/>
        <w:ind w:left="0" w:firstLine="720"/>
      </w:pPr>
      <w:r w:rsidDel="00000000" w:rsidR="00000000" w:rsidRPr="00000000">
        <w:rPr>
          <w:rFonts w:ascii="Georgia" w:hAnsi="Georgia" w:cs="Georgia" w:eastAsia="Georgia"/>
          <w:sz w:val="22"/>
          <w:szCs w:val="22"/>
        </w:rPr>
        <w:t xml:space="preserve">B5 · 245 words · 1 hedges · 0.41 per 100 words</w:t>
      </w:r>
    </w:p>
    <w:p w:rsidR="00000000" w:rsidDel="00000000" w:rsidP="00000000" w:rsidRDefault="00000000" w:rsidRPr="00000000" w14:paraId="000002D2">
      <w:pPr>
        <w:spacing w:before="0" w:after="0" w:line="480" w:lineRule="auto"/>
        <w:jc w:val="both"/>
        <w:ind w:left="0" w:firstLine="720"/>
      </w:pPr>
      <w:r w:rsidDel="00000000" w:rsidR="00000000" w:rsidRPr="00000000">
        <w:rPr>
          <w:rFonts w:ascii="Georgia" w:hAnsi="Georgia" w:cs="Georgia" w:eastAsia="Georgia"/>
          <w:sz w:val="22"/>
          <w:szCs w:val="22"/>
        </w:rPr>
        <w:t xml:space="preserve">Throughout the years, foodborne pathogens have posed a significant threat to the health and safety of many. With the ongoing adversity brought by antimicrobial resistance, other antibacterials are necessary. In the current study, the antibacterial and antioxidant </w:t>
      </w:r>
      <w:r w:rsidDel="00000000" w:rsidR="00000000" w:rsidRPr="00000000">
        <w:rPr>
          <w:rFonts w:ascii="Georgia" w:hAnsi="Georgia" w:cs="Georgia" w:eastAsia="Georgia"/>
          <w:sz w:val="22"/>
          <w:szCs w:val="22"/>
        </w:rPr>
        <w:t xml:space="preserve">potential</w:t>
      </w:r>
      <w:r w:rsidDel="00000000" w:rsidR="00000000" w:rsidRPr="00000000">
        <w:rPr>
          <w:rFonts w:ascii="Georgia" w:hAnsi="Georgia" w:cs="Georgia" w:eastAsia="Georgia"/>
          <w:sz w:val="22"/>
          <w:szCs w:val="22"/>
        </w:rPr>
        <w:t xml:space="preserve"> (FP-Gen)</w:t>
      </w:r>
      <w:r w:rsidDel="00000000" w:rsidR="00000000" w:rsidRPr="00000000">
        <w:rPr>
          <w:rFonts w:ascii="Georgia" w:hAnsi="Georgia" w:cs="Georgia" w:eastAsia="Georgia"/>
          <w:sz w:val="22"/>
          <w:szCs w:val="22"/>
        </w:rPr>
        <w:t xml:space="preserve"> of Copper oxide nanoparticles (CuO NPs) were evaluated. The green amaranth plant (Amaranthus viridis) leaves were used to synthesize the green CuO NPs. Successful formation of CuO NPs was visually confirmed through color change, through Fourier Transform Infrared Spectroscopy, and through the absorbance peak at 230nm on the UV-Vis spectrophotometry. Greenly synthesized CuO NPs had an average size of 89.3 nm in the shape of ellipsoids when characterized by Scanning Electron Microscope and ImageJ imaging software. Through DPPH assay, the antioxidant activities of the CuO NPs were determined to have an IC₅₀ value of 853µg/mL. Moreover, using growth-kinetic assay, antibacterial activities of the different concentrations of CuO NPs were determined and found to be statistically significantly different (p &lt;0.05) from each other for the Staphylococcus aureus, Salmonella enterica serovar Typhimurium, Shigella sp., and Bacillus cereus, </w:t>
      </w:r>
      <w:r w:rsidDel="00000000" w:rsidR="00000000" w:rsidRPr="00000000">
        <w:rPr>
          <w:rFonts w:ascii="Georgia" w:hAnsi="Georgia" w:cs="Georgia" w:eastAsia="Georgia"/>
          <w:sz w:val="22"/>
          <w:szCs w:val="22"/>
        </w:rPr>
        <w:t xml:space="preserve">indicating</w:t>
      </w:r>
      <w:r w:rsidDel="00000000" w:rsidR="00000000" w:rsidRPr="00000000">
        <w:rPr>
          <w:rFonts w:ascii="Georgia" w:hAnsi="Georgia" w:cs="Georgia" w:eastAsia="Georgia"/>
          <w:sz w:val="22"/>
          <w:szCs w:val="22"/>
        </w:rPr>
        <w:t xml:space="preserve"> (FP-Gen)</w:t>
      </w:r>
      <w:r w:rsidDel="00000000" w:rsidR="00000000" w:rsidRPr="00000000">
        <w:rPr>
          <w:rFonts w:ascii="Georgia" w:hAnsi="Georgia" w:cs="Georgia" w:eastAsia="Georgia"/>
          <w:sz w:val="22"/>
          <w:szCs w:val="22"/>
        </w:rPr>
        <w:t xml:space="preserve"> a dose-dependent response. In contrast, no significant difference (p&gt;0.05) was observed for the Enteropathogenic Escherichia coli (EPEC). Minimum Inhibitory Concentration (MIC) values were determined to be 1000 µg/mL except for EPEC, with MIC value at 500 µg/mL. However, Minimum Bactericidal Concentration (MBC) at 2000 µg/mL was observed for all test organisms. The study offers novel findings in the field of green amaranth synthesized nanoparticles as </w:t>
      </w:r>
      <w:r w:rsidDel="00000000" w:rsidR="00000000" w:rsidRPr="00000000">
        <w:rPr>
          <w:rFonts w:ascii="Georgia" w:hAnsi="Georgia" w:cs="Georgia" w:eastAsia="Georgia"/>
          <w:sz w:val="22"/>
          <w:szCs w:val="22"/>
        </w:rPr>
        <w:t xml:space="preserve">potential</w:t>
      </w:r>
      <w:r w:rsidDel="00000000" w:rsidR="00000000" w:rsidRPr="00000000">
        <w:rPr>
          <w:rFonts w:ascii="Georgia" w:hAnsi="Georgia" w:cs="Georgia" w:eastAsia="Georgia"/>
          <w:sz w:val="22"/>
          <w:szCs w:val="22"/>
        </w:rPr>
        <w:t xml:space="preserve"> (EC)</w:t>
      </w:r>
      <w:r w:rsidDel="00000000" w:rsidR="00000000" w:rsidRPr="00000000">
        <w:rPr>
          <w:rFonts w:ascii="Georgia" w:hAnsi="Georgia" w:cs="Georgia" w:eastAsia="Georgia"/>
          <w:sz w:val="22"/>
          <w:szCs w:val="22"/>
        </w:rPr>
        <w:t xml:space="preserve"> antioxidant and antibacterial sources.</w:t>
      </w:r>
      <w:r w:rsidDel="00000000" w:rsidR="00000000" w:rsidRPr="00000000">
        <w:rPr>
          <w:rFonts w:ascii="Georgia" w:hAnsi="Georgia" w:cs="Georgia" w:eastAsia="Georgia"/>
          <w:sz w:val="22"/>
          <w:szCs w:val="22"/>
        </w:rPr>
      </w:r>
    </w:p>
    <w:p w:rsidR="00000000" w:rsidDel="00000000" w:rsidP="00000000" w:rsidRDefault="00000000" w:rsidRPr="00000000" w14:paraId="000002D3">
      <w:pPr>
        <w:spacing w:before="0" w:after="0" w:line="480" w:lineRule="auto"/>
        <w:jc w:val="both"/>
        <w:ind w:left="0" w:firstLine="720"/>
      </w:pPr>
      <w:r w:rsidDel="00000000" w:rsidR="00000000" w:rsidRPr="00000000">
        <w:rPr>
          <w:rFonts w:ascii="Georgia" w:hAnsi="Georgia" w:cs="Georgia" w:eastAsia="Georgia"/>
          <w:sz w:val="22"/>
          <w:szCs w:val="22"/>
        </w:rPr>
        <w:t xml:space="preserve">B6 · 232 words · 0 hedges · 0.0 per 100 words</w:t>
      </w:r>
    </w:p>
    <w:p w:rsidR="00000000" w:rsidDel="00000000" w:rsidP="00000000" w:rsidRDefault="00000000" w:rsidRPr="00000000" w14:paraId="000002D4">
      <w:pPr>
        <w:spacing w:before="0" w:after="0" w:line="480" w:lineRule="auto"/>
        <w:jc w:val="both"/>
        <w:ind w:left="0" w:firstLine="720"/>
      </w:pPr>
      <w:r w:rsidDel="00000000" w:rsidR="00000000" w:rsidRPr="00000000">
        <w:rPr>
          <w:rFonts w:ascii="Georgia" w:hAnsi="Georgia" w:cs="Georgia" w:eastAsia="Georgia"/>
          <w:sz w:val="22"/>
          <w:szCs w:val="22"/>
        </w:rPr>
        <w:t xml:space="preserve">The study </w:t>
      </w:r>
      <w:r w:rsidDel="00000000" w:rsidR="00000000" w:rsidRPr="00000000">
        <w:rPr>
          <w:rFonts w:ascii="Georgia" w:hAnsi="Georgia" w:cs="Georgia" w:eastAsia="Georgia"/>
          <w:sz w:val="22"/>
          <w:szCs w:val="22"/>
        </w:rPr>
        <w:t xml:space="preserve">would</w:t>
      </w:r>
      <w:r w:rsidDel="00000000" w:rsidR="00000000" w:rsidRPr="00000000">
        <w:rPr>
          <w:rFonts w:ascii="Georgia" w:hAnsi="Georgia" w:cs="Georgia" w:eastAsia="Georgia"/>
          <w:sz w:val="22"/>
          <w:szCs w:val="22"/>
        </w:rPr>
        <w:t xml:space="preserve"> (FP-Gen)</w:t>
      </w:r>
      <w:r w:rsidDel="00000000" w:rsidR="00000000" w:rsidRPr="00000000">
        <w:rPr>
          <w:rFonts w:ascii="Georgia" w:hAnsi="Georgia" w:cs="Georgia" w:eastAsia="Georgia"/>
          <w:sz w:val="22"/>
          <w:szCs w:val="22"/>
        </w:rPr>
        <w:t xml:space="preserve"> be on developing and optimizing eco-bricks using a mixture of SUPs and UCO developed through trial and error. SUPs recovered from various donors from the [REDACTED] and UCO. The preliminary trials established that molding faces some difficulty with increased ratios of UCO to SUPs. Thus, in the optimization process, varying ratios of UCO </w:t>
      </w:r>
      <w:r w:rsidDel="00000000" w:rsidR="00000000" w:rsidRPr="00000000">
        <w:rPr>
          <w:rFonts w:ascii="Georgia" w:hAnsi="Georgia" w:cs="Georgia" w:eastAsia="Georgia"/>
          <w:sz w:val="22"/>
          <w:szCs w:val="22"/>
        </w:rPr>
        <w:t xml:space="preserve">was</w:t>
      </w:r>
      <w:r w:rsidDel="00000000" w:rsidR="00000000" w:rsidRPr="00000000">
        <w:rPr>
          <w:rFonts w:ascii="Georgia" w:hAnsi="Georgia" w:cs="Georgia" w:eastAsia="Georgia"/>
          <w:sz w:val="22"/>
          <w:szCs w:val="22"/>
        </w:rPr>
        <w:t xml:space="preserve"> </w:t>
      </w:r>
      <w:r w:rsidDel="00000000" w:rsidR="00000000" w:rsidRPr="00000000">
        <w:rPr>
          <w:rFonts w:ascii="Georgia" w:hAnsi="Georgia" w:cs="Georgia" w:eastAsia="Georgia"/>
          <w:sz w:val="22"/>
          <w:szCs w:val="22"/>
        </w:rPr>
        <w:t xml:space="preserve">used, starting with UCO to SUPs 1:1 as treatment 1, a decreasing ratio of UCO to SUPs. At equal parts by weight of UCO and SUPs, optimization started at Treatment 1 with a 1:1 ratio. Treatments 2–5 proceeded similarly, increasing the ratio of UCO to SUPs. Density measurements, water absorption, and drop tests were all performed and observed. A self-testing protocol based on current literature was used. The density was calculated relative to mass and volume; however, the water absorption test yielded inconsistent findings. A drop test was also performed, which </w:t>
      </w:r>
      <w:r w:rsidDel="00000000" w:rsidR="00000000" w:rsidRPr="00000000">
        <w:rPr>
          <w:rFonts w:ascii="Georgia" w:hAnsi="Georgia" w:cs="Georgia" w:eastAsia="Georgia"/>
          <w:sz w:val="22"/>
          <w:szCs w:val="22"/>
        </w:rPr>
        <w:t xml:space="preserve">revealed</w:t>
      </w:r>
      <w:r w:rsidDel="00000000" w:rsidR="00000000" w:rsidRPr="00000000">
        <w:rPr>
          <w:rFonts w:ascii="Georgia" w:hAnsi="Georgia" w:cs="Georgia" w:eastAsia="Georgia"/>
          <w:sz w:val="22"/>
          <w:szCs w:val="22"/>
        </w:rPr>
        <w:t xml:space="preserve"> [G] that the eco-bricks from all treatments were significantly damaged at the height of one meter, making them a weak, unsuitable material to use in building walkways. This study is essential for getting insights into eco-brick manufacture because the workability of SUPs and UCOs as raw materials is proven. The research findings do not apply to buildings. Therefore, further research </w:t>
      </w:r>
      <w:r w:rsidDel="00000000" w:rsidR="00000000" w:rsidRPr="00000000">
        <w:rPr>
          <w:rFonts w:ascii="Georgia" w:hAnsi="Georgia" w:cs="Georgia" w:eastAsia="Georgia"/>
          <w:sz w:val="22"/>
          <w:szCs w:val="22"/>
        </w:rPr>
        <w:t xml:space="preserve">will</w:t>
      </w:r>
      <w:r w:rsidDel="00000000" w:rsidR="00000000" w:rsidRPr="00000000">
        <w:rPr>
          <w:rFonts w:ascii="Georgia" w:hAnsi="Georgia" w:cs="Georgia" w:eastAsia="Georgia"/>
          <w:sz w:val="22"/>
          <w:szCs w:val="22"/>
        </w:rPr>
        <w:t xml:space="preserve"> (FP-Gen)</w:t>
      </w:r>
      <w:r w:rsidDel="00000000" w:rsidR="00000000" w:rsidRPr="00000000">
        <w:rPr>
          <w:rFonts w:ascii="Georgia" w:hAnsi="Georgia" w:cs="Georgia" w:eastAsia="Georgia"/>
          <w:sz w:val="22"/>
          <w:szCs w:val="22"/>
        </w:rPr>
        <w:t xml:space="preserve"> aid in underlining the importance of optimizing the ingredient ratios to acquire desirable quality eco-bricks for sustainable construction applications.</w:t>
      </w:r>
      <w:r w:rsidDel="00000000" w:rsidR="00000000" w:rsidRPr="00000000">
        <w:rPr>
          <w:rFonts w:ascii="Georgia" w:hAnsi="Georgia" w:cs="Georgia" w:eastAsia="Georgia"/>
          <w:sz w:val="22"/>
          <w:szCs w:val="22"/>
        </w:rPr>
      </w:r>
    </w:p>
    <w:p w:rsidR="00000000" w:rsidDel="00000000" w:rsidP="00000000" w:rsidRDefault="00000000" w:rsidRPr="00000000" w14:paraId="000002D5">
      <w:pPr>
        <w:spacing w:before="0" w:after="0" w:line="480" w:lineRule="auto"/>
        <w:jc w:val="both"/>
        <w:ind w:left="0" w:firstLine="720"/>
      </w:pPr>
      <w:r w:rsidDel="00000000" w:rsidR="00000000" w:rsidRPr="00000000">
        <w:rPr>
          <w:rFonts w:ascii="Georgia" w:hAnsi="Georgia" w:cs="Georgia" w:eastAsia="Georgia"/>
          <w:sz w:val="22"/>
          <w:szCs w:val="22"/>
        </w:rPr>
        <w:t xml:space="preserve">B7 · 266 words · 3 hedges · 1.13 per 100 words</w:t>
      </w:r>
    </w:p>
    <w:p w:rsidR="00000000" w:rsidDel="00000000" w:rsidP="00000000" w:rsidRDefault="00000000" w:rsidRPr="00000000" w14:paraId="000002D6">
      <w:pPr>
        <w:spacing w:before="0" w:after="0" w:line="480" w:lineRule="auto"/>
        <w:jc w:val="both"/>
        <w:ind w:left="0" w:firstLine="720"/>
      </w:pPr>
      <w:r w:rsidDel="00000000" w:rsidR="00000000" w:rsidRPr="00000000">
        <w:rPr>
          <w:rFonts w:ascii="Georgia" w:hAnsi="Georgia" w:cs="Georgia" w:eastAsia="Georgia"/>
          <w:sz w:val="22"/>
          <w:szCs w:val="22"/>
        </w:rPr>
        <w:t xml:space="preserve">The study </w:t>
      </w:r>
      <w:r w:rsidDel="00000000" w:rsidR="00000000" w:rsidRPr="00000000">
        <w:rPr>
          <w:rFonts w:ascii="Georgia" w:hAnsi="Georgia" w:cs="Georgia" w:eastAsia="Georgia"/>
          <w:sz w:val="22"/>
          <w:szCs w:val="22"/>
        </w:rPr>
        <w:t xml:space="preserve">generally</w:t>
      </w:r>
      <w:r w:rsidDel="00000000" w:rsidR="00000000" w:rsidRPr="00000000">
        <w:rPr>
          <w:rFonts w:ascii="Georgia" w:hAnsi="Georgia" w:cs="Georgia" w:eastAsia="Georgia"/>
          <w:sz w:val="22"/>
          <w:szCs w:val="22"/>
        </w:rPr>
        <w:t xml:space="preserve"> (FP-Proc)</w:t>
      </w:r>
      <w:r w:rsidDel="00000000" w:rsidR="00000000" w:rsidRPr="00000000">
        <w:rPr>
          <w:rFonts w:ascii="Georgia" w:hAnsi="Georgia" w:cs="Georgia" w:eastAsia="Georgia"/>
          <w:sz w:val="22"/>
          <w:szCs w:val="22"/>
        </w:rPr>
        <w:t xml:space="preserve"> aimed to evaluate the embryo toxicity, lethality, and teratogenicity of Ziziphus talanai-infused nanozeolite pellets on Danio rerio was performed at the Biology and Chemistry Laboratory of Pampanga State Agricultural University from October 2023 to January 2024. Various treatments in the formulation of pellets and laboratory experiments were set up using Completely Randomized Design (CRD). The study showed that cassava starch as combined with Ziziphus talanai-infused nanozeolite at 1:9 ratio improved the water-holding capacity of derived pellets, thus making a remarkable choice as a binder. The hatching and survival of Danio rerio embryos were enhanced by 200 ppm concentration of Z. talanai-infused nanozeolite pellet suspension while demonstrating lower toxicity compared to other concentrations tested. Based on the Acute Toxicity Index, the median lethal concentration (LC₅₀) in D. rerio embryos at 96 hpf (hours post-fertilization) showed that Z. talanai-infused nanozeolite pellet at a concentration of 49.79 µg/mL falls within the ‘slightly toxic’ classification, thus demonstrating that nanozeolite enhances the delivery of compounds within Z. talanai extract. Coagulation of embryos was primarily observed within 400 ppm to 1,000 ppm concentrations of Z. talanai-infused nanozeolite pellet suspensions under 40x magnification, </w:t>
      </w:r>
      <w:r w:rsidDel="00000000" w:rsidR="00000000" w:rsidRPr="00000000">
        <w:rPr>
          <w:rFonts w:ascii="Georgia" w:hAnsi="Georgia" w:cs="Georgia" w:eastAsia="Georgia"/>
          <w:sz w:val="22"/>
          <w:szCs w:val="22"/>
        </w:rPr>
        <w:t xml:space="preserve">suggesting</w:t>
      </w:r>
      <w:r w:rsidDel="00000000" w:rsidR="00000000" w:rsidRPr="00000000">
        <w:rPr>
          <w:rFonts w:ascii="Georgia" w:hAnsi="Georgia" w:cs="Georgia" w:eastAsia="Georgia"/>
          <w:sz w:val="22"/>
          <w:szCs w:val="22"/>
        </w:rPr>
        <w:t xml:space="preserve"> (EC)</w:t>
      </w:r>
      <w:r w:rsidDel="00000000" w:rsidR="00000000" w:rsidRPr="00000000">
        <w:rPr>
          <w:rFonts w:ascii="Georgia" w:hAnsi="Georgia" w:cs="Georgia" w:eastAsia="Georgia"/>
          <w:sz w:val="22"/>
          <w:szCs w:val="22"/>
        </w:rPr>
        <w:t xml:space="preserve"> that it affects early embryonic development and prevents the progression of other lethality markers, such as the absence of somite development, non-detachment of the tail, and absence of cardiac activity. Teratogenic effects on the body length of D. rerio hatchlings were observed, </w:t>
      </w:r>
      <w:r w:rsidDel="00000000" w:rsidR="00000000" w:rsidRPr="00000000">
        <w:rPr>
          <w:rFonts w:ascii="Georgia" w:hAnsi="Georgia" w:cs="Georgia" w:eastAsia="Georgia"/>
          <w:sz w:val="22"/>
          <w:szCs w:val="22"/>
        </w:rPr>
        <w:t xml:space="preserve">inferring</w:t>
      </w:r>
      <w:r w:rsidDel="00000000" w:rsidR="00000000" w:rsidRPr="00000000">
        <w:rPr>
          <w:rFonts w:ascii="Georgia" w:hAnsi="Georgia" w:cs="Georgia" w:eastAsia="Georgia"/>
          <w:sz w:val="22"/>
          <w:szCs w:val="22"/>
        </w:rPr>
        <w:t xml:space="preserve"> (EC)</w:t>
      </w:r>
      <w:r w:rsidDel="00000000" w:rsidR="00000000" w:rsidRPr="00000000">
        <w:rPr>
          <w:rFonts w:ascii="Georgia" w:hAnsi="Georgia" w:cs="Georgia" w:eastAsia="Georgia"/>
          <w:sz w:val="22"/>
          <w:szCs w:val="22"/>
        </w:rPr>
        <w:t xml:space="preserve"> that such observation was induced by the Z. talanai-infused nanozeolite pellet suspension. Hence, the biosynthesis of Z. talanai-infused nanozeolite pellets is feasible and </w:t>
      </w:r>
      <w:r w:rsidDel="00000000" w:rsidR="00000000" w:rsidRPr="00000000">
        <w:rPr>
          <w:rFonts w:ascii="Georgia" w:hAnsi="Georgia" w:cs="Georgia" w:eastAsia="Georgia"/>
          <w:sz w:val="22"/>
          <w:szCs w:val="22"/>
        </w:rPr>
        <w:t xml:space="preserve">may</w:t>
      </w:r>
      <w:r w:rsidDel="00000000" w:rsidR="00000000" w:rsidRPr="00000000">
        <w:rPr>
          <w:rFonts w:ascii="Georgia" w:hAnsi="Georgia" w:cs="Georgia" w:eastAsia="Georgia"/>
          <w:sz w:val="22"/>
          <w:szCs w:val="22"/>
        </w:rPr>
        <w:t xml:space="preserve"> (EC)</w:t>
      </w:r>
      <w:r w:rsidDel="00000000" w:rsidR="00000000" w:rsidRPr="00000000">
        <w:rPr>
          <w:rFonts w:ascii="Georgia" w:hAnsi="Georgia" w:cs="Georgia" w:eastAsia="Georgia"/>
          <w:sz w:val="22"/>
          <w:szCs w:val="22"/>
        </w:rPr>
        <w:t xml:space="preserve"> affect the overall development of D. rerio embryos.</w:t>
      </w:r>
      <w:r w:rsidDel="00000000" w:rsidR="00000000" w:rsidRPr="00000000">
        <w:rPr>
          <w:rFonts w:ascii="Georgia" w:hAnsi="Georgia" w:cs="Georgia" w:eastAsia="Georgia"/>
          <w:sz w:val="22"/>
          <w:szCs w:val="22"/>
        </w:rPr>
      </w:r>
    </w:p>
    <w:p w:rsidR="00000000" w:rsidDel="00000000" w:rsidP="00000000" w:rsidRDefault="00000000" w:rsidRPr="00000000" w14:paraId="000002D7">
      <w:pPr>
        <w:spacing w:before="0" w:after="0" w:line="480" w:lineRule="auto"/>
        <w:jc w:val="both"/>
        <w:ind w:left="0" w:firstLine="720"/>
      </w:pPr>
      <w:r w:rsidDel="00000000" w:rsidR="00000000" w:rsidRPr="00000000">
        <w:rPr>
          <w:rFonts w:ascii="Georgia" w:hAnsi="Georgia" w:cs="Georgia" w:eastAsia="Georgia"/>
          <w:sz w:val="22"/>
          <w:szCs w:val="22"/>
        </w:rPr>
        <w:t xml:space="preserve">B8 · 241 words · 2 hedges · 0.83 per 100 words</w:t>
      </w:r>
    </w:p>
    <w:p w:rsidR="00000000" w:rsidDel="00000000" w:rsidP="00000000" w:rsidRDefault="00000000" w:rsidRPr="00000000" w14:paraId="000002D8">
      <w:pPr>
        <w:spacing w:before="0" w:after="0" w:line="480" w:lineRule="auto"/>
        <w:jc w:val="both"/>
        <w:ind w:left="0" w:firstLine="720"/>
      </w:pPr>
      <w:r w:rsidDel="00000000" w:rsidR="00000000" w:rsidRPr="00000000">
        <w:rPr>
          <w:rFonts w:ascii="Georgia" w:hAnsi="Georgia" w:cs="Georgia" w:eastAsia="Georgia"/>
          <w:sz w:val="22"/>
          <w:szCs w:val="22"/>
        </w:rPr>
        <w:t xml:space="preserve">Recently, nanotechnology has emerged as a rapidly growing field with various biomedical applications. In this study, silver nanoparticles (AgNPs) were biosynthesized using the phytopathogenic fungus Colletotrichum spp. isolated from infected tamarind leaves, and its antibacterial action was assessed against enteric pathogens found in broiler chicken (E. coli, S. typhi, Shigella spp.). The bio-reduction of AgNPs was characterized by visual inspection of color change (clear to brown), followed by the analysis of UV-visible spectroscopy which confirms the successful production of AgNPs (strong absorption peak monitored at 420nm). The SEM photomicrographs revealed that the nanoparticles were primarily composed of silver ions with sizes ranging from 66.96nm to 89.29nm. The antibacterial </w:t>
      </w:r>
      <w:r w:rsidDel="00000000" w:rsidR="00000000" w:rsidRPr="00000000">
        <w:rPr>
          <w:rFonts w:ascii="Georgia" w:hAnsi="Georgia" w:cs="Georgia" w:eastAsia="Georgia"/>
          <w:sz w:val="22"/>
          <w:szCs w:val="22"/>
        </w:rPr>
        <w:t xml:space="preserve">potential</w:t>
      </w:r>
      <w:r w:rsidDel="00000000" w:rsidR="00000000" w:rsidRPr="00000000">
        <w:rPr>
          <w:rFonts w:ascii="Georgia" w:hAnsi="Georgia" w:cs="Georgia" w:eastAsia="Georgia"/>
          <w:sz w:val="22"/>
          <w:szCs w:val="22"/>
        </w:rPr>
        <w:t xml:space="preserve"> (FP-Gen)</w:t>
      </w:r>
      <w:r w:rsidDel="00000000" w:rsidR="00000000" w:rsidRPr="00000000">
        <w:rPr>
          <w:rFonts w:ascii="Georgia" w:hAnsi="Georgia" w:cs="Georgia" w:eastAsia="Georgia"/>
          <w:sz w:val="22"/>
          <w:szCs w:val="22"/>
        </w:rPr>
        <w:t xml:space="preserve"> of fungus-mediated AgNPs was distinguished by performing the agar well diffusion method and determining minimum bactericidal concentration (MBC) and minimum inhibitory concentration (MIC) via resazurin and MTT assays. The antibacterial activity of AgNPs was found to outstandingly inhibit all bacterial strains in a concentration-dependent manner, with the largest mean zonal inhibition of 16.1mm at 6g. The MBC and MIC were found to be in the range of &lt;0.5g to 0.5g, and 0.5g to 1g, in both assays, respectively. The statistical analysis showed that there was a significant difference between the concentrations (p-value: 0.000) and no significant difference when compared to traditional antibiotics (p-value: &gt;0.05). Finally, the biosynthesized AgNPs successfully inhibited the common pathogens found in chicken. Hereafter, its </w:t>
      </w:r>
      <w:r w:rsidDel="00000000" w:rsidR="00000000" w:rsidRPr="00000000">
        <w:rPr>
          <w:rFonts w:ascii="Georgia" w:hAnsi="Georgia" w:cs="Georgia" w:eastAsia="Georgia"/>
          <w:sz w:val="22"/>
          <w:szCs w:val="22"/>
        </w:rPr>
        <w:t xml:space="preserve">potential</w:t>
      </w:r>
      <w:r w:rsidDel="00000000" w:rsidR="00000000" w:rsidRPr="00000000">
        <w:rPr>
          <w:rFonts w:ascii="Georgia" w:hAnsi="Georgia" w:cs="Georgia" w:eastAsia="Georgia"/>
          <w:sz w:val="22"/>
          <w:szCs w:val="22"/>
        </w:rPr>
        <w:t xml:space="preserve"> (EC)</w:t>
      </w:r>
      <w:r w:rsidDel="00000000" w:rsidR="00000000" w:rsidRPr="00000000">
        <w:rPr>
          <w:rFonts w:ascii="Georgia" w:hAnsi="Georgia" w:cs="Georgia" w:eastAsia="Georgia"/>
          <w:sz w:val="22"/>
          <w:szCs w:val="22"/>
        </w:rPr>
        <w:t xml:space="preserve"> to control bacterial infections caused by multi-drug resistant pathogens </w:t>
      </w:r>
      <w:r w:rsidDel="00000000" w:rsidR="00000000" w:rsidRPr="00000000">
        <w:rPr>
          <w:rFonts w:ascii="Georgia" w:hAnsi="Georgia" w:cs="Georgia" w:eastAsia="Georgia"/>
          <w:sz w:val="22"/>
          <w:szCs w:val="22"/>
        </w:rPr>
        <w:t xml:space="preserve">could</w:t>
      </w:r>
      <w:r w:rsidDel="00000000" w:rsidR="00000000" w:rsidRPr="00000000">
        <w:rPr>
          <w:rFonts w:ascii="Georgia" w:hAnsi="Georgia" w:cs="Georgia" w:eastAsia="Georgia"/>
          <w:sz w:val="22"/>
          <w:szCs w:val="22"/>
        </w:rPr>
        <w:t xml:space="preserve"> (EC)</w:t>
      </w:r>
      <w:r w:rsidDel="00000000" w:rsidR="00000000" w:rsidRPr="00000000">
        <w:rPr>
          <w:rFonts w:ascii="Georgia" w:hAnsi="Georgia" w:cs="Georgia" w:eastAsia="Georgia"/>
          <w:sz w:val="22"/>
          <w:szCs w:val="22"/>
        </w:rPr>
        <w:t xml:space="preserve"> also be considered.</w:t>
      </w:r>
      <w:r w:rsidDel="00000000" w:rsidR="00000000" w:rsidRPr="00000000">
        <w:rPr>
          <w:rFonts w:ascii="Georgia" w:hAnsi="Georgia" w:cs="Georgia" w:eastAsia="Georgia"/>
          <w:sz w:val="22"/>
          <w:szCs w:val="22"/>
        </w:rPr>
      </w:r>
    </w:p>
    <w:p w:rsidR="00000000" w:rsidDel="00000000" w:rsidP="00000000" w:rsidRDefault="00000000" w:rsidRPr="00000000" w14:paraId="000002D9">
      <w:pPr>
        <w:spacing w:before="0" w:after="0" w:line="480" w:lineRule="auto"/>
        <w:jc w:val="both"/>
        <w:ind w:left="0" w:firstLine="720"/>
      </w:pPr>
      <w:r w:rsidDel="00000000" w:rsidR="00000000" w:rsidRPr="00000000">
        <w:rPr>
          <w:rFonts w:ascii="Georgia" w:hAnsi="Georgia" w:cs="Georgia" w:eastAsia="Georgia"/>
          <w:sz w:val="22"/>
          <w:szCs w:val="22"/>
        </w:rPr>
        <w:t xml:space="preserve">B9 · 212 words · 0 hedges · 0.0 per 100 words</w:t>
      </w:r>
    </w:p>
    <w:p w:rsidR="00000000" w:rsidDel="00000000" w:rsidP="00000000" w:rsidRDefault="00000000" w:rsidRPr="00000000" w14:paraId="000002DA">
      <w:pPr>
        <w:spacing w:before="0" w:after="0" w:line="480" w:lineRule="auto"/>
        <w:jc w:val="both"/>
        <w:ind w:left="0" w:firstLine="720"/>
      </w:pPr>
      <w:r w:rsidDel="00000000" w:rsidR="00000000" w:rsidRPr="00000000">
        <w:rPr>
          <w:rFonts w:ascii="Georgia" w:hAnsi="Georgia" w:cs="Georgia" w:eastAsia="Georgia"/>
          <w:sz w:val="22"/>
          <w:szCs w:val="22"/>
        </w:rPr>
        <w:t xml:space="preserve">This study aimed to identify the histoprotective </w:t>
      </w:r>
      <w:r w:rsidDel="00000000" w:rsidR="00000000" w:rsidRPr="00000000">
        <w:rPr>
          <w:rFonts w:ascii="Georgia" w:hAnsi="Georgia" w:cs="Georgia" w:eastAsia="Georgia"/>
          <w:sz w:val="22"/>
          <w:szCs w:val="22"/>
        </w:rPr>
        <w:t xml:space="preserve">potential</w:t>
      </w:r>
      <w:r w:rsidDel="00000000" w:rsidR="00000000" w:rsidRPr="00000000">
        <w:rPr>
          <w:rFonts w:ascii="Georgia" w:hAnsi="Georgia" w:cs="Georgia" w:eastAsia="Georgia"/>
          <w:sz w:val="22"/>
          <w:szCs w:val="22"/>
        </w:rPr>
        <w:t xml:space="preserve"> (FP-Gen)</w:t>
      </w:r>
      <w:r w:rsidDel="00000000" w:rsidR="00000000" w:rsidRPr="00000000">
        <w:rPr>
          <w:rFonts w:ascii="Georgia" w:hAnsi="Georgia" w:cs="Georgia" w:eastAsia="Georgia"/>
          <w:sz w:val="22"/>
          <w:szCs w:val="22"/>
        </w:rPr>
        <w:t xml:space="preserve"> of Balakat extract (Ziziphus talanai) against monosodium glutamate effect to the specific vital organs of Mus musculus through observing the lesions / aberrations to the heart, liver and kidney. Each replication and treatments were observed under the compound microscope in a 100x and 400x objective. All mice treated with pure leaf extract of Z. talanai, monosodium glutamate, distilled water and L-Taurine showed a significant effect (lesions / aberrations) to the cytoarchitecture of liver and kidney. However, heart did not show any significant effect (lesion / aberration) to its cytoarchitecture. Interestingly, all histopathological observation under the combined treatments of Z. talanai and L-Taurine, Z. talanai and monosodium glutamate showed a significant reduction of lesions / aberrations score to the liver and kidney compare to the pure treatments. However, the heart didn’t respond or show any significant changes regardless of the treatment. Based on the results of this study, pure MSG and pure ethanolic leaf extract of Z. talanai </w:t>
      </w:r>
      <w:r w:rsidDel="00000000" w:rsidR="00000000" w:rsidRPr="00000000">
        <w:rPr>
          <w:rFonts w:ascii="Georgia" w:hAnsi="Georgia" w:cs="Georgia" w:eastAsia="Georgia"/>
          <w:sz w:val="22"/>
          <w:szCs w:val="22"/>
        </w:rPr>
        <w:t xml:space="preserve">caused</w:t>
      </w:r>
      <w:r w:rsidDel="00000000" w:rsidR="00000000" w:rsidRPr="00000000">
        <w:rPr>
          <w:rFonts w:ascii="Georgia" w:hAnsi="Georgia" w:cs="Georgia" w:eastAsia="Georgia"/>
          <w:sz w:val="22"/>
          <w:szCs w:val="22"/>
        </w:rPr>
        <w:t xml:space="preserve"> [C] the lesions / aberrations to the liver and kidney. However, treatments with combination of MSG and pure ethanolic leaf extract of Z. talanai extract results for reduction of lesions / aberrations to the organ cytoarchitecture. Lesions / Aberrations that were observed under the microscope are cell degeneration, glomerular atrophy and glomerular hypertrophy.</w:t>
      </w:r>
      <w:r w:rsidDel="00000000" w:rsidR="00000000" w:rsidRPr="00000000">
        <w:rPr>
          <w:rFonts w:ascii="Georgia" w:hAnsi="Georgia" w:cs="Georgia" w:eastAsia="Georgia"/>
          <w:sz w:val="22"/>
          <w:szCs w:val="22"/>
        </w:rPr>
      </w:r>
    </w:p>
    <w:p w:rsidR="00000000" w:rsidDel="00000000" w:rsidP="00000000" w:rsidRDefault="00000000" w:rsidRPr="00000000" w14:paraId="000002DB">
      <w:pPr>
        <w:spacing w:before="0" w:after="0" w:line="480" w:lineRule="auto"/>
        <w:jc w:val="both"/>
        <w:ind w:left="0" w:firstLine="720"/>
      </w:pPr>
      <w:r w:rsidDel="00000000" w:rsidR="00000000" w:rsidRPr="00000000">
        <w:rPr>
          <w:rFonts w:ascii="Georgia" w:hAnsi="Georgia" w:cs="Georgia" w:eastAsia="Georgia"/>
          <w:sz w:val="22"/>
          <w:szCs w:val="22"/>
        </w:rPr>
        <w:t xml:space="preserve">B10 · 302 words · 1 hedges · 0.33 per 100 words</w:t>
      </w:r>
    </w:p>
    <w:p w:rsidR="00000000" w:rsidDel="00000000" w:rsidP="00000000" w:rsidRDefault="00000000" w:rsidRPr="00000000" w14:paraId="000002DC">
      <w:pPr>
        <w:spacing w:before="0" w:after="0" w:line="480" w:lineRule="auto"/>
        <w:jc w:val="both"/>
        <w:ind w:left="0" w:firstLine="720"/>
      </w:pPr>
      <w:r w:rsidDel="00000000" w:rsidR="00000000" w:rsidRPr="00000000">
        <w:rPr>
          <w:rFonts w:ascii="Georgia" w:hAnsi="Georgia" w:cs="Georgia" w:eastAsia="Georgia"/>
          <w:sz w:val="22"/>
          <w:szCs w:val="22"/>
        </w:rPr>
        <w:t xml:space="preserve">It is well recognized that heavy metals harm human health through the food chain. The danger to human health associated with consuming fish contaminated with heavy metals were assessed. This study aimed to determine the presence of lead in the flesh part of selected fish species, Common carp (Cyprinus carpio), Roho labeo (Labeo rohita), and Silver carp (Hypophthalmichthys molitrix), in addition to determine the Knowledge, Attitude, and Practices (KAP) of fishers along the Pampanga River. A test method used is Inductively Coupled Plasma — Optical Emission Spectrometry (ICP-OES) in identifying heavy metals in biota. The self-administered questionnaires were distributed to 20 respondents, questionnaires composed of socio-demographic characteristics and the KAP’s of fishers along the Pampanga River. Data analyses were done using SPSS (version 23). Data were explored using descriptive statistics. The results show that lead in any of the selected fish, with a &lt;0.013 mg/kg result is below the FAO and WHO’s allowed limits of 2 mg/kg and 0.5 mg/kg, respectively. Based on the result from KAP Analysis, knowledge scored M=1.7200 with SD equivalent to 0.10052 which is interpreted as poor knowledge. The attitude score M=3.1150 and SD=0.093330 which means a moderate attitude and lastly, practices score M = 2.8850 and SD =.13485 which is equivalent to have good practices. Thus, the researcher provided a policy proposal to focus on issues that needed to be addressed in the community. In terms of practices, proper waste management </w:t>
      </w:r>
      <w:r w:rsidDel="00000000" w:rsidR="00000000" w:rsidRPr="00000000">
        <w:rPr>
          <w:rFonts w:ascii="Georgia" w:hAnsi="Georgia" w:cs="Georgia" w:eastAsia="Georgia"/>
          <w:sz w:val="22"/>
          <w:szCs w:val="22"/>
        </w:rPr>
        <w:t xml:space="preserve">should</w:t>
      </w:r>
      <w:r w:rsidDel="00000000" w:rsidR="00000000" w:rsidRPr="00000000">
        <w:rPr>
          <w:rFonts w:ascii="Georgia" w:hAnsi="Georgia" w:cs="Georgia" w:eastAsia="Georgia"/>
          <w:sz w:val="22"/>
          <w:szCs w:val="22"/>
        </w:rPr>
        <w:t xml:space="preserve"> </w:t>
      </w:r>
      <w:r w:rsidDel="00000000" w:rsidR="00000000" w:rsidRPr="00000000">
        <w:rPr>
          <w:rFonts w:ascii="Georgia" w:hAnsi="Georgia" w:cs="Georgia" w:eastAsia="Georgia"/>
          <w:sz w:val="22"/>
          <w:szCs w:val="22"/>
        </w:rPr>
        <w:t xml:space="preserve">(FP-Rec)</w:t>
      </w:r>
      <w:r w:rsidDel="00000000" w:rsidR="00000000" w:rsidRPr="00000000">
        <w:rPr>
          <w:rFonts w:ascii="Georgia" w:hAnsi="Georgia" w:cs="Georgia" w:eastAsia="Georgia"/>
          <w:sz w:val="22"/>
          <w:szCs w:val="22"/>
        </w:rPr>
        <w:t xml:space="preserve"> be established to avoid the high danger of heavy metal contamination. Certain local habits, such as waste dumping and other communal activities, </w:t>
      </w:r>
      <w:r w:rsidDel="00000000" w:rsidR="00000000" w:rsidRPr="00000000">
        <w:rPr>
          <w:rFonts w:ascii="Georgia" w:hAnsi="Georgia" w:cs="Georgia" w:eastAsia="Georgia"/>
          <w:sz w:val="22"/>
          <w:szCs w:val="22"/>
        </w:rPr>
        <w:t xml:space="preserve">may</w:t>
      </w:r>
      <w:r w:rsidDel="00000000" w:rsidR="00000000" w:rsidRPr="00000000">
        <w:rPr>
          <w:rFonts w:ascii="Georgia" w:hAnsi="Georgia" w:cs="Georgia" w:eastAsia="Georgia"/>
          <w:sz w:val="22"/>
          <w:szCs w:val="22"/>
        </w:rPr>
        <w:t xml:space="preserve"> </w:t>
      </w:r>
      <w:r w:rsidDel="00000000" w:rsidR="00000000" w:rsidRPr="00000000">
        <w:rPr>
          <w:rFonts w:ascii="Georgia" w:hAnsi="Georgia" w:cs="Georgia" w:eastAsia="Georgia"/>
          <w:sz w:val="22"/>
          <w:szCs w:val="22"/>
        </w:rPr>
        <w:t xml:space="preserve">(EC)</w:t>
      </w:r>
      <w:r w:rsidDel="00000000" w:rsidR="00000000" w:rsidRPr="00000000">
        <w:rPr>
          <w:rFonts w:ascii="Georgia" w:hAnsi="Georgia" w:cs="Georgia" w:eastAsia="Georgia"/>
          <w:sz w:val="22"/>
          <w:szCs w:val="22"/>
        </w:rPr>
        <w:t xml:space="preserve"> contribute to the spread of heavy metals. As a result, some community or local government-adopted measures are </w:t>
      </w:r>
      <w:r w:rsidDel="00000000" w:rsidR="00000000" w:rsidRPr="00000000">
        <w:rPr>
          <w:rFonts w:ascii="Georgia" w:hAnsi="Georgia" w:cs="Georgia" w:eastAsia="Georgia"/>
          <w:sz w:val="22"/>
          <w:szCs w:val="22"/>
        </w:rPr>
        <w:t xml:space="preserve">proposed</w:t>
      </w:r>
      <w:r w:rsidDel="00000000" w:rsidR="00000000" w:rsidRPr="00000000">
        <w:rPr>
          <w:rFonts w:ascii="Georgia" w:hAnsi="Georgia" w:cs="Georgia" w:eastAsia="Georgia"/>
          <w:sz w:val="22"/>
          <w:szCs w:val="22"/>
        </w:rPr>
        <w:t xml:space="preserve"> </w:t>
      </w:r>
      <w:r w:rsidDel="00000000" w:rsidR="00000000" w:rsidRPr="00000000">
        <w:rPr>
          <w:rFonts w:ascii="Georgia" w:hAnsi="Georgia" w:cs="Georgia" w:eastAsia="Georgia"/>
          <w:sz w:val="22"/>
          <w:szCs w:val="22"/>
        </w:rPr>
        <w:t xml:space="preserve">(FP-Gen)</w:t>
      </w:r>
      <w:r w:rsidDel="00000000" w:rsidR="00000000" w:rsidRPr="00000000">
        <w:rPr>
          <w:rFonts w:ascii="Georgia" w:hAnsi="Georgia" w:cs="Georgia" w:eastAsia="Georgia"/>
          <w:sz w:val="22"/>
          <w:szCs w:val="22"/>
        </w:rPr>
        <w:t xml:space="preserve">. These precautions are intended to prevent heavy metal contamination, particularly in the river system and the aquatic life in the area.</w:t>
      </w:r>
    </w:p>
    <w:p w:rsidR="00000000" w:rsidDel="00000000" w:rsidP="00000000" w:rsidRDefault="00000000" w:rsidRPr="00000000" w14:paraId="000002DD">
      <w:pPr>
        <w:spacing w:before="0" w:after="0" w:line="480" w:lineRule="auto"/>
        <w:jc w:val="both"/>
        <w:ind w:left="0" w:firstLine="720"/>
      </w:pPr>
      <w:r w:rsidDel="00000000" w:rsidR="00000000" w:rsidRPr="00000000">
        <w:rPr>
          <w:rFonts w:ascii="Georgia" w:hAnsi="Georgia" w:cs="Georgia" w:eastAsia="Georgia"/>
          <w:sz w:val="22"/>
          <w:szCs w:val="22"/>
        </w:rPr>
        <w:t xml:space="preserve">B11 · 256 words · 1 hedges · 0.39 per 100 words</w:t>
      </w:r>
    </w:p>
    <w:p w:rsidR="00000000" w:rsidDel="00000000" w:rsidP="00000000" w:rsidRDefault="00000000" w:rsidRPr="00000000" w14:paraId="000002DE">
      <w:pPr>
        <w:spacing w:before="0" w:after="0" w:line="480" w:lineRule="auto"/>
        <w:jc w:val="both"/>
        <w:ind w:left="0" w:firstLine="720"/>
      </w:pPr>
      <w:r w:rsidDel="00000000" w:rsidR="00000000" w:rsidRPr="00000000">
        <w:rPr>
          <w:rFonts w:ascii="Georgia" w:hAnsi="Georgia" w:cs="Georgia" w:eastAsia="Georgia"/>
          <w:sz w:val="22"/>
          <w:szCs w:val="22"/>
        </w:rPr>
        <w:t xml:space="preserve">Currently, Central Luzon together with Calabarzon are regions that hold a pivotal position in the Philippines’ fishing industry. However, due to their adjacency to [REDACTED], which is highly polluted due to anthropogenic activities, these regions become vulnerable to bacterial infestation. Mycobacteriosis is a significant concern in cultivated milkfish, impacting both fish health and aquaculture productivity is reported in [REDACTED] and in parts of Central Luzon. Hence, this study aimed to investigate the presence of </w:t>
      </w:r>
      <w:r w:rsidDel="00000000" w:rsidR="00000000" w:rsidRPr="00000000">
        <w:rPr>
          <w:rFonts w:ascii="Georgia" w:hAnsi="Georgia" w:cs="Georgia" w:eastAsia="Georgia"/>
          <w:sz w:val="22"/>
          <w:szCs w:val="22"/>
        </w:rPr>
        <w:t xml:space="preserve">potential</w:t>
      </w:r>
      <w:r w:rsidDel="00000000" w:rsidR="00000000" w:rsidRPr="00000000">
        <w:rPr>
          <w:rFonts w:ascii="Georgia" w:hAnsi="Georgia" w:cs="Georgia" w:eastAsia="Georgia"/>
          <w:sz w:val="22"/>
          <w:szCs w:val="22"/>
        </w:rPr>
        <w:t xml:space="preserve"> (EC)</w:t>
      </w:r>
      <w:r w:rsidDel="00000000" w:rsidR="00000000" w:rsidRPr="00000000">
        <w:rPr>
          <w:rFonts w:ascii="Georgia" w:hAnsi="Georgia" w:cs="Georgia" w:eastAsia="Georgia"/>
          <w:sz w:val="22"/>
          <w:szCs w:val="22"/>
        </w:rPr>
        <w:t xml:space="preserve"> mycobacterial infections in cultivated milkfish collected from fish-supplying areas of [REDACTED]. Using the Ziehl-Neelsen stain for acid-fast bacteria detection, along with biochemical testing methods such as the catalase test and assessing growth in the presence of the Salt Tolerance Test, revealed the presence of acid-fast bacteria in the tissues of infected milkfish, confirming the occurrence of mycobacteriosis infection. Additionally, biochemical testing, specifically the catalase test, was utilized to identify the catalase enzyme activity characteristic of mycobacteria, catalase test positive shows the result of the formation of bubbles. Furthermore, the growth of mycobacteria in the presence of the Salt Tolerance Test was assessed, showing the ability of these bacteria to thrive in high-salt environments, which is crucial information for understanding their survival and spread in aquaculture settings. Overall, the combination of Ziehl-Neelsen staining, biochemical testing like the catalase test, and evaluating growth in the presence of the Salt Tolerance Test </w:t>
      </w:r>
      <w:r w:rsidDel="00000000" w:rsidR="00000000" w:rsidRPr="00000000">
        <w:rPr>
          <w:rFonts w:ascii="Georgia" w:hAnsi="Georgia" w:cs="Georgia" w:eastAsia="Georgia"/>
          <w:sz w:val="22"/>
          <w:szCs w:val="22"/>
        </w:rPr>
        <w:t xml:space="preserve">provides</w:t>
      </w:r>
      <w:r w:rsidDel="00000000" w:rsidR="00000000" w:rsidRPr="00000000">
        <w:rPr>
          <w:rFonts w:ascii="Georgia" w:hAnsi="Georgia" w:cs="Georgia" w:eastAsia="Georgia"/>
          <w:sz w:val="22"/>
          <w:szCs w:val="22"/>
        </w:rPr>
        <w:t xml:space="preserve"> [G] a comprehensive approach for diagnosing and studying mycobacteriosis in cultivated milkfish, offering insights that </w:t>
      </w:r>
      <w:r w:rsidDel="00000000" w:rsidR="00000000" w:rsidRPr="00000000">
        <w:rPr>
          <w:rFonts w:ascii="Georgia" w:hAnsi="Georgia" w:cs="Georgia" w:eastAsia="Georgia"/>
          <w:sz w:val="22"/>
          <w:szCs w:val="22"/>
        </w:rPr>
        <w:t xml:space="preserve">can</w:t>
      </w:r>
      <w:r w:rsidDel="00000000" w:rsidR="00000000" w:rsidRPr="00000000">
        <w:rPr>
          <w:rFonts w:ascii="Georgia" w:hAnsi="Georgia" w:cs="Georgia" w:eastAsia="Georgia"/>
          <w:sz w:val="22"/>
          <w:szCs w:val="22"/>
        </w:rPr>
        <w:t xml:space="preserve"> (FP-Cap)</w:t>
      </w:r>
      <w:r w:rsidDel="00000000" w:rsidR="00000000" w:rsidRPr="00000000">
        <w:rPr>
          <w:rFonts w:ascii="Georgia" w:hAnsi="Georgia" w:cs="Georgia" w:eastAsia="Georgia"/>
          <w:sz w:val="22"/>
          <w:szCs w:val="22"/>
        </w:rPr>
        <w:t xml:space="preserve"> guide effective management strategies to control the spread of this disease in aquaculture system.</w:t>
      </w:r>
      <w:r w:rsidDel="00000000" w:rsidR="00000000" w:rsidRPr="00000000">
        <w:rPr>
          <w:rFonts w:ascii="Georgia" w:hAnsi="Georgia" w:cs="Georgia" w:eastAsia="Georgia"/>
          <w:sz w:val="22"/>
          <w:szCs w:val="22"/>
        </w:rPr>
      </w:r>
    </w:p>
    <w:p w:rsidR="00000000" w:rsidDel="00000000" w:rsidP="00000000" w:rsidRDefault="00000000" w:rsidRPr="00000000" w14:paraId="000002DF">
      <w:pPr>
        <w:spacing w:before="0" w:after="0" w:line="480" w:lineRule="auto"/>
        <w:jc w:val="both"/>
        <w:ind w:left="0" w:firstLine="720"/>
      </w:pPr>
      <w:r w:rsidDel="00000000" w:rsidR="00000000" w:rsidRPr="00000000">
        <w:rPr>
          <w:rFonts w:ascii="Georgia" w:hAnsi="Georgia" w:cs="Georgia" w:eastAsia="Georgia"/>
          <w:sz w:val="22"/>
          <w:szCs w:val="22"/>
        </w:rPr>
        <w:t xml:space="preserve">B12 · 149 words · 1 hedges · 0.67 per 100 words</w:t>
      </w:r>
    </w:p>
    <w:p w:rsidR="00000000" w:rsidDel="00000000" w:rsidP="00000000" w:rsidRDefault="00000000" w:rsidRPr="00000000" w14:paraId="000002E0">
      <w:pPr>
        <w:spacing w:before="0" w:after="0" w:line="480" w:lineRule="auto"/>
        <w:jc w:val="both"/>
        <w:ind w:left="0" w:firstLine="720"/>
      </w:pPr>
      <w:r w:rsidDel="00000000" w:rsidR="00000000" w:rsidRPr="00000000">
        <w:rPr>
          <w:rFonts w:ascii="Georgia" w:hAnsi="Georgia" w:cs="Georgia" w:eastAsia="Georgia"/>
          <w:sz w:val="22"/>
          <w:szCs w:val="22"/>
        </w:rPr>
        <w:t xml:space="preserve">Antimicrobial resistance is a major threat to public health worldwide, making infections difficult to treat. This problem calls for developing novel and alternative strategies to attenuate microorganisms without inducing resistance. Hence, lactic acid bacteria (LAB) have emerged as a focal point due to their </w:t>
      </w:r>
      <w:r w:rsidDel="00000000" w:rsidR="00000000" w:rsidRPr="00000000">
        <w:rPr>
          <w:rFonts w:ascii="Georgia" w:hAnsi="Georgia" w:cs="Georgia" w:eastAsia="Georgia"/>
          <w:sz w:val="22"/>
          <w:szCs w:val="22"/>
        </w:rPr>
        <w:t xml:space="preserve">potential</w:t>
      </w:r>
      <w:r w:rsidDel="00000000" w:rsidR="00000000" w:rsidRPr="00000000">
        <w:rPr>
          <w:rFonts w:ascii="Georgia" w:hAnsi="Georgia" w:cs="Georgia" w:eastAsia="Georgia"/>
          <w:sz w:val="22"/>
          <w:szCs w:val="22"/>
        </w:rPr>
        <w:t xml:space="preserve"> (EC)</w:t>
      </w:r>
      <w:r w:rsidDel="00000000" w:rsidR="00000000" w:rsidRPr="00000000">
        <w:rPr>
          <w:rFonts w:ascii="Georgia" w:hAnsi="Georgia" w:cs="Georgia" w:eastAsia="Georgia"/>
          <w:sz w:val="22"/>
          <w:szCs w:val="22"/>
        </w:rPr>
        <w:t xml:space="preserve"> quorum quenching (QQ) activities. In this study, lactic acid bacteria were obtained from a parallel study, and the antimicrobial activity of the top 10 isolates </w:t>
      </w:r>
      <w:r w:rsidDel="00000000" w:rsidR="00000000" w:rsidRPr="00000000">
        <w:rPr>
          <w:rFonts w:ascii="Georgia" w:hAnsi="Georgia" w:cs="Georgia" w:eastAsia="Georgia"/>
          <w:sz w:val="22"/>
          <w:szCs w:val="22"/>
        </w:rPr>
        <w:t xml:space="preserve">was evaluated through spectrophotometric and turbidimetric analyses for the initial screening of gut isolates. Nine out of ten isolates exhibit quorum quenching activities by inhibiting the swarming motility of Pseudomonas aeruginosa. The metabolic compounds of the isolates were subjected to initial characterization using enzyme and pH neutralization, which revealed that organic acids were responsible for the inhibitory activity. The inhibition activity of LAB isolates against the quorum sensing-mediated swarming motility in P. aeruginosa </w:t>
      </w:r>
      <w:r w:rsidDel="00000000" w:rsidR="00000000" w:rsidRPr="00000000">
        <w:rPr>
          <w:rFonts w:ascii="Georgia" w:hAnsi="Georgia" w:cs="Georgia" w:eastAsia="Georgia"/>
          <w:sz w:val="22"/>
          <w:szCs w:val="22"/>
        </w:rPr>
        <w:t xml:space="preserve">was</w:t>
      </w:r>
      <w:r w:rsidDel="00000000" w:rsidR="00000000" w:rsidRPr="00000000">
        <w:rPr>
          <w:rFonts w:ascii="Georgia" w:hAnsi="Georgia" w:cs="Georgia" w:eastAsia="Georgia"/>
          <w:sz w:val="22"/>
          <w:szCs w:val="22"/>
        </w:rPr>
        <w:t xml:space="preserve"> [C] due to strong antibacterial activity.</w:t>
      </w:r>
      <w:r w:rsidDel="00000000" w:rsidR="00000000" w:rsidRPr="00000000">
        <w:rPr>
          <w:rFonts w:ascii="Georgia" w:hAnsi="Georgia" w:cs="Georgia" w:eastAsia="Georgia"/>
          <w:sz w:val="22"/>
          <w:szCs w:val="22"/>
        </w:rPr>
      </w:r>
    </w:p>
    <w:p w:rsidR="00000000" w:rsidDel="00000000" w:rsidP="00000000" w:rsidRDefault="00000000" w:rsidRPr="00000000" w14:paraId="000002E1">
      <w:pPr>
        <w:spacing w:before="0" w:after="0" w:line="480" w:lineRule="auto"/>
        <w:jc w:val="both"/>
        <w:ind w:left="0" w:firstLine="720"/>
      </w:pPr>
      <w:r w:rsidDel="00000000" w:rsidR="00000000" w:rsidRPr="00000000">
        <w:rPr>
          <w:rFonts w:ascii="Georgia" w:hAnsi="Georgia" w:cs="Georgia" w:eastAsia="Georgia"/>
          <w:sz w:val="22"/>
          <w:szCs w:val="22"/>
        </w:rPr>
        <w:t xml:space="preserve">B13 · 148 words · 0 hedges · 0.0 per 100 words</w:t>
      </w:r>
    </w:p>
    <w:p w:rsidR="00000000" w:rsidDel="00000000" w:rsidP="00000000" w:rsidRDefault="00000000" w:rsidRPr="00000000" w14:paraId="000002E2">
      <w:pPr>
        <w:spacing w:before="0" w:after="0" w:line="480" w:lineRule="auto"/>
        <w:jc w:val="both"/>
        <w:ind w:left="0" w:firstLine="720"/>
      </w:pPr>
      <w:r w:rsidDel="00000000" w:rsidR="00000000" w:rsidRPr="00000000">
        <w:rPr>
          <w:rFonts w:ascii="Georgia" w:hAnsi="Georgia" w:cs="Georgia" w:eastAsia="Georgia"/>
          <w:sz w:val="22"/>
          <w:szCs w:val="22"/>
        </w:rPr>
        <w:t xml:space="preserve">Adenium obesum, also called Bangkok Kalachuchi, is a succulent shrub, and a member of the Apocynaceae family, one of the most abundant sources of phytochemicals, including alkaloids, steroids, saponins, glycosides, anthraquinones, tannins, and flavonoids, and has a lot of promise for use in pharmaceutical and horticultural products. In this study, the researcher investigated the antibacterial properties of Bangkok Kalachuchi (Adenium obesum) ethanolic leaf extract against standard tester strains of Staphylococcus aureus (ATCC 25923) and Escherichia coli (ATCC 25922) using disc diffusion method. The result of this study showed that Adenium obesum ethanolic leaf extract has antibacterial property against Staphylococcus aureus (ATCC 25923) at 1,000 µg/disc and 10,000 µg/disc concentrations and none against Escherichia coli (25922). Results also showed that the antibacterial properties of Bangkok Kalachuchi (Adenium obesum) against Staphylococcus aureus (ATCC 25923) are significantly different at various concentration </w:t>
      </w:r>
      <w:r w:rsidDel="00000000" w:rsidR="00000000" w:rsidRPr="00000000">
        <w:rPr>
          <w:rFonts w:ascii="Georgia" w:hAnsi="Georgia" w:cs="Georgia" w:eastAsia="Georgia"/>
          <w:sz w:val="22"/>
          <w:szCs w:val="22"/>
        </w:rPr>
        <w:t xml:space="preserve">indicating</w:t>
      </w:r>
      <w:r w:rsidDel="00000000" w:rsidR="00000000" w:rsidRPr="00000000">
        <w:rPr>
          <w:rFonts w:ascii="Georgia" w:hAnsi="Georgia" w:cs="Georgia" w:eastAsia="Georgia"/>
          <w:sz w:val="22"/>
          <w:szCs w:val="22"/>
        </w:rPr>
        <w:t xml:space="preserve"> </w:t>
      </w:r>
      <w:r w:rsidDel="00000000" w:rsidR="00000000" w:rsidRPr="00000000">
        <w:rPr>
          <w:rFonts w:ascii="Georgia" w:hAnsi="Georgia" w:cs="Georgia" w:eastAsia="Georgia"/>
          <w:sz w:val="22"/>
          <w:szCs w:val="22"/>
        </w:rPr>
        <w:t xml:space="preserve">(FP-Gen)</w:t>
      </w:r>
      <w:r w:rsidDel="00000000" w:rsidR="00000000" w:rsidRPr="00000000">
        <w:rPr>
          <w:rFonts w:ascii="Georgia" w:hAnsi="Georgia" w:cs="Georgia" w:eastAsia="Georgia"/>
          <w:sz w:val="22"/>
          <w:szCs w:val="22"/>
        </w:rPr>
        <w:t xml:space="preserve"> that its antibacterial property is dose dependent.</w:t>
      </w:r>
      <w:r w:rsidDel="00000000" w:rsidR="00000000" w:rsidRPr="00000000">
        <w:rPr>
          <w:rFonts w:ascii="Georgia" w:hAnsi="Georgia" w:cs="Georgia" w:eastAsia="Georgia"/>
          <w:sz w:val="22"/>
          <w:szCs w:val="22"/>
        </w:rPr>
      </w:r>
    </w:p>
    <w:p w:rsidR="00000000" w:rsidDel="00000000" w:rsidP="00000000" w:rsidRDefault="00000000" w:rsidRPr="00000000" w14:paraId="000002E3">
      <w:pPr>
        <w:spacing w:before="0" w:after="0" w:line="480" w:lineRule="auto"/>
        <w:jc w:val="both"/>
        <w:ind w:left="0" w:firstLine="720"/>
      </w:pPr>
      <w:r w:rsidDel="00000000" w:rsidR="00000000" w:rsidRPr="00000000">
        <w:rPr>
          <w:rFonts w:ascii="Georgia" w:hAnsi="Georgia" w:cs="Georgia" w:eastAsia="Georgia"/>
          <w:sz w:val="22"/>
          <w:szCs w:val="22"/>
        </w:rPr>
        <w:t xml:space="preserve">B14 · 242 words · 3 hedges · 1.24 per 100 words</w:t>
      </w:r>
    </w:p>
    <w:p w:rsidR="00000000" w:rsidDel="00000000" w:rsidP="00000000" w:rsidRDefault="00000000" w:rsidRPr="00000000" w14:paraId="000002E4">
      <w:pPr>
        <w:spacing w:before="0" w:after="0" w:line="480" w:lineRule="auto"/>
        <w:jc w:val="both"/>
        <w:ind w:left="0" w:firstLine="720"/>
      </w:pPr>
      <w:r w:rsidDel="00000000" w:rsidR="00000000" w:rsidRPr="00000000">
        <w:rPr>
          <w:rFonts w:ascii="Georgia" w:hAnsi="Georgia" w:cs="Georgia" w:eastAsia="Georgia"/>
          <w:sz w:val="22"/>
          <w:szCs w:val="22"/>
        </w:rPr>
        <w:t xml:space="preserve">The emergence of infectious diseases driven by pathogenic microbes prompted the need for the discovery of more effective and affordable medicines. In finding alternative agents that helps combat microbial diseases, studies revealed that several plants possess pharmaceutical activities. Paragis (Eleusine indica L.) is a difficult weed in turf grass systems of the Poaceae family cultivated throughout the world. The information collected reveals that the medicinal attributes of paragis have been utilized for many reasons. Investigations have shown that paragis contains bioactive components known to possess antimicrobial activity. The present study conducted an experiment to determine the antifungal </w:t>
      </w:r>
      <w:r w:rsidDel="00000000" w:rsidR="00000000" w:rsidRPr="00000000">
        <w:rPr>
          <w:rFonts w:ascii="Georgia" w:hAnsi="Georgia" w:cs="Georgia" w:eastAsia="Georgia"/>
          <w:sz w:val="22"/>
          <w:szCs w:val="22"/>
        </w:rPr>
        <w:t xml:space="preserve">potential</w:t>
      </w:r>
      <w:r w:rsidDel="00000000" w:rsidR="00000000" w:rsidRPr="00000000">
        <w:rPr>
          <w:rFonts w:ascii="Georgia" w:hAnsi="Georgia" w:cs="Georgia" w:eastAsia="Georgia"/>
          <w:sz w:val="22"/>
          <w:szCs w:val="22"/>
        </w:rPr>
        <w:t xml:space="preserve"> (FP-Gen)</w:t>
      </w:r>
      <w:r w:rsidDel="00000000" w:rsidR="00000000" w:rsidRPr="00000000">
        <w:rPr>
          <w:rFonts w:ascii="Georgia" w:hAnsi="Georgia" w:cs="Georgia" w:eastAsia="Georgia"/>
          <w:sz w:val="22"/>
          <w:szCs w:val="22"/>
        </w:rPr>
        <w:t xml:space="preserve"> of paragis leaf extracts against Colletotrichum species. This study made use of agar block method in isolation of the test organism in the prepared Potato Dextrose Agar media. Paper disc diffusion assay was done using crude ethanolic leaf extract in different concentrations and extraction techniques, Kupchan Partitioning Method (Polar, Semi-polar, Non-polar fractions), and ethanolic crude in boiled, and not boiled treatments in determining its antifungal </w:t>
      </w:r>
      <w:r w:rsidDel="00000000" w:rsidR="00000000" w:rsidRPr="00000000">
        <w:rPr>
          <w:rFonts w:ascii="Georgia" w:hAnsi="Georgia" w:cs="Georgia" w:eastAsia="Georgia"/>
          <w:sz w:val="22"/>
          <w:szCs w:val="22"/>
        </w:rPr>
        <w:t xml:space="preserve">potential</w:t>
      </w:r>
      <w:r w:rsidDel="00000000" w:rsidR="00000000" w:rsidRPr="00000000">
        <w:rPr>
          <w:rFonts w:ascii="Georgia" w:hAnsi="Georgia" w:cs="Georgia" w:eastAsia="Georgia"/>
          <w:sz w:val="22"/>
          <w:szCs w:val="22"/>
        </w:rPr>
        <w:t xml:space="preserve"> (FP-Gen)</w:t>
      </w:r>
      <w:r w:rsidDel="00000000" w:rsidR="00000000" w:rsidRPr="00000000">
        <w:rPr>
          <w:rFonts w:ascii="Georgia" w:hAnsi="Georgia" w:cs="Georgia" w:eastAsia="Georgia"/>
          <w:sz w:val="22"/>
          <w:szCs w:val="22"/>
        </w:rPr>
        <w:t xml:space="preserve">. All experiments were performed in triplicate and were presented as mean + SD. Statistical analysis performed using One-way, Univariate ANOVA, and Tukey’s HSD Multiple Comparison Test. The findings of this study showed and </w:t>
      </w:r>
      <w:r w:rsidDel="00000000" w:rsidR="00000000" w:rsidRPr="00000000">
        <w:rPr>
          <w:rFonts w:ascii="Georgia" w:hAnsi="Georgia" w:cs="Georgia" w:eastAsia="Georgia"/>
          <w:sz w:val="22"/>
          <w:szCs w:val="22"/>
        </w:rPr>
        <w:t xml:space="preserve">suggests</w:t>
      </w:r>
      <w:r w:rsidDel="00000000" w:rsidR="00000000" w:rsidRPr="00000000">
        <w:rPr>
          <w:rFonts w:ascii="Georgia" w:hAnsi="Georgia" w:cs="Georgia" w:eastAsia="Georgia"/>
          <w:sz w:val="22"/>
          <w:szCs w:val="22"/>
        </w:rPr>
        <w:t xml:space="preserve"> (EC)</w:t>
      </w:r>
      <w:r w:rsidDel="00000000" w:rsidR="00000000" w:rsidRPr="00000000">
        <w:rPr>
          <w:rFonts w:ascii="Georgia" w:hAnsi="Georgia" w:cs="Georgia" w:eastAsia="Georgia"/>
          <w:sz w:val="22"/>
          <w:szCs w:val="22"/>
        </w:rPr>
        <w:t xml:space="preserve"> that the extraction efficiency favors the highly polar solvents than the non-polar solvents in determining the antifungal </w:t>
      </w:r>
      <w:r w:rsidDel="00000000" w:rsidR="00000000" w:rsidRPr="00000000">
        <w:rPr>
          <w:rFonts w:ascii="Georgia" w:hAnsi="Georgia" w:cs="Georgia" w:eastAsia="Georgia"/>
          <w:sz w:val="22"/>
          <w:szCs w:val="22"/>
        </w:rPr>
        <w:t xml:space="preserve">potential</w:t>
      </w:r>
      <w:r w:rsidDel="00000000" w:rsidR="00000000" w:rsidRPr="00000000">
        <w:rPr>
          <w:rFonts w:ascii="Georgia" w:hAnsi="Georgia" w:cs="Georgia" w:eastAsia="Georgia"/>
          <w:sz w:val="22"/>
          <w:szCs w:val="22"/>
        </w:rPr>
        <w:t xml:space="preserve"> (FP-Gen)</w:t>
      </w:r>
      <w:r w:rsidDel="00000000" w:rsidR="00000000" w:rsidRPr="00000000">
        <w:rPr>
          <w:rFonts w:ascii="Georgia" w:hAnsi="Georgia" w:cs="Georgia" w:eastAsia="Georgia"/>
          <w:sz w:val="22"/>
          <w:szCs w:val="22"/>
        </w:rPr>
        <w:t xml:space="preserve"> of E. indica against Colletotrichum spp.. The findings of this study attested that this specific type of grass </w:t>
      </w:r>
      <w:r w:rsidDel="00000000" w:rsidR="00000000" w:rsidRPr="00000000">
        <w:rPr>
          <w:rFonts w:ascii="Georgia" w:hAnsi="Georgia" w:cs="Georgia" w:eastAsia="Georgia"/>
          <w:sz w:val="22"/>
          <w:szCs w:val="22"/>
        </w:rPr>
        <w:t xml:space="preserve">could</w:t>
      </w:r>
      <w:r w:rsidDel="00000000" w:rsidR="00000000" w:rsidRPr="00000000">
        <w:rPr>
          <w:rFonts w:ascii="Georgia" w:hAnsi="Georgia" w:cs="Georgia" w:eastAsia="Georgia"/>
          <w:sz w:val="22"/>
          <w:szCs w:val="22"/>
        </w:rPr>
        <w:t xml:space="preserve"> (EC)</w:t>
      </w:r>
      <w:r w:rsidDel="00000000" w:rsidR="00000000" w:rsidRPr="00000000">
        <w:rPr>
          <w:rFonts w:ascii="Georgia" w:hAnsi="Georgia" w:cs="Georgia" w:eastAsia="Georgia"/>
          <w:sz w:val="22"/>
          <w:szCs w:val="22"/>
        </w:rPr>
        <w:t xml:space="preserve"> </w:t>
      </w:r>
      <w:r w:rsidDel="00000000" w:rsidR="00000000" w:rsidRPr="00000000">
        <w:rPr>
          <w:rFonts w:ascii="Georgia" w:hAnsi="Georgia" w:cs="Georgia" w:eastAsia="Georgia"/>
          <w:sz w:val="22"/>
          <w:szCs w:val="22"/>
        </w:rPr>
        <w:t xml:space="preserve">potentially</w:t>
      </w:r>
      <w:r w:rsidDel="00000000" w:rsidR="00000000" w:rsidRPr="00000000">
        <w:rPr>
          <w:rFonts w:ascii="Georgia" w:hAnsi="Georgia" w:cs="Georgia" w:eastAsia="Georgia"/>
          <w:sz w:val="22"/>
          <w:szCs w:val="22"/>
        </w:rPr>
        <w:t xml:space="preserve"> (EC)</w:t>
      </w:r>
      <w:r w:rsidDel="00000000" w:rsidR="00000000" w:rsidRPr="00000000">
        <w:rPr>
          <w:rFonts w:ascii="Georgia" w:hAnsi="Georgia" w:cs="Georgia" w:eastAsia="Georgia"/>
          <w:sz w:val="22"/>
          <w:szCs w:val="22"/>
        </w:rPr>
        <w:t xml:space="preserve"> be used as biofungicide agent.</w:t>
      </w:r>
      <w:r w:rsidDel="00000000" w:rsidR="00000000" w:rsidRPr="00000000">
        <w:rPr>
          <w:rFonts w:ascii="Georgia" w:hAnsi="Georgia" w:cs="Georgia" w:eastAsia="Georgia"/>
          <w:sz w:val="22"/>
          <w:szCs w:val="22"/>
        </w:rPr>
      </w:r>
    </w:p>
    <w:p w:rsidR="00000000" w:rsidDel="00000000" w:rsidP="00000000" w:rsidRDefault="00000000" w:rsidRPr="00000000" w14:paraId="000002E5">
      <w:pPr>
        <w:spacing w:before="0" w:after="0" w:line="480" w:lineRule="auto"/>
        <w:jc w:val="both"/>
        <w:ind w:left="0" w:firstLine="720"/>
      </w:pPr>
      <w:r w:rsidDel="00000000" w:rsidR="00000000" w:rsidRPr="00000000">
        <w:rPr>
          <w:rFonts w:ascii="Georgia" w:hAnsi="Georgia" w:cs="Georgia" w:eastAsia="Georgia"/>
          <w:sz w:val="22"/>
          <w:szCs w:val="22"/>
        </w:rPr>
        <w:t xml:space="preserve">B15 · 131 words · 0 hedges · 0.0 per 100 words</w:t>
      </w:r>
    </w:p>
    <w:p w:rsidR="00000000" w:rsidDel="00000000" w:rsidP="00000000" w:rsidRDefault="00000000" w:rsidRPr="00000000" w14:paraId="000002E6">
      <w:pPr>
        <w:spacing w:before="0" w:after="0" w:line="480" w:lineRule="auto"/>
        <w:jc w:val="both"/>
        <w:ind w:left="0" w:firstLine="720"/>
      </w:pPr>
      <w:r w:rsidDel="00000000" w:rsidR="00000000" w:rsidRPr="00000000">
        <w:rPr>
          <w:rFonts w:ascii="Georgia" w:hAnsi="Georgia" w:cs="Georgia" w:eastAsia="Georgia"/>
          <w:sz w:val="22"/>
          <w:szCs w:val="22"/>
        </w:rPr>
        <w:t xml:space="preserve">The study investigates bamboo-aloe vera composite plates as eco-friendly alternatives to non-biodegradable materials like styrofoam and silver foil paper plates. Researchers conducted experiments on plates made from bamboo leaves with and without aloe vera coating, assessing properties like biodegradability, tensile strength, water uptake, and melting temperature. The biodegradable plate developed exhibited the following properties: Bamboo fiber plates (T1) and bamboo fiber plates coated with aloe vera (T2) degrade faster than styrofoam and silver foil plates; Bamboo fiber plates coated with aloe vera (T2) showcased the highest tensile strength compared to other treatments Bamboo fiber plates (T1) and bamboo fiber plates coated with aloe vera (T2) uptake more water than styrofoam and silver foil paper plates; The significant differences in melting temperature </w:t>
      </w:r>
      <w:r w:rsidDel="00000000" w:rsidR="00000000" w:rsidRPr="00000000">
        <w:rPr>
          <w:rFonts w:ascii="Georgia" w:hAnsi="Georgia" w:cs="Georgia" w:eastAsia="Georgia"/>
          <w:sz w:val="22"/>
          <w:szCs w:val="22"/>
        </w:rPr>
        <w:t xml:space="preserve">indicate</w:t>
      </w:r>
      <w:r w:rsidDel="00000000" w:rsidR="00000000" w:rsidRPr="00000000">
        <w:rPr>
          <w:rFonts w:ascii="Georgia" w:hAnsi="Georgia" w:cs="Georgia" w:eastAsia="Georgia"/>
          <w:sz w:val="22"/>
          <w:szCs w:val="22"/>
        </w:rPr>
        <w:t xml:space="preserve"> (FP-Gen)</w:t>
      </w:r>
      <w:r w:rsidDel="00000000" w:rsidR="00000000" w:rsidRPr="00000000">
        <w:rPr>
          <w:rFonts w:ascii="Georgia" w:hAnsi="Georgia" w:cs="Georgia" w:eastAsia="Georgia"/>
          <w:sz w:val="22"/>
          <w:szCs w:val="22"/>
        </w:rPr>
        <w:t xml:space="preserve"> variations in thermal stability among the different plate materials.</w:t>
      </w:r>
      <w:r w:rsidDel="00000000" w:rsidR="00000000" w:rsidRPr="00000000">
        <w:rPr>
          <w:rFonts w:ascii="Georgia" w:hAnsi="Georgia" w:cs="Georgia" w:eastAsia="Georgia"/>
          <w:sz w:val="22"/>
          <w:szCs w:val="22"/>
        </w:rPr>
      </w:r>
    </w:p>
    <w:p w:rsidR="00000000" w:rsidDel="00000000" w:rsidP="00000000" w:rsidRDefault="00000000" w:rsidRPr="00000000" w14:paraId="000002E7">
      <w:pPr>
        <w:spacing w:before="0" w:after="0" w:line="480" w:lineRule="auto"/>
        <w:jc w:val="both"/>
        <w:ind w:left="0" w:firstLine="720"/>
      </w:pPr>
      <w:r w:rsidDel="00000000" w:rsidR="00000000" w:rsidRPr="00000000">
        <w:rPr>
          <w:rFonts w:ascii="Georgia" w:hAnsi="Georgia" w:cs="Georgia" w:eastAsia="Georgia"/>
          <w:sz w:val="22"/>
          <w:szCs w:val="22"/>
        </w:rPr>
        <w:t xml:space="preserve">B16 · 223 words · 5 hedges · 2.24 per 100 words</w:t>
      </w:r>
    </w:p>
    <w:p w:rsidR="00000000" w:rsidDel="00000000" w:rsidP="00000000" w:rsidRDefault="00000000" w:rsidRPr="00000000" w14:paraId="000002E8">
      <w:pPr>
        <w:spacing w:before="0" w:after="0" w:line="480" w:lineRule="auto"/>
        <w:jc w:val="both"/>
        <w:ind w:left="0" w:firstLine="720"/>
      </w:pPr>
      <w:r w:rsidDel="00000000" w:rsidR="00000000" w:rsidRPr="00000000">
        <w:rPr>
          <w:rFonts w:ascii="Georgia" w:hAnsi="Georgia" w:cs="Georgia" w:eastAsia="Georgia"/>
          <w:sz w:val="22"/>
          <w:szCs w:val="22"/>
        </w:rPr>
        <w:t xml:space="preserve">Methicillin-resistant Staphylococcus aureus (MRSA) is a common and </w:t>
      </w:r>
      <w:r w:rsidDel="00000000" w:rsidR="00000000" w:rsidRPr="00000000">
        <w:rPr>
          <w:rFonts w:ascii="Georgia" w:hAnsi="Georgia" w:cs="Georgia" w:eastAsia="Georgia"/>
          <w:sz w:val="22"/>
          <w:szCs w:val="22"/>
        </w:rPr>
        <w:t xml:space="preserve">potentially</w:t>
      </w:r>
      <w:r w:rsidDel="00000000" w:rsidR="00000000" w:rsidRPr="00000000">
        <w:rPr>
          <w:rFonts w:ascii="Georgia" w:hAnsi="Georgia" w:cs="Georgia" w:eastAsia="Georgia"/>
          <w:sz w:val="22"/>
          <w:szCs w:val="22"/>
        </w:rPr>
        <w:t xml:space="preserve"> (EC)</w:t>
      </w:r>
      <w:r w:rsidDel="00000000" w:rsidR="00000000" w:rsidRPr="00000000">
        <w:rPr>
          <w:rFonts w:ascii="Georgia" w:hAnsi="Georgia" w:cs="Georgia" w:eastAsia="Georgia"/>
          <w:sz w:val="22"/>
          <w:szCs w:val="22"/>
        </w:rPr>
        <w:t xml:space="preserve"> severe pathogen that has developed resistance to several types of antibiotics. MRSA bacteria </w:t>
      </w:r>
      <w:r w:rsidDel="00000000" w:rsidR="00000000" w:rsidRPr="00000000">
        <w:rPr>
          <w:rFonts w:ascii="Georgia" w:hAnsi="Georgia" w:cs="Georgia" w:eastAsia="Georgia"/>
          <w:sz w:val="22"/>
          <w:szCs w:val="22"/>
        </w:rPr>
        <w:t xml:space="preserve">can</w:t>
      </w:r>
      <w:r w:rsidDel="00000000" w:rsidR="00000000" w:rsidRPr="00000000">
        <w:rPr>
          <w:rFonts w:ascii="Georgia" w:hAnsi="Georgia" w:cs="Georgia" w:eastAsia="Georgia"/>
          <w:sz w:val="22"/>
          <w:szCs w:val="22"/>
        </w:rPr>
        <w:t xml:space="preserve"> (FP-Cap)</w:t>
      </w:r>
      <w:r w:rsidDel="00000000" w:rsidR="00000000" w:rsidRPr="00000000">
        <w:rPr>
          <w:rFonts w:ascii="Georgia" w:hAnsi="Georgia" w:cs="Georgia" w:eastAsia="Georgia"/>
          <w:sz w:val="22"/>
          <w:szCs w:val="22"/>
        </w:rPr>
        <w:t xml:space="preserve"> survive long on surfaces and objects, including second-hand clothing (SHC). The increasing popularity of SHC or “ukay-ukay” in the Philippines, coupled with </w:t>
      </w:r>
      <w:r w:rsidDel="00000000" w:rsidR="00000000" w:rsidRPr="00000000">
        <w:rPr>
          <w:rFonts w:ascii="Georgia" w:hAnsi="Georgia" w:cs="Georgia" w:eastAsia="Georgia"/>
          <w:sz w:val="22"/>
          <w:szCs w:val="22"/>
        </w:rPr>
        <w:t xml:space="preserve">potential</w:t>
      </w:r>
      <w:r w:rsidDel="00000000" w:rsidR="00000000" w:rsidRPr="00000000">
        <w:rPr>
          <w:rFonts w:ascii="Georgia" w:hAnsi="Georgia" w:cs="Georgia" w:eastAsia="Georgia"/>
          <w:sz w:val="22"/>
          <w:szCs w:val="22"/>
        </w:rPr>
        <w:t xml:space="preserve"> (EC)</w:t>
      </w:r>
      <w:r w:rsidDel="00000000" w:rsidR="00000000" w:rsidRPr="00000000">
        <w:rPr>
          <w:rFonts w:ascii="Georgia" w:hAnsi="Georgia" w:cs="Georgia" w:eastAsia="Georgia"/>
          <w:sz w:val="22"/>
          <w:szCs w:val="22"/>
        </w:rPr>
        <w:t xml:space="preserve"> public health concerns associated with transmitting pathogenic bacteria, emphasized this research’s need. Thus, this study detected the presence of S. aureus and MRSA in second-hand clothing. A total of fifteen most frequently purchased second-hand clothing (i.e., blouses, tee shirts, crop tops, tank tops, and hoodie jackets) were collected from [REDACTED]. Bacteriological analyses demonstrated the presence of Staphylococcus species across all samples, with growth in high-salt-containing culture broth and characteristic growth on Mannitol Salt Agar (MSA). Biochemical tests revealed positive catalase and Gram-positive cocci in clusters typical of S. aureus. Antibiotic susceptibility testing </w:t>
      </w:r>
      <w:r w:rsidDel="00000000" w:rsidR="00000000" w:rsidRPr="00000000">
        <w:rPr>
          <w:rFonts w:ascii="Georgia" w:hAnsi="Georgia" w:cs="Georgia" w:eastAsia="Georgia"/>
          <w:sz w:val="22"/>
          <w:szCs w:val="22"/>
        </w:rPr>
        <w:t xml:space="preserve">indicated</w:t>
      </w:r>
      <w:r w:rsidDel="00000000" w:rsidR="00000000" w:rsidRPr="00000000">
        <w:rPr>
          <w:rFonts w:ascii="Georgia" w:hAnsi="Georgia" w:cs="Georgia" w:eastAsia="Georgia"/>
          <w:sz w:val="22"/>
          <w:szCs w:val="22"/>
        </w:rPr>
        <w:t xml:space="preserve"> </w:t>
      </w:r>
      <w:r w:rsidDel="00000000" w:rsidR="00000000" w:rsidRPr="00000000">
        <w:rPr>
          <w:rFonts w:ascii="Georgia" w:hAnsi="Georgia" w:cs="Georgia" w:eastAsia="Georgia"/>
          <w:sz w:val="22"/>
          <w:szCs w:val="22"/>
        </w:rPr>
        <w:t xml:space="preserve">(FP-Gen)</w:t>
      </w:r>
      <w:r w:rsidDel="00000000" w:rsidR="00000000" w:rsidRPr="00000000">
        <w:rPr>
          <w:rFonts w:ascii="Georgia" w:hAnsi="Georgia" w:cs="Georgia" w:eastAsia="Georgia"/>
          <w:sz w:val="22"/>
          <w:szCs w:val="22"/>
        </w:rPr>
        <w:t xml:space="preserve"> the presence of both methicillin-sensitive S. aureus (MSSA) and methicillin-resistant S. aureus (MRSA) strains among the collected samples, highlighting the </w:t>
      </w:r>
      <w:r w:rsidDel="00000000" w:rsidR="00000000" w:rsidRPr="00000000">
        <w:rPr>
          <w:rFonts w:ascii="Georgia" w:hAnsi="Georgia" w:cs="Georgia" w:eastAsia="Georgia"/>
          <w:sz w:val="22"/>
          <w:szCs w:val="22"/>
        </w:rPr>
        <w:t xml:space="preserve">potential</w:t>
      </w:r>
      <w:r w:rsidDel="00000000" w:rsidR="00000000" w:rsidRPr="00000000">
        <w:rPr>
          <w:rFonts w:ascii="Georgia" w:hAnsi="Georgia" w:cs="Georgia" w:eastAsia="Georgia"/>
          <w:sz w:val="22"/>
          <w:szCs w:val="22"/>
        </w:rPr>
        <w:t xml:space="preserve"> (EC)</w:t>
      </w:r>
      <w:r w:rsidDel="00000000" w:rsidR="00000000" w:rsidRPr="00000000">
        <w:rPr>
          <w:rFonts w:ascii="Georgia" w:hAnsi="Georgia" w:cs="Georgia" w:eastAsia="Georgia"/>
          <w:sz w:val="22"/>
          <w:szCs w:val="22"/>
        </w:rPr>
        <w:t xml:space="preserve"> public health risks associated with the handling and purchasing of second-hand clothing. This study, therefore, underscores the need for proper precautions to mitigate the spread of </w:t>
      </w:r>
      <w:r w:rsidDel="00000000" w:rsidR="00000000" w:rsidRPr="00000000">
        <w:rPr>
          <w:rFonts w:ascii="Georgia" w:hAnsi="Georgia" w:cs="Georgia" w:eastAsia="Georgia"/>
          <w:sz w:val="22"/>
          <w:szCs w:val="22"/>
        </w:rPr>
        <w:t xml:space="preserve">potentially</w:t>
      </w:r>
      <w:r w:rsidDel="00000000" w:rsidR="00000000" w:rsidRPr="00000000">
        <w:rPr>
          <w:rFonts w:ascii="Georgia" w:hAnsi="Georgia" w:cs="Georgia" w:eastAsia="Georgia"/>
          <w:sz w:val="22"/>
          <w:szCs w:val="22"/>
        </w:rPr>
        <w:t xml:space="preserve"> (EC)</w:t>
      </w:r>
      <w:r w:rsidDel="00000000" w:rsidR="00000000" w:rsidRPr="00000000">
        <w:rPr>
          <w:rFonts w:ascii="Georgia" w:hAnsi="Georgia" w:cs="Georgia" w:eastAsia="Georgia"/>
          <w:sz w:val="22"/>
          <w:szCs w:val="22"/>
        </w:rPr>
        <w:t xml:space="preserve"> harmful bacteria, including MRSA, on second-hand clothing. It highlights the importance of raising awareness among both vendors and consumers about the </w:t>
      </w:r>
      <w:r w:rsidDel="00000000" w:rsidR="00000000" w:rsidRPr="00000000">
        <w:rPr>
          <w:rFonts w:ascii="Georgia" w:hAnsi="Georgia" w:cs="Georgia" w:eastAsia="Georgia"/>
          <w:sz w:val="22"/>
          <w:szCs w:val="22"/>
        </w:rPr>
        <w:t xml:space="preserve">potential</w:t>
      </w:r>
      <w:r w:rsidDel="00000000" w:rsidR="00000000" w:rsidRPr="00000000">
        <w:rPr>
          <w:rFonts w:ascii="Georgia" w:hAnsi="Georgia" w:cs="Georgia" w:eastAsia="Georgia"/>
          <w:sz w:val="22"/>
          <w:szCs w:val="22"/>
        </w:rPr>
        <w:t xml:space="preserve"> (EC)</w:t>
      </w:r>
      <w:r w:rsidDel="00000000" w:rsidR="00000000" w:rsidRPr="00000000">
        <w:rPr>
          <w:rFonts w:ascii="Georgia" w:hAnsi="Georgia" w:cs="Georgia" w:eastAsia="Georgia"/>
          <w:sz w:val="22"/>
          <w:szCs w:val="22"/>
        </w:rPr>
        <w:t xml:space="preserve"> health risks associated with these garments.</w:t>
      </w:r>
      <w:r w:rsidDel="00000000" w:rsidR="00000000" w:rsidRPr="00000000">
        <w:rPr>
          <w:rFonts w:ascii="Georgia" w:hAnsi="Georgia" w:cs="Georgia" w:eastAsia="Georgia"/>
          <w:sz w:val="22"/>
          <w:szCs w:val="22"/>
        </w:rPr>
      </w:r>
    </w:p>
    <w:p w:rsidR="00000000" w:rsidDel="00000000" w:rsidP="00000000" w:rsidRDefault="00000000" w:rsidRPr="00000000" w14:paraId="000002E9">
      <w:pPr>
        <w:spacing w:before="0" w:after="0" w:line="480" w:lineRule="auto"/>
        <w:jc w:val="both"/>
        <w:ind w:left="0" w:firstLine="720"/>
      </w:pPr>
      <w:r w:rsidDel="00000000" w:rsidR="00000000" w:rsidRPr="00000000">
        <w:rPr>
          <w:rFonts w:ascii="Georgia" w:hAnsi="Georgia" w:cs="Georgia" w:eastAsia="Georgia"/>
          <w:sz w:val="22"/>
          <w:szCs w:val="22"/>
        </w:rPr>
        <w:t xml:space="preserve">B17 · 243 words · 2 hedges · 0.82 per 100 words</w:t>
      </w:r>
    </w:p>
    <w:p w:rsidR="00000000" w:rsidDel="00000000" w:rsidP="00000000" w:rsidRDefault="00000000" w:rsidRPr="00000000" w14:paraId="000002EA">
      <w:pPr>
        <w:spacing w:before="0" w:after="0" w:line="480" w:lineRule="auto"/>
        <w:jc w:val="both"/>
        <w:ind w:left="0" w:firstLine="720"/>
      </w:pPr>
      <w:r w:rsidDel="00000000" w:rsidR="00000000" w:rsidRPr="00000000">
        <w:rPr>
          <w:rFonts w:ascii="Georgia" w:hAnsi="Georgia" w:cs="Georgia" w:eastAsia="Georgia"/>
          <w:sz w:val="22"/>
          <w:szCs w:val="22"/>
        </w:rPr>
        <w:t xml:space="preserve">The increasing prevalence of antibiotic resistance among bacterial pathogens, particularly Staphylococcus aureus and Escherichia coli, necessitates the search for alternative antimicrobial agents. Medicinal plants have been widely explored for their bioactive compounds with antibacterial and antioxidant properties. However, there is a paucity of research on the phytochemical composition and biological activities of Ptychosperma propinquum (Macarthur Palm) fruit. This study aimed to assess the phytochemical composition, antioxidant </w:t>
      </w:r>
      <w:r w:rsidDel="00000000" w:rsidR="00000000" w:rsidRPr="00000000">
        <w:rPr>
          <w:rFonts w:ascii="Georgia" w:hAnsi="Georgia" w:cs="Georgia" w:eastAsia="Georgia"/>
          <w:sz w:val="22"/>
          <w:szCs w:val="22"/>
        </w:rPr>
        <w:t xml:space="preserve">potential</w:t>
      </w:r>
      <w:r w:rsidDel="00000000" w:rsidR="00000000" w:rsidRPr="00000000">
        <w:rPr>
          <w:rFonts w:ascii="Georgia" w:hAnsi="Georgia" w:cs="Georgia" w:eastAsia="Georgia"/>
          <w:sz w:val="22"/>
          <w:szCs w:val="22"/>
        </w:rPr>
        <w:t xml:space="preserve"> </w:t>
      </w:r>
      <w:r w:rsidDel="00000000" w:rsidR="00000000" w:rsidRPr="00000000">
        <w:rPr>
          <w:rFonts w:ascii="Georgia" w:hAnsi="Georgia" w:cs="Georgia" w:eastAsia="Georgia"/>
          <w:sz w:val="22"/>
          <w:szCs w:val="22"/>
        </w:rPr>
        <w:t xml:space="preserve">(FP-Gen)</w:t>
      </w:r>
      <w:r w:rsidDel="00000000" w:rsidR="00000000" w:rsidRPr="00000000">
        <w:rPr>
          <w:rFonts w:ascii="Georgia" w:hAnsi="Georgia" w:cs="Georgia" w:eastAsia="Georgia"/>
          <w:sz w:val="22"/>
          <w:szCs w:val="22"/>
        </w:rPr>
        <w:t xml:space="preserve">, and antibacterial activity of P. propinquum fruit ethanolic extract using Thin Layer Chromatography (TLC)-based techniques. The fruit extract was subjected to TLC phytochemical screening using various spray reagents to detect alkaloids, glycosidic flavonoids, steroids, anthraquinones, anthrones, coumarins, higher alcohols, essential oils, phenols, tannins, and flavonoids. Antioxidant activity was evaluated using the TLC-DPPH (2,2-diphenyl-1-picrylhydrazyl) assay, while antibacterial activity was assessed using the TLC-MTT ((3-(4,5-dimethylthiazol-2-yl)-2,5-diphenyltetrazolium bromide) overlay assay against S. aureus (ATCC 25923) and E. coli (ATCC 25922). Results revealed the presence of phenolic compounds, flavonoids, steroids, and alkaloids in the fruit extract. The TLC-DPPH assay demonstrated notable antioxidant activity, as </w:t>
      </w:r>
      <w:r w:rsidDel="00000000" w:rsidR="00000000" w:rsidRPr="00000000">
        <w:rPr>
          <w:rFonts w:ascii="Georgia" w:hAnsi="Georgia" w:cs="Georgia" w:eastAsia="Georgia"/>
          <w:sz w:val="22"/>
          <w:szCs w:val="22"/>
        </w:rPr>
        <w:t xml:space="preserve">indicated</w:t>
      </w:r>
      <w:r w:rsidDel="00000000" w:rsidR="00000000" w:rsidRPr="00000000">
        <w:rPr>
          <w:rFonts w:ascii="Georgia" w:hAnsi="Georgia" w:cs="Georgia" w:eastAsia="Georgia"/>
          <w:sz w:val="22"/>
          <w:szCs w:val="22"/>
        </w:rPr>
        <w:t xml:space="preserve"> </w:t>
      </w:r>
      <w:r w:rsidDel="00000000" w:rsidR="00000000" w:rsidRPr="00000000">
        <w:rPr>
          <w:rFonts w:ascii="Georgia" w:hAnsi="Georgia" w:cs="Georgia" w:eastAsia="Georgia"/>
          <w:sz w:val="22"/>
          <w:szCs w:val="22"/>
        </w:rPr>
        <w:t xml:space="preserve">(FP-Gen)</w:t>
      </w:r>
      <w:r w:rsidDel="00000000" w:rsidR="00000000" w:rsidRPr="00000000">
        <w:rPr>
          <w:rFonts w:ascii="Georgia" w:hAnsi="Georgia" w:cs="Georgia" w:eastAsia="Georgia"/>
          <w:sz w:val="22"/>
          <w:szCs w:val="22"/>
        </w:rPr>
        <w:t xml:space="preserve"> by the reduction of DPPH radicals. The TLC-MTT overlay assay showed that the extract exhibits antibacterial activity against S. aureus but was ineffective against E. coli, </w:t>
      </w:r>
      <w:r w:rsidDel="00000000" w:rsidR="00000000" w:rsidRPr="00000000">
        <w:rPr>
          <w:rFonts w:ascii="Georgia" w:hAnsi="Georgia" w:cs="Georgia" w:eastAsia="Georgia"/>
          <w:sz w:val="22"/>
          <w:szCs w:val="22"/>
        </w:rPr>
        <w:t xml:space="preserve">suggesting</w:t>
      </w:r>
      <w:r w:rsidDel="00000000" w:rsidR="00000000" w:rsidRPr="00000000">
        <w:rPr>
          <w:rFonts w:ascii="Georgia" w:hAnsi="Georgia" w:cs="Georgia" w:eastAsia="Georgia"/>
          <w:sz w:val="22"/>
          <w:szCs w:val="22"/>
        </w:rPr>
        <w:t xml:space="preserve"> (EC)</w:t>
      </w:r>
      <w:r w:rsidDel="00000000" w:rsidR="00000000" w:rsidRPr="00000000">
        <w:rPr>
          <w:rFonts w:ascii="Georgia" w:hAnsi="Georgia" w:cs="Georgia" w:eastAsia="Georgia"/>
          <w:sz w:val="22"/>
          <w:szCs w:val="22"/>
        </w:rPr>
        <w:t xml:space="preserve"> selective antibacterial </w:t>
      </w:r>
      <w:r w:rsidDel="00000000" w:rsidR="00000000" w:rsidRPr="00000000">
        <w:rPr>
          <w:rFonts w:ascii="Georgia" w:hAnsi="Georgia" w:cs="Georgia" w:eastAsia="Georgia"/>
          <w:sz w:val="22"/>
          <w:szCs w:val="22"/>
        </w:rPr>
        <w:t xml:space="preserve">potential</w:t>
      </w:r>
      <w:r w:rsidDel="00000000" w:rsidR="00000000" w:rsidRPr="00000000">
        <w:rPr>
          <w:rFonts w:ascii="Georgia" w:hAnsi="Georgia" w:cs="Georgia" w:eastAsia="Georgia"/>
          <w:sz w:val="22"/>
          <w:szCs w:val="22"/>
        </w:rPr>
        <w:t xml:space="preserve"> </w:t>
      </w:r>
      <w:r w:rsidDel="00000000" w:rsidR="00000000" w:rsidRPr="00000000">
        <w:rPr>
          <w:rFonts w:ascii="Georgia" w:hAnsi="Georgia" w:cs="Georgia" w:eastAsia="Georgia"/>
          <w:sz w:val="22"/>
          <w:szCs w:val="22"/>
        </w:rPr>
        <w:t xml:space="preserve">(FP-Gen)</w:t>
      </w:r>
      <w:r w:rsidDel="00000000" w:rsidR="00000000" w:rsidRPr="00000000">
        <w:rPr>
          <w:rFonts w:ascii="Georgia" w:hAnsi="Georgia" w:cs="Georgia" w:eastAsia="Georgia"/>
          <w:sz w:val="22"/>
          <w:szCs w:val="22"/>
        </w:rPr>
        <w:t xml:space="preserve">. The findings </w:t>
      </w:r>
      <w:r w:rsidDel="00000000" w:rsidR="00000000" w:rsidRPr="00000000">
        <w:rPr>
          <w:rFonts w:ascii="Georgia" w:hAnsi="Georgia" w:cs="Georgia" w:eastAsia="Georgia"/>
          <w:sz w:val="22"/>
          <w:szCs w:val="22"/>
        </w:rPr>
        <w:t xml:space="preserve">indicate</w:t>
      </w:r>
      <w:r w:rsidDel="00000000" w:rsidR="00000000" w:rsidRPr="00000000">
        <w:rPr>
          <w:rFonts w:ascii="Georgia" w:hAnsi="Georgia" w:cs="Georgia" w:eastAsia="Georgia"/>
          <w:sz w:val="22"/>
          <w:szCs w:val="22"/>
        </w:rPr>
        <w:t xml:space="preserve"> </w:t>
      </w:r>
      <w:r w:rsidDel="00000000" w:rsidR="00000000" w:rsidRPr="00000000">
        <w:rPr>
          <w:rFonts w:ascii="Georgia" w:hAnsi="Georgia" w:cs="Georgia" w:eastAsia="Georgia"/>
          <w:sz w:val="22"/>
          <w:szCs w:val="22"/>
        </w:rPr>
        <w:t xml:space="preserve">(FP-Gen)</w:t>
      </w:r>
      <w:r w:rsidDel="00000000" w:rsidR="00000000" w:rsidRPr="00000000">
        <w:rPr>
          <w:rFonts w:ascii="Georgia" w:hAnsi="Georgia" w:cs="Georgia" w:eastAsia="Georgia"/>
          <w:sz w:val="22"/>
          <w:szCs w:val="22"/>
        </w:rPr>
        <w:t xml:space="preserve"> that P. propinquum fruit ethanolic extract contains bioactive compounds with antioxidant and selective antibacterial properties. Further studies </w:t>
      </w:r>
      <w:r w:rsidDel="00000000" w:rsidR="00000000" w:rsidRPr="00000000">
        <w:rPr>
          <w:rFonts w:ascii="Georgia" w:hAnsi="Georgia" w:cs="Georgia" w:eastAsia="Georgia"/>
          <w:sz w:val="22"/>
          <w:szCs w:val="22"/>
        </w:rPr>
        <w:t xml:space="preserve">should</w:t>
      </w:r>
      <w:r w:rsidDel="00000000" w:rsidR="00000000" w:rsidRPr="00000000">
        <w:rPr>
          <w:rFonts w:ascii="Georgia" w:hAnsi="Georgia" w:cs="Georgia" w:eastAsia="Georgia"/>
          <w:sz w:val="22"/>
          <w:szCs w:val="22"/>
        </w:rPr>
        <w:t xml:space="preserve"> </w:t>
      </w:r>
      <w:r w:rsidDel="00000000" w:rsidR="00000000" w:rsidRPr="00000000">
        <w:rPr>
          <w:rFonts w:ascii="Georgia" w:hAnsi="Georgia" w:cs="Georgia" w:eastAsia="Georgia"/>
          <w:sz w:val="22"/>
          <w:szCs w:val="22"/>
        </w:rPr>
        <w:t xml:space="preserve">(FP-Rec)</w:t>
      </w:r>
      <w:r w:rsidDel="00000000" w:rsidR="00000000" w:rsidRPr="00000000">
        <w:rPr>
          <w:rFonts w:ascii="Georgia" w:hAnsi="Georgia" w:cs="Georgia" w:eastAsia="Georgia"/>
          <w:sz w:val="22"/>
          <w:szCs w:val="22"/>
        </w:rPr>
        <w:t xml:space="preserve"> focus on the isolation and characterization of its active compounds, their mechanisms of action, and their </w:t>
      </w:r>
      <w:r w:rsidDel="00000000" w:rsidR="00000000" w:rsidRPr="00000000">
        <w:rPr>
          <w:rFonts w:ascii="Georgia" w:hAnsi="Georgia" w:cs="Georgia" w:eastAsia="Georgia"/>
          <w:sz w:val="22"/>
          <w:szCs w:val="22"/>
        </w:rPr>
        <w:t xml:space="preserve">potential</w:t>
      </w:r>
      <w:r w:rsidDel="00000000" w:rsidR="00000000" w:rsidRPr="00000000">
        <w:rPr>
          <w:rFonts w:ascii="Georgia" w:hAnsi="Georgia" w:cs="Georgia" w:eastAsia="Georgia"/>
          <w:sz w:val="22"/>
          <w:szCs w:val="22"/>
        </w:rPr>
        <w:t xml:space="preserve"> (EC)</w:t>
      </w:r>
      <w:r w:rsidDel="00000000" w:rsidR="00000000" w:rsidRPr="00000000">
        <w:rPr>
          <w:rFonts w:ascii="Georgia" w:hAnsi="Georgia" w:cs="Georgia" w:eastAsia="Georgia"/>
          <w:sz w:val="22"/>
          <w:szCs w:val="22"/>
        </w:rPr>
        <w:t xml:space="preserve"> pharmaceutical applications.</w:t>
      </w:r>
      <w:r w:rsidDel="00000000" w:rsidR="00000000" w:rsidRPr="00000000">
        <w:rPr>
          <w:rFonts w:ascii="Georgia" w:hAnsi="Georgia" w:cs="Georgia" w:eastAsia="Georgia"/>
          <w:sz w:val="22"/>
          <w:szCs w:val="22"/>
        </w:rPr>
      </w:r>
    </w:p>
    <w:p w:rsidR="00000000" w:rsidDel="00000000" w:rsidP="00000000" w:rsidRDefault="00000000" w:rsidRPr="00000000" w14:paraId="000002EB">
      <w:pPr>
        <w:spacing w:before="0" w:after="0" w:line="480" w:lineRule="auto"/>
        <w:jc w:val="both"/>
        <w:ind w:left="0" w:firstLine="720"/>
      </w:pPr>
      <w:r w:rsidDel="00000000" w:rsidR="00000000" w:rsidRPr="00000000">
        <w:rPr>
          <w:rFonts w:ascii="Georgia" w:hAnsi="Georgia" w:cs="Georgia" w:eastAsia="Georgia"/>
          <w:sz w:val="22"/>
          <w:szCs w:val="22"/>
        </w:rPr>
        <w:t xml:space="preserve">B18 · 286 words · 1 hedges · 0.35 per 100 words</w:t>
      </w:r>
    </w:p>
    <w:p w:rsidR="00000000" w:rsidDel="00000000" w:rsidP="00000000" w:rsidRDefault="00000000" w:rsidRPr="00000000" w14:paraId="000002EC">
      <w:pPr>
        <w:spacing w:before="0" w:after="0" w:line="480" w:lineRule="auto"/>
        <w:jc w:val="both"/>
        <w:ind w:left="0" w:firstLine="720"/>
      </w:pPr>
      <w:r w:rsidDel="00000000" w:rsidR="00000000" w:rsidRPr="00000000">
        <w:rPr>
          <w:rFonts w:ascii="Georgia" w:hAnsi="Georgia" w:cs="Georgia" w:eastAsia="Georgia"/>
          <w:sz w:val="22"/>
          <w:szCs w:val="22"/>
        </w:rPr>
        <w:t xml:space="preserve">This study investigates mercury detection in water and green mussels and oysters in Abucay, Bataan, and its economic effects on local fishers. The research evaluates water quality by analyzing chemicals characteristics in water such as pH, Biological Oxygen Demand (BOD), and Chemical Oxygen Demand (COD) at upstream, midstream, and downstream locations. Findings revealed that mercury levels in water were in the result from physio- chemical analysis of water revealed pH levels of 7.2 upstream and midstream and 7.1 downstream, all within the acceptable range of 6.5 – 8.5 set by DENR. BOD was consistently 2 mg/L across all sites COD was recorded at 4.0mg/L upstream and midstream but increased to 7.1 mg/L downstream. However, the mercury detection in water from upstream to downstream is &lt;0.0001 mg/L which below the DENR regulatory limit of 0.0002 mg/L, and mercury in shellfish were in the result is not detected or “ND” staying within the FAO safety threshold of 0.5 mg/kg. These results confirm that seafood from the study area remains safe for consumption. However, despite the absence of contamination, economic challenges persist. In the p-value in the analysis of economic impact is 0.064 and p-value of fishing practices is 0.069 are slightly above 0.05, the result </w:t>
      </w:r>
      <w:r w:rsidDel="00000000" w:rsidR="00000000" w:rsidRPr="00000000">
        <w:rPr>
          <w:rFonts w:ascii="Georgia" w:hAnsi="Georgia" w:cs="Georgia" w:eastAsia="Georgia"/>
          <w:sz w:val="22"/>
          <w:szCs w:val="22"/>
        </w:rPr>
        <w:t xml:space="preserve">suggests</w:t>
      </w:r>
      <w:r w:rsidDel="00000000" w:rsidR="00000000" w:rsidRPr="00000000">
        <w:rPr>
          <w:rFonts w:ascii="Georgia" w:hAnsi="Georgia" w:cs="Georgia" w:eastAsia="Georgia"/>
          <w:sz w:val="22"/>
          <w:szCs w:val="22"/>
        </w:rPr>
        <w:t xml:space="preserve"> (EC)</w:t>
      </w:r>
      <w:r w:rsidDel="00000000" w:rsidR="00000000" w:rsidRPr="00000000">
        <w:rPr>
          <w:rFonts w:ascii="Georgia" w:hAnsi="Georgia" w:cs="Georgia" w:eastAsia="Georgia"/>
          <w:sz w:val="22"/>
          <w:szCs w:val="22"/>
        </w:rPr>
        <w:t xml:space="preserve"> that there is no strong statistical evidence that heavy metal contamination alone is significantly affecting fishers’ income and practices. The study highlights the need for continued water quality monitoring, stricter pollution control measures, and increased institutional support to address economic threats. Strengthening public mindfulness campaigns and applying sustainable fishing practices are also essential to maintaining both seafood safety and the livelihoods of littoral communities. The findings contribute to policy development and environmental operation, assuring a balance between profitable stability and marine ecosystem protection.</w:t>
      </w:r>
      <w:r w:rsidDel="00000000" w:rsidR="00000000" w:rsidRPr="00000000">
        <w:rPr>
          <w:rFonts w:ascii="Georgia" w:hAnsi="Georgia" w:cs="Georgia" w:eastAsia="Georgia"/>
          <w:sz w:val="22"/>
          <w:szCs w:val="22"/>
        </w:rPr>
      </w:r>
    </w:p>
    <w:p w:rsidR="00000000" w:rsidDel="00000000" w:rsidP="00000000" w:rsidRDefault="00000000" w:rsidRPr="00000000" w14:paraId="000002ED">
      <w:pPr>
        <w:spacing w:before="0" w:after="0" w:line="480" w:lineRule="auto"/>
        <w:jc w:val="both"/>
        <w:ind w:left="0" w:firstLine="720"/>
      </w:pPr>
      <w:r w:rsidDel="00000000" w:rsidR="00000000" w:rsidRPr="00000000">
        <w:rPr>
          <w:rFonts w:ascii="Georgia" w:hAnsi="Georgia" w:cs="Georgia" w:eastAsia="Georgia"/>
          <w:sz w:val="22"/>
          <w:szCs w:val="22"/>
        </w:rPr>
        <w:t xml:space="preserve">B19 · 290 words · 1 hedges · 0.34 per 100 words</w:t>
      </w:r>
    </w:p>
    <w:p w:rsidR="00000000" w:rsidDel="00000000" w:rsidP="00000000" w:rsidRDefault="00000000" w:rsidRPr="00000000" w14:paraId="000002EE">
      <w:pPr>
        <w:spacing w:before="0" w:after="0" w:line="480" w:lineRule="auto"/>
        <w:jc w:val="both"/>
        <w:ind w:left="0" w:firstLine="720"/>
      </w:pPr>
      <w:r w:rsidDel="00000000" w:rsidR="00000000" w:rsidRPr="00000000">
        <w:rPr>
          <w:rFonts w:ascii="Georgia" w:hAnsi="Georgia" w:cs="Georgia" w:eastAsia="Georgia"/>
          <w:sz w:val="22"/>
          <w:szCs w:val="22"/>
        </w:rPr>
        <w:t xml:space="preserve">Wetlands are becoming popular as important tourist destinations due to their unique natural beauty and diverse wildlife. These vital ecosystems are at risk from the unregulated and unsustainable tourist visits that cause detrimental effects on the environment and host communities. Hence, sustainable planning and management approaches </w:t>
      </w:r>
      <w:r w:rsidDel="00000000" w:rsidR="00000000" w:rsidRPr="00000000">
        <w:rPr>
          <w:rFonts w:ascii="Georgia" w:hAnsi="Georgia" w:cs="Georgia" w:eastAsia="Georgia"/>
          <w:sz w:val="22"/>
          <w:szCs w:val="22"/>
        </w:rPr>
        <w:t xml:space="preserve">should</w:t>
      </w:r>
      <w:r w:rsidDel="00000000" w:rsidR="00000000" w:rsidRPr="00000000">
        <w:rPr>
          <w:rFonts w:ascii="Georgia" w:hAnsi="Georgia" w:cs="Georgia" w:eastAsia="Georgia"/>
          <w:sz w:val="22"/>
          <w:szCs w:val="22"/>
        </w:rPr>
        <w:t xml:space="preserve"> (FP-Rec)</w:t>
      </w:r>
      <w:r w:rsidDel="00000000" w:rsidR="00000000" w:rsidRPr="00000000">
        <w:rPr>
          <w:rFonts w:ascii="Georgia" w:hAnsi="Georgia" w:cs="Georgia" w:eastAsia="Georgia"/>
          <w:sz w:val="22"/>
          <w:szCs w:val="22"/>
        </w:rPr>
        <w:t xml:space="preserve"> be considered. This study used Boullon’s Carrying Capacity Mathematical Model adopted from the Ecosystems Research and Development Bureau for computing the Tourism Carrying Capacity (TCC) of Sasmuan Pampanga Coastal Wetlands. Data on the parameters needed in TCC were collected through Key Informant Interviews, direct observation of the site, and a questionnaire-based survey for the tourism-related preferences and residents’ perceived impact of tourism activities. The Real Carrying Capacity per day was found to be a total of 13 boats and 156 visitors for fishing activity on the river stretch of [REDACTED], 14 visitors in the [REDACTED], while 420 visitors for aquaculture farm fishing I and 317 visitors in aquaculture farm fishing II, while 8 visitors for bangus feeding I and a total of 9 visitors for bangus feeding II. Only 5 visitors were allowed for birdwatching and 65 visitors for swimming activity. The results revealed that present visitations in these activities are still below the carrying capacity. For descriptive statistics, three-hundred fifty (350) respondents from five coastal barangays of SPCW were purposively selected. Results showed that respondents perceived tourism activities have a positive impact and equal perceptions in ecological (62.00%), economic (59.71%), social (59.71%), and visitor experiences aspects (50.86%). However, tourism activities in the area are perceived to have a negative impact on SPCW’s local facilities (54.00%). Thus, local government </w:t>
      </w:r>
      <w:r w:rsidDel="00000000" w:rsidR="00000000" w:rsidRPr="00000000">
        <w:rPr>
          <w:rFonts w:ascii="Georgia" w:hAnsi="Georgia" w:cs="Georgia" w:eastAsia="Georgia"/>
          <w:sz w:val="22"/>
          <w:szCs w:val="22"/>
        </w:rPr>
        <w:t xml:space="preserve">should</w:t>
      </w:r>
      <w:r w:rsidDel="00000000" w:rsidR="00000000" w:rsidRPr="00000000">
        <w:rPr>
          <w:rFonts w:ascii="Georgia" w:hAnsi="Georgia" w:cs="Georgia" w:eastAsia="Georgia"/>
          <w:sz w:val="22"/>
          <w:szCs w:val="22"/>
        </w:rPr>
        <w:t xml:space="preserve"> (FP-Rec)</w:t>
      </w:r>
      <w:r w:rsidDel="00000000" w:rsidR="00000000" w:rsidRPr="00000000">
        <w:rPr>
          <w:rFonts w:ascii="Georgia" w:hAnsi="Georgia" w:cs="Georgia" w:eastAsia="Georgia"/>
          <w:sz w:val="22"/>
          <w:szCs w:val="22"/>
        </w:rPr>
        <w:t xml:space="preserve"> address the </w:t>
      </w:r>
      <w:r w:rsidDel="00000000" w:rsidR="00000000" w:rsidRPr="00000000">
        <w:rPr>
          <w:rFonts w:ascii="Georgia" w:hAnsi="Georgia" w:cs="Georgia" w:eastAsia="Georgia"/>
          <w:sz w:val="22"/>
          <w:szCs w:val="22"/>
        </w:rPr>
        <w:t xml:space="preserve">possible</w:t>
      </w:r>
      <w:r w:rsidDel="00000000" w:rsidR="00000000" w:rsidRPr="00000000">
        <w:rPr>
          <w:rFonts w:ascii="Georgia" w:hAnsi="Georgia" w:cs="Georgia" w:eastAsia="Georgia"/>
          <w:sz w:val="22"/>
          <w:szCs w:val="22"/>
        </w:rPr>
        <w:t xml:space="preserve"> (EC)</w:t>
      </w:r>
      <w:r w:rsidDel="00000000" w:rsidR="00000000" w:rsidRPr="00000000">
        <w:rPr>
          <w:rFonts w:ascii="Georgia" w:hAnsi="Georgia" w:cs="Georgia" w:eastAsia="Georgia"/>
          <w:sz w:val="22"/>
          <w:szCs w:val="22"/>
        </w:rPr>
        <w:t xml:space="preserve"> negative impacts of tourism activities and manage the carrying capacity for sustainable tourism.</w:t>
      </w:r>
      <w:r w:rsidDel="00000000" w:rsidR="00000000" w:rsidRPr="00000000">
        <w:rPr>
          <w:rFonts w:ascii="Georgia" w:hAnsi="Georgia" w:cs="Georgia" w:eastAsia="Georgia"/>
          <w:sz w:val="22"/>
          <w:szCs w:val="22"/>
        </w:rPr>
      </w:r>
    </w:p>
    <w:p w:rsidR="00000000" w:rsidDel="00000000" w:rsidP="00000000" w:rsidRDefault="00000000" w:rsidRPr="00000000" w14:paraId="000002EF">
      <w:pPr>
        <w:spacing w:before="0" w:after="0" w:line="480" w:lineRule="auto"/>
        <w:jc w:val="both"/>
        <w:ind w:left="0" w:firstLine="720"/>
      </w:pPr>
      <w:r w:rsidDel="00000000" w:rsidR="00000000" w:rsidRPr="00000000">
        <w:rPr>
          <w:rFonts w:ascii="Georgia" w:hAnsi="Georgia" w:cs="Georgia" w:eastAsia="Georgia"/>
          <w:sz w:val="22"/>
          <w:szCs w:val="22"/>
        </w:rPr>
        <w:t xml:space="preserve">B20 · 223 words · 1 hedges · 0.45 per 100 words</w:t>
      </w:r>
    </w:p>
    <w:p w:rsidR="00000000" w:rsidDel="00000000" w:rsidP="00000000" w:rsidRDefault="00000000" w:rsidRPr="00000000" w14:paraId="000002F0">
      <w:pPr>
        <w:spacing w:before="0" w:after="0" w:line="480" w:lineRule="auto"/>
        <w:jc w:val="both"/>
        <w:ind w:left="0" w:firstLine="720"/>
      </w:pPr>
      <w:r w:rsidDel="00000000" w:rsidR="00000000" w:rsidRPr="00000000">
        <w:rPr>
          <w:rFonts w:ascii="Georgia" w:hAnsi="Georgia" w:cs="Georgia" w:eastAsia="Georgia"/>
          <w:sz w:val="22"/>
          <w:szCs w:val="22"/>
        </w:rPr>
        <w:t xml:space="preserve">Many farmers have been facing many problems towards their crops. One of the common factors affecting the production of eggplant is the pathogenic diseases. The fungal disease commonly found in Eggplant (Solanum melongena) is Cercospora leaf spot, a plant-pathogenic fungus, Cercospora melongenae. Therefore, this study aims to examine the </w:t>
      </w:r>
      <w:r w:rsidDel="00000000" w:rsidR="00000000" w:rsidRPr="00000000">
        <w:rPr>
          <w:rFonts w:ascii="Georgia" w:hAnsi="Georgia" w:cs="Georgia" w:eastAsia="Georgia"/>
          <w:sz w:val="22"/>
          <w:szCs w:val="22"/>
        </w:rPr>
        <w:t xml:space="preserve">potential</w:t>
      </w:r>
      <w:r w:rsidDel="00000000" w:rsidR="00000000" w:rsidRPr="00000000">
        <w:rPr>
          <w:rFonts w:ascii="Georgia" w:hAnsi="Georgia" w:cs="Georgia" w:eastAsia="Georgia"/>
          <w:sz w:val="22"/>
          <w:szCs w:val="22"/>
        </w:rPr>
        <w:t xml:space="preserve"> (FP-Gen)</w:t>
      </w:r>
      <w:r w:rsidDel="00000000" w:rsidR="00000000" w:rsidRPr="00000000">
        <w:rPr>
          <w:rFonts w:ascii="Georgia" w:hAnsi="Georgia" w:cs="Georgia" w:eastAsia="Georgia"/>
          <w:sz w:val="22"/>
          <w:szCs w:val="22"/>
        </w:rPr>
        <w:t xml:space="preserve"> of Trichoderma harzianum, an endophytic fungus, as a biocontrol agent for Cercospora leaf spot-on eggplants in the Philippines. Cercospora melongenae is a plant-pathogenic fungus that causes significant damage to eggplant crops, and the overuse of chemical pesticides has adverse effects on human health and the environment. As such, using alternative approaches, such as endophytic fungi, has gained attention from researchers. The study used thirty isolated leaf samples, twenty-one subcultures has been done and four different pathogenic fungi were identified. Moreover, there is an antagonistic effect of Trichoderma hazianum against the pathogenic fungi that cause disease in eggplant crops. Hence, the study aimed to investigate the antagonistic </w:t>
      </w:r>
      <w:r w:rsidDel="00000000" w:rsidR="00000000" w:rsidRPr="00000000">
        <w:rPr>
          <w:rFonts w:ascii="Georgia" w:hAnsi="Georgia" w:cs="Georgia" w:eastAsia="Georgia"/>
          <w:sz w:val="22"/>
          <w:szCs w:val="22"/>
        </w:rPr>
        <w:t xml:space="preserve">potential</w:t>
      </w:r>
      <w:r w:rsidDel="00000000" w:rsidR="00000000" w:rsidRPr="00000000">
        <w:rPr>
          <w:rFonts w:ascii="Georgia" w:hAnsi="Georgia" w:cs="Georgia" w:eastAsia="Georgia"/>
          <w:sz w:val="22"/>
          <w:szCs w:val="22"/>
        </w:rPr>
        <w:t xml:space="preserve"> (FP-Gen)</w:t>
      </w:r>
      <w:r w:rsidDel="00000000" w:rsidR="00000000" w:rsidRPr="00000000">
        <w:rPr>
          <w:rFonts w:ascii="Georgia" w:hAnsi="Georgia" w:cs="Georgia" w:eastAsia="Georgia"/>
          <w:sz w:val="22"/>
          <w:szCs w:val="22"/>
        </w:rPr>
        <w:t xml:space="preserve"> of Trichoderma harzianum among the four isolates. The results </w:t>
      </w:r>
      <w:r w:rsidDel="00000000" w:rsidR="00000000" w:rsidRPr="00000000">
        <w:rPr>
          <w:rFonts w:ascii="Georgia" w:hAnsi="Georgia" w:cs="Georgia" w:eastAsia="Georgia"/>
          <w:sz w:val="22"/>
          <w:szCs w:val="22"/>
        </w:rPr>
        <w:t xml:space="preserve">indicate</w:t>
      </w:r>
      <w:r w:rsidDel="00000000" w:rsidR="00000000" w:rsidRPr="00000000">
        <w:rPr>
          <w:rFonts w:ascii="Georgia" w:hAnsi="Georgia" w:cs="Georgia" w:eastAsia="Georgia"/>
          <w:sz w:val="22"/>
          <w:szCs w:val="22"/>
        </w:rPr>
        <w:t xml:space="preserve"> (FP-Gen)</w:t>
      </w:r>
      <w:r w:rsidDel="00000000" w:rsidR="00000000" w:rsidRPr="00000000">
        <w:rPr>
          <w:rFonts w:ascii="Georgia" w:hAnsi="Georgia" w:cs="Georgia" w:eastAsia="Georgia"/>
          <w:sz w:val="22"/>
          <w:szCs w:val="22"/>
        </w:rPr>
        <w:t xml:space="preserve"> that the mean effect of Trichoderma harzianum on the test variables varied across the three days of observation. However, there was no significant difference in the effect of Trichoderma harzianum among the test variables on any of the three days, </w:t>
      </w:r>
      <w:r w:rsidDel="00000000" w:rsidR="00000000" w:rsidRPr="00000000">
        <w:rPr>
          <w:rFonts w:ascii="Georgia" w:hAnsi="Georgia" w:cs="Georgia" w:eastAsia="Georgia"/>
          <w:sz w:val="22"/>
          <w:szCs w:val="22"/>
        </w:rPr>
        <w:t xml:space="preserve">suggesting</w:t>
      </w:r>
      <w:r w:rsidDel="00000000" w:rsidR="00000000" w:rsidRPr="00000000">
        <w:rPr>
          <w:rFonts w:ascii="Georgia" w:hAnsi="Georgia" w:cs="Georgia" w:eastAsia="Georgia"/>
          <w:sz w:val="22"/>
          <w:szCs w:val="22"/>
        </w:rPr>
        <w:t xml:space="preserve"> (EC)</w:t>
      </w:r>
      <w:r w:rsidDel="00000000" w:rsidR="00000000" w:rsidRPr="00000000">
        <w:rPr>
          <w:rFonts w:ascii="Georgia" w:hAnsi="Georgia" w:cs="Georgia" w:eastAsia="Georgia"/>
          <w:sz w:val="22"/>
          <w:szCs w:val="22"/>
        </w:rPr>
        <w:t xml:space="preserve"> that the fungus had a similar impact on the growth of all four test variables.</w:t>
      </w:r>
      <w:r w:rsidDel="00000000" w:rsidR="00000000" w:rsidRPr="00000000">
        <w:rPr>
          <w:rFonts w:ascii="Georgia" w:hAnsi="Georgia" w:cs="Georgia" w:eastAsia="Georgia"/>
          <w:sz w:val="22"/>
          <w:szCs w:val="22"/>
        </w:rPr>
      </w:r>
    </w:p>
    <w:p>
      <w:pPr>
        <w:spacing w:before="0" w:after="0" w:line="480" w:lineRule="auto"/>
        <w:ind w:left="0" w:firstLine="0"/>
      </w:pPr>
    </w:p>
    <w:p w:rsidR="00000000" w:rsidDel="00000000" w:rsidP="00000000" w:rsidRDefault="00000000" w:rsidRPr="00000000" w14:paraId="000002F1">
      <w:pPr>
        <w:spacing w:before="0" w:after="0" w:line="480" w:lineRule="auto"/>
        <w:jc w:val="left"/>
        <w:ind w:left="0" w:firstLine="0"/>
        <w:keepNext/>
      </w:pPr>
      <w:r w:rsidDel="00000000" w:rsidR="00000000" w:rsidRPr="00000000">
        <w:rPr>
          <w:rFonts w:ascii="Georgia" w:hAnsi="Georgia" w:cs="Georgia" w:eastAsia="Georgia"/>
          <w:b/>
          <w:bCs/>
          <w:sz w:val="24"/>
          <w:szCs w:val="24"/>
        </w:rPr>
        <w:t xml:space="preserve">Veterinary Medicine (VM1–VM20)</w:t>
      </w:r>
      <w:r w:rsidDel="00000000" w:rsidR="00000000" w:rsidRPr="00000000">
        <w:rPr>
          <w:rFonts w:ascii="Georgia" w:hAnsi="Georgia" w:cs="Georgia" w:eastAsia="Georgia"/>
          <w:b/>
          <w:bCs/>
          <w:sz w:val="24"/>
          <w:szCs w:val="24"/>
        </w:rPr>
      </w:r>
    </w:p>
    <w:p w:rsidR="00000000" w:rsidDel="00000000" w:rsidP="00000000" w:rsidRDefault="00000000" w:rsidRPr="00000000" w14:paraId="000002F2">
      <w:pPr>
        <w:spacing w:before="0" w:after="0" w:line="480" w:lineRule="auto"/>
        <w:jc w:val="both"/>
        <w:ind w:left="0" w:firstLine="720"/>
      </w:pPr>
      <w:r w:rsidDel="00000000" w:rsidR="00000000" w:rsidRPr="00000000">
        <w:rPr>
          <w:rFonts w:ascii="Georgia" w:hAnsi="Georgia" w:cs="Georgia" w:eastAsia="Georgia"/>
          <w:sz w:val="22"/>
          <w:szCs w:val="22"/>
        </w:rPr>
        <w:t xml:space="preserve">VM1 · 211 words · 0 hedges · 0.0 per 100 words</w:t>
      </w:r>
    </w:p>
    <w:p w:rsidR="00000000" w:rsidDel="00000000" w:rsidP="00000000" w:rsidRDefault="00000000" w:rsidRPr="00000000" w14:paraId="000002F3">
      <w:pPr>
        <w:spacing w:before="0" w:after="0" w:line="480" w:lineRule="auto"/>
        <w:jc w:val="both"/>
        <w:ind w:left="0" w:firstLine="720"/>
      </w:pPr>
      <w:r w:rsidDel="00000000" w:rsidR="00000000" w:rsidRPr="00000000">
        <w:rPr>
          <w:rFonts w:ascii="Georgia" w:hAnsi="Georgia" w:cs="Georgia" w:eastAsia="Georgia"/>
          <w:sz w:val="22"/>
          <w:szCs w:val="22"/>
        </w:rPr>
        <w:t xml:space="preserve">This study </w:t>
      </w:r>
      <w:r w:rsidDel="00000000" w:rsidR="00000000" w:rsidRPr="00000000">
        <w:rPr>
          <w:rFonts w:ascii="Georgia" w:hAnsi="Georgia" w:cs="Georgia" w:eastAsia="Georgia"/>
          <w:sz w:val="22"/>
          <w:szCs w:val="22"/>
        </w:rPr>
        <w:t xml:space="preserve">was conducted to determine the anesthetic effect of Zoletil® in zebrafish (Danio rerio). A total of 25 zebrafish with similar body sizes were used for three treatments. Treatment 1 was Zoletil® waterbath. The dosage started at 10mg/L and it continued to increase by 10mg/L with a maximum of 50 mg/L. Stage 1 of anesthesia was observed in T1, but it did not progress to Stage 2 and Stage 3 of anesthesia. Treatment 2 was waterbath mixed with Sodium bicarbonate. The dosage that was used started at 20 g/L. In dosages 20 g/L and 30 g/L, Stage 1 and Stage 2 anesthesia was observed, but it failed to induce Stage 3. Whereas dosages 40 g/L, 50 g/L, and 60 g/L were able to induce all three stages of anesthesia, Treatment 3 was a combination of Zoletil® and sodium bicarbonate. In dosage of 5 mg/L of Zoletil® and 30 g/L of sodium bicarbonate, Stage 3 was observed. T1 revealed that Zoletil® alone is not enough to fully induce Stage 3 anesthesia in zebrafish. However, when sodium bicarbonate was added, Stage 3 </w:t>
      </w:r>
      <w:r w:rsidDel="00000000" w:rsidR="00000000" w:rsidRPr="00000000">
        <w:rPr>
          <w:rFonts w:ascii="Georgia" w:hAnsi="Georgia" w:cs="Georgia" w:eastAsia="Georgia"/>
          <w:sz w:val="22"/>
          <w:szCs w:val="22"/>
        </w:rPr>
        <w:t xml:space="preserve">was</w:t>
      </w:r>
      <w:r w:rsidDel="00000000" w:rsidR="00000000" w:rsidRPr="00000000">
        <w:rPr>
          <w:rFonts w:ascii="Georgia" w:hAnsi="Georgia" w:cs="Georgia" w:eastAsia="Georgia"/>
          <w:sz w:val="22"/>
          <w:szCs w:val="22"/>
        </w:rPr>
        <w:t xml:space="preserve"> [C] achieved, while using only a small amount of Zoletil®. Additionally, it was also revealed that 40 g/L of sodium bicarbonate was sufficient to induce Stage 3 anesthesia in zebrafish.</w:t>
      </w:r>
      <w:r w:rsidDel="00000000" w:rsidR="00000000" w:rsidRPr="00000000">
        <w:rPr>
          <w:rFonts w:ascii="Georgia" w:hAnsi="Georgia" w:cs="Georgia" w:eastAsia="Georgia"/>
          <w:sz w:val="22"/>
          <w:szCs w:val="22"/>
        </w:rPr>
      </w:r>
    </w:p>
    <w:p w:rsidR="00000000" w:rsidDel="00000000" w:rsidP="00000000" w:rsidRDefault="00000000" w:rsidRPr="00000000" w14:paraId="000002F4">
      <w:pPr>
        <w:spacing w:before="0" w:after="0" w:line="480" w:lineRule="auto"/>
        <w:jc w:val="both"/>
        <w:ind w:left="0" w:firstLine="720"/>
      </w:pPr>
      <w:r w:rsidDel="00000000" w:rsidR="00000000" w:rsidRPr="00000000">
        <w:rPr>
          <w:rFonts w:ascii="Georgia" w:hAnsi="Georgia" w:cs="Georgia" w:eastAsia="Georgia"/>
          <w:sz w:val="22"/>
          <w:szCs w:val="22"/>
        </w:rPr>
        <w:t xml:space="preserve">VM2 · 358 words · 3 hedges · 0.84 per 100 words</w:t>
      </w:r>
    </w:p>
    <w:p w:rsidR="00000000" w:rsidDel="00000000" w:rsidP="00000000" w:rsidRDefault="00000000" w:rsidRPr="00000000" w14:paraId="000002F5">
      <w:pPr>
        <w:spacing w:before="0" w:after="0" w:line="480" w:lineRule="auto"/>
        <w:jc w:val="both"/>
        <w:ind w:left="0" w:firstLine="720"/>
      </w:pPr>
      <w:r w:rsidDel="00000000" w:rsidR="00000000" w:rsidRPr="00000000">
        <w:rPr>
          <w:rFonts w:ascii="Georgia" w:hAnsi="Georgia" w:cs="Georgia" w:eastAsia="Georgia"/>
          <w:sz w:val="22"/>
          <w:szCs w:val="22"/>
        </w:rPr>
        <w:t xml:space="preserve">This study determined the knowledge, attitude, and practices of PSAU students regarding stray animals. A total of 386 respondents were calculated using Slovin’s formula. The respondents were reached through social media platforms such as facebook, messenger, and through text messages. The data collected was entered into an Excel database and was subjected to a Chi-square test to examine associations with the socio-demographics of the respondents; a p-value of 0.5 was considered significant. Descriptive analysis was done to examine relationships between categorical variables, particularly focusing on the influence of socio-demographic profile differences. The results in overall knowledge of PSAU students regarding stray animals showed that over half (56%) of the students were aware and have moderate knowledge about stray animals, Moreover, 32.6% of the students showed good knowledge regarding stray animals, and only 11.4% of them had poor knowledge regarding stray animals. In terms of attitude, 92% of the respondents showed good attitude, </w:t>
      </w:r>
      <w:r w:rsidDel="00000000" w:rsidR="00000000" w:rsidRPr="00000000">
        <w:rPr>
          <w:rFonts w:ascii="Georgia" w:hAnsi="Georgia" w:cs="Georgia" w:eastAsia="Georgia"/>
          <w:sz w:val="22"/>
          <w:szCs w:val="22"/>
        </w:rPr>
        <w:t xml:space="preserve">indicating</w:t>
      </w:r>
      <w:r w:rsidDel="00000000" w:rsidR="00000000" w:rsidRPr="00000000">
        <w:rPr>
          <w:rFonts w:ascii="Georgia" w:hAnsi="Georgia" w:cs="Georgia" w:eastAsia="Georgia"/>
          <w:sz w:val="22"/>
          <w:szCs w:val="22"/>
        </w:rPr>
        <w:t xml:space="preserve"> (EC)</w:t>
      </w:r>
      <w:r w:rsidDel="00000000" w:rsidR="00000000" w:rsidRPr="00000000">
        <w:rPr>
          <w:rFonts w:ascii="Georgia" w:hAnsi="Georgia" w:cs="Georgia" w:eastAsia="Georgia"/>
          <w:sz w:val="22"/>
          <w:szCs w:val="22"/>
        </w:rPr>
        <w:t xml:space="preserve"> a strong sense of empathy and concern for the welfare of stray animals on campus. A smaller portion of students, 7.3%, expressed a moderate attitude, and only 0.8% of the respondents showed a poor attitude towards stray animals. Among the respondents, only 19.7% showed a good level of practice, and 39.1% of the respondents showed a moderate level of practice and 41.2 % shows poor level of practice. In terms of association of demographic profile with the KAP, the findings showed that sex, year level, and pet ownership had a significant effect on students’ knowledge and practices toward stray animals. A strong relationship was found between sex and knowledge (p = 0.000), with female students more </w:t>
      </w:r>
      <w:r w:rsidDel="00000000" w:rsidR="00000000" w:rsidRPr="00000000">
        <w:rPr>
          <w:rFonts w:ascii="Georgia" w:hAnsi="Georgia" w:cs="Georgia" w:eastAsia="Georgia"/>
          <w:sz w:val="22"/>
          <w:szCs w:val="22"/>
        </w:rPr>
        <w:t xml:space="preserve">likely</w:t>
      </w:r>
      <w:r w:rsidDel="00000000" w:rsidR="00000000" w:rsidRPr="00000000">
        <w:rPr>
          <w:rFonts w:ascii="Georgia" w:hAnsi="Georgia" w:cs="Georgia" w:eastAsia="Georgia"/>
          <w:sz w:val="22"/>
          <w:szCs w:val="22"/>
        </w:rPr>
        <w:t xml:space="preserve"> (EC)</w:t>
      </w:r>
      <w:r w:rsidDel="00000000" w:rsidR="00000000" w:rsidRPr="00000000">
        <w:rPr>
          <w:rFonts w:ascii="Georgia" w:hAnsi="Georgia" w:cs="Georgia" w:eastAsia="Georgia"/>
          <w:sz w:val="22"/>
          <w:szCs w:val="22"/>
        </w:rPr>
        <w:t xml:space="preserve"> to have moderate to good knowledge. Year level also influenced knowledge (p = 0.010), with first-year students showing poor knowledge and higher-year students demonstrating good knowledge. For practices, sex (p = 0.005), year level (p = 0.010), and pet ownership (p = 0.044) all showed significant relationship. Female students, higher-year students, and those who owned pets were more </w:t>
      </w:r>
      <w:r w:rsidDel="00000000" w:rsidR="00000000" w:rsidRPr="00000000">
        <w:rPr>
          <w:rFonts w:ascii="Georgia" w:hAnsi="Georgia" w:cs="Georgia" w:eastAsia="Georgia"/>
          <w:sz w:val="22"/>
          <w:szCs w:val="22"/>
        </w:rPr>
        <w:t xml:space="preserve">likely</w:t>
      </w:r>
      <w:r w:rsidDel="00000000" w:rsidR="00000000" w:rsidRPr="00000000">
        <w:rPr>
          <w:rFonts w:ascii="Georgia" w:hAnsi="Georgia" w:cs="Georgia" w:eastAsia="Georgia"/>
          <w:sz w:val="22"/>
          <w:szCs w:val="22"/>
        </w:rPr>
        <w:t xml:space="preserve"> (EC)</w:t>
      </w:r>
      <w:r w:rsidDel="00000000" w:rsidR="00000000" w:rsidRPr="00000000">
        <w:rPr>
          <w:rFonts w:ascii="Georgia" w:hAnsi="Georgia" w:cs="Georgia" w:eastAsia="Georgia"/>
          <w:sz w:val="22"/>
          <w:szCs w:val="22"/>
        </w:rPr>
        <w:t xml:space="preserve"> to engage in responsible and humane behavior toward stray animals. The results obtained served as baseline information for future endeavors in promoting responsible pet ownership for the welfare of companion animals and the community.</w:t>
      </w:r>
      <w:r w:rsidDel="00000000" w:rsidR="00000000" w:rsidRPr="00000000">
        <w:rPr>
          <w:rFonts w:ascii="Georgia" w:hAnsi="Georgia" w:cs="Georgia" w:eastAsia="Georgia"/>
          <w:sz w:val="22"/>
          <w:szCs w:val="22"/>
        </w:rPr>
      </w:r>
    </w:p>
    <w:p w:rsidR="00000000" w:rsidDel="00000000" w:rsidP="00000000" w:rsidRDefault="00000000" w:rsidRPr="00000000" w14:paraId="000002F6">
      <w:pPr>
        <w:spacing w:before="0" w:after="0" w:line="480" w:lineRule="auto"/>
        <w:jc w:val="both"/>
        <w:ind w:left="0" w:firstLine="720"/>
      </w:pPr>
      <w:r w:rsidDel="00000000" w:rsidR="00000000" w:rsidRPr="00000000">
        <w:rPr>
          <w:rFonts w:ascii="Georgia" w:hAnsi="Georgia" w:cs="Georgia" w:eastAsia="Georgia"/>
          <w:sz w:val="22"/>
          <w:szCs w:val="22"/>
        </w:rPr>
        <w:t xml:space="preserve">VM3 · 296 words · 0 hedges · 0.0 per 100 words</w:t>
      </w:r>
    </w:p>
    <w:p w:rsidR="00000000" w:rsidDel="00000000" w:rsidP="00000000" w:rsidRDefault="00000000" w:rsidRPr="00000000" w14:paraId="000002F7">
      <w:pPr>
        <w:spacing w:before="0" w:after="0" w:line="480" w:lineRule="auto"/>
        <w:jc w:val="both"/>
        <w:ind w:left="0" w:firstLine="720"/>
      </w:pPr>
      <w:r w:rsidDel="00000000" w:rsidR="00000000" w:rsidRPr="00000000">
        <w:rPr>
          <w:rFonts w:ascii="Georgia" w:hAnsi="Georgia" w:cs="Georgia" w:eastAsia="Georgia"/>
          <w:sz w:val="22"/>
          <w:szCs w:val="22"/>
        </w:rPr>
        <w:t xml:space="preserve">This study assessed the profiling, occurrence and antibiotic resistance of Escherichia coli and Salmonella spp., in retail chicken eggs sold in [REDACTED]. The study aimed to profile handling practices of egg vendors, detect E. coli and Salmonella spp. on retail chicken eggs sold in [REDACTED] and assess the degree of antibiotic susceptibility of the bacterial isolates. A total of 16 vendors were evaluated on their egg handling practices, evaluated using a survey checklist, focusing on the assessment of demographic profile and their egg handling practices aligned with the Code of Hygienic Practice for Eggs and Egg Products. For the detection of E. coli and Salmonella spp. isolates, a total of 36 samples were collected, comprised of 16 eggshell surface samples and 16 egg content sample. Samples were subjected to selective culture media, biochemical tests and antibiotic sensitivity testing of bacterial isolates. None of the samples tested positive for Salmonella spp. However, 19% of egg samples tested positive for E. coli on eosin methylene blue (EMB) agar, characterized by green metallic sheen colonies. The 6% of positive samples were detected on the egg shell surface, while 13% of isolated E. coli were located on the egg’s homogenized yolk and albumen. Antibiotic sensitivity testing using disk diffusion method following CLSI guidelines revealed 100% resistance to chloramphenicol, tetracycline, and streptomycin. While 33% </w:t>
      </w:r>
      <w:r w:rsidDel="00000000" w:rsidR="00000000" w:rsidRPr="00000000">
        <w:rPr>
          <w:rFonts w:ascii="Georgia" w:hAnsi="Georgia" w:cs="Georgia" w:eastAsia="Georgia"/>
          <w:sz w:val="22"/>
          <w:szCs w:val="22"/>
        </w:rPr>
        <w:t xml:space="preserve">showed resistance to meropenem. On the other hand, the evaluation of retail egg vendors </w:t>
      </w:r>
      <w:r w:rsidDel="00000000" w:rsidR="00000000" w:rsidRPr="00000000">
        <w:rPr>
          <w:rFonts w:ascii="Georgia" w:hAnsi="Georgia" w:cs="Georgia" w:eastAsia="Georgia"/>
          <w:sz w:val="22"/>
          <w:szCs w:val="22"/>
        </w:rPr>
        <w:t xml:space="preserve">showed</w:t>
      </w:r>
      <w:r w:rsidDel="00000000" w:rsidR="00000000" w:rsidRPr="00000000">
        <w:rPr>
          <w:rFonts w:ascii="Georgia" w:hAnsi="Georgia" w:cs="Georgia" w:eastAsia="Georgia"/>
          <w:sz w:val="22"/>
          <w:szCs w:val="22"/>
        </w:rPr>
        <w:t xml:space="preserve"> [C] a major issue of reusing the egg trays across vendors which has been strongly linked to bacterial growth on eggshells, yolks and albumen, with p-values of 0.030 and 0.014, respectively. The findings </w:t>
      </w:r>
      <w:r w:rsidDel="00000000" w:rsidR="00000000" w:rsidRPr="00000000">
        <w:rPr>
          <w:rFonts w:ascii="Georgia" w:hAnsi="Georgia" w:cs="Georgia" w:eastAsia="Georgia"/>
          <w:sz w:val="22"/>
          <w:szCs w:val="22"/>
        </w:rPr>
        <w:t xml:space="preserve">suggests</w:t>
      </w:r>
      <w:r w:rsidDel="00000000" w:rsidR="00000000" w:rsidRPr="00000000">
        <w:rPr>
          <w:rFonts w:ascii="Georgia" w:hAnsi="Georgia" w:cs="Georgia" w:eastAsia="Georgia"/>
          <w:sz w:val="22"/>
          <w:szCs w:val="22"/>
        </w:rPr>
        <w:t xml:space="preserve"> (FP-Rec)</w:t>
      </w:r>
      <w:r w:rsidDel="00000000" w:rsidR="00000000" w:rsidRPr="00000000">
        <w:rPr>
          <w:rFonts w:ascii="Georgia" w:hAnsi="Georgia" w:cs="Georgia" w:eastAsia="Georgia"/>
          <w:sz w:val="22"/>
          <w:szCs w:val="22"/>
        </w:rPr>
        <w:t xml:space="preserve"> the need for assessment of knowledge, attitudes and practices of retail egg vendors about food safety and regular antimicrobial resistance monitoring on retail eggs.</w:t>
      </w:r>
      <w:r w:rsidDel="00000000" w:rsidR="00000000" w:rsidRPr="00000000">
        <w:rPr>
          <w:rFonts w:ascii="Georgia" w:hAnsi="Georgia" w:cs="Georgia" w:eastAsia="Georgia"/>
          <w:sz w:val="22"/>
          <w:szCs w:val="22"/>
        </w:rPr>
      </w:r>
    </w:p>
    <w:p w:rsidR="00000000" w:rsidDel="00000000" w:rsidP="00000000" w:rsidRDefault="00000000" w:rsidRPr="00000000" w14:paraId="000002F8">
      <w:pPr>
        <w:spacing w:before="0" w:after="0" w:line="480" w:lineRule="auto"/>
        <w:jc w:val="both"/>
        <w:ind w:left="0" w:firstLine="720"/>
      </w:pPr>
      <w:r w:rsidDel="00000000" w:rsidR="00000000" w:rsidRPr="00000000">
        <w:rPr>
          <w:rFonts w:ascii="Georgia" w:hAnsi="Georgia" w:cs="Georgia" w:eastAsia="Georgia"/>
          <w:sz w:val="22"/>
          <w:szCs w:val="22"/>
        </w:rPr>
        <w:t xml:space="preserve">VM4 · 250 words · 0 hedges · 0.0 per 100 words</w:t>
      </w:r>
    </w:p>
    <w:p w:rsidR="00000000" w:rsidDel="00000000" w:rsidP="00000000" w:rsidRDefault="00000000" w:rsidRPr="00000000" w14:paraId="000002F9">
      <w:pPr>
        <w:spacing w:before="0" w:after="0" w:line="480" w:lineRule="auto"/>
        <w:jc w:val="both"/>
        <w:ind w:left="0" w:firstLine="720"/>
      </w:pPr>
      <w:r w:rsidDel="00000000" w:rsidR="00000000" w:rsidRPr="00000000">
        <w:rPr>
          <w:rFonts w:ascii="Georgia" w:hAnsi="Georgia" w:cs="Georgia" w:eastAsia="Georgia"/>
          <w:sz w:val="22"/>
          <w:szCs w:val="22"/>
        </w:rPr>
        <w:t xml:space="preserve">The Escherichia coli and Campylobacter jejuni are two of the foodborne pathogens affecting public health around the world. A cross-sectional bacteriological study was conducted from January to February 2025 in [REDACTED]. This study presents the bacteriological analysis of E. coli and C. jejuni from 12 raw buffalo milk samples from 12 vendors. Data were gathered from vendors through modified and patterned questionnaires to assess demographics and hygiene practices of vendors. Results </w:t>
      </w:r>
      <w:r w:rsidDel="00000000" w:rsidR="00000000" w:rsidRPr="00000000">
        <w:rPr>
          <w:rFonts w:ascii="Georgia" w:hAnsi="Georgia" w:cs="Georgia" w:eastAsia="Georgia"/>
          <w:sz w:val="22"/>
          <w:szCs w:val="22"/>
        </w:rPr>
        <w:t xml:space="preserve">indicated</w:t>
      </w:r>
      <w:r w:rsidDel="00000000" w:rsidR="00000000" w:rsidRPr="00000000">
        <w:rPr>
          <w:rFonts w:ascii="Georgia" w:hAnsi="Georgia" w:cs="Georgia" w:eastAsia="Georgia"/>
          <w:sz w:val="22"/>
          <w:szCs w:val="22"/>
        </w:rPr>
        <w:t xml:space="preserve"> </w:t>
      </w:r>
      <w:r w:rsidDel="00000000" w:rsidR="00000000" w:rsidRPr="00000000">
        <w:rPr>
          <w:rFonts w:ascii="Georgia" w:hAnsi="Georgia" w:cs="Georgia" w:eastAsia="Georgia"/>
          <w:sz w:val="22"/>
          <w:szCs w:val="22"/>
        </w:rPr>
        <w:t xml:space="preserve">(FP-Gen)</w:t>
      </w:r>
      <w:r w:rsidDel="00000000" w:rsidR="00000000" w:rsidRPr="00000000">
        <w:rPr>
          <w:rFonts w:ascii="Georgia" w:hAnsi="Georgia" w:cs="Georgia" w:eastAsia="Georgia"/>
          <w:sz w:val="22"/>
          <w:szCs w:val="22"/>
        </w:rPr>
        <w:t xml:space="preserve"> that most vendors lacked formal training in milk-handling (100 %) did not use refrigeration, new bottles, or any preservation methods (100%). The majority of the vendors that participated in the study sell milk at public markets (66.7 %), while others sell it through peddling (25 %) or by using vehicles (8.3 %). The detection and isolation of these pathogens was carried out by using selective culture media and biochemical tests for further identification. The C. jejuni was not detected in any of the samples (0%) on Charcoal Cefoperozone Deoxycholate agar (CCDA). In contrast, all 12 samples (100%) tested positive for E.coli on MacConkey agar, characterized by moist and pink to red colonies, on Eosin Methylene Blue agar, characterized by its green metallic sheen and nutrient agar, characterized by opaque, creamy/off-white colonies. Isolates were subjected to biochemical tests, such as Triple Sugar Iron (TSI), IMViC series, Catalase, Hippurate hydrolysis, and Gram staining. These findings </w:t>
      </w:r>
      <w:r w:rsidDel="00000000" w:rsidR="00000000" w:rsidRPr="00000000">
        <w:rPr>
          <w:rFonts w:ascii="Georgia" w:hAnsi="Georgia" w:cs="Georgia" w:eastAsia="Georgia"/>
          <w:sz w:val="22"/>
          <w:szCs w:val="22"/>
        </w:rPr>
        <w:t xml:space="preserve">suggest</w:t>
      </w:r>
      <w:r w:rsidDel="00000000" w:rsidR="00000000" w:rsidRPr="00000000">
        <w:rPr>
          <w:rFonts w:ascii="Georgia" w:hAnsi="Georgia" w:cs="Georgia" w:eastAsia="Georgia"/>
          <w:sz w:val="22"/>
          <w:szCs w:val="22"/>
        </w:rPr>
        <w:t xml:space="preserve"> (FP-Rec)</w:t>
      </w:r>
      <w:r w:rsidDel="00000000" w:rsidR="00000000" w:rsidRPr="00000000">
        <w:rPr>
          <w:rFonts w:ascii="Georgia" w:hAnsi="Georgia" w:cs="Georgia" w:eastAsia="Georgia"/>
          <w:sz w:val="22"/>
          <w:szCs w:val="22"/>
        </w:rPr>
        <w:t xml:space="preserve"> the need to improve training, regulation of milk storage, and the enforcement of labeling and sanitation standards to improve public health safety in the milk supply chain.</w:t>
      </w:r>
      <w:r w:rsidDel="00000000" w:rsidR="00000000" w:rsidRPr="00000000">
        <w:rPr>
          <w:rFonts w:ascii="Georgia" w:hAnsi="Georgia" w:cs="Georgia" w:eastAsia="Georgia"/>
          <w:sz w:val="22"/>
          <w:szCs w:val="22"/>
        </w:rPr>
      </w:r>
    </w:p>
    <w:p w:rsidR="00000000" w:rsidDel="00000000" w:rsidP="00000000" w:rsidRDefault="00000000" w:rsidRPr="00000000" w14:paraId="000002FA">
      <w:pPr>
        <w:spacing w:before="0" w:after="0" w:line="480" w:lineRule="auto"/>
        <w:jc w:val="both"/>
        <w:ind w:left="0" w:firstLine="720"/>
      </w:pPr>
      <w:r w:rsidDel="00000000" w:rsidR="00000000" w:rsidRPr="00000000">
        <w:rPr>
          <w:rFonts w:ascii="Georgia" w:hAnsi="Georgia" w:cs="Georgia" w:eastAsia="Georgia"/>
          <w:sz w:val="22"/>
          <w:szCs w:val="22"/>
        </w:rPr>
        <w:t xml:space="preserve">VM5 · 256 words · 1 hedges · 0.39 per 100 words</w:t>
      </w:r>
    </w:p>
    <w:p w:rsidR="00000000" w:rsidDel="00000000" w:rsidP="00000000" w:rsidRDefault="00000000" w:rsidRPr="00000000" w14:paraId="000002FB">
      <w:pPr>
        <w:spacing w:before="0" w:after="0" w:line="480" w:lineRule="auto"/>
        <w:jc w:val="both"/>
        <w:ind w:left="0" w:firstLine="720"/>
      </w:pPr>
      <w:r w:rsidDel="00000000" w:rsidR="00000000" w:rsidRPr="00000000">
        <w:rPr>
          <w:rFonts w:ascii="Georgia" w:hAnsi="Georgia" w:cs="Georgia" w:eastAsia="Georgia"/>
          <w:sz w:val="22"/>
          <w:szCs w:val="22"/>
        </w:rPr>
        <w:t xml:space="preserve">The prevalence of dermatophytosis and emerging drug resistance underscores the need for alternative therapeutic approaches, leading to a focus on medicinal plants. This study explores the </w:t>
      </w:r>
      <w:r w:rsidDel="00000000" w:rsidR="00000000" w:rsidRPr="00000000">
        <w:rPr>
          <w:rFonts w:ascii="Georgia" w:hAnsi="Georgia" w:cs="Georgia" w:eastAsia="Georgia"/>
          <w:sz w:val="22"/>
          <w:szCs w:val="22"/>
        </w:rPr>
        <w:t xml:space="preserve">potential</w:t>
      </w:r>
      <w:r w:rsidDel="00000000" w:rsidR="00000000" w:rsidRPr="00000000">
        <w:rPr>
          <w:rFonts w:ascii="Georgia" w:hAnsi="Georgia" w:cs="Georgia" w:eastAsia="Georgia"/>
          <w:sz w:val="22"/>
          <w:szCs w:val="22"/>
        </w:rPr>
        <w:t xml:space="preserve"> (FP-Gen)</w:t>
      </w:r>
      <w:r w:rsidDel="00000000" w:rsidR="00000000" w:rsidRPr="00000000">
        <w:rPr>
          <w:rFonts w:ascii="Georgia" w:hAnsi="Georgia" w:cs="Georgia" w:eastAsia="Georgia"/>
          <w:sz w:val="22"/>
          <w:szCs w:val="22"/>
        </w:rPr>
        <w:t xml:space="preserve"> antifungal properties of Muntingia calabura L. methanolic leaf extracts against Trichophyton mentagrophytes, a dermatophyte species. The methanolic leaf extract of M. calabura L. exhibited various phytochemicals, including anthraquinones, anthrones, alkaloids, glycosides, phenols, tannins, flavonoids, saponins, higher alcohols, and essential oils, presenting a promising natural resource for antifungal treatment. Agar well diffusion, broth dilution, and determination of minimum fungicidal concentration, were employed to evaluate the efficacy of the extract. Statistical analysis revealed a significant difference among the treatments used, with Ketoconazole (Treatment 2) as a positive control displaying high susceptibility (42.5667 mm). Treatment 3, containing 200 mg/mL M. calabura L. methanolic leaf extract, showed that the microorganism utilized was susceptible to the leaf extract at this concentration as it exhibited a DIZ of 26.4667 mm. Treatment 4 containing 100 mg/mL M. calabura L. methanolic leaf extract showed intermediate susceptibility as the DIZ was measured at 15.3667 mm. Treatment 5, composed of 10 mg/mL M. calabura L. methanolic leaf extract, displayed an inhibition zone of 9.70 mm. Treatment 1, which contained distilled water, did not display any inhibition against T. mentagrophytes. The minimum inhibitory concentration (MIC) of M. calabura L. methanolic leaf extract was determined at 10 mg/mL, consistent with the minimum fungicidal concentration. These findings highlight the </w:t>
      </w:r>
      <w:r w:rsidDel="00000000" w:rsidR="00000000" w:rsidRPr="00000000">
        <w:rPr>
          <w:rFonts w:ascii="Georgia" w:hAnsi="Georgia" w:cs="Georgia" w:eastAsia="Georgia"/>
          <w:sz w:val="22"/>
          <w:szCs w:val="22"/>
        </w:rPr>
        <w:t xml:space="preserve">potential</w:t>
      </w:r>
      <w:r w:rsidDel="00000000" w:rsidR="00000000" w:rsidRPr="00000000">
        <w:rPr>
          <w:rFonts w:ascii="Georgia" w:hAnsi="Georgia" w:cs="Georgia" w:eastAsia="Georgia"/>
          <w:sz w:val="22"/>
          <w:szCs w:val="22"/>
        </w:rPr>
        <w:t xml:space="preserve"> (EC)</w:t>
      </w:r>
      <w:r w:rsidDel="00000000" w:rsidR="00000000" w:rsidRPr="00000000">
        <w:rPr>
          <w:rFonts w:ascii="Georgia" w:hAnsi="Georgia" w:cs="Georgia" w:eastAsia="Georgia"/>
          <w:sz w:val="22"/>
          <w:szCs w:val="22"/>
        </w:rPr>
        <w:t xml:space="preserve"> of M. calabura L. as a source of antifungal agents, warranting further investigation into its therapeutic applications and formulation for dermatophytosis management.</w:t>
      </w:r>
      <w:r w:rsidDel="00000000" w:rsidR="00000000" w:rsidRPr="00000000">
        <w:rPr>
          <w:rFonts w:ascii="Georgia" w:hAnsi="Georgia" w:cs="Georgia" w:eastAsia="Georgia"/>
          <w:sz w:val="22"/>
          <w:szCs w:val="22"/>
        </w:rPr>
      </w:r>
    </w:p>
    <w:p w:rsidR="00000000" w:rsidDel="00000000" w:rsidP="00000000" w:rsidRDefault="00000000" w:rsidRPr="00000000" w14:paraId="000002FC">
      <w:pPr>
        <w:spacing w:before="0" w:after="0" w:line="480" w:lineRule="auto"/>
        <w:jc w:val="both"/>
        <w:ind w:left="0" w:firstLine="720"/>
      </w:pPr>
      <w:r w:rsidDel="00000000" w:rsidR="00000000" w:rsidRPr="00000000">
        <w:rPr>
          <w:rFonts w:ascii="Georgia" w:hAnsi="Georgia" w:cs="Georgia" w:eastAsia="Georgia"/>
          <w:sz w:val="22"/>
          <w:szCs w:val="22"/>
        </w:rPr>
        <w:t xml:space="preserve">VM6 · 278 words · 0 hedges · 0.0 per 100 words</w:t>
      </w:r>
    </w:p>
    <w:p w:rsidR="00000000" w:rsidDel="00000000" w:rsidP="00000000" w:rsidRDefault="00000000" w:rsidRPr="00000000" w14:paraId="000002FD">
      <w:pPr>
        <w:spacing w:before="0" w:after="0" w:line="480" w:lineRule="auto"/>
        <w:jc w:val="both"/>
        <w:ind w:left="0" w:firstLine="720"/>
      </w:pPr>
      <w:r w:rsidDel="00000000" w:rsidR="00000000" w:rsidRPr="00000000">
        <w:rPr>
          <w:rFonts w:ascii="Georgia" w:hAnsi="Georgia" w:cs="Georgia" w:eastAsia="Georgia"/>
          <w:sz w:val="22"/>
          <w:szCs w:val="22"/>
        </w:rPr>
        <w:t xml:space="preserve">This study determined the hematological and electrolyte values of island-born New Zealand White (NZW) rabbits (Oryctolagus cuniculus). Eight (8) adult rabbits (4 female and 4 male) with initial weight between 2.5 to 2.7kgs were used for sample collection. Around 3.0 ml and 0.5 ml of blood was collected from the central auricular artery and the lateral saphenous vein, respectively of each rabbit. Hematological tests for packed cell volume (PCV), red blood cells (RBC), hemoglobin (HGB), mean corpuscular hemoglobin (MCH), mean corpuscular hemoglobin concentration (MCHC), mean corpuscular volume (MCV), white blood cells (WBC), neutrophils, eosinophils, lymphocytes, monocytes, and serum electrolyte tests for sodium (Na), potassium (K), magnesium (Mg), and calcium (Ca) were requested from Hi-Precision Diagnostics Laboratory. Results were gathered and mean values were determined using MS Excel and subjected to statistical analysis using t-test through statistical package for the social sciences (SPSS). The mean values of each hematological parameter of male and female rabbits, respectively were: PCV (37.32% and 37.4%); RBC (5.91x106/mm3 and 5.76x106/mm3); HGB (12.32g/dL and 12.37g/dL); MCH (20.63pg and 21.47pg); MCHC (33.03% and 32.90%); MCV (62.57fL and 64.52fL); WBC (7.39x109/L and 8.17x109/L); neutrophils (43.30% and 51.85%); eosinophils (0.10% and 0.10%); lymphocytes (52.47% and 41.22%); monocytes (2.18% and 4.61%); and basophils (1.94% and 2.21%). The mean values of each electrolyte parameter of male and female rabbits, respectively were: sodium (140.25mmol/L and 143.25mmol/L); potassium (4.32mmol/L and 4.37mmol/L); magnesium (0.87mmol/L and 0.98mmol/L); and calcium (3.41mmol/L and 3.21mmol/L). Mean values for PCV, RBC, HGB, MCH, MCHC, MCV, WBC, neutrophils, eosinophils, lymphocytes, monocytes, basophils, potassium, magnesium, and calcium were not significantly different while mean values for sodium between male and female NZW rabbits were found to be statistically different (p&lt;0.05).</w:t>
      </w:r>
      <w:r w:rsidDel="00000000" w:rsidR="00000000" w:rsidRPr="00000000">
        <w:rPr>
          <w:rFonts w:ascii="Georgia" w:hAnsi="Georgia" w:cs="Georgia" w:eastAsia="Georgia"/>
          <w:sz w:val="22"/>
          <w:szCs w:val="22"/>
        </w:rPr>
      </w:r>
    </w:p>
    <w:p w:rsidR="00000000" w:rsidDel="00000000" w:rsidP="00000000" w:rsidRDefault="00000000" w:rsidRPr="00000000" w14:paraId="000002FE">
      <w:pPr>
        <w:spacing w:before="0" w:after="0" w:line="480" w:lineRule="auto"/>
        <w:jc w:val="both"/>
        <w:ind w:left="0" w:firstLine="720"/>
      </w:pPr>
      <w:r w:rsidDel="00000000" w:rsidR="00000000" w:rsidRPr="00000000">
        <w:rPr>
          <w:rFonts w:ascii="Georgia" w:hAnsi="Georgia" w:cs="Georgia" w:eastAsia="Georgia"/>
          <w:sz w:val="22"/>
          <w:szCs w:val="22"/>
        </w:rPr>
        <w:t xml:space="preserve">VM7 · 174 words · 1 hedges · 0.57 per 100 words</w:t>
      </w:r>
    </w:p>
    <w:p w:rsidR="00000000" w:rsidDel="00000000" w:rsidP="00000000" w:rsidRDefault="00000000" w:rsidRPr="00000000" w14:paraId="000002FF">
      <w:pPr>
        <w:spacing w:before="0" w:after="0" w:line="480" w:lineRule="auto"/>
        <w:jc w:val="both"/>
        <w:ind w:left="0" w:firstLine="720"/>
      </w:pPr>
      <w:r w:rsidDel="00000000" w:rsidR="00000000" w:rsidRPr="00000000">
        <w:rPr>
          <w:rFonts w:ascii="Georgia" w:hAnsi="Georgia" w:cs="Georgia" w:eastAsia="Georgia"/>
          <w:sz w:val="22"/>
          <w:szCs w:val="22"/>
        </w:rPr>
        <w:t xml:space="preserve">Canine heartworm (Dirofilaria immitis) infection is a significant health concern for dogs in many regions. This study investigated the association between clinical signs and microscopy/serological detection of heartworm at the [REDACTED]. Canines below six months of age and those receiving annual macrocyclic lactones were excluded. A questionnaire was utilized to collect data, and 100 single step rapid test kits canine heartworm Ag (AccuVet®) were employed along with direct blood smears. However, no positive results were observed in the diagnostic tests conducted. Thus, no significant association between clinical signs and heartworm infection </w:t>
      </w:r>
      <w:r w:rsidDel="00000000" w:rsidR="00000000" w:rsidRPr="00000000">
        <w:rPr>
          <w:rFonts w:ascii="Georgia" w:hAnsi="Georgia" w:cs="Georgia" w:eastAsia="Georgia"/>
          <w:sz w:val="22"/>
          <w:szCs w:val="22"/>
        </w:rPr>
        <w:t xml:space="preserve">could</w:t>
      </w:r>
      <w:r w:rsidDel="00000000" w:rsidR="00000000" w:rsidRPr="00000000">
        <w:rPr>
          <w:rFonts w:ascii="Georgia" w:hAnsi="Georgia" w:cs="Georgia" w:eastAsia="Georgia"/>
          <w:sz w:val="22"/>
          <w:szCs w:val="22"/>
        </w:rPr>
        <w:t xml:space="preserve"> (EC)</w:t>
      </w:r>
      <w:r w:rsidDel="00000000" w:rsidR="00000000" w:rsidRPr="00000000">
        <w:rPr>
          <w:rFonts w:ascii="Georgia" w:hAnsi="Georgia" w:cs="Georgia" w:eastAsia="Georgia"/>
          <w:sz w:val="22"/>
          <w:szCs w:val="22"/>
        </w:rPr>
        <w:t xml:space="preserve"> be established. Recommendations include increased awareness and education about heartworm prevention, regular testing, evaluation of other diagnostic methods, collaboration and research, continuous monitoring of heartworm prevalence, individualized risk assessment, and collaboration with pet owners. These measures </w:t>
      </w:r>
      <w:r w:rsidDel="00000000" w:rsidR="00000000" w:rsidRPr="00000000">
        <w:rPr>
          <w:rFonts w:ascii="Georgia" w:hAnsi="Georgia" w:cs="Georgia" w:eastAsia="Georgia"/>
          <w:sz w:val="22"/>
          <w:szCs w:val="22"/>
        </w:rPr>
        <w:t xml:space="preserve">can</w:t>
      </w:r>
      <w:r w:rsidDel="00000000" w:rsidR="00000000" w:rsidRPr="00000000">
        <w:rPr>
          <w:rFonts w:ascii="Georgia" w:hAnsi="Georgia" w:cs="Georgia" w:eastAsia="Georgia"/>
          <w:sz w:val="22"/>
          <w:szCs w:val="22"/>
        </w:rPr>
        <w:t xml:space="preserve"> (FP-Gen)</w:t>
      </w:r>
      <w:r w:rsidDel="00000000" w:rsidR="00000000" w:rsidRPr="00000000">
        <w:rPr>
          <w:rFonts w:ascii="Georgia" w:hAnsi="Georgia" w:cs="Georgia" w:eastAsia="Georgia"/>
          <w:sz w:val="22"/>
          <w:szCs w:val="22"/>
        </w:rPr>
        <w:t xml:space="preserve"> collectively contribute to the effective management and prevention of heartworm disease in the local canine population. Further research with larger sample sizes and diverse populations is </w:t>
      </w:r>
      <w:r w:rsidDel="00000000" w:rsidR="00000000" w:rsidRPr="00000000">
        <w:rPr>
          <w:rFonts w:ascii="Georgia" w:hAnsi="Georgia" w:cs="Georgia" w:eastAsia="Georgia"/>
          <w:sz w:val="22"/>
          <w:szCs w:val="22"/>
        </w:rPr>
        <w:t xml:space="preserve">needed</w:t>
      </w:r>
      <w:r w:rsidDel="00000000" w:rsidR="00000000" w:rsidRPr="00000000">
        <w:rPr>
          <w:rFonts w:ascii="Georgia" w:hAnsi="Georgia" w:cs="Georgia" w:eastAsia="Georgia"/>
          <w:sz w:val="22"/>
          <w:szCs w:val="22"/>
        </w:rPr>
        <w:t xml:space="preserve"> (FP-Rec)</w:t>
      </w:r>
      <w:r w:rsidDel="00000000" w:rsidR="00000000" w:rsidRPr="00000000">
        <w:rPr>
          <w:rFonts w:ascii="Georgia" w:hAnsi="Georgia" w:cs="Georgia" w:eastAsia="Georgia"/>
          <w:sz w:val="22"/>
          <w:szCs w:val="22"/>
        </w:rPr>
        <w:t xml:space="preserve"> to validate these findings and enhance our understanding of heartworm infection in the study area.</w:t>
      </w:r>
      <w:r w:rsidDel="00000000" w:rsidR="00000000" w:rsidRPr="00000000">
        <w:rPr>
          <w:rFonts w:ascii="Georgia" w:hAnsi="Georgia" w:cs="Georgia" w:eastAsia="Georgia"/>
          <w:sz w:val="22"/>
          <w:szCs w:val="22"/>
        </w:rPr>
      </w:r>
    </w:p>
    <w:p w:rsidR="00000000" w:rsidDel="00000000" w:rsidP="00000000" w:rsidRDefault="00000000" w:rsidRPr="00000000" w14:paraId="00000300">
      <w:pPr>
        <w:spacing w:before="0" w:after="0" w:line="480" w:lineRule="auto"/>
        <w:jc w:val="both"/>
        <w:ind w:left="0" w:firstLine="720"/>
      </w:pPr>
      <w:r w:rsidDel="00000000" w:rsidR="00000000" w:rsidRPr="00000000">
        <w:rPr>
          <w:rFonts w:ascii="Georgia" w:hAnsi="Georgia" w:cs="Georgia" w:eastAsia="Georgia"/>
          <w:sz w:val="22"/>
          <w:szCs w:val="22"/>
        </w:rPr>
        <w:t xml:space="preserve">VM8 · 253 words · 1 hedges · 0.4 per 100 words</w:t>
      </w:r>
    </w:p>
    <w:p w:rsidR="00000000" w:rsidDel="00000000" w:rsidP="00000000" w:rsidRDefault="00000000" w:rsidRPr="00000000" w14:paraId="00000301">
      <w:pPr>
        <w:spacing w:before="0" w:after="0" w:line="480" w:lineRule="auto"/>
        <w:jc w:val="both"/>
        <w:ind w:left="0" w:firstLine="720"/>
      </w:pPr>
      <w:r w:rsidDel="00000000" w:rsidR="00000000" w:rsidRPr="00000000">
        <w:rPr>
          <w:rFonts w:ascii="Georgia" w:hAnsi="Georgia" w:cs="Georgia" w:eastAsia="Georgia"/>
          <w:sz w:val="22"/>
          <w:szCs w:val="22"/>
        </w:rPr>
        <w:t xml:space="preserve">This study investigated the in vitro anthelmintic efficacy of aqueous leaf extracts from tamarind (Tamarindus indica) and jackfruit (Artocarpus heterophyllus) against Fasciola spp. A total of ten treatment groups were established to evaluate the effects of tamarind leaf extract (TLE) and jackfruit leaf extract (JLE) at various concentrations (5%, 10%, 25%, and 40%) on the motility and viability of adult Fasciola spp., alongside positive (Albendazole) and negative (Nutrient broth) controls. Four adult flukes were placed in each experimental plate, with each treatment tested in triplicate. Motility was monitored every 10 minutes, and histopathological examinations were conducted to assess morphological changes in the tegument of the flukes. Phytochemical screening confirmed the presence of alkaloids, flavonoids, glycosides, phenols, quinones, saponins, and tannins in both TLE and JLE. The results demonstrated that both extracts possess fasciolocidal activity, with a dose-dependent reduction in motility and increased mortality of the flukes. TLE exhibited a more potent effect, achieving complete immobilization at 40% concentration within 7.84 minutes and lower LD₅₀ (2.680 mL/mL) and LD₉₀ (3.209 mL/mL) values compared to JLE (LD₅₀ = 5.156 mL/mL; LD₉₀ = 6.165 mL/mL). Nevertheless, JLE also caused significant reductions in motility and tegumental damage at higher concentrations. Histopathological analysis confirmed that both extracts induced severe alterations in the fluke’s tegument, including vacuolations, separation of layers, and disintegration of spines and tegumental swelling. These findings confirm the </w:t>
      </w:r>
      <w:r w:rsidDel="00000000" w:rsidR="00000000" w:rsidRPr="00000000">
        <w:rPr>
          <w:rFonts w:ascii="Georgia" w:hAnsi="Georgia" w:cs="Georgia" w:eastAsia="Georgia"/>
          <w:sz w:val="22"/>
          <w:szCs w:val="22"/>
        </w:rPr>
        <w:t xml:space="preserve">potential</w:t>
      </w:r>
      <w:r w:rsidDel="00000000" w:rsidR="00000000" w:rsidRPr="00000000">
        <w:rPr>
          <w:rFonts w:ascii="Georgia" w:hAnsi="Georgia" w:cs="Georgia" w:eastAsia="Georgia"/>
          <w:sz w:val="22"/>
          <w:szCs w:val="22"/>
        </w:rPr>
        <w:t xml:space="preserve"> (EC)</w:t>
      </w:r>
      <w:r w:rsidDel="00000000" w:rsidR="00000000" w:rsidRPr="00000000">
        <w:rPr>
          <w:rFonts w:ascii="Georgia" w:hAnsi="Georgia" w:cs="Georgia" w:eastAsia="Georgia"/>
          <w:sz w:val="22"/>
          <w:szCs w:val="22"/>
        </w:rPr>
        <w:t xml:space="preserve"> of both plant extracts as natural anthelmintics, with tamarind showing superior efficacy. The study supports the development of plant-based alternatives for the sustainable control of fasciolosis in livestock.</w:t>
      </w:r>
      <w:r w:rsidDel="00000000" w:rsidR="00000000" w:rsidRPr="00000000">
        <w:rPr>
          <w:rFonts w:ascii="Georgia" w:hAnsi="Georgia" w:cs="Georgia" w:eastAsia="Georgia"/>
          <w:sz w:val="22"/>
          <w:szCs w:val="22"/>
        </w:rPr>
      </w:r>
    </w:p>
    <w:p w:rsidR="00000000" w:rsidDel="00000000" w:rsidP="00000000" w:rsidRDefault="00000000" w:rsidRPr="00000000" w14:paraId="00000302">
      <w:pPr>
        <w:spacing w:before="0" w:after="0" w:line="480" w:lineRule="auto"/>
        <w:jc w:val="both"/>
        <w:ind w:left="0" w:firstLine="720"/>
      </w:pPr>
      <w:r w:rsidDel="00000000" w:rsidR="00000000" w:rsidRPr="00000000">
        <w:rPr>
          <w:rFonts w:ascii="Georgia" w:hAnsi="Georgia" w:cs="Georgia" w:eastAsia="Georgia"/>
          <w:sz w:val="22"/>
          <w:szCs w:val="22"/>
        </w:rPr>
        <w:t xml:space="preserve">VM9 · 430 words · 1 hedges · 0.23 per 100 words</w:t>
      </w:r>
    </w:p>
    <w:p w:rsidR="00000000" w:rsidDel="00000000" w:rsidP="00000000" w:rsidRDefault="00000000" w:rsidRPr="00000000" w14:paraId="00000303">
      <w:pPr>
        <w:spacing w:before="0" w:after="0" w:line="480" w:lineRule="auto"/>
        <w:jc w:val="both"/>
        <w:ind w:left="0" w:firstLine="720"/>
      </w:pPr>
      <w:r w:rsidDel="00000000" w:rsidR="00000000" w:rsidRPr="00000000">
        <w:rPr>
          <w:rFonts w:ascii="Georgia" w:hAnsi="Georgia" w:cs="Georgia" w:eastAsia="Georgia"/>
          <w:sz w:val="22"/>
          <w:szCs w:val="22"/>
        </w:rPr>
        <w:t xml:space="preserve">Plastic pollution has been a long-standing environmental concern due to improper waste management. Its persistence in marine environments, particularly in the form of microplastics, posed </w:t>
      </w:r>
      <w:r w:rsidDel="00000000" w:rsidR="00000000" w:rsidRPr="00000000">
        <w:rPr>
          <w:rFonts w:ascii="Georgia" w:hAnsi="Georgia" w:cs="Georgia" w:eastAsia="Georgia"/>
          <w:sz w:val="22"/>
          <w:szCs w:val="22"/>
        </w:rPr>
        <w:t xml:space="preserve">potential</w:t>
      </w:r>
      <w:r w:rsidDel="00000000" w:rsidR="00000000" w:rsidRPr="00000000">
        <w:rPr>
          <w:rFonts w:ascii="Georgia" w:hAnsi="Georgia" w:cs="Georgia" w:eastAsia="Georgia"/>
          <w:sz w:val="22"/>
          <w:szCs w:val="22"/>
        </w:rPr>
        <w:t xml:space="preserve"> (EC)</w:t>
      </w:r>
      <w:r w:rsidDel="00000000" w:rsidR="00000000" w:rsidRPr="00000000">
        <w:rPr>
          <w:rFonts w:ascii="Georgia" w:hAnsi="Georgia" w:cs="Georgia" w:eastAsia="Georgia"/>
          <w:sz w:val="22"/>
          <w:szCs w:val="22"/>
        </w:rPr>
        <w:t xml:space="preserve"> health risks to aquatic species and humans through seafood consumption. This study was conducted to detect microplastics in Whiteleg shrimp (Litopenaeus vannamei) sold at the [REDACTED]. A total of 10 shrimp samples per stall were collected, equating to 30 shrimps overall from the 3 stalls available. Composite sampling was applied in this study; hence, all individual shrimps from each stall were counted as one sample. The samples were separated into two treatments: Treatment 1, which consisted of the hepatopancreas and gastrointestinal tract of the shrimp, and Treatment 2, which consisted of the shrimp muscle. The samples were subjected to light microscopy and were categorized as follows: Treatment 1 Stall 1 (T1S1), Treatment 1 Stall 2 (T1S2), Treatment 1 Stall 3 (T1S3), Treatment 2 Stall 1 (T2S1), Treatment 2 Stall 2 (T2S2), and Treatment 2 Stall 3 (T2S3). Each sample was added to a 10% KOH solution for the digestion of soft tissue. Afterwards, 60% sodium iodide was used for the density separation of microplastics and undigested organic matter. The supernatant was collected using a pipette and then transferred to a slide before subjecting to a light microscope. In each slide, 10 µl of sample was placed. This was repeated five times in separate slides. A total of 181 microplastics were detected across all samples, wherein the concentration of microplastics was higher in Treatment 1 (74.03%). Fragments (39.02%) were the most dominant shape, followed by fibers (23.20%), lines (17.13%), and then pellets (3.31%). The most dominant color was gray (33.15%), followed by blue (24.31%), black (11.6%), red (9.39%), clear (7.73%), brown (6.63%), violet (3.31%), yellow (3.31%), and green (0.55%). Most of the particles ranged in size from 11–50 µm (58.01%), followed by &lt;10.9 µm (29.83%), 51–100 µm (6.08%), 101–200 µm (5.52%), and &gt;201 µm (1.10%). Through random sampling, one microplastic was selected from each shape for polymer analysis using Fourier Transform Infrared Spectroscopy (FTIR). The fragment had a 97% match with high-density polyethylene, the fiber had a 90% match with an olefin copolymer, and the line sample had a 96% match with polypropylene, while the pellet sample was rejected for analysis due to its small size. To reduce microplastic pollution, the findings </w:t>
      </w:r>
      <w:r w:rsidDel="00000000" w:rsidR="00000000" w:rsidRPr="00000000">
        <w:rPr>
          <w:rFonts w:ascii="Georgia" w:hAnsi="Georgia" w:cs="Georgia" w:eastAsia="Georgia"/>
          <w:sz w:val="22"/>
          <w:szCs w:val="22"/>
        </w:rPr>
        <w:t xml:space="preserve">recommend</w:t>
      </w:r>
      <w:r w:rsidDel="00000000" w:rsidR="00000000" w:rsidRPr="00000000">
        <w:rPr>
          <w:rFonts w:ascii="Georgia" w:hAnsi="Georgia" w:cs="Georgia" w:eastAsia="Georgia"/>
          <w:sz w:val="22"/>
          <w:szCs w:val="22"/>
        </w:rPr>
        <w:t xml:space="preserve"> (FP-Rec)</w:t>
      </w:r>
      <w:r w:rsidDel="00000000" w:rsidR="00000000" w:rsidRPr="00000000">
        <w:rPr>
          <w:rFonts w:ascii="Georgia" w:hAnsi="Georgia" w:cs="Georgia" w:eastAsia="Georgia"/>
          <w:sz w:val="22"/>
          <w:szCs w:val="22"/>
        </w:rPr>
        <w:t xml:space="preserve"> removing the shrimp’s GIT during preparation to avoid ingestion, use fishing gear made from durable or natural materials, regularly maintain and replace worn equipment, and properly dispose of plastics instead of discarding them into water bodies.</w:t>
      </w:r>
      <w:r w:rsidDel="00000000" w:rsidR="00000000" w:rsidRPr="00000000">
        <w:rPr>
          <w:rFonts w:ascii="Georgia" w:hAnsi="Georgia" w:cs="Georgia" w:eastAsia="Georgia"/>
          <w:sz w:val="22"/>
          <w:szCs w:val="22"/>
        </w:rPr>
      </w:r>
    </w:p>
    <w:p w:rsidR="00000000" w:rsidDel="00000000" w:rsidP="00000000" w:rsidRDefault="00000000" w:rsidRPr="00000000" w14:paraId="00000304">
      <w:pPr>
        <w:spacing w:before="0" w:after="0" w:line="480" w:lineRule="auto"/>
        <w:jc w:val="both"/>
        <w:ind w:left="0" w:firstLine="720"/>
      </w:pPr>
      <w:r w:rsidDel="00000000" w:rsidR="00000000" w:rsidRPr="00000000">
        <w:rPr>
          <w:rFonts w:ascii="Georgia" w:hAnsi="Georgia" w:cs="Georgia" w:eastAsia="Georgia"/>
          <w:sz w:val="22"/>
          <w:szCs w:val="22"/>
        </w:rPr>
        <w:t xml:space="preserve">VM10 · 277 words · 0 hedges · 0.0 per 100 words</w:t>
      </w:r>
    </w:p>
    <w:p w:rsidR="00000000" w:rsidDel="00000000" w:rsidP="00000000" w:rsidRDefault="00000000" w:rsidRPr="00000000" w14:paraId="00000305">
      <w:pPr>
        <w:spacing w:before="0" w:after="0" w:line="480" w:lineRule="auto"/>
        <w:jc w:val="both"/>
        <w:ind w:left="0" w:firstLine="720"/>
      </w:pPr>
      <w:r w:rsidDel="00000000" w:rsidR="00000000" w:rsidRPr="00000000">
        <w:rPr>
          <w:rFonts w:ascii="Georgia" w:hAnsi="Georgia" w:cs="Georgia" w:eastAsia="Georgia"/>
          <w:sz w:val="22"/>
          <w:szCs w:val="22"/>
        </w:rPr>
        <w:t xml:space="preserve">This study assessed the existence and antibiotic resistance characteristic of Escherichia coli from poultry farms in Central Luzon using Regional Animal Disease Diagnostic Laboratory (RADDL) III data for 2022 to 2023. This study targeted the profiling of Escherichia coli bacteria isolates according to year, province, and type of sample. Also, it checked susceptibility to different antibiotics of Escherichia coli-positive poultry samples. The association of the antibiotic susceptibility tests with years and provinces was also calculated. The study results showed that the susceptibility of heart samples was ended with 100% to amikacin, ceftazidime, cefotaxime, chloramphenicol, ciprofloxacin, gentamicin, imipenem, and meropenem. On the other hand, reduced susceptibility was observed for trimethoprim-sulfamethoxazole and tetracycline 50% in each. In general, lung samples </w:t>
      </w:r>
      <w:r w:rsidDel="00000000" w:rsidR="00000000" w:rsidRPr="00000000">
        <w:rPr>
          <w:rFonts w:ascii="Georgia" w:hAnsi="Georgia" w:cs="Georgia" w:eastAsia="Georgia"/>
          <w:sz w:val="22"/>
          <w:szCs w:val="22"/>
        </w:rPr>
        <w:t xml:space="preserve">were</w:t>
      </w:r>
      <w:r w:rsidDel="00000000" w:rsidR="00000000" w:rsidRPr="00000000">
        <w:rPr>
          <w:rFonts w:ascii="Georgia" w:hAnsi="Georgia" w:cs="Georgia" w:eastAsia="Georgia"/>
          <w:sz w:val="22"/>
          <w:szCs w:val="22"/>
        </w:rPr>
        <w:t xml:space="preserve"> [G] sensitive to all antibiotics except amoxicillin-clavulanic acid. However, liver samples were 100% susceptible to amikacin, cefotaxime, ceftazidime, ceftiofur, chloramphenicol gentamicin, imipenem, and meropenem. Nasal swabs were 100% susceptible to ceftiofur and florfenicol, with a lower susceptibility for amoxicillin-clavulanic acid at 50% and then amoxicillin only 33%. Tracheal swabs showed 100% susceptibility for amikacin, ceftazidime, cefotaxime chloramphenicol, gentamicin, imipenem, and meropenem. Nonetheless, they only were 50% sensitive to trimethoprim-sulfamethoxazole and tetracycline. Chick samples had different susceptibility meropenem, experienced as the most susceptible antibiotic (87%) and sulfamethoxazole / trimethoprim, while sulfamethoxazole was 25%. In contrast, the data showed that lung and chick samples exhibited marked resistance. In the lung samples, resistance was observed to all tested antibiotics, and only a few were susceptible to them, while chick specimens with high resistances were found against ceftazidime, chloramphenicol, ciprofloxacin, and tetracycline. Also, nasal swabs were highly resistant to multiple antibiotics. The lung samples were resistant to all antibiotics, apart from meropenem and streptomycin.</w:t>
      </w:r>
      <w:r w:rsidDel="00000000" w:rsidR="00000000" w:rsidRPr="00000000">
        <w:rPr>
          <w:rFonts w:ascii="Georgia" w:hAnsi="Georgia" w:cs="Georgia" w:eastAsia="Georgia"/>
          <w:sz w:val="22"/>
          <w:szCs w:val="22"/>
        </w:rPr>
      </w:r>
    </w:p>
    <w:p w:rsidR="00000000" w:rsidDel="00000000" w:rsidP="00000000" w:rsidRDefault="00000000" w:rsidRPr="00000000" w14:paraId="00000306">
      <w:pPr>
        <w:spacing w:before="0" w:after="0" w:line="480" w:lineRule="auto"/>
        <w:jc w:val="both"/>
        <w:ind w:left="0" w:firstLine="720"/>
      </w:pPr>
      <w:r w:rsidDel="00000000" w:rsidR="00000000" w:rsidRPr="00000000">
        <w:rPr>
          <w:rFonts w:ascii="Georgia" w:hAnsi="Georgia" w:cs="Georgia" w:eastAsia="Georgia"/>
          <w:sz w:val="22"/>
          <w:szCs w:val="22"/>
        </w:rPr>
        <w:t xml:space="preserve">VM11 · 236 words · 0 hedges · 0.0 per 100 words</w:t>
      </w:r>
    </w:p>
    <w:p w:rsidR="00000000" w:rsidDel="00000000" w:rsidP="00000000" w:rsidRDefault="00000000" w:rsidRPr="00000000" w14:paraId="00000307">
      <w:pPr>
        <w:spacing w:before="0" w:after="0" w:line="480" w:lineRule="auto"/>
        <w:jc w:val="both"/>
        <w:ind w:left="0" w:firstLine="720"/>
      </w:pPr>
      <w:r w:rsidDel="00000000" w:rsidR="00000000" w:rsidRPr="00000000">
        <w:rPr>
          <w:rFonts w:ascii="Georgia" w:hAnsi="Georgia" w:cs="Georgia" w:eastAsia="Georgia"/>
          <w:sz w:val="22"/>
          <w:szCs w:val="22"/>
        </w:rPr>
        <w:t xml:space="preserve">This study was conducted to help determine the overall health of stray cats within the vicinity of Dr. Andres M. Luciano [REDACTED], based on their hematological profiles. All 16 cats that were captured, regardless of age and sex, were included in this study. The stray cats’ hematological profiles were compared to normal parameters to assess their health status and whether they had the </w:t>
      </w:r>
      <w:r w:rsidDel="00000000" w:rsidR="00000000" w:rsidRPr="00000000">
        <w:rPr>
          <w:rFonts w:ascii="Georgia" w:hAnsi="Georgia" w:cs="Georgia" w:eastAsia="Georgia"/>
          <w:sz w:val="22"/>
          <w:szCs w:val="22"/>
        </w:rPr>
        <w:t xml:space="preserve">possibility</w:t>
      </w:r>
      <w:r w:rsidDel="00000000" w:rsidR="00000000" w:rsidRPr="00000000">
        <w:rPr>
          <w:rFonts w:ascii="Georgia" w:hAnsi="Georgia" w:cs="Georgia" w:eastAsia="Georgia"/>
          <w:sz w:val="22"/>
          <w:szCs w:val="22"/>
        </w:rPr>
        <w:t xml:space="preserve"> (FP-Gen)</w:t>
      </w:r>
      <w:r w:rsidDel="00000000" w:rsidR="00000000" w:rsidRPr="00000000">
        <w:rPr>
          <w:rFonts w:ascii="Georgia" w:hAnsi="Georgia" w:cs="Georgia" w:eastAsia="Georgia"/>
          <w:sz w:val="22"/>
          <w:szCs w:val="22"/>
        </w:rPr>
        <w:t xml:space="preserve"> of any underlying diseases based on the blood profiling. The results were also used to determine the stray cat’s eligibility to undergo surgery for the trap, neuter, vaccinate, and release (TNVR) program. Blood profiling results showed that red blood cell indices such as RBC count, hemoglobin, hematocrit, MCV and MCHC all fell within normal ranges, however MCH was notably below normal ranges (mean=16.81; reference = 25.8-34), platelet (PLT) count was markedly below the normal range, with a mean value of 75.8 compared to the normal reference range of 300 to 800. White blood cells, lymphocytes, and monocytes were within normal ranges. However, granulocytes exceeded the normal range (mean=9.71; reference =2-8), and the percentages of lymphocytes, monocytes, and granulocytes all remained within normal limits. Blood urea nitrogen and creatinine were within normal limits; however, ALT and AST were both above normal (ALT mean = 105.88, reference= 20 to 100, AST mean 46.96; reference 7-38). All captured cats were deemed eligible for the trap, neuter, vaccinate, and release (TNVR) program.</w:t>
      </w:r>
      <w:r w:rsidDel="00000000" w:rsidR="00000000" w:rsidRPr="00000000">
        <w:rPr>
          <w:rFonts w:ascii="Georgia" w:hAnsi="Georgia" w:cs="Georgia" w:eastAsia="Georgia"/>
          <w:sz w:val="22"/>
          <w:szCs w:val="22"/>
        </w:rPr>
      </w:r>
    </w:p>
    <w:p w:rsidR="00000000" w:rsidDel="00000000" w:rsidP="00000000" w:rsidRDefault="00000000" w:rsidRPr="00000000" w14:paraId="00000308">
      <w:pPr>
        <w:spacing w:before="0" w:after="0" w:line="480" w:lineRule="auto"/>
        <w:jc w:val="both"/>
        <w:ind w:left="0" w:firstLine="720"/>
      </w:pPr>
      <w:r w:rsidDel="00000000" w:rsidR="00000000" w:rsidRPr="00000000">
        <w:rPr>
          <w:rFonts w:ascii="Georgia" w:hAnsi="Georgia" w:cs="Georgia" w:eastAsia="Georgia"/>
          <w:sz w:val="22"/>
          <w:szCs w:val="22"/>
        </w:rPr>
        <w:t xml:space="preserve">VM12 · 182 words · 1 hedges · 0.55 per 100 words</w:t>
      </w:r>
    </w:p>
    <w:p w:rsidR="00000000" w:rsidDel="00000000" w:rsidP="00000000" w:rsidRDefault="00000000" w:rsidRPr="00000000" w14:paraId="00000309">
      <w:pPr>
        <w:spacing w:before="0" w:after="0" w:line="480" w:lineRule="auto"/>
        <w:jc w:val="both"/>
        <w:ind w:left="0" w:firstLine="720"/>
      </w:pPr>
      <w:r w:rsidDel="00000000" w:rsidR="00000000" w:rsidRPr="00000000">
        <w:rPr>
          <w:rFonts w:ascii="Georgia" w:hAnsi="Georgia" w:cs="Georgia" w:eastAsia="Georgia"/>
          <w:sz w:val="22"/>
          <w:szCs w:val="22"/>
        </w:rPr>
        <w:t xml:space="preserve">The African swine fever (ASF) is an ongoing global disease of swine presenting clinical signs similar to hog cholera and causing significant socioeconomic problems. Studies on the detection of ASF virus focus on using viremic blood and lymph tissues from infected pigs at the farm level. Hence, this study aimed to detect ASF virus from suspected pork samples from [REDACTED] using a survey questionnaire and molecular diagnostic methods. Profiling of meat retail vendors revealed that commercial farms and public markets were their principal sources of meat. PCR assay showed that no sample tested positive for ASF. The result of collective community and government efforts </w:t>
      </w:r>
      <w:r w:rsidDel="00000000" w:rsidR="00000000" w:rsidRPr="00000000">
        <w:rPr>
          <w:rFonts w:ascii="Georgia" w:hAnsi="Georgia" w:cs="Georgia" w:eastAsia="Georgia"/>
          <w:sz w:val="22"/>
          <w:szCs w:val="22"/>
        </w:rPr>
        <w:t xml:space="preserve">might</w:t>
      </w:r>
      <w:r w:rsidDel="00000000" w:rsidR="00000000" w:rsidRPr="00000000">
        <w:rPr>
          <w:rFonts w:ascii="Georgia" w:hAnsi="Georgia" w:cs="Georgia" w:eastAsia="Georgia"/>
          <w:sz w:val="22"/>
          <w:szCs w:val="22"/>
        </w:rPr>
        <w:t xml:space="preserve"> (EC)</w:t>
      </w:r>
      <w:r w:rsidDel="00000000" w:rsidR="00000000" w:rsidRPr="00000000">
        <w:rPr>
          <w:rFonts w:ascii="Georgia" w:hAnsi="Georgia" w:cs="Georgia" w:eastAsia="Georgia"/>
          <w:sz w:val="22"/>
          <w:szCs w:val="22"/>
        </w:rPr>
        <w:t xml:space="preserve"> be effective in preventing, controlling, and managing the spread of ASF, but it is not conclusive that ASF is not present in the municipality of [REDACTED]. Nevertheless, it is </w:t>
      </w:r>
      <w:r w:rsidDel="00000000" w:rsidR="00000000" w:rsidRPr="00000000">
        <w:rPr>
          <w:rFonts w:ascii="Georgia" w:hAnsi="Georgia" w:cs="Georgia" w:eastAsia="Georgia"/>
          <w:sz w:val="22"/>
          <w:szCs w:val="22"/>
        </w:rPr>
        <w:t xml:space="preserve">recommended</w:t>
      </w:r>
      <w:r w:rsidDel="00000000" w:rsidR="00000000" w:rsidRPr="00000000">
        <w:rPr>
          <w:rFonts w:ascii="Georgia" w:hAnsi="Georgia" w:cs="Georgia" w:eastAsia="Georgia"/>
          <w:sz w:val="22"/>
          <w:szCs w:val="22"/>
        </w:rPr>
        <w:t xml:space="preserve"> (FP-Rec)</w:t>
      </w:r>
      <w:r w:rsidDel="00000000" w:rsidR="00000000" w:rsidRPr="00000000">
        <w:rPr>
          <w:rFonts w:ascii="Georgia" w:hAnsi="Georgia" w:cs="Georgia" w:eastAsia="Georgia"/>
          <w:sz w:val="22"/>
          <w:szCs w:val="22"/>
        </w:rPr>
        <w:t xml:space="preserve"> to consider monitoring and surveillance of ASF at the market level, and maintain and continue the strict implementation of collaborative efforts to effectively and efficiently prevent and control the further entry and spread of ASF from farm to farm.</w:t>
      </w:r>
      <w:r w:rsidDel="00000000" w:rsidR="00000000" w:rsidRPr="00000000">
        <w:rPr>
          <w:rFonts w:ascii="Georgia" w:hAnsi="Georgia" w:cs="Georgia" w:eastAsia="Georgia"/>
          <w:sz w:val="22"/>
          <w:szCs w:val="22"/>
        </w:rPr>
      </w:r>
    </w:p>
    <w:p w:rsidR="00000000" w:rsidDel="00000000" w:rsidP="00000000" w:rsidRDefault="00000000" w:rsidRPr="00000000" w14:paraId="0000030A">
      <w:pPr>
        <w:spacing w:before="0" w:after="0" w:line="480" w:lineRule="auto"/>
        <w:jc w:val="both"/>
        <w:ind w:left="0" w:firstLine="720"/>
      </w:pPr>
      <w:r w:rsidDel="00000000" w:rsidR="00000000" w:rsidRPr="00000000">
        <w:rPr>
          <w:rFonts w:ascii="Georgia" w:hAnsi="Georgia" w:cs="Georgia" w:eastAsia="Georgia"/>
          <w:sz w:val="22"/>
          <w:szCs w:val="22"/>
        </w:rPr>
        <w:t xml:space="preserve">VM13 · 215 words · 0 hedges · 0.0 per 100 words</w:t>
      </w:r>
    </w:p>
    <w:p w:rsidR="00000000" w:rsidDel="00000000" w:rsidP="00000000" w:rsidRDefault="00000000" w:rsidRPr="00000000" w14:paraId="0000030B">
      <w:pPr>
        <w:spacing w:before="0" w:after="0" w:line="480" w:lineRule="auto"/>
        <w:jc w:val="both"/>
        <w:ind w:left="0" w:firstLine="720"/>
      </w:pPr>
      <w:r w:rsidDel="00000000" w:rsidR="00000000" w:rsidRPr="00000000">
        <w:rPr>
          <w:rFonts w:ascii="Georgia" w:hAnsi="Georgia" w:cs="Georgia" w:eastAsia="Georgia"/>
          <w:sz w:val="22"/>
          <w:szCs w:val="22"/>
        </w:rPr>
        <w:t xml:space="preserve">Humans and animals have historically utilized immunoglobulin Y (IgY), the most common kind of immunoglobulin generated by B cells in avian species, as a therapeutic treatment for passive immunity. This study was conducted to determine the immunogenicity of freeze-dried egg yolk against canine parvoviral enteritis. Primodog® (Merial) is a monovalent, attenuated canine parvovirus vaccine administered intramuscularly to three white Leghorn chickens. For a total of five weeks of immunization, 0.5 ml of the initial dose per bird and four further doses—each lowered to 0.25 ml—were given at weekly intervals. As described in the Hodek et al. (2013) protocol, a two-step, labor- and cost-efficient process that involves extracting yolks using tap water then precipitating specific IgY at pH 4 until the final concentration reaches 8.8% with sodium chloride was used to isolate IgY from the hyperimmunized egg yolks. Isolated IgY were freeze-dried and the products' immunogenicity was assessed using sandwich ELISA testing. The data gathered demonstrated the concentration of IgY specific to the canine parvovirus (CPV) following five weeks of immunization and freeze drying. The first week of immunization had the highest measured titer with a mean of 0.796. One way ANOVA was used and the differences between the groups were statistically significant. There were variations in the mean antibody titer measured among samples.</w:t>
      </w:r>
      <w:r w:rsidDel="00000000" w:rsidR="00000000" w:rsidRPr="00000000">
        <w:rPr>
          <w:rFonts w:ascii="Georgia" w:hAnsi="Georgia" w:cs="Georgia" w:eastAsia="Georgia"/>
          <w:sz w:val="22"/>
          <w:szCs w:val="22"/>
        </w:rPr>
      </w:r>
    </w:p>
    <w:p w:rsidR="00000000" w:rsidDel="00000000" w:rsidP="00000000" w:rsidRDefault="00000000" w:rsidRPr="00000000" w14:paraId="0000030C">
      <w:pPr>
        <w:spacing w:before="0" w:after="0" w:line="480" w:lineRule="auto"/>
        <w:jc w:val="both"/>
        <w:ind w:left="0" w:firstLine="720"/>
      </w:pPr>
      <w:r w:rsidDel="00000000" w:rsidR="00000000" w:rsidRPr="00000000">
        <w:rPr>
          <w:rFonts w:ascii="Georgia" w:hAnsi="Georgia" w:cs="Georgia" w:eastAsia="Georgia"/>
          <w:sz w:val="22"/>
          <w:szCs w:val="22"/>
        </w:rPr>
        <w:t xml:space="preserve">VM14 · 183 words · 0 hedges · 0.0 per 100 words</w:t>
      </w:r>
    </w:p>
    <w:p w:rsidR="00000000" w:rsidDel="00000000" w:rsidP="00000000" w:rsidRDefault="00000000" w:rsidRPr="00000000" w14:paraId="0000030D">
      <w:pPr>
        <w:spacing w:before="0" w:after="0" w:line="480" w:lineRule="auto"/>
        <w:jc w:val="both"/>
        <w:ind w:left="0" w:firstLine="720"/>
      </w:pPr>
      <w:r w:rsidDel="00000000" w:rsidR="00000000" w:rsidRPr="00000000">
        <w:rPr>
          <w:rFonts w:ascii="Georgia" w:hAnsi="Georgia" w:cs="Georgia" w:eastAsia="Georgia"/>
          <w:sz w:val="22"/>
          <w:szCs w:val="22"/>
        </w:rPr>
        <w:t xml:space="preserve">Companion animals play vital roles in enhancing human well-being but remain vulnerable to a range of toxicants including household products, medications, food items, and ornamental plants. This study assessed the level of awareness among students of Pampanga State Agricultural University (PSAU) regarding common toxicants affecting companion animals. Using a cross-sectional, descriptive design, a structured questionnaire was distributed to a stratified random sample of 393 students. The instrument focused on awareness of specific toxicants, personal experiences, and sources of information. Findings revealed that while chocolate (87.28%) and alcoholic beverages (59.79%) were widely recognized as toxic, awareness of plant-based toxicants such as Philippine lily (18.06%) and avocado (23.41%) was limited. Majority of respondents (42.5%) demonstrated only slight awareness, and 65.14% reported previous unintentional exposure of pets to toxicants—most commonly garlic. Chi-square analysis revealed significant associations between course of study, pet ownership, and source of information with awareness levels. Multiple regression analysis </w:t>
      </w:r>
      <w:r w:rsidDel="00000000" w:rsidR="00000000" w:rsidRPr="00000000">
        <w:rPr>
          <w:rFonts w:ascii="Georgia" w:hAnsi="Georgia" w:cs="Georgia" w:eastAsia="Georgia"/>
          <w:sz w:val="22"/>
          <w:szCs w:val="22"/>
        </w:rPr>
        <w:t xml:space="preserve">indicated</w:t>
      </w:r>
      <w:r w:rsidDel="00000000" w:rsidR="00000000" w:rsidRPr="00000000">
        <w:rPr>
          <w:rFonts w:ascii="Georgia" w:hAnsi="Georgia" w:cs="Georgia" w:eastAsia="Georgia"/>
          <w:sz w:val="22"/>
          <w:szCs w:val="22"/>
        </w:rPr>
        <w:t xml:space="preserve"> (FP-Gen)</w:t>
      </w:r>
      <w:r w:rsidDel="00000000" w:rsidR="00000000" w:rsidRPr="00000000">
        <w:rPr>
          <w:rFonts w:ascii="Georgia" w:hAnsi="Georgia" w:cs="Georgia" w:eastAsia="Georgia"/>
          <w:sz w:val="22"/>
          <w:szCs w:val="22"/>
        </w:rPr>
        <w:t xml:space="preserve"> that knowledge significantly predicted self-assessed awareness, while personal experience did not. The findings highlight critical knowledge gaps and underscore the need for targeted educational interventions using accessible media such as social platforms.</w:t>
      </w:r>
      <w:r w:rsidDel="00000000" w:rsidR="00000000" w:rsidRPr="00000000">
        <w:rPr>
          <w:rFonts w:ascii="Georgia" w:hAnsi="Georgia" w:cs="Georgia" w:eastAsia="Georgia"/>
          <w:sz w:val="22"/>
          <w:szCs w:val="22"/>
        </w:rPr>
      </w:r>
    </w:p>
    <w:p w:rsidR="00000000" w:rsidDel="00000000" w:rsidP="00000000" w:rsidRDefault="00000000" w:rsidRPr="00000000" w14:paraId="0000030E">
      <w:pPr>
        <w:spacing w:before="0" w:after="0" w:line="480" w:lineRule="auto"/>
        <w:jc w:val="both"/>
        <w:ind w:left="0" w:firstLine="720"/>
      </w:pPr>
      <w:r w:rsidDel="00000000" w:rsidR="00000000" w:rsidRPr="00000000">
        <w:rPr>
          <w:rFonts w:ascii="Georgia" w:hAnsi="Georgia" w:cs="Georgia" w:eastAsia="Georgia"/>
          <w:sz w:val="22"/>
          <w:szCs w:val="22"/>
        </w:rPr>
        <w:t xml:space="preserve">VM15 · 258 words · 1 hedges · 0.39 per 100 words</w:t>
      </w:r>
    </w:p>
    <w:p w:rsidR="00000000" w:rsidDel="00000000" w:rsidP="00000000" w:rsidRDefault="00000000" w:rsidRPr="00000000" w14:paraId="0000030F">
      <w:pPr>
        <w:spacing w:before="0" w:after="0" w:line="480" w:lineRule="auto"/>
        <w:jc w:val="both"/>
        <w:ind w:left="0" w:firstLine="720"/>
      </w:pPr>
      <w:r w:rsidDel="00000000" w:rsidR="00000000" w:rsidRPr="00000000">
        <w:rPr>
          <w:rFonts w:ascii="Georgia" w:hAnsi="Georgia" w:cs="Georgia" w:eastAsia="Georgia"/>
          <w:sz w:val="22"/>
          <w:szCs w:val="22"/>
        </w:rPr>
        <w:t xml:space="preserve">The study assessed the anti-cancer and anti-angiogenic properties of the different varieties of mulberry (Morus alba L.), namely, var. S54, var. Alfonso and var. Batac leaves crude extract. It also determined the lethal dosage (LD50) and the percent reduction in the mean number of blood vessel branching points in the eggs treated with different Morus alba L. leaf extracts. The anti-cancer </w:t>
      </w:r>
      <w:r w:rsidDel="00000000" w:rsidR="00000000" w:rsidRPr="00000000">
        <w:rPr>
          <w:rFonts w:ascii="Georgia" w:hAnsi="Georgia" w:cs="Georgia" w:eastAsia="Georgia"/>
          <w:sz w:val="22"/>
          <w:szCs w:val="22"/>
        </w:rPr>
        <w:t xml:space="preserve">potential</w:t>
      </w:r>
      <w:r w:rsidDel="00000000" w:rsidR="00000000" w:rsidRPr="00000000">
        <w:rPr>
          <w:rFonts w:ascii="Georgia" w:hAnsi="Georgia" w:cs="Georgia" w:eastAsia="Georgia"/>
          <w:sz w:val="22"/>
          <w:szCs w:val="22"/>
        </w:rPr>
        <w:t xml:space="preserve"> (FP-Gen)</w:t>
      </w:r>
      <w:r w:rsidDel="00000000" w:rsidR="00000000" w:rsidRPr="00000000">
        <w:rPr>
          <w:rFonts w:ascii="Georgia" w:hAnsi="Georgia" w:cs="Georgia" w:eastAsia="Georgia"/>
          <w:sz w:val="22"/>
          <w:szCs w:val="22"/>
        </w:rPr>
        <w:t xml:space="preserve"> of the extract was determined using a brine shrimp lethality assay, and after three and six hours of exposure, the surviving brine shrimps were counted. The brine shrimp lethality (BSL) assay results revealed that the degree of brine lethality was directly proportional to the concentration of the different varieties (var. S54, Alfonso, and Batac) of leaf crude extract. Maximum mortalities occurred at a concentration of 100,000 parts per million (ppm), whereas the least mortalities were at ten ppm. The lethality of the leaf extracts used to brine shrimps proved the plant's anti-cancer activity. Moreover, a chorioallantoic membrane (CAM) assay was used to test the anti-angiogenic property. The assay results revealed positive angiogenic inhibitory effects when the blood vessels formed in the eggs treated with leaf crude extract of S54, Alfonso and Batac were reduced by 74.63%, 68.49%, and 68.02 %, respectively, compared to the control group. Furthermore, the result of the study </w:t>
      </w:r>
      <w:r w:rsidDel="00000000" w:rsidR="00000000" w:rsidRPr="00000000">
        <w:rPr>
          <w:rFonts w:ascii="Georgia" w:hAnsi="Georgia" w:cs="Georgia" w:eastAsia="Georgia"/>
          <w:sz w:val="22"/>
          <w:szCs w:val="22"/>
        </w:rPr>
        <w:t xml:space="preserve">suggests</w:t>
      </w:r>
      <w:r w:rsidDel="00000000" w:rsidR="00000000" w:rsidRPr="00000000">
        <w:rPr>
          <w:rFonts w:ascii="Georgia" w:hAnsi="Georgia" w:cs="Georgia" w:eastAsia="Georgia"/>
          <w:sz w:val="22"/>
          <w:szCs w:val="22"/>
        </w:rPr>
        <w:t xml:space="preserve"> (EC)</w:t>
      </w:r>
      <w:r w:rsidDel="00000000" w:rsidR="00000000" w:rsidRPr="00000000">
        <w:rPr>
          <w:rFonts w:ascii="Georgia" w:hAnsi="Georgia" w:cs="Georgia" w:eastAsia="Georgia"/>
          <w:sz w:val="22"/>
          <w:szCs w:val="22"/>
        </w:rPr>
        <w:t xml:space="preserve"> that var. S54 presented the most potent anti-cancer and anti-angiogenic activity compared to the other varieties (Alfonso and Batac). It had the highest mortality rate after 3 and 6 hours of exposure to the treatment and the highest recorded percentage reduction (%) of 74.63.</w:t>
      </w:r>
      <w:r w:rsidDel="00000000" w:rsidR="00000000" w:rsidRPr="00000000">
        <w:rPr>
          <w:rFonts w:ascii="Georgia" w:hAnsi="Georgia" w:cs="Georgia" w:eastAsia="Georgia"/>
          <w:sz w:val="22"/>
          <w:szCs w:val="22"/>
        </w:rPr>
      </w:r>
    </w:p>
    <w:p w:rsidR="00000000" w:rsidDel="00000000" w:rsidP="00000000" w:rsidRDefault="00000000" w:rsidRPr="00000000" w14:paraId="00000310">
      <w:pPr>
        <w:spacing w:before="0" w:after="0" w:line="480" w:lineRule="auto"/>
        <w:jc w:val="both"/>
        <w:ind w:left="0" w:firstLine="720"/>
      </w:pPr>
      <w:r w:rsidDel="00000000" w:rsidR="00000000" w:rsidRPr="00000000">
        <w:rPr>
          <w:rFonts w:ascii="Georgia" w:hAnsi="Georgia" w:cs="Georgia" w:eastAsia="Georgia"/>
          <w:sz w:val="22"/>
          <w:szCs w:val="22"/>
        </w:rPr>
        <w:t xml:space="preserve">VM16 · 261 words · 0 hedges · 0.0 per 100 words</w:t>
      </w:r>
    </w:p>
    <w:p w:rsidR="00000000" w:rsidDel="00000000" w:rsidP="00000000" w:rsidRDefault="00000000" w:rsidRPr="00000000" w14:paraId="00000311">
      <w:pPr>
        <w:spacing w:before="0" w:after="0" w:line="480" w:lineRule="auto"/>
        <w:jc w:val="both"/>
        <w:ind w:left="0" w:firstLine="720"/>
      </w:pPr>
      <w:r w:rsidDel="00000000" w:rsidR="00000000" w:rsidRPr="00000000">
        <w:rPr>
          <w:rFonts w:ascii="Georgia" w:hAnsi="Georgia" w:cs="Georgia" w:eastAsia="Georgia"/>
          <w:sz w:val="22"/>
          <w:szCs w:val="22"/>
        </w:rPr>
        <w:t xml:space="preserve">Noni (Morinda citrifolia) is recognized to have a wide range of therapeutic use including illnesses like inflammation, back pain, diabetes, hypertension, cancer, joint problems, and skin allergies. Adding to these arrays of claims, this study was conducted to determine the wound healing efficacy of Noni fruit ethanolic extract and its antimicrobial activity against Staphylococcus aureus strain ATCC 29213. The agar well diffusion method was done to determine the concentration of Noni ethanolic extract yielding the highest zone of inhibition. The treatment were as follows: Treatment 1 (T1) with 40% concentration Noni extract; Treatment 2 (T2) with 20% concentration noni extract; Treatment 3 (T3) with 10% concentration Noni extract; a positive control with 2% Mupirocin; and a negative control with pure petroleum jelly. Results revealed that Treatment 3, with 40% concentration of Noni had the highest zone of inhibition in vitro with comparable antibacterial activity as the positive control against S. aureus. The 40% Noni concentration was used in the in vivo part of the experiment. A total of nine male albino mice were used to test the antibacterial activity of three different treatments given once a day for seven days. Treatment 1 was the 40% concentration of Noni ethanolic extract, T2 was the positive control with 2% Mupirocin (Mupisaph®) and T3 was the negative control with pure petroleum jelly. The results showed that applying 40% Noni ethanolic extract and 2% Mupirocin ointment exhibited a faster wound closure in vivo though not significantly different. With the in vitro and in vivo results, Noni fruit ethanolic extract with 40% concentration </w:t>
      </w:r>
      <w:r w:rsidDel="00000000" w:rsidR="00000000" w:rsidRPr="00000000">
        <w:rPr>
          <w:rFonts w:ascii="Georgia" w:hAnsi="Georgia" w:cs="Georgia" w:eastAsia="Georgia"/>
          <w:sz w:val="22"/>
          <w:szCs w:val="22"/>
        </w:rPr>
        <w:t xml:space="preserve">has</w:t>
      </w:r>
      <w:r w:rsidDel="00000000" w:rsidR="00000000" w:rsidRPr="00000000">
        <w:rPr>
          <w:rFonts w:ascii="Georgia" w:hAnsi="Georgia" w:cs="Georgia" w:eastAsia="Georgia"/>
          <w:sz w:val="22"/>
          <w:szCs w:val="22"/>
        </w:rPr>
        <w:t xml:space="preserve"> [G] antibacterial property.</w:t>
      </w:r>
      <w:r w:rsidDel="00000000" w:rsidR="00000000" w:rsidRPr="00000000">
        <w:rPr>
          <w:rFonts w:ascii="Georgia" w:hAnsi="Georgia" w:cs="Georgia" w:eastAsia="Georgia"/>
          <w:sz w:val="22"/>
          <w:szCs w:val="22"/>
        </w:rPr>
      </w:r>
    </w:p>
    <w:p w:rsidR="00000000" w:rsidDel="00000000" w:rsidP="00000000" w:rsidRDefault="00000000" w:rsidRPr="00000000" w14:paraId="00000312">
      <w:pPr>
        <w:spacing w:before="0" w:after="0" w:line="480" w:lineRule="auto"/>
        <w:jc w:val="both"/>
        <w:ind w:left="0" w:firstLine="720"/>
      </w:pPr>
      <w:r w:rsidDel="00000000" w:rsidR="00000000" w:rsidRPr="00000000">
        <w:rPr>
          <w:rFonts w:ascii="Georgia" w:hAnsi="Georgia" w:cs="Georgia" w:eastAsia="Georgia"/>
          <w:sz w:val="22"/>
          <w:szCs w:val="22"/>
        </w:rPr>
        <w:t xml:space="preserve">VM17 · 232 words · 1 hedges · 0.43 per 100 words</w:t>
      </w:r>
    </w:p>
    <w:p w:rsidR="00000000" w:rsidDel="00000000" w:rsidP="00000000" w:rsidRDefault="00000000" w:rsidRPr="00000000" w14:paraId="00000313">
      <w:pPr>
        <w:spacing w:before="0" w:after="0" w:line="480" w:lineRule="auto"/>
        <w:jc w:val="both"/>
        <w:ind w:left="0" w:firstLine="720"/>
      </w:pPr>
      <w:r w:rsidDel="00000000" w:rsidR="00000000" w:rsidRPr="00000000">
        <w:rPr>
          <w:rFonts w:ascii="Georgia" w:hAnsi="Georgia" w:cs="Georgia" w:eastAsia="Georgia"/>
          <w:sz w:val="22"/>
          <w:szCs w:val="22"/>
        </w:rPr>
        <w:t xml:space="preserve">This study examined the effect of utilizing butterfly pea flower aqueous extract (BPFAE) on the survival rate and locomotor activity of zebrafish larvae, as well as the water quality parameters. A total of 360 five-day post-fertilization zebrafish larvae were randomly distributed into four treatments— 0 parts per thousand (ppt) BPFAE, 5 ppt BPFAE, 10 ppt BPFAE, and 15 ppt BPFAE, with three replicates each, following a completely randomized design. The butterfly pea flower aqueous extract was administered to test subjects for 17 days. The results were analyzed using one-way analysis of variance (One-way ANOVA), P&lt;0.05. Significant comparisons were subjected to Tukey HSD. The results revealed that 10 ppt BPFAE is the optimal inclusion level among all the treatments. This concentration resulted in the highest survival rate (84.44%) as compared to the other treatment groups — 0 ppt (65.55%), 5 ppt (62.22%), and 15 ppt (68.88%). Meanwhile, no significant effects on the locomotor activities of zebrafish larvae were observed in any of the treatments. However, notable reductions in water pH during the first week of administration of treatments, and suboptimal dissolved oxygen concentrations were observed. Additionally, minimal temperature changes within the optimal range were recorded. Lastly, the levels of ammonia, nitrite, and nitrate remained at zero throughout the duration of the experiment. The results demonstrated the </w:t>
      </w:r>
      <w:r w:rsidDel="00000000" w:rsidR="00000000" w:rsidRPr="00000000">
        <w:rPr>
          <w:rFonts w:ascii="Georgia" w:hAnsi="Georgia" w:cs="Georgia" w:eastAsia="Georgia"/>
          <w:sz w:val="22"/>
          <w:szCs w:val="22"/>
        </w:rPr>
        <w:t xml:space="preserve">potential</w:t>
      </w:r>
      <w:r w:rsidDel="00000000" w:rsidR="00000000" w:rsidRPr="00000000">
        <w:rPr>
          <w:rFonts w:ascii="Georgia" w:hAnsi="Georgia" w:cs="Georgia" w:eastAsia="Georgia"/>
          <w:sz w:val="22"/>
          <w:szCs w:val="22"/>
        </w:rPr>
        <w:t xml:space="preserve"> (EC)</w:t>
      </w:r>
      <w:r w:rsidDel="00000000" w:rsidR="00000000" w:rsidRPr="00000000">
        <w:rPr>
          <w:rFonts w:ascii="Georgia" w:hAnsi="Georgia" w:cs="Georgia" w:eastAsia="Georgia"/>
          <w:sz w:val="22"/>
          <w:szCs w:val="22"/>
        </w:rPr>
        <w:t xml:space="preserve"> of butterfly pea flower aqueous extract in improving the survival of zebrafish at its larval stage.</w:t>
      </w:r>
      <w:r w:rsidDel="00000000" w:rsidR="00000000" w:rsidRPr="00000000">
        <w:rPr>
          <w:rFonts w:ascii="Georgia" w:hAnsi="Georgia" w:cs="Georgia" w:eastAsia="Georgia"/>
          <w:sz w:val="22"/>
          <w:szCs w:val="22"/>
        </w:rPr>
      </w:r>
    </w:p>
    <w:p w:rsidR="00000000" w:rsidDel="00000000" w:rsidP="00000000" w:rsidRDefault="00000000" w:rsidRPr="00000000" w14:paraId="00000314">
      <w:pPr>
        <w:spacing w:before="0" w:after="0" w:line="480" w:lineRule="auto"/>
        <w:jc w:val="both"/>
        <w:ind w:left="0" w:firstLine="720"/>
      </w:pPr>
      <w:r w:rsidDel="00000000" w:rsidR="00000000" w:rsidRPr="00000000">
        <w:rPr>
          <w:rFonts w:ascii="Georgia" w:hAnsi="Georgia" w:cs="Georgia" w:eastAsia="Georgia"/>
          <w:sz w:val="22"/>
          <w:szCs w:val="22"/>
        </w:rPr>
        <w:t xml:space="preserve">VM18 · 267 words · 0 hedges · 0.0 per 100 words</w:t>
      </w:r>
    </w:p>
    <w:p w:rsidR="00000000" w:rsidDel="00000000" w:rsidP="00000000" w:rsidRDefault="00000000" w:rsidRPr="00000000" w14:paraId="00000315">
      <w:pPr>
        <w:spacing w:before="0" w:after="0" w:line="480" w:lineRule="auto"/>
        <w:jc w:val="both"/>
        <w:ind w:left="0" w:firstLine="720"/>
      </w:pPr>
      <w:r w:rsidDel="00000000" w:rsidR="00000000" w:rsidRPr="00000000">
        <w:rPr>
          <w:rFonts w:ascii="Georgia" w:hAnsi="Georgia" w:cs="Georgia" w:eastAsia="Georgia"/>
          <w:sz w:val="22"/>
          <w:szCs w:val="22"/>
        </w:rPr>
        <w:t xml:space="preserve">Zoonotic diseases are a significant public health concern, particularly those that </w:t>
      </w:r>
      <w:r w:rsidDel="00000000" w:rsidR="00000000" w:rsidRPr="00000000">
        <w:rPr>
          <w:rFonts w:ascii="Georgia" w:hAnsi="Georgia" w:cs="Georgia" w:eastAsia="Georgia"/>
          <w:sz w:val="22"/>
          <w:szCs w:val="22"/>
        </w:rPr>
        <w:t xml:space="preserve">can</w:t>
      </w:r>
      <w:r w:rsidDel="00000000" w:rsidR="00000000" w:rsidRPr="00000000">
        <w:rPr>
          <w:rFonts w:ascii="Georgia" w:hAnsi="Georgia" w:cs="Georgia" w:eastAsia="Georgia"/>
          <w:sz w:val="22"/>
          <w:szCs w:val="22"/>
        </w:rPr>
        <w:t xml:space="preserve"> (FP-Cap)</w:t>
      </w:r>
      <w:r w:rsidDel="00000000" w:rsidR="00000000" w:rsidRPr="00000000">
        <w:rPr>
          <w:rFonts w:ascii="Georgia" w:hAnsi="Georgia" w:cs="Georgia" w:eastAsia="Georgia"/>
          <w:sz w:val="22"/>
          <w:szCs w:val="22"/>
        </w:rPr>
        <w:t xml:space="preserve"> be transmitted from dogs to humans. This study determined the level of awareness among dog owners regarding canine zoonotic diseases. Specifically, it (1) determined the participants' sociodemographic profile, (2) identified their level of awareness on selected zoonotic disease such as rabies, leptospirosis, ancylostomiasis and toxocariasis, and dermatophytosis, (3) identified the primary sources of information about zoonotic diseases, and (4) determined whether there was a significant association between sociodemographic variables and awareness on zoonoses. Data gathered from a total of 86 dog owners visiting the selected veterinary clinics in [REDACTED], was subjected to descriptive statistics (frequency distribution and weighted mean), while Pearson’s correlation determined association between awareness on zoonotic diseases and the sociodemographic factors. Results showed that participants were mostly 26 to 40 years old (43%), females (66.3%), college graduates (67.4%), from lower middle-income families (54.7%), had owned dogs for more than five years (46.5%), and were owners of at least one to two dogs (44.2%). Participants exhibited an overall moderate level of awareness (mean=3.30) on canine zoonotic diseases. The dog owners were very aware of rabies (mean=3.74) and leptospirosis (mean=3.73); while moderate awareness was found on toxocariasis and ancylostomiasis (mean=3.01), scabies (mean=3.05), and dermatophytosis (mean=2.96), The internet (38.3%) and veterinarians (36%) were the primary sources of information on canine zoonotic diseases. Using Pearson’s correlation, significant associations (p&lt;0.05) were found between awareness on zoonotic diseases and sociodemographic factors, such as educational attainment (p-value=0.000), monthly income (p-value=0.007), and years of dog ownership (p-value=0.001).</w:t>
      </w:r>
      <w:r w:rsidDel="00000000" w:rsidR="00000000" w:rsidRPr="00000000">
        <w:rPr>
          <w:rFonts w:ascii="Georgia" w:hAnsi="Georgia" w:cs="Georgia" w:eastAsia="Georgia"/>
          <w:sz w:val="22"/>
          <w:szCs w:val="22"/>
        </w:rPr>
      </w:r>
    </w:p>
    <w:p w:rsidR="00000000" w:rsidDel="00000000" w:rsidP="00000000" w:rsidRDefault="00000000" w:rsidRPr="00000000" w14:paraId="00000316">
      <w:pPr>
        <w:spacing w:before="0" w:after="0" w:line="480" w:lineRule="auto"/>
        <w:jc w:val="both"/>
        <w:ind w:left="0" w:firstLine="720"/>
      </w:pPr>
      <w:r w:rsidDel="00000000" w:rsidR="00000000" w:rsidRPr="00000000">
        <w:rPr>
          <w:rFonts w:ascii="Georgia" w:hAnsi="Georgia" w:cs="Georgia" w:eastAsia="Georgia"/>
          <w:sz w:val="22"/>
          <w:szCs w:val="22"/>
        </w:rPr>
        <w:t xml:space="preserve">VM19 · 172 words · 0 hedges · 0.0 per 100 words</w:t>
      </w:r>
    </w:p>
    <w:p w:rsidR="00000000" w:rsidDel="00000000" w:rsidP="00000000" w:rsidRDefault="00000000" w:rsidRPr="00000000" w14:paraId="00000317">
      <w:pPr>
        <w:spacing w:before="0" w:after="0" w:line="480" w:lineRule="auto"/>
        <w:jc w:val="both"/>
        <w:ind w:left="0" w:firstLine="720"/>
      </w:pPr>
      <w:r w:rsidDel="00000000" w:rsidR="00000000" w:rsidRPr="00000000">
        <w:rPr>
          <w:rFonts w:ascii="Georgia" w:hAnsi="Georgia" w:cs="Georgia" w:eastAsia="Georgia"/>
          <w:sz w:val="22"/>
          <w:szCs w:val="22"/>
        </w:rPr>
        <w:t xml:space="preserve">Salmonella spp. and Escherichia coli are two significant bacteria that are a source of human foodborne illness. They result from consuming meat or fish that bacteria have contaminated. The purpose of this study was to determine the anti-microbial resistance of isolated Salmonella spp. and E. coli from commercially available fish in the [REDACTED]. A total of 30 whole fish, three (3) different fish in 10 different stalls were used to test Salmonella spp. and E. coli. Six (6) out of 30 samples in XLD were Salmonella spp. positive, where they exhibited red or yellow colonies with a black in the center, meanwhile three (3) out of 30 samples in EMB were E. coli positive, where they showed a metallic green sheen. In the antibiotic sensitivity testing of six (6) positive samples in Salmonella spp., four (4) showed resistance to ceftazidime (33.33%), chloramphenicol (16.67%), imipenem (16.17%), and tetracycline (83.33%). Of the three (3) positive samples, E. coli exhibited resistance to ceftazidime (33.33%), chloramphenicol (33.33%), imipenem (66.67%), and tetracycline (66.67%).</w:t>
      </w:r>
      <w:r w:rsidDel="00000000" w:rsidR="00000000" w:rsidRPr="00000000">
        <w:rPr>
          <w:rFonts w:ascii="Georgia" w:hAnsi="Georgia" w:cs="Georgia" w:eastAsia="Georgia"/>
          <w:sz w:val="22"/>
          <w:szCs w:val="22"/>
        </w:rPr>
      </w:r>
    </w:p>
    <w:p w:rsidR="00000000" w:rsidDel="00000000" w:rsidP="00000000" w:rsidRDefault="00000000" w:rsidRPr="00000000" w14:paraId="00000318">
      <w:pPr>
        <w:spacing w:before="0" w:after="0" w:line="480" w:lineRule="auto"/>
        <w:jc w:val="both"/>
        <w:ind w:left="0" w:firstLine="720"/>
      </w:pPr>
      <w:r w:rsidDel="00000000" w:rsidR="00000000" w:rsidRPr="00000000">
        <w:rPr>
          <w:rFonts w:ascii="Georgia" w:hAnsi="Georgia" w:cs="Georgia" w:eastAsia="Georgia"/>
          <w:sz w:val="22"/>
          <w:szCs w:val="22"/>
        </w:rPr>
        <w:t xml:space="preserve">VM20 · 271 words · 0 hedges · 0.0 per 100 words</w:t>
      </w:r>
    </w:p>
    <w:p w:rsidR="00000000" w:rsidDel="00000000" w:rsidP="00000000" w:rsidRDefault="00000000" w:rsidRPr="00000000" w14:paraId="00000319">
      <w:pPr>
        <w:spacing w:before="0" w:after="0" w:line="480" w:lineRule="auto"/>
        <w:jc w:val="both"/>
        <w:ind w:left="0" w:firstLine="720"/>
      </w:pPr>
      <w:r w:rsidDel="00000000" w:rsidR="00000000" w:rsidRPr="00000000">
        <w:rPr>
          <w:rFonts w:ascii="Georgia" w:hAnsi="Georgia" w:cs="Georgia" w:eastAsia="Georgia"/>
          <w:sz w:val="22"/>
          <w:szCs w:val="22"/>
        </w:rPr>
        <w:t xml:space="preserve">This study evaluated the knowledge, attitudes, and practices (KAP) of Pandi, Bulacan, Philippines residents regarding rabies, a fatal viral zoonotic disease posing significant public health risks. A cross-sectional survey was conducted among 384 respondents using structured questionnaires to assess awareness, perceptions, and preventive measures against rabies. Statistical analyses, including Chi-square tests and multiple linear regression, were employed to examine associations between socio-demographic factors and KAP scores and predictive relationships among knowledge, attitudes, and practices of respondents. The results </w:t>
      </w:r>
      <w:r w:rsidDel="00000000" w:rsidR="00000000" w:rsidRPr="00000000">
        <w:rPr>
          <w:rFonts w:ascii="Georgia" w:hAnsi="Georgia" w:cs="Georgia" w:eastAsia="Georgia"/>
          <w:sz w:val="22"/>
          <w:szCs w:val="22"/>
        </w:rPr>
        <w:t xml:space="preserve">indicated</w:t>
      </w:r>
      <w:r w:rsidDel="00000000" w:rsidR="00000000" w:rsidRPr="00000000">
        <w:rPr>
          <w:rFonts w:ascii="Georgia" w:hAnsi="Georgia" w:cs="Georgia" w:eastAsia="Georgia"/>
          <w:sz w:val="22"/>
          <w:szCs w:val="22"/>
        </w:rPr>
        <w:t xml:space="preserve"> </w:t>
      </w:r>
      <w:r w:rsidDel="00000000" w:rsidR="00000000" w:rsidRPr="00000000">
        <w:rPr>
          <w:rFonts w:ascii="Georgia" w:hAnsi="Georgia" w:cs="Georgia" w:eastAsia="Georgia"/>
          <w:sz w:val="22"/>
          <w:szCs w:val="22"/>
        </w:rPr>
        <w:t xml:space="preserve">(FP-Gen)</w:t>
      </w:r>
      <w:r w:rsidDel="00000000" w:rsidR="00000000" w:rsidRPr="00000000">
        <w:rPr>
          <w:rFonts w:ascii="Georgia" w:hAnsi="Georgia" w:cs="Georgia" w:eastAsia="Georgia"/>
          <w:sz w:val="22"/>
          <w:szCs w:val="22"/>
        </w:rPr>
        <w:t xml:space="preserve"> that most respondents demonstrated high knowledge about rabies (69.3%), particularly regarding transmission and prevention, However, misconceptions persisted, notably about rabies’ incurability (39.8%) and the role of neutering in disease control (50.3%). Attitudes toward rabies prevention were predominantly positive (77%), as were reported practices (97%). Significant associations were identified between knowledge levels and socio-demographic factors, including educational attainment (p=0.0008), where higher education correlated with improved rabies awareness and pet ownership practices (p=0.035). For attitudes, significant associations were observed between respondents’ age (p=0.015) and educational attainment (p&lt;0.0001). Practices showed only one significant association with educational attainment (p=0.016). Multiple linear regression analysis confirmed interrelationships among KAP dimensions, revealing that higher knowledge scores significantly predicted better preventive behaviors (p &lt; 0.001). The findings underscore the necessity of targeted educational campaigns to address misconceptions, enhance community engagement to promote responsible pet ownership, and improve access to veterinary services. Strengthening policies on pet vaccination programs and implementing stricter guidelines for pet care are </w:t>
      </w:r>
      <w:r w:rsidDel="00000000" w:rsidR="00000000" w:rsidRPr="00000000">
        <w:rPr>
          <w:rFonts w:ascii="Georgia" w:hAnsi="Georgia" w:cs="Georgia" w:eastAsia="Georgia"/>
          <w:sz w:val="22"/>
          <w:szCs w:val="22"/>
        </w:rPr>
        <w:t xml:space="preserve">recommended</w:t>
      </w:r>
      <w:r w:rsidDel="00000000" w:rsidR="00000000" w:rsidRPr="00000000">
        <w:rPr>
          <w:rFonts w:ascii="Georgia" w:hAnsi="Georgia" w:cs="Georgia" w:eastAsia="Georgia"/>
          <w:sz w:val="22"/>
          <w:szCs w:val="22"/>
        </w:rPr>
        <w:t xml:space="preserve"> (FP-Rec)</w:t>
      </w:r>
      <w:r w:rsidDel="00000000" w:rsidR="00000000" w:rsidRPr="00000000">
        <w:rPr>
          <w:rFonts w:ascii="Georgia" w:hAnsi="Georgia" w:cs="Georgia" w:eastAsia="Georgia"/>
          <w:sz w:val="22"/>
          <w:szCs w:val="22"/>
        </w:rPr>
        <w:t xml:space="preserve"> to mitigate rabies transmission risks. These insights align with broader efforts toward rabies elimination in the Philippines by 2030, emphasizing the importance of addressing localized KAP gaps through evidence-based interventions.</w:t>
      </w:r>
      <w:r w:rsidDel="00000000" w:rsidR="00000000" w:rsidRPr="00000000">
        <w:rPr>
          <w:rFonts w:ascii="Georgia" w:hAnsi="Georgia" w:cs="Georgia" w:eastAsia="Georgia"/>
          <w:sz w:val="22"/>
          <w:szCs w:val="22"/>
        </w:rPr>
      </w:r>
    </w:p>
    <w:p>
      <w:pPr>
        <w:spacing w:before="0" w:after="0" w:line="480" w:lineRule="auto"/>
        <w:ind w:left="0" w:firstLine="0"/>
      </w:pPr>
    </w:p>
    <w:p w:rsidR="00000000" w:rsidDel="00000000" w:rsidP="00000000" w:rsidRDefault="00000000" w:rsidRPr="00000000" w14:paraId="0000031A">
      <w:pPr>
        <w:spacing w:before="0" w:after="0" w:line="480" w:lineRule="auto"/>
        <w:jc w:val="left"/>
        <w:ind w:left="0" w:firstLine="0"/>
        <w:keepNext/>
      </w:pPr>
      <w:r w:rsidDel="00000000" w:rsidR="00000000" w:rsidRPr="00000000">
        <w:rPr>
          <w:rFonts w:ascii="Georgia" w:hAnsi="Georgia" w:cs="Georgia" w:eastAsia="Georgia"/>
          <w:b/>
          <w:bCs/>
          <w:sz w:val="24"/>
          <w:szCs w:val="24"/>
        </w:rPr>
        <w:t xml:space="preserve">Agriculture, Crop Science (Acs1–Acs10)</w:t>
      </w:r>
      <w:r w:rsidDel="00000000" w:rsidR="00000000" w:rsidRPr="00000000">
        <w:rPr>
          <w:rFonts w:ascii="Georgia" w:hAnsi="Georgia" w:cs="Georgia" w:eastAsia="Georgia"/>
          <w:b/>
          <w:bCs/>
          <w:sz w:val="24"/>
          <w:szCs w:val="24"/>
        </w:rPr>
      </w:r>
    </w:p>
    <w:p w:rsidR="00000000" w:rsidDel="00000000" w:rsidP="00000000" w:rsidRDefault="00000000" w:rsidRPr="00000000" w14:paraId="0000031B">
      <w:pPr>
        <w:spacing w:before="0" w:after="0" w:line="480" w:lineRule="auto"/>
        <w:jc w:val="both"/>
        <w:ind w:left="0" w:firstLine="720"/>
      </w:pPr>
      <w:r w:rsidDel="00000000" w:rsidR="00000000" w:rsidRPr="00000000">
        <w:rPr>
          <w:rFonts w:ascii="Georgia" w:hAnsi="Georgia" w:cs="Georgia" w:eastAsia="Georgia"/>
          <w:sz w:val="22"/>
          <w:szCs w:val="22"/>
        </w:rPr>
        <w:t xml:space="preserve">Acs1 · 203 words · 1 hedges · 0.49 per 100 words</w:t>
      </w:r>
    </w:p>
    <w:p w:rsidR="00000000" w:rsidDel="00000000" w:rsidP="00000000" w:rsidRDefault="00000000" w:rsidRPr="00000000" w14:paraId="0000031C">
      <w:pPr>
        <w:spacing w:before="0" w:after="0" w:line="480" w:lineRule="auto"/>
        <w:jc w:val="both"/>
        <w:ind w:left="0" w:firstLine="720"/>
      </w:pPr>
      <w:r w:rsidDel="00000000" w:rsidR="00000000" w:rsidRPr="00000000">
        <w:rPr>
          <w:rFonts w:ascii="Georgia" w:hAnsi="Georgia" w:cs="Georgia" w:eastAsia="Georgia"/>
          <w:sz w:val="22"/>
          <w:szCs w:val="22"/>
        </w:rPr>
        <w:t xml:space="preserve">This experimental study examined the performance of finger pepper (Capsicum frutescens) treated with fermented banana peel as an organic amendment. The research was conducted in [REDACTED], from March to April 2025. Five treatments were tested: T1 – general recommendation (control), T2 – fermented banana peel applied twice weekly, T3 – 100% recommended fertilizer rate with fermented banana peel (twice weekly), T4 – 75% recommended fertilizer rate with fermented banana peel (twice weekly), and T5 – 50% recommended fertilizer rate with fermented banana peel (twice weekly). Parameters measured included days from transplanting to flowering, plant height at first harvest, number of fruits per plant, weight of fruits per plant (g), number of marketable and non- marketable fruits, and computed yield per hectare (tons/ha). This revealed that the application of fermented banana peel improved all growth and yield parameters assessed. Among all treatments, T5 (50% recommended fertilizer rate with fermented banana peel) yielded the most favorable results in terms of plant height, fruit quantity and weight, and overall productivity. These findings </w:t>
      </w:r>
      <w:r w:rsidDel="00000000" w:rsidR="00000000" w:rsidRPr="00000000">
        <w:rPr>
          <w:rFonts w:ascii="Georgia" w:hAnsi="Georgia" w:cs="Georgia" w:eastAsia="Georgia"/>
          <w:sz w:val="22"/>
          <w:szCs w:val="22"/>
        </w:rPr>
        <w:t xml:space="preserve">suggest</w:t>
      </w:r>
      <w:r w:rsidDel="00000000" w:rsidR="00000000" w:rsidRPr="00000000">
        <w:rPr>
          <w:rFonts w:ascii="Georgia" w:hAnsi="Georgia" w:cs="Georgia" w:eastAsia="Georgia"/>
          <w:sz w:val="22"/>
          <w:szCs w:val="22"/>
        </w:rPr>
        <w:t xml:space="preserve"> (EC)</w:t>
      </w:r>
      <w:r w:rsidDel="00000000" w:rsidR="00000000" w:rsidRPr="00000000">
        <w:rPr>
          <w:rFonts w:ascii="Georgia" w:hAnsi="Georgia" w:cs="Georgia" w:eastAsia="Georgia"/>
          <w:sz w:val="22"/>
          <w:szCs w:val="22"/>
        </w:rPr>
        <w:t xml:space="preserve"> that fermented banana peel, when applied at an optimal rate in combination with reduced synthetic fertilizer input, </w:t>
      </w:r>
      <w:r w:rsidDel="00000000" w:rsidR="00000000" w:rsidRPr="00000000">
        <w:rPr>
          <w:rFonts w:ascii="Georgia" w:hAnsi="Georgia" w:cs="Georgia" w:eastAsia="Georgia"/>
          <w:sz w:val="22"/>
          <w:szCs w:val="22"/>
        </w:rPr>
        <w:t xml:space="preserve">can</w:t>
      </w:r>
      <w:r w:rsidDel="00000000" w:rsidR="00000000" w:rsidRPr="00000000">
        <w:rPr>
          <w:rFonts w:ascii="Georgia" w:hAnsi="Georgia" w:cs="Georgia" w:eastAsia="Georgia"/>
          <w:sz w:val="22"/>
          <w:szCs w:val="22"/>
        </w:rPr>
        <w:t xml:space="preserve"> (FP-Cap)</w:t>
      </w:r>
      <w:r w:rsidDel="00000000" w:rsidR="00000000" w:rsidRPr="00000000">
        <w:rPr>
          <w:rFonts w:ascii="Georgia" w:hAnsi="Georgia" w:cs="Georgia" w:eastAsia="Georgia"/>
          <w:sz w:val="22"/>
          <w:szCs w:val="22"/>
        </w:rPr>
        <w:t xml:space="preserve"> significantly enhance the growth and yield performance of finger pepper, offering a sustainable alternative for crop production.</w:t>
      </w:r>
      <w:r w:rsidDel="00000000" w:rsidR="00000000" w:rsidRPr="00000000">
        <w:rPr>
          <w:rFonts w:ascii="Georgia" w:hAnsi="Georgia" w:cs="Georgia" w:eastAsia="Georgia"/>
          <w:sz w:val="22"/>
          <w:szCs w:val="22"/>
        </w:rPr>
      </w:r>
    </w:p>
    <w:p w:rsidR="00000000" w:rsidDel="00000000" w:rsidP="00000000" w:rsidRDefault="00000000" w:rsidRPr="00000000" w14:paraId="0000031D">
      <w:pPr>
        <w:spacing w:before="0" w:after="0" w:line="480" w:lineRule="auto"/>
        <w:jc w:val="both"/>
        <w:ind w:left="0" w:firstLine="720"/>
      </w:pPr>
      <w:r w:rsidDel="00000000" w:rsidR="00000000" w:rsidRPr="00000000">
        <w:rPr>
          <w:rFonts w:ascii="Georgia" w:hAnsi="Georgia" w:cs="Georgia" w:eastAsia="Georgia"/>
          <w:sz w:val="22"/>
          <w:szCs w:val="22"/>
        </w:rPr>
        <w:t xml:space="preserve">Acs2 · 184 words · 8 hedges · 4.35 per 100 words</w:t>
      </w:r>
    </w:p>
    <w:p w:rsidR="00000000" w:rsidDel="00000000" w:rsidP="00000000" w:rsidRDefault="00000000" w:rsidRPr="00000000" w14:paraId="0000031E">
      <w:pPr>
        <w:spacing w:before="0" w:after="0" w:line="480" w:lineRule="auto"/>
        <w:jc w:val="both"/>
        <w:ind w:left="0" w:firstLine="720"/>
      </w:pPr>
      <w:r w:rsidDel="00000000" w:rsidR="00000000" w:rsidRPr="00000000">
        <w:rPr>
          <w:rFonts w:ascii="Georgia" w:hAnsi="Georgia" w:cs="Georgia" w:eastAsia="Georgia"/>
          <w:sz w:val="22"/>
          <w:szCs w:val="22"/>
        </w:rPr>
        <w:t xml:space="preserve">In this study the researcher used Randomized Complete Block Design with two (2) different treatments which are; Treatment 1- Non-Primed and Treatment 2- Seed Coated with Mycorrhiza. The researcher applied mycorrhiza to enhance root development, drought resistance, and overall growth and yield of mung beans through seed coating. This </w:t>
      </w:r>
      <w:r w:rsidDel="00000000" w:rsidR="00000000" w:rsidRPr="00000000">
        <w:rPr>
          <w:rFonts w:ascii="Georgia" w:hAnsi="Georgia" w:cs="Georgia" w:eastAsia="Georgia"/>
          <w:sz w:val="22"/>
          <w:szCs w:val="22"/>
        </w:rPr>
        <w:t xml:space="preserve">suggests</w:t>
      </w:r>
      <w:r w:rsidDel="00000000" w:rsidR="00000000" w:rsidRPr="00000000">
        <w:rPr>
          <w:rFonts w:ascii="Georgia" w:hAnsi="Georgia" w:cs="Georgia" w:eastAsia="Georgia"/>
          <w:sz w:val="22"/>
          <w:szCs w:val="22"/>
        </w:rPr>
        <w:t xml:space="preserve"> (EC)</w:t>
      </w:r>
      <w:r w:rsidDel="00000000" w:rsidR="00000000" w:rsidRPr="00000000">
        <w:rPr>
          <w:rFonts w:ascii="Georgia" w:hAnsi="Georgia" w:cs="Georgia" w:eastAsia="Georgia"/>
          <w:sz w:val="22"/>
          <w:szCs w:val="22"/>
        </w:rPr>
        <w:t xml:space="preserve"> that while statistical significance </w:t>
      </w:r>
      <w:r w:rsidDel="00000000" w:rsidR="00000000" w:rsidRPr="00000000">
        <w:rPr>
          <w:rFonts w:ascii="Georgia" w:hAnsi="Georgia" w:cs="Georgia" w:eastAsia="Georgia"/>
          <w:sz w:val="22"/>
          <w:szCs w:val="22"/>
        </w:rPr>
        <w:t xml:space="preserve">might</w:t>
      </w:r>
      <w:r w:rsidDel="00000000" w:rsidR="00000000" w:rsidRPr="00000000">
        <w:rPr>
          <w:rFonts w:ascii="Georgia" w:hAnsi="Georgia" w:cs="Georgia" w:eastAsia="Georgia"/>
          <w:sz w:val="22"/>
          <w:szCs w:val="22"/>
        </w:rPr>
        <w:t xml:space="preserve"> (EC)</w:t>
      </w:r>
      <w:r w:rsidDel="00000000" w:rsidR="00000000" w:rsidRPr="00000000">
        <w:rPr>
          <w:rFonts w:ascii="Georgia" w:hAnsi="Georgia" w:cs="Georgia" w:eastAsia="Georgia"/>
          <w:sz w:val="22"/>
          <w:szCs w:val="22"/>
        </w:rPr>
        <w:t xml:space="preserve"> not have been observed, the mycorrhiza treatment </w:t>
      </w:r>
      <w:r w:rsidDel="00000000" w:rsidR="00000000" w:rsidRPr="00000000">
        <w:rPr>
          <w:rFonts w:ascii="Georgia" w:hAnsi="Georgia" w:cs="Georgia" w:eastAsia="Georgia"/>
          <w:sz w:val="22"/>
          <w:szCs w:val="22"/>
        </w:rPr>
        <w:t xml:space="preserve">could</w:t>
      </w:r>
      <w:r w:rsidDel="00000000" w:rsidR="00000000" w:rsidRPr="00000000">
        <w:rPr>
          <w:rFonts w:ascii="Georgia" w:hAnsi="Georgia" w:cs="Georgia" w:eastAsia="Georgia"/>
          <w:sz w:val="22"/>
          <w:szCs w:val="22"/>
        </w:rPr>
        <w:t xml:space="preserve"> (EC)</w:t>
      </w:r>
      <w:r w:rsidDel="00000000" w:rsidR="00000000" w:rsidRPr="00000000">
        <w:rPr>
          <w:rFonts w:ascii="Georgia" w:hAnsi="Georgia" w:cs="Georgia" w:eastAsia="Georgia"/>
          <w:sz w:val="22"/>
          <w:szCs w:val="22"/>
        </w:rPr>
        <w:t xml:space="preserve"> still offer </w:t>
      </w:r>
      <w:r w:rsidDel="00000000" w:rsidR="00000000" w:rsidRPr="00000000">
        <w:rPr>
          <w:rFonts w:ascii="Georgia" w:hAnsi="Georgia" w:cs="Georgia" w:eastAsia="Georgia"/>
          <w:sz w:val="22"/>
          <w:szCs w:val="22"/>
        </w:rPr>
        <w:t xml:space="preserve">potential</w:t>
      </w:r>
      <w:r w:rsidDel="00000000" w:rsidR="00000000" w:rsidRPr="00000000">
        <w:rPr>
          <w:rFonts w:ascii="Georgia" w:hAnsi="Georgia" w:cs="Georgia" w:eastAsia="Georgia"/>
          <w:sz w:val="22"/>
          <w:szCs w:val="22"/>
        </w:rPr>
        <w:t xml:space="preserve"> (EC)</w:t>
      </w:r>
      <w:r w:rsidDel="00000000" w:rsidR="00000000" w:rsidRPr="00000000">
        <w:rPr>
          <w:rFonts w:ascii="Georgia" w:hAnsi="Georgia" w:cs="Georgia" w:eastAsia="Georgia"/>
          <w:sz w:val="22"/>
          <w:szCs w:val="22"/>
        </w:rPr>
        <w:t xml:space="preserve"> benefits to the plants. The result of the study </w:t>
      </w:r>
      <w:r w:rsidDel="00000000" w:rsidR="00000000" w:rsidRPr="00000000">
        <w:rPr>
          <w:rFonts w:ascii="Georgia" w:hAnsi="Georgia" w:cs="Georgia" w:eastAsia="Georgia"/>
          <w:sz w:val="22"/>
          <w:szCs w:val="22"/>
        </w:rPr>
        <w:t xml:space="preserve">indicate</w:t>
      </w:r>
      <w:r w:rsidDel="00000000" w:rsidR="00000000" w:rsidRPr="00000000">
        <w:rPr>
          <w:rFonts w:ascii="Georgia" w:hAnsi="Georgia" w:cs="Georgia" w:eastAsia="Georgia"/>
          <w:sz w:val="22"/>
          <w:szCs w:val="22"/>
        </w:rPr>
        <w:t xml:space="preserve"> </w:t>
      </w:r>
      <w:r w:rsidDel="00000000" w:rsidR="00000000" w:rsidRPr="00000000">
        <w:rPr>
          <w:rFonts w:ascii="Georgia" w:hAnsi="Georgia" w:cs="Georgia" w:eastAsia="Georgia"/>
          <w:sz w:val="22"/>
          <w:szCs w:val="22"/>
        </w:rPr>
        <w:t xml:space="preserve">(FP-Gen)</w:t>
      </w:r>
      <w:r w:rsidDel="00000000" w:rsidR="00000000" w:rsidRPr="00000000">
        <w:rPr>
          <w:rFonts w:ascii="Georgia" w:hAnsi="Georgia" w:cs="Georgia" w:eastAsia="Georgia"/>
          <w:sz w:val="22"/>
          <w:szCs w:val="22"/>
        </w:rPr>
        <w:t xml:space="preserve"> that there were no statistically significant differences observed across the various measured parameters for the two treatments. However, the researchers still chose to apply mycorrhiza through seed coating to aid in root development, drought resistance, and overall growth and yield improvement in mung beans. This </w:t>
      </w:r>
      <w:r w:rsidDel="00000000" w:rsidR="00000000" w:rsidRPr="00000000">
        <w:rPr>
          <w:rFonts w:ascii="Georgia" w:hAnsi="Georgia" w:cs="Georgia" w:eastAsia="Georgia"/>
          <w:sz w:val="22"/>
          <w:szCs w:val="22"/>
        </w:rPr>
        <w:t xml:space="preserve">suggests</w:t>
      </w:r>
      <w:r w:rsidDel="00000000" w:rsidR="00000000" w:rsidRPr="00000000">
        <w:rPr>
          <w:rFonts w:ascii="Georgia" w:hAnsi="Georgia" w:cs="Georgia" w:eastAsia="Georgia"/>
          <w:sz w:val="22"/>
          <w:szCs w:val="22"/>
        </w:rPr>
        <w:t xml:space="preserve"> (EC)</w:t>
      </w:r>
      <w:r w:rsidDel="00000000" w:rsidR="00000000" w:rsidRPr="00000000">
        <w:rPr>
          <w:rFonts w:ascii="Georgia" w:hAnsi="Georgia" w:cs="Georgia" w:eastAsia="Georgia"/>
          <w:sz w:val="22"/>
          <w:szCs w:val="22"/>
        </w:rPr>
        <w:t xml:space="preserve"> that while the differences </w:t>
      </w:r>
      <w:r w:rsidDel="00000000" w:rsidR="00000000" w:rsidRPr="00000000">
        <w:rPr>
          <w:rFonts w:ascii="Georgia" w:hAnsi="Georgia" w:cs="Georgia" w:eastAsia="Georgia"/>
          <w:sz w:val="22"/>
          <w:szCs w:val="22"/>
        </w:rPr>
        <w:t xml:space="preserve">might</w:t>
      </w:r>
      <w:r w:rsidDel="00000000" w:rsidR="00000000" w:rsidRPr="00000000">
        <w:rPr>
          <w:rFonts w:ascii="Georgia" w:hAnsi="Georgia" w:cs="Georgia" w:eastAsia="Georgia"/>
          <w:sz w:val="22"/>
          <w:szCs w:val="22"/>
        </w:rPr>
        <w:t xml:space="preserve"> (EC)</w:t>
      </w:r>
      <w:r w:rsidDel="00000000" w:rsidR="00000000" w:rsidRPr="00000000">
        <w:rPr>
          <w:rFonts w:ascii="Georgia" w:hAnsi="Georgia" w:cs="Georgia" w:eastAsia="Georgia"/>
          <w:sz w:val="22"/>
          <w:szCs w:val="22"/>
        </w:rPr>
        <w:t xml:space="preserve"> not have been significant in the study, the researchers believe that mycorrhiza </w:t>
      </w:r>
      <w:r w:rsidDel="00000000" w:rsidR="00000000" w:rsidRPr="00000000">
        <w:rPr>
          <w:rFonts w:ascii="Georgia" w:hAnsi="Georgia" w:cs="Georgia" w:eastAsia="Georgia"/>
          <w:sz w:val="22"/>
          <w:szCs w:val="22"/>
        </w:rPr>
        <w:t xml:space="preserve">could</w:t>
      </w:r>
      <w:r w:rsidDel="00000000" w:rsidR="00000000" w:rsidRPr="00000000">
        <w:rPr>
          <w:rFonts w:ascii="Georgia" w:hAnsi="Georgia" w:cs="Georgia" w:eastAsia="Georgia"/>
          <w:sz w:val="22"/>
          <w:szCs w:val="22"/>
        </w:rPr>
        <w:t xml:space="preserve"> (EC)</w:t>
      </w:r>
      <w:r w:rsidDel="00000000" w:rsidR="00000000" w:rsidRPr="00000000">
        <w:rPr>
          <w:rFonts w:ascii="Georgia" w:hAnsi="Georgia" w:cs="Georgia" w:eastAsia="Georgia"/>
          <w:sz w:val="22"/>
          <w:szCs w:val="22"/>
        </w:rPr>
        <w:t xml:space="preserve"> provide beneficial effects in practical agricultural contexts. The study concluded that the application of mycorrhiza positive impact on mung beans during drought and root development highlights its </w:t>
      </w:r>
      <w:r w:rsidDel="00000000" w:rsidR="00000000" w:rsidRPr="00000000">
        <w:rPr>
          <w:rFonts w:ascii="Georgia" w:hAnsi="Georgia" w:cs="Georgia" w:eastAsia="Georgia"/>
          <w:sz w:val="22"/>
          <w:szCs w:val="22"/>
        </w:rPr>
        <w:t xml:space="preserve">potential</w:t>
      </w:r>
      <w:r w:rsidDel="00000000" w:rsidR="00000000" w:rsidRPr="00000000">
        <w:rPr>
          <w:rFonts w:ascii="Georgia" w:hAnsi="Georgia" w:cs="Georgia" w:eastAsia="Georgia"/>
          <w:sz w:val="22"/>
          <w:szCs w:val="22"/>
        </w:rPr>
        <w:t xml:space="preserve"> (EC)</w:t>
      </w:r>
      <w:r w:rsidDel="00000000" w:rsidR="00000000" w:rsidRPr="00000000">
        <w:rPr>
          <w:rFonts w:ascii="Georgia" w:hAnsi="Georgia" w:cs="Georgia" w:eastAsia="Georgia"/>
          <w:sz w:val="22"/>
          <w:szCs w:val="22"/>
        </w:rPr>
        <w:t xml:space="preserve"> benefits for plant growth. Further research </w:t>
      </w:r>
      <w:r w:rsidDel="00000000" w:rsidR="00000000" w:rsidRPr="00000000">
        <w:rPr>
          <w:rFonts w:ascii="Georgia" w:hAnsi="Georgia" w:cs="Georgia" w:eastAsia="Georgia"/>
          <w:sz w:val="22"/>
          <w:szCs w:val="22"/>
        </w:rPr>
        <w:t xml:space="preserve">could</w:t>
      </w:r>
      <w:r w:rsidDel="00000000" w:rsidR="00000000" w:rsidRPr="00000000">
        <w:rPr>
          <w:rFonts w:ascii="Georgia" w:hAnsi="Georgia" w:cs="Georgia" w:eastAsia="Georgia"/>
          <w:sz w:val="22"/>
          <w:szCs w:val="22"/>
        </w:rPr>
        <w:t xml:space="preserve"> </w:t>
      </w:r>
      <w:r w:rsidDel="00000000" w:rsidR="00000000" w:rsidRPr="00000000">
        <w:rPr>
          <w:rFonts w:ascii="Georgia" w:hAnsi="Georgia" w:cs="Georgia" w:eastAsia="Georgia"/>
          <w:sz w:val="22"/>
          <w:szCs w:val="22"/>
        </w:rPr>
        <w:t xml:space="preserve">(FP-Gen)</w:t>
      </w:r>
      <w:r w:rsidDel="00000000" w:rsidR="00000000" w:rsidRPr="00000000">
        <w:rPr>
          <w:rFonts w:ascii="Georgia" w:hAnsi="Georgia" w:cs="Georgia" w:eastAsia="Georgia"/>
          <w:sz w:val="22"/>
          <w:szCs w:val="22"/>
        </w:rPr>
        <w:t xml:space="preserve"> unveil additional insights and applications for optimizing plant health.</w:t>
      </w:r>
      <w:r w:rsidDel="00000000" w:rsidR="00000000" w:rsidRPr="00000000">
        <w:rPr>
          <w:rFonts w:ascii="Georgia" w:hAnsi="Georgia" w:cs="Georgia" w:eastAsia="Georgia"/>
          <w:sz w:val="22"/>
          <w:szCs w:val="22"/>
        </w:rPr>
      </w:r>
    </w:p>
    <w:p w:rsidR="00000000" w:rsidDel="00000000" w:rsidP="00000000" w:rsidRDefault="00000000" w:rsidRPr="00000000" w14:paraId="0000031F">
      <w:pPr>
        <w:spacing w:before="0" w:after="0" w:line="480" w:lineRule="auto"/>
        <w:jc w:val="both"/>
        <w:ind w:left="0" w:firstLine="720"/>
      </w:pPr>
      <w:r w:rsidDel="00000000" w:rsidR="00000000" w:rsidRPr="00000000">
        <w:rPr>
          <w:rFonts w:ascii="Georgia" w:hAnsi="Georgia" w:cs="Georgia" w:eastAsia="Georgia"/>
          <w:sz w:val="22"/>
          <w:szCs w:val="22"/>
        </w:rPr>
        <w:t xml:space="preserve">Acs3 · 235 words · 2 hedges · 0.85 per 100 words</w:t>
      </w:r>
    </w:p>
    <w:p w:rsidR="00000000" w:rsidDel="00000000" w:rsidP="00000000" w:rsidRDefault="00000000" w:rsidRPr="00000000" w14:paraId="00000320">
      <w:pPr>
        <w:spacing w:before="0" w:after="0" w:line="480" w:lineRule="auto"/>
        <w:jc w:val="both"/>
        <w:ind w:left="0" w:firstLine="720"/>
      </w:pPr>
      <w:r w:rsidDel="00000000" w:rsidR="00000000" w:rsidRPr="00000000">
        <w:rPr>
          <w:rFonts w:ascii="Georgia" w:hAnsi="Georgia" w:cs="Georgia" w:eastAsia="Georgia"/>
          <w:sz w:val="22"/>
          <w:szCs w:val="22"/>
        </w:rPr>
        <w:t xml:space="preserve">The study was conducted at [REDACTED], from November 2022 to February 2023 to determine the effect of rooting hormones on monstera cuttings. The study used Complete Randomized Design (CRD) with four replications. The pot experiment comprised of main treatments: T1- Control (Water), T2- Aloe Vera gel, T3- Coconut water, T4- Moringa leaves extract, and T5- ANAA. Data were evaluated using Analysis of Variance (ANOVA). Based on the results of the study, different rooting hormones did not significantly influence the days to shoot emergence, number of shoots, number of leaves, number of adventitious roots, root diameter, length of the longest roots, number of rooted cuttings, and percentage of survival cuttings. Additionally, alternative rooting hormones and synthetic hormone applications had varying survival rates. The highest survival was found in ANAA, followed by control water (distilled or filtered water), coconut water, and aloe vera gel, and the lowest survival was found in moringa leaf extract. In conclusion, the number of rooted cuttings obtained by application of aloe vera gel and moringa leaf extract was comparable in percentage survival with that obtained by application of water (distilled or filtered water) on monstera cuttings. Most </w:t>
      </w:r>
      <w:r w:rsidDel="00000000" w:rsidR="00000000" w:rsidRPr="00000000">
        <w:rPr>
          <w:rFonts w:ascii="Georgia" w:hAnsi="Georgia" w:cs="Georgia" w:eastAsia="Georgia"/>
          <w:sz w:val="22"/>
          <w:szCs w:val="22"/>
        </w:rPr>
        <w:t xml:space="preserve">can</w:t>
      </w:r>
      <w:r w:rsidDel="00000000" w:rsidR="00000000" w:rsidRPr="00000000">
        <w:rPr>
          <w:rFonts w:ascii="Georgia" w:hAnsi="Georgia" w:cs="Georgia" w:eastAsia="Georgia"/>
          <w:sz w:val="22"/>
          <w:szCs w:val="22"/>
        </w:rPr>
        <w:t xml:space="preserve"> (EC)</w:t>
      </w:r>
      <w:r w:rsidDel="00000000" w:rsidR="00000000" w:rsidRPr="00000000">
        <w:rPr>
          <w:rFonts w:ascii="Georgia" w:hAnsi="Georgia" w:cs="Georgia" w:eastAsia="Georgia"/>
          <w:sz w:val="22"/>
          <w:szCs w:val="22"/>
        </w:rPr>
        <w:t xml:space="preserve"> survive the water treatment application but </w:t>
      </w:r>
      <w:r w:rsidDel="00000000" w:rsidR="00000000" w:rsidRPr="00000000">
        <w:rPr>
          <w:rFonts w:ascii="Georgia" w:hAnsi="Georgia" w:cs="Georgia" w:eastAsia="Georgia"/>
          <w:sz w:val="22"/>
          <w:szCs w:val="22"/>
        </w:rPr>
        <w:t xml:space="preserve">may</w:t>
      </w:r>
      <w:r w:rsidDel="00000000" w:rsidR="00000000" w:rsidRPr="00000000">
        <w:rPr>
          <w:rFonts w:ascii="Georgia" w:hAnsi="Georgia" w:cs="Georgia" w:eastAsia="Georgia"/>
          <w:sz w:val="22"/>
          <w:szCs w:val="22"/>
        </w:rPr>
        <w:t xml:space="preserve"> (EC)</w:t>
      </w:r>
      <w:r w:rsidDel="00000000" w:rsidR="00000000" w:rsidRPr="00000000">
        <w:rPr>
          <w:rFonts w:ascii="Georgia" w:hAnsi="Georgia" w:cs="Georgia" w:eastAsia="Georgia"/>
          <w:sz w:val="22"/>
          <w:szCs w:val="22"/>
        </w:rPr>
        <w:t xml:space="preserve"> not establish roots and die after several days. However, it </w:t>
      </w:r>
      <w:r w:rsidDel="00000000" w:rsidR="00000000" w:rsidRPr="00000000">
        <w:rPr>
          <w:rFonts w:ascii="Georgia" w:hAnsi="Georgia" w:cs="Georgia" w:eastAsia="Georgia"/>
          <w:sz w:val="22"/>
          <w:szCs w:val="22"/>
        </w:rPr>
        <w:t xml:space="preserve">can</w:t>
      </w:r>
      <w:r w:rsidDel="00000000" w:rsidR="00000000" w:rsidRPr="00000000">
        <w:rPr>
          <w:rFonts w:ascii="Georgia" w:hAnsi="Georgia" w:cs="Georgia" w:eastAsia="Georgia"/>
          <w:sz w:val="22"/>
          <w:szCs w:val="22"/>
        </w:rPr>
        <w:t xml:space="preserve"> (FP-Cap)</w:t>
      </w:r>
      <w:r w:rsidDel="00000000" w:rsidR="00000000" w:rsidRPr="00000000">
        <w:rPr>
          <w:rFonts w:ascii="Georgia" w:hAnsi="Georgia" w:cs="Georgia" w:eastAsia="Georgia"/>
          <w:sz w:val="22"/>
          <w:szCs w:val="22"/>
        </w:rPr>
        <w:t xml:space="preserve"> be derived that the application of different alternative rooting hormones has a comparable effect with synthetic rooting hormones based on the growth parameters.</w:t>
      </w:r>
      <w:r w:rsidDel="00000000" w:rsidR="00000000" w:rsidRPr="00000000">
        <w:rPr>
          <w:rFonts w:ascii="Georgia" w:hAnsi="Georgia" w:cs="Georgia" w:eastAsia="Georgia"/>
          <w:sz w:val="22"/>
          <w:szCs w:val="22"/>
        </w:rPr>
      </w:r>
    </w:p>
    <w:p w:rsidR="00000000" w:rsidDel="00000000" w:rsidP="00000000" w:rsidRDefault="00000000" w:rsidRPr="00000000" w14:paraId="00000321">
      <w:pPr>
        <w:spacing w:before="0" w:after="0" w:line="480" w:lineRule="auto"/>
        <w:jc w:val="both"/>
        <w:ind w:left="0" w:firstLine="720"/>
      </w:pPr>
      <w:r w:rsidDel="00000000" w:rsidR="00000000" w:rsidRPr="00000000">
        <w:rPr>
          <w:rFonts w:ascii="Georgia" w:hAnsi="Georgia" w:cs="Georgia" w:eastAsia="Georgia"/>
          <w:sz w:val="22"/>
          <w:szCs w:val="22"/>
        </w:rPr>
        <w:t xml:space="preserve">Acs4 · 221 words · 0 hedges · 0.0 per 100 words</w:t>
      </w:r>
    </w:p>
    <w:p w:rsidR="00000000" w:rsidDel="00000000" w:rsidP="00000000" w:rsidRDefault="00000000" w:rsidRPr="00000000" w14:paraId="00000322">
      <w:pPr>
        <w:spacing w:before="0" w:after="0" w:line="480" w:lineRule="auto"/>
        <w:jc w:val="both"/>
        <w:ind w:left="0" w:firstLine="720"/>
      </w:pPr>
      <w:r w:rsidDel="00000000" w:rsidR="00000000" w:rsidRPr="00000000">
        <w:rPr>
          <w:rFonts w:ascii="Georgia" w:hAnsi="Georgia" w:cs="Georgia" w:eastAsia="Georgia"/>
          <w:sz w:val="22"/>
          <w:szCs w:val="22"/>
        </w:rPr>
        <w:t xml:space="preserve">The study was conducted to determine the growth and yield performance of sweet potatoes treated with seaweed extract foliar spray from December 2023 to February 2024 in [REDACTED]. The experiment utilized a Randomized Complete Block Design (RCBD) with five treatments replicated four times. Based on the results of the study, there are significant differences in the length of vines at 60 days after planting (DAP), while other parameters showed no significant differences. These include length of vines at 30 DAP and 70 DAP, number of marketable tubers per plant, number of non-marketable tubers per plant, length of tubers per plant, weight of tubers per plant, diameter of tubers per plant, computed yield per hectare, and cost and return analysis among the seaweed extract treatments. The study found that sweet potatoes treated with different seaweed extract foliar sprays showed varying levels of growth and yield. According to the Super Bureau's VSP6, all treatments had the highest mean values across all parameters. However, the positive control had the highest mean values for vine length, weight of tubers per plant, and marketable yield per sample area. Therefore, the application of seaweed extract as a bio stimulant did not significantly enhance the growth and yield of sweet potato. However, the negative control </w:t>
      </w:r>
      <w:r w:rsidDel="00000000" w:rsidR="00000000" w:rsidRPr="00000000">
        <w:rPr>
          <w:rFonts w:ascii="Georgia" w:hAnsi="Georgia" w:cs="Georgia" w:eastAsia="Georgia"/>
          <w:sz w:val="22"/>
          <w:szCs w:val="22"/>
        </w:rPr>
        <w:t xml:space="preserve">can</w:t>
      </w:r>
      <w:r w:rsidDel="00000000" w:rsidR="00000000" w:rsidRPr="00000000">
        <w:rPr>
          <w:rFonts w:ascii="Georgia" w:hAnsi="Georgia" w:cs="Georgia" w:eastAsia="Georgia"/>
          <w:sz w:val="22"/>
          <w:szCs w:val="22"/>
        </w:rPr>
        <w:t xml:space="preserve"> (FP-Cap)</w:t>
      </w:r>
      <w:r w:rsidDel="00000000" w:rsidR="00000000" w:rsidRPr="00000000">
        <w:rPr>
          <w:rFonts w:ascii="Georgia" w:hAnsi="Georgia" w:cs="Georgia" w:eastAsia="Georgia"/>
          <w:sz w:val="22"/>
          <w:szCs w:val="22"/>
        </w:rPr>
        <w:t xml:space="preserve"> reduce production cost and provide the highest return on investment.</w:t>
      </w:r>
      <w:r w:rsidDel="00000000" w:rsidR="00000000" w:rsidRPr="00000000">
        <w:rPr>
          <w:rFonts w:ascii="Georgia" w:hAnsi="Georgia" w:cs="Georgia" w:eastAsia="Georgia"/>
          <w:sz w:val="22"/>
          <w:szCs w:val="22"/>
        </w:rPr>
      </w:r>
    </w:p>
    <w:p w:rsidR="00000000" w:rsidDel="00000000" w:rsidP="00000000" w:rsidRDefault="00000000" w:rsidRPr="00000000" w14:paraId="00000323">
      <w:pPr>
        <w:spacing w:before="0" w:after="0" w:line="480" w:lineRule="auto"/>
        <w:jc w:val="both"/>
        <w:ind w:left="0" w:firstLine="720"/>
      </w:pPr>
      <w:r w:rsidDel="00000000" w:rsidR="00000000" w:rsidRPr="00000000">
        <w:rPr>
          <w:rFonts w:ascii="Georgia" w:hAnsi="Georgia" w:cs="Georgia" w:eastAsia="Georgia"/>
          <w:sz w:val="22"/>
          <w:szCs w:val="22"/>
        </w:rPr>
        <w:t xml:space="preserve">Acs5 · 199 words · 2 hedges · 1.01 per 100 words</w:t>
      </w:r>
    </w:p>
    <w:p w:rsidR="00000000" w:rsidDel="00000000" w:rsidP="00000000" w:rsidRDefault="00000000" w:rsidRPr="00000000" w14:paraId="00000324">
      <w:pPr>
        <w:spacing w:before="0" w:after="0" w:line="480" w:lineRule="auto"/>
        <w:jc w:val="both"/>
        <w:ind w:left="0" w:firstLine="720"/>
      </w:pPr>
      <w:r w:rsidDel="00000000" w:rsidR="00000000" w:rsidRPr="00000000">
        <w:rPr>
          <w:rFonts w:ascii="Georgia" w:hAnsi="Georgia" w:cs="Georgia" w:eastAsia="Georgia"/>
          <w:sz w:val="22"/>
          <w:szCs w:val="22"/>
        </w:rPr>
        <w:t xml:space="preserve">The study on the frequency of fermented azolla application on the growth and yield of onion was conducted at [REDACTED], from December 2024 to April 2025. The experiment consisted of T1 - 75 grams Trichoderma + 1 kg of fermented azolla 1x application, T2 - 75 grams Trichoderma + 1 kg of fermented azolla 2x application, T3 - 75 grams Trichoderma + 1 kg of fermented azolla 3x application, and T4 - 75 grams Trichoderma + 1 kg of fermented azolla 4x application. The parameters used to compare the four treatments were the plant height, number of leaves, bulb diameter, weight of marketable and non – marketable bulbs, and computed yield per hectare. The study found that Trichoderma and Fermented azolla application in onion cultivation significantly improved plant height, number of leaves, bulb diameter, weight of marketable bulbs and non- marketable bulbs, as well as the computed yield per hectare. Among all treatments, T3 (75 grams of Trichoderma + 1kg of fermented azolla 3x application) was found to be the most effective, yielding the best results. This </w:t>
      </w:r>
      <w:r w:rsidDel="00000000" w:rsidR="00000000" w:rsidRPr="00000000">
        <w:rPr>
          <w:rFonts w:ascii="Georgia" w:hAnsi="Georgia" w:cs="Georgia" w:eastAsia="Georgia"/>
          <w:sz w:val="22"/>
          <w:szCs w:val="22"/>
        </w:rPr>
        <w:t xml:space="preserve">suggests</w:t>
      </w:r>
      <w:r w:rsidDel="00000000" w:rsidR="00000000" w:rsidRPr="00000000">
        <w:rPr>
          <w:rFonts w:ascii="Georgia" w:hAnsi="Georgia" w:cs="Georgia" w:eastAsia="Georgia"/>
          <w:sz w:val="22"/>
          <w:szCs w:val="22"/>
        </w:rPr>
        <w:t xml:space="preserve"> (EC)</w:t>
      </w:r>
      <w:r w:rsidDel="00000000" w:rsidR="00000000" w:rsidRPr="00000000">
        <w:rPr>
          <w:rFonts w:ascii="Georgia" w:hAnsi="Georgia" w:cs="Georgia" w:eastAsia="Georgia"/>
          <w:sz w:val="22"/>
          <w:szCs w:val="22"/>
        </w:rPr>
        <w:t xml:space="preserve"> that Trichoderma and fermented azolla at proper application frequencies </w:t>
      </w:r>
      <w:r w:rsidDel="00000000" w:rsidR="00000000" w:rsidRPr="00000000">
        <w:rPr>
          <w:rFonts w:ascii="Georgia" w:hAnsi="Georgia" w:cs="Georgia" w:eastAsia="Georgia"/>
          <w:sz w:val="22"/>
          <w:szCs w:val="22"/>
        </w:rPr>
        <w:t xml:space="preserve">could</w:t>
      </w:r>
      <w:r w:rsidDel="00000000" w:rsidR="00000000" w:rsidRPr="00000000">
        <w:rPr>
          <w:rFonts w:ascii="Georgia" w:hAnsi="Georgia" w:cs="Georgia" w:eastAsia="Georgia"/>
          <w:sz w:val="22"/>
          <w:szCs w:val="22"/>
        </w:rPr>
        <w:t xml:space="preserve"> (EC)</w:t>
      </w:r>
      <w:r w:rsidDel="00000000" w:rsidR="00000000" w:rsidRPr="00000000">
        <w:rPr>
          <w:rFonts w:ascii="Georgia" w:hAnsi="Georgia" w:cs="Georgia" w:eastAsia="Georgia"/>
          <w:sz w:val="22"/>
          <w:szCs w:val="22"/>
        </w:rPr>
        <w:t xml:space="preserve"> be beneficial in enhancing cultivation, promoting both plant growth and economic returns.</w:t>
      </w:r>
      <w:r w:rsidDel="00000000" w:rsidR="00000000" w:rsidRPr="00000000">
        <w:rPr>
          <w:rFonts w:ascii="Georgia" w:hAnsi="Georgia" w:cs="Georgia" w:eastAsia="Georgia"/>
          <w:sz w:val="22"/>
          <w:szCs w:val="22"/>
        </w:rPr>
      </w:r>
    </w:p>
    <w:p w:rsidR="00000000" w:rsidDel="00000000" w:rsidP="00000000" w:rsidRDefault="00000000" w:rsidRPr="00000000" w14:paraId="00000325">
      <w:pPr>
        <w:spacing w:before="0" w:after="0" w:line="480" w:lineRule="auto"/>
        <w:jc w:val="both"/>
        <w:ind w:left="0" w:firstLine="720"/>
      </w:pPr>
      <w:r w:rsidDel="00000000" w:rsidR="00000000" w:rsidRPr="00000000">
        <w:rPr>
          <w:rFonts w:ascii="Georgia" w:hAnsi="Georgia" w:cs="Georgia" w:eastAsia="Georgia"/>
          <w:sz w:val="22"/>
          <w:szCs w:val="22"/>
        </w:rPr>
        <w:t xml:space="preserve">Acs6 · 245 words · 1 hedges · 0.41 per 100 words</w:t>
      </w:r>
    </w:p>
    <w:p w:rsidR="00000000" w:rsidDel="00000000" w:rsidP="00000000" w:rsidRDefault="00000000" w:rsidRPr="00000000" w14:paraId="00000326">
      <w:pPr>
        <w:spacing w:before="0" w:after="0" w:line="480" w:lineRule="auto"/>
        <w:jc w:val="both"/>
        <w:ind w:left="0" w:firstLine="720"/>
      </w:pPr>
      <w:r w:rsidDel="00000000" w:rsidR="00000000" w:rsidRPr="00000000">
        <w:rPr>
          <w:rFonts w:ascii="Georgia" w:hAnsi="Georgia" w:cs="Georgia" w:eastAsia="Georgia"/>
          <w:sz w:val="22"/>
          <w:szCs w:val="22"/>
        </w:rPr>
        <w:t xml:space="preserve">This study was conducted to evaluate the growth performance of Adansonii plant under different soil media over a 90-day period. Implemented in December 2024, the experiment followed a Completely Randomized Design (CRD) with five treatments: T1 — Topsoil only (control), T2 — Topsoil + Rice Hull, T3 — Topsoil + Carbonized Rice Hull, T4 — Topsoil + Vermicompost, and T5 — Topsoil + Biochar. Parameters measured included days to shoot emergence, shoot length, number of leaves, leaf area, root length, number of penetrations, and survival rate. Significant differences were observed across treatments. Treatment 2 (Rice Hull) showed the earliest shoot emergence at 15.29 days, followed by Treatment 4 (Vermicompost) at 15.83 days. These treatments also produced the longest shoots, most leaves, largest leaf areas, and highest survival rates at 87.5%. Treatment 3 (Carbonized Rice Hull) showed moderate growth improvement, while Treatments 1 (Topsoil only) and 5 (Biochar) performed poorly in most parameters, </w:t>
      </w:r>
      <w:r w:rsidDel="00000000" w:rsidR="00000000" w:rsidRPr="00000000">
        <w:rPr>
          <w:rFonts w:ascii="Georgia" w:hAnsi="Georgia" w:cs="Georgia" w:eastAsia="Georgia"/>
          <w:sz w:val="22"/>
          <w:szCs w:val="22"/>
        </w:rPr>
        <w:t xml:space="preserve">indicating</w:t>
      </w:r>
      <w:r w:rsidDel="00000000" w:rsidR="00000000" w:rsidRPr="00000000">
        <w:rPr>
          <w:rFonts w:ascii="Georgia" w:hAnsi="Georgia" w:cs="Georgia" w:eastAsia="Georgia"/>
          <w:sz w:val="22"/>
          <w:szCs w:val="22"/>
        </w:rPr>
        <w:t xml:space="preserve"> (FP-Gen)</w:t>
      </w:r>
      <w:r w:rsidDel="00000000" w:rsidR="00000000" w:rsidRPr="00000000">
        <w:rPr>
          <w:rFonts w:ascii="Georgia" w:hAnsi="Georgia" w:cs="Georgia" w:eastAsia="Georgia"/>
          <w:sz w:val="22"/>
          <w:szCs w:val="22"/>
        </w:rPr>
        <w:t xml:space="preserve"> limited benefits. Throughout the study, plants in Treatments 2 and 4 exhibited more vigorous and healthier growth, with well-developed roots, expanded foliage, and stable shoot formation. The positive effects of rice hull and vermicompost were attributed to better nutrient availability, improved soil aeration, enhanced microbial activity, and more efficient moisture retention. In conclusion, the use of rice hull and vermicompost significantly enhanced the growth and survival of Adansonii. These findings highlight their </w:t>
      </w:r>
      <w:r w:rsidDel="00000000" w:rsidR="00000000" w:rsidRPr="00000000">
        <w:rPr>
          <w:rFonts w:ascii="Georgia" w:hAnsi="Georgia" w:cs="Georgia" w:eastAsia="Georgia"/>
          <w:sz w:val="22"/>
          <w:szCs w:val="22"/>
        </w:rPr>
        <w:t xml:space="preserve">potential</w:t>
      </w:r>
      <w:r w:rsidDel="00000000" w:rsidR="00000000" w:rsidRPr="00000000">
        <w:rPr>
          <w:rFonts w:ascii="Georgia" w:hAnsi="Georgia" w:cs="Georgia" w:eastAsia="Georgia"/>
          <w:sz w:val="22"/>
          <w:szCs w:val="22"/>
        </w:rPr>
        <w:t xml:space="preserve"> (EC)</w:t>
      </w:r>
      <w:r w:rsidDel="00000000" w:rsidR="00000000" w:rsidRPr="00000000">
        <w:rPr>
          <w:rFonts w:ascii="Georgia" w:hAnsi="Georgia" w:cs="Georgia" w:eastAsia="Georgia"/>
          <w:sz w:val="22"/>
          <w:szCs w:val="22"/>
        </w:rPr>
        <w:t xml:space="preserve"> as effective, low-cost, and sustainable soil amendments for ornamental and horticultural cultivation, offering practical options for growers seeking eco-friendly methods to improve plant performance.</w:t>
      </w:r>
      <w:r w:rsidDel="00000000" w:rsidR="00000000" w:rsidRPr="00000000">
        <w:rPr>
          <w:rFonts w:ascii="Georgia" w:hAnsi="Georgia" w:cs="Georgia" w:eastAsia="Georgia"/>
          <w:sz w:val="22"/>
          <w:szCs w:val="22"/>
        </w:rPr>
      </w:r>
    </w:p>
    <w:p w:rsidR="00000000" w:rsidDel="00000000" w:rsidP="00000000" w:rsidRDefault="00000000" w:rsidRPr="00000000" w14:paraId="00000327">
      <w:pPr>
        <w:spacing w:before="0" w:after="0" w:line="480" w:lineRule="auto"/>
        <w:jc w:val="both"/>
        <w:ind w:left="0" w:firstLine="720"/>
      </w:pPr>
      <w:r w:rsidDel="00000000" w:rsidR="00000000" w:rsidRPr="00000000">
        <w:rPr>
          <w:rFonts w:ascii="Georgia" w:hAnsi="Georgia" w:cs="Georgia" w:eastAsia="Georgia"/>
          <w:sz w:val="22"/>
          <w:szCs w:val="22"/>
        </w:rPr>
        <w:t xml:space="preserve">Acs7 · 207 words · 1 hedges · 0.48 per 100 words</w:t>
      </w:r>
    </w:p>
    <w:p w:rsidR="00000000" w:rsidDel="00000000" w:rsidP="00000000" w:rsidRDefault="00000000" w:rsidRPr="00000000" w14:paraId="00000328">
      <w:pPr>
        <w:spacing w:before="0" w:after="0" w:line="480" w:lineRule="auto"/>
        <w:jc w:val="both"/>
        <w:ind w:left="0" w:firstLine="720"/>
      </w:pPr>
      <w:r w:rsidDel="00000000" w:rsidR="00000000" w:rsidRPr="00000000">
        <w:rPr>
          <w:rFonts w:ascii="Georgia" w:hAnsi="Georgia" w:cs="Georgia" w:eastAsia="Georgia"/>
          <w:sz w:val="22"/>
          <w:szCs w:val="22"/>
        </w:rPr>
        <w:t xml:space="preserve">The study was conducted to determine the growth and yield performance of eggplant applied with Grower’s Bet 1000+ Foliar Fertilizer, Pampanga, From November to April 2024. The experimental area was laid out using Randomized Complete Block Design (RCBD) there were three replications. The treatment are as follows: T0-Control; T1-Soil analysis; T2-250ml per 16L Foliar Fertilizer; T3-500ml per 16L Foliar Fertilizer and T4 - 750ml per 16L Foliar Fertilizer. This study aimed to investigate the impact of different Grower’s Bet 1000+ Foliar Fertilizer treatments on the growth and yield of eggplants. The findings revealed that the application of Foliar Fertilizer did not significantly affect the timing of flowering in eggplants, as all treatments, including the control, exhibited the same average number of days until flowering. However, when it came to plant height at harvest, the Grower’s Bet 1000+ Foliar Fertilizer (T2) 250 ml per 16L as the most effective treatment, resulting in the tallest average plant height compared to the control and other treatments. This notable increase in plant height </w:t>
      </w:r>
      <w:r w:rsidDel="00000000" w:rsidR="00000000" w:rsidRPr="00000000">
        <w:rPr>
          <w:rFonts w:ascii="Georgia" w:hAnsi="Georgia" w:cs="Georgia" w:eastAsia="Georgia"/>
          <w:sz w:val="22"/>
          <w:szCs w:val="22"/>
        </w:rPr>
        <w:t xml:space="preserve">can</w:t>
      </w:r>
      <w:r w:rsidDel="00000000" w:rsidR="00000000" w:rsidRPr="00000000">
        <w:rPr>
          <w:rFonts w:ascii="Georgia" w:hAnsi="Georgia" w:cs="Georgia" w:eastAsia="Georgia"/>
          <w:sz w:val="22"/>
          <w:szCs w:val="22"/>
        </w:rPr>
        <w:t xml:space="preserve"> (EC)</w:t>
      </w:r>
      <w:r w:rsidDel="00000000" w:rsidR="00000000" w:rsidRPr="00000000">
        <w:rPr>
          <w:rFonts w:ascii="Georgia" w:hAnsi="Georgia" w:cs="Georgia" w:eastAsia="Georgia"/>
          <w:sz w:val="22"/>
          <w:szCs w:val="22"/>
        </w:rPr>
        <w:t xml:space="preserve"> be attributed to the nutrient-rich content of GB 1000+ FF, which enhances soil conditions and facilitates better nutrient availability. In GB 1000+ FF contributed to vigorous vegetative growth and ultimately led to taller eggplant plants.</w:t>
      </w:r>
      <w:r w:rsidDel="00000000" w:rsidR="00000000" w:rsidRPr="00000000">
        <w:rPr>
          <w:rFonts w:ascii="Georgia" w:hAnsi="Georgia" w:cs="Georgia" w:eastAsia="Georgia"/>
          <w:sz w:val="22"/>
          <w:szCs w:val="22"/>
        </w:rPr>
      </w:r>
    </w:p>
    <w:p w:rsidR="00000000" w:rsidDel="00000000" w:rsidP="00000000" w:rsidRDefault="00000000" w:rsidRPr="00000000" w14:paraId="00000329">
      <w:pPr>
        <w:spacing w:before="0" w:after="0" w:line="480" w:lineRule="auto"/>
        <w:jc w:val="both"/>
        <w:ind w:left="0" w:firstLine="720"/>
      </w:pPr>
      <w:r w:rsidDel="00000000" w:rsidR="00000000" w:rsidRPr="00000000">
        <w:rPr>
          <w:rFonts w:ascii="Georgia" w:hAnsi="Georgia" w:cs="Georgia" w:eastAsia="Georgia"/>
          <w:sz w:val="22"/>
          <w:szCs w:val="22"/>
        </w:rPr>
        <w:t xml:space="preserve">Acs8 · 164 words · 0 hedges · 0.0 per 100 words</w:t>
      </w:r>
    </w:p>
    <w:p w:rsidR="00000000" w:rsidDel="00000000" w:rsidP="00000000" w:rsidRDefault="00000000" w:rsidRPr="00000000" w14:paraId="0000032A">
      <w:pPr>
        <w:spacing w:before="0" w:after="0" w:line="480" w:lineRule="auto"/>
        <w:jc w:val="both"/>
        <w:ind w:left="0" w:firstLine="720"/>
      </w:pPr>
      <w:r w:rsidDel="00000000" w:rsidR="00000000" w:rsidRPr="00000000">
        <w:rPr>
          <w:rFonts w:ascii="Georgia" w:hAnsi="Georgia" w:cs="Georgia" w:eastAsia="Georgia"/>
          <w:sz w:val="22"/>
          <w:szCs w:val="22"/>
        </w:rPr>
        <w:t xml:space="preserve">The study on the performance of eggplant applied with different methods of Kuhol Amino Acid Application was conducted at [REDACTED], from December 2024 to March 2024. The Mucho F1 eggplant variety was used as an experimental crop in the study. The experiment was laid out following Randomized Complete Block Design (RCBD) with three replications and four treatments, namely: T1 – Negative Control T2 – Foliar Application of Kuhol Amino Acid; T3 – Drenching Application of Kuhol Amino Acid; T4 – Inorganic Fertilizer (RR). Based on the results, there was no significant difference among the different methods of kuhol amino acid app in terms of plant height, weight of marketable and weight of non-marketable fruit, number of marketable and non-marketable fruits, and computed yield. Different methods of kuhol amino acid application </w:t>
      </w:r>
      <w:r w:rsidDel="00000000" w:rsidR="00000000" w:rsidRPr="00000000">
        <w:rPr>
          <w:rFonts w:ascii="Georgia" w:hAnsi="Georgia" w:cs="Georgia" w:eastAsia="Georgia"/>
          <w:sz w:val="22"/>
          <w:szCs w:val="22"/>
        </w:rPr>
        <w:t xml:space="preserve">influenced</w:t>
      </w:r>
      <w:r w:rsidDel="00000000" w:rsidR="00000000" w:rsidRPr="00000000">
        <w:rPr>
          <w:rFonts w:ascii="Georgia" w:hAnsi="Georgia" w:cs="Georgia" w:eastAsia="Georgia"/>
          <w:sz w:val="22"/>
          <w:szCs w:val="22"/>
        </w:rPr>
        <w:t xml:space="preserve"> [G] the plant height, weight of fruits, number of marketable and non-marketable fruits, and computed yield. The researcher </w:t>
      </w:r>
      <w:r w:rsidDel="00000000" w:rsidR="00000000" w:rsidRPr="00000000">
        <w:rPr>
          <w:rFonts w:ascii="Georgia" w:hAnsi="Georgia" w:cs="Georgia" w:eastAsia="Georgia"/>
          <w:sz w:val="22"/>
          <w:szCs w:val="22"/>
        </w:rPr>
        <w:t xml:space="preserve">recommends</w:t>
      </w:r>
      <w:r w:rsidDel="00000000" w:rsidR="00000000" w:rsidRPr="00000000">
        <w:rPr>
          <w:rFonts w:ascii="Georgia" w:hAnsi="Georgia" w:cs="Georgia" w:eastAsia="Georgia"/>
          <w:sz w:val="22"/>
          <w:szCs w:val="22"/>
        </w:rPr>
        <w:t xml:space="preserve"> (FP-Rec) foliar and drenching application of kuhol amino acid. because, numerically, it consistently produced the highest yield performance.</w:t>
      </w:r>
    </w:p>
    <w:p w:rsidR="00000000" w:rsidDel="00000000" w:rsidP="00000000" w:rsidRDefault="00000000" w:rsidRPr="00000000" w14:paraId="0000032B">
      <w:pPr>
        <w:spacing w:before="0" w:after="0" w:line="480" w:lineRule="auto"/>
        <w:jc w:val="both"/>
        <w:ind w:left="0" w:firstLine="720"/>
      </w:pPr>
      <w:r w:rsidDel="00000000" w:rsidR="00000000" w:rsidRPr="00000000">
        <w:rPr>
          <w:rFonts w:ascii="Georgia" w:hAnsi="Georgia" w:cs="Georgia" w:eastAsia="Georgia"/>
          <w:sz w:val="22"/>
          <w:szCs w:val="22"/>
        </w:rPr>
        <w:t xml:space="preserve">Acs9 · 170 words · 1 hedges · 0.59 per 100 words</w:t>
      </w:r>
      <w:r w:rsidDel="00000000" w:rsidR="00000000" w:rsidRPr="00000000">
        <w:rPr>
          <w:rFonts w:ascii="Georgia" w:hAnsi="Georgia" w:cs="Georgia" w:eastAsia="Georgia"/>
          <w:sz w:val="22"/>
          <w:szCs w:val="22"/>
        </w:rPr>
      </w:r>
    </w:p>
    <w:p w:rsidR="00000000" w:rsidDel="00000000" w:rsidP="00000000" w:rsidRDefault="00000000" w:rsidRPr="00000000" w14:paraId="0000032C">
      <w:pPr>
        <w:spacing w:before="0" w:after="0" w:line="480" w:lineRule="auto"/>
        <w:jc w:val="both"/>
        <w:ind w:left="0" w:firstLine="720"/>
      </w:pPr>
      <w:r w:rsidDel="00000000" w:rsidR="00000000" w:rsidRPr="00000000">
        <w:rPr>
          <w:rFonts w:ascii="Georgia" w:hAnsi="Georgia" w:cs="Georgia" w:eastAsia="Georgia"/>
          <w:sz w:val="22"/>
          <w:szCs w:val="22"/>
        </w:rPr>
        <w:t xml:space="preserve">A field experiment was conducted from December 2024 to January 2025 in [REDACTED], to evaluate the effects of varying soaking durations in Azospirillum spp. biofertilizer on the early growth and development of sugarcane (Saccharum officinarum) setts. The study employed a Randomized Complete Block Design (RCBD) with four treatments: T1 (24-hour water soak, control), T2 (24-hour Azospirillum spp. soak), T3 (20-hour Azospirillum spp. soak), and T4 (16-hour Azospirillum spp. soak), each replicated three times. Parameters assessed included percentage of survival, root elongation rate, root area, fresh root and shoot biomass, and root-to-shoot ratio. Results </w:t>
      </w:r>
      <w:r w:rsidDel="00000000" w:rsidR="00000000" w:rsidRPr="00000000">
        <w:rPr>
          <w:rFonts w:ascii="Georgia" w:hAnsi="Georgia" w:cs="Georgia" w:eastAsia="Georgia"/>
          <w:sz w:val="22"/>
          <w:szCs w:val="22"/>
        </w:rPr>
        <w:t xml:space="preserve">indicated</w:t>
      </w:r>
      <w:r w:rsidDel="00000000" w:rsidR="00000000" w:rsidRPr="00000000">
        <w:rPr>
          <w:rFonts w:ascii="Georgia" w:hAnsi="Georgia" w:cs="Georgia" w:eastAsia="Georgia"/>
          <w:sz w:val="22"/>
          <w:szCs w:val="22"/>
        </w:rPr>
        <w:t xml:space="preserve"> (FP-Gen)</w:t>
      </w:r>
      <w:r w:rsidDel="00000000" w:rsidR="00000000" w:rsidRPr="00000000">
        <w:rPr>
          <w:rFonts w:ascii="Georgia" w:hAnsi="Georgia" w:cs="Georgia" w:eastAsia="Georgia"/>
          <w:sz w:val="22"/>
          <w:szCs w:val="22"/>
        </w:rPr>
        <w:t xml:space="preserve"> that the 24-hour Azospirillum spp. treatment (T2) significantly enhanced survival rates on Days 8 and 11, root elongation rate, root area, fresh root and shoot biomass, compared to the control. However, no significant differences were observed in root-to-shoot ratio among the treatments. These findings </w:t>
      </w:r>
      <w:r w:rsidDel="00000000" w:rsidR="00000000" w:rsidRPr="00000000">
        <w:rPr>
          <w:rFonts w:ascii="Georgia" w:hAnsi="Georgia" w:cs="Georgia" w:eastAsia="Georgia"/>
          <w:sz w:val="22"/>
          <w:szCs w:val="22"/>
        </w:rPr>
        <w:t xml:space="preserve">suggest</w:t>
      </w:r>
      <w:r w:rsidDel="00000000" w:rsidR="00000000" w:rsidRPr="00000000">
        <w:rPr>
          <w:rFonts w:ascii="Georgia" w:hAnsi="Georgia" w:cs="Georgia" w:eastAsia="Georgia"/>
          <w:sz w:val="22"/>
          <w:szCs w:val="22"/>
        </w:rPr>
        <w:t xml:space="preserve"> (EC)</w:t>
      </w:r>
      <w:r w:rsidDel="00000000" w:rsidR="00000000" w:rsidRPr="00000000">
        <w:rPr>
          <w:rFonts w:ascii="Georgia" w:hAnsi="Georgia" w:cs="Georgia" w:eastAsia="Georgia"/>
          <w:sz w:val="22"/>
          <w:szCs w:val="22"/>
        </w:rPr>
        <w:t xml:space="preserve"> that soaking sugarcane setts in Azospirillum spp. biofertilizer for 24 hours </w:t>
      </w:r>
      <w:r w:rsidDel="00000000" w:rsidR="00000000" w:rsidRPr="00000000">
        <w:rPr>
          <w:rFonts w:ascii="Georgia" w:hAnsi="Georgia" w:cs="Georgia" w:eastAsia="Georgia"/>
          <w:sz w:val="22"/>
          <w:szCs w:val="22"/>
        </w:rPr>
        <w:t xml:space="preserve">can</w:t>
      </w:r>
      <w:r w:rsidDel="00000000" w:rsidR="00000000" w:rsidRPr="00000000">
        <w:rPr>
          <w:rFonts w:ascii="Georgia" w:hAnsi="Georgia" w:cs="Georgia" w:eastAsia="Georgia"/>
          <w:sz w:val="22"/>
          <w:szCs w:val="22"/>
        </w:rPr>
        <w:t xml:space="preserve"> (FP-Cap)</w:t>
      </w:r>
      <w:r w:rsidDel="00000000" w:rsidR="00000000" w:rsidRPr="00000000">
        <w:rPr>
          <w:rFonts w:ascii="Georgia" w:hAnsi="Georgia" w:cs="Georgia" w:eastAsia="Georgia"/>
          <w:sz w:val="22"/>
          <w:szCs w:val="22"/>
        </w:rPr>
        <w:t xml:space="preserve"> effectively promote early growth by enhancing root development and biomass accumulation, thereby supporting improved propagation success.</w:t>
      </w:r>
      <w:r w:rsidDel="00000000" w:rsidR="00000000" w:rsidRPr="00000000">
        <w:rPr>
          <w:rFonts w:ascii="Georgia" w:hAnsi="Georgia" w:cs="Georgia" w:eastAsia="Georgia"/>
          <w:sz w:val="22"/>
          <w:szCs w:val="22"/>
        </w:rPr>
      </w:r>
    </w:p>
    <w:p w:rsidR="00000000" w:rsidDel="00000000" w:rsidP="00000000" w:rsidRDefault="00000000" w:rsidRPr="00000000" w14:paraId="0000032D">
      <w:pPr>
        <w:spacing w:before="0" w:after="0" w:line="480" w:lineRule="auto"/>
        <w:jc w:val="both"/>
        <w:ind w:left="0" w:firstLine="720"/>
      </w:pPr>
      <w:r w:rsidDel="00000000" w:rsidR="00000000" w:rsidRPr="00000000">
        <w:rPr>
          <w:rFonts w:ascii="Georgia" w:hAnsi="Georgia" w:cs="Georgia" w:eastAsia="Georgia"/>
          <w:sz w:val="22"/>
          <w:szCs w:val="22"/>
        </w:rPr>
        <w:t xml:space="preserve">Acs10 · 246 words · 0 hedges · 0.0 per 100 words</w:t>
      </w:r>
    </w:p>
    <w:p w:rsidR="00000000" w:rsidDel="00000000" w:rsidP="00000000" w:rsidRDefault="00000000" w:rsidRPr="00000000" w14:paraId="0000032E">
      <w:pPr>
        <w:spacing w:before="0" w:after="0" w:line="480" w:lineRule="auto"/>
        <w:jc w:val="both"/>
        <w:ind w:left="0" w:firstLine="720"/>
      </w:pPr>
      <w:r w:rsidDel="00000000" w:rsidR="00000000" w:rsidRPr="00000000">
        <w:rPr>
          <w:rFonts w:ascii="Georgia" w:hAnsi="Georgia" w:cs="Georgia" w:eastAsia="Georgia"/>
          <w:sz w:val="22"/>
          <w:szCs w:val="22"/>
        </w:rPr>
        <w:t xml:space="preserve">The field study </w:t>
      </w:r>
      <w:r w:rsidDel="00000000" w:rsidR="00000000" w:rsidRPr="00000000">
        <w:rPr>
          <w:rFonts w:ascii="Georgia" w:hAnsi="Georgia" w:cs="Georgia" w:eastAsia="Georgia"/>
          <w:sz w:val="22"/>
          <w:szCs w:val="22"/>
        </w:rPr>
        <w:t xml:space="preserve">was conducted from January 2023 to April 2023 at [REDACTED] to evaluate the performance of rice as supplemented with foliar fertilizer. The experimental design used is a randomized complete block design (RCBD) with three treatments replicated three times. The following treatments were used: T1: recommended rate of NPK based on soil analysis; T2: recommended rate of NPK + 19-19-19; and T3: recommended rate of NPK + 14-14-14. The results of the study revealed the following: a significant difference was observed in the number of productive tillers, actual yield per sample area, and computed yield per ton/ha. No significant differences were observed in terms of the number of days from transplanting to flowering, plant height, number of unproductive tillers, length of panicle, number of filled grains, number of unfilled grains, and weight of 1,000 seeds. In conclusion, T3: NPK+14-14-14 </w:t>
      </w:r>
      <w:r w:rsidDel="00000000" w:rsidR="00000000" w:rsidRPr="00000000">
        <w:rPr>
          <w:rFonts w:ascii="Georgia" w:hAnsi="Georgia" w:cs="Georgia" w:eastAsia="Georgia"/>
          <w:sz w:val="22"/>
          <w:szCs w:val="22"/>
        </w:rPr>
        <w:t xml:space="preserve">was</w:t>
      </w:r>
      <w:r w:rsidDel="00000000" w:rsidR="00000000" w:rsidRPr="00000000">
        <w:rPr>
          <w:rFonts w:ascii="Georgia" w:hAnsi="Georgia" w:cs="Georgia" w:eastAsia="Georgia"/>
          <w:sz w:val="22"/>
          <w:szCs w:val="22"/>
        </w:rPr>
        <w:t xml:space="preserve"> [G] the most compelling treatment among all treatments in terms of producing the highest number of productive tillers and obtaining the heaviest yield per ton/ha. Cost and return analysis revealed that T3: NPK+14-14-14 had the second lowest cost of production but had the highest net income, with a corresponding amount of Php 66,089 and an ROI of 97.53%. On the other hand, insignificant differences were noted in terms of the number of days from transplanting to flowering, plant height, number of unproductive tillers, length of panicle, number of filled grains, number of unfilled grains, and weight of 1,000 seeds.</w:t>
      </w:r>
      <w:r w:rsidDel="00000000" w:rsidR="00000000" w:rsidRPr="00000000">
        <w:rPr>
          <w:rFonts w:ascii="Georgia" w:hAnsi="Georgia" w:cs="Georgia" w:eastAsia="Georgia"/>
          <w:sz w:val="22"/>
          <w:szCs w:val="22"/>
        </w:rPr>
      </w:r>
    </w:p>
    <w:p>
      <w:pPr>
        <w:spacing w:before="0" w:after="0" w:line="480" w:lineRule="auto"/>
        <w:ind w:left="0" w:firstLine="0"/>
      </w:pPr>
    </w:p>
    <w:p w:rsidR="00000000" w:rsidDel="00000000" w:rsidP="00000000" w:rsidRDefault="00000000" w:rsidRPr="00000000" w14:paraId="0000032F">
      <w:pPr>
        <w:spacing w:before="0" w:after="0" w:line="480" w:lineRule="auto"/>
        <w:jc w:val="left"/>
        <w:ind w:left="0" w:firstLine="0"/>
        <w:keepNext/>
      </w:pPr>
      <w:r w:rsidDel="00000000" w:rsidR="00000000" w:rsidRPr="00000000">
        <w:rPr>
          <w:rFonts w:ascii="Georgia" w:hAnsi="Georgia" w:cs="Georgia" w:eastAsia="Georgia"/>
          <w:b/>
          <w:bCs/>
          <w:sz w:val="24"/>
          <w:szCs w:val="24"/>
        </w:rPr>
        <w:t xml:space="preserve">Agriculture, Animal Science (Aas1–Aas10)</w:t>
      </w:r>
      <w:r w:rsidDel="00000000" w:rsidR="00000000" w:rsidRPr="00000000">
        <w:rPr>
          <w:rFonts w:ascii="Georgia" w:hAnsi="Georgia" w:cs="Georgia" w:eastAsia="Georgia"/>
          <w:b/>
          <w:bCs/>
          <w:sz w:val="24"/>
          <w:szCs w:val="24"/>
        </w:rPr>
      </w:r>
    </w:p>
    <w:p w:rsidR="00000000" w:rsidDel="00000000" w:rsidP="00000000" w:rsidRDefault="00000000" w:rsidRPr="00000000" w14:paraId="00000330">
      <w:pPr>
        <w:spacing w:before="0" w:after="0" w:line="480" w:lineRule="auto"/>
        <w:jc w:val="both"/>
        <w:ind w:left="0" w:firstLine="720"/>
      </w:pPr>
      <w:r w:rsidDel="00000000" w:rsidR="00000000" w:rsidRPr="00000000">
        <w:rPr>
          <w:rFonts w:ascii="Georgia" w:hAnsi="Georgia" w:cs="Georgia" w:eastAsia="Georgia"/>
          <w:sz w:val="22"/>
          <w:szCs w:val="22"/>
        </w:rPr>
        <w:t xml:space="preserve">Aas1 · 203 words · 0 hedges · 0.0 per 100 words</w:t>
      </w:r>
    </w:p>
    <w:p w:rsidR="00000000" w:rsidDel="00000000" w:rsidP="00000000" w:rsidRDefault="00000000" w:rsidRPr="00000000" w14:paraId="00000331">
      <w:pPr>
        <w:spacing w:before="0" w:after="0" w:line="480" w:lineRule="auto"/>
        <w:jc w:val="both"/>
        <w:ind w:left="0" w:firstLine="720"/>
      </w:pPr>
      <w:r w:rsidDel="00000000" w:rsidR="00000000" w:rsidRPr="00000000">
        <w:rPr>
          <w:rFonts w:ascii="Georgia" w:hAnsi="Georgia" w:cs="Georgia" w:eastAsia="Georgia"/>
          <w:sz w:val="22"/>
          <w:szCs w:val="22"/>
        </w:rPr>
        <w:t xml:space="preserve">The field was conducted for 35 days from April 6, to May 10, 2023 in [REDACTED], [REDACTED] to determine the effect of feeding para grass mixed with varying levels of Gmelina arborea on the growth performance of rabbits. The experimental design used was a randomized complete block design (RCBD) with three treatments replicated three times. The following treatments were used: T1 ([Control] 60% Para grass + 40% Concentrate Feeds), T2 (20% GA Leaves + 40% Para grass + 40% Concentrate Feeds), and T3 (30% GA Leaves + 30% Para grass + 40% Concentrate Feeds). The results of the study revealed the following: No significant differences were observed in terms of mean initial weight (kg), mean final weight (kg), mean gain in weight (kg), mean DM intake (kg), or feed conversion ratio. The student researcher concluded that T2 (20% GA Leaves + 40% Paragrass + 40% Concentrate Feeds) </w:t>
      </w:r>
      <w:r w:rsidDel="00000000" w:rsidR="00000000" w:rsidRPr="00000000">
        <w:rPr>
          <w:rFonts w:ascii="Georgia" w:hAnsi="Georgia" w:cs="Georgia" w:eastAsia="Georgia"/>
          <w:sz w:val="22"/>
          <w:szCs w:val="22"/>
        </w:rPr>
        <w:t xml:space="preserve">was</w:t>
      </w:r>
      <w:r w:rsidDel="00000000" w:rsidR="00000000" w:rsidRPr="00000000">
        <w:rPr>
          <w:rFonts w:ascii="Georgia" w:hAnsi="Georgia" w:cs="Georgia" w:eastAsia="Georgia"/>
          <w:sz w:val="22"/>
          <w:szCs w:val="22"/>
        </w:rPr>
        <w:t xml:space="preserve"> [G] the most compelling treatment among all treatments for the rabbits in terms of outperforming the data numerically. The 20% Gmelina arborea + 40% Para grass + 40% Concentrate Feeds greatly contributed to performances in terms of obtaining the highest mean final weight, mean gain in weight, and highest net income.</w:t>
      </w:r>
      <w:r w:rsidDel="00000000" w:rsidR="00000000" w:rsidRPr="00000000">
        <w:rPr>
          <w:rFonts w:ascii="Georgia" w:hAnsi="Georgia" w:cs="Georgia" w:eastAsia="Georgia"/>
          <w:sz w:val="22"/>
          <w:szCs w:val="22"/>
        </w:rPr>
      </w:r>
    </w:p>
    <w:p w:rsidR="00000000" w:rsidDel="00000000" w:rsidP="00000000" w:rsidRDefault="00000000" w:rsidRPr="00000000" w14:paraId="00000332">
      <w:pPr>
        <w:spacing w:before="0" w:after="0" w:line="480" w:lineRule="auto"/>
        <w:jc w:val="both"/>
        <w:ind w:left="0" w:firstLine="720"/>
      </w:pPr>
      <w:r w:rsidDel="00000000" w:rsidR="00000000" w:rsidRPr="00000000">
        <w:rPr>
          <w:rFonts w:ascii="Georgia" w:hAnsi="Georgia" w:cs="Georgia" w:eastAsia="Georgia"/>
          <w:sz w:val="22"/>
          <w:szCs w:val="22"/>
        </w:rPr>
        <w:t xml:space="preserve">Aas2 · 182 words · 0 hedges · 0.0 per 100 words</w:t>
      </w:r>
    </w:p>
    <w:p w:rsidR="00000000" w:rsidDel="00000000" w:rsidP="00000000" w:rsidRDefault="00000000" w:rsidRPr="00000000" w14:paraId="00000333">
      <w:pPr>
        <w:spacing w:before="0" w:after="0" w:line="480" w:lineRule="auto"/>
        <w:jc w:val="both"/>
        <w:ind w:left="0" w:firstLine="720"/>
      </w:pPr>
      <w:r w:rsidDel="00000000" w:rsidR="00000000" w:rsidRPr="00000000">
        <w:rPr>
          <w:rFonts w:ascii="Georgia" w:hAnsi="Georgia" w:cs="Georgia" w:eastAsia="Georgia"/>
          <w:sz w:val="22"/>
          <w:szCs w:val="22"/>
        </w:rPr>
        <w:t xml:space="preserve">To evaluate the effectiveness of treating Pekin ducks with fermented okara extract (Glycine max) and track the growth of the ducks during the study. From first day up to last day of the study was carried out at the Poultry Project of Pampanga State Agricultural University (PSAU), located in Magalang, Pampanga. Ninety heads of week-old Pekin Duck were used in the study in a single factor experiment arranged in Complete Randomized Design (CRD). There were (3) three treatments, replicated three (3) times with ten (10) birds per replication. The researcher performed a one-way analysis of variance (ANOVA) on the gathered data. The average daily gain, feed conversion ratio, mean weight gain, mean feed consumption, and mean water intake all influenced the overall growth performance, according to the results. Fermented okara extract was ingested through drinking water. But when it came to mean ultimate weight in the treated birds, the fermented okara extract </w:t>
      </w:r>
      <w:r w:rsidDel="00000000" w:rsidR="00000000" w:rsidRPr="00000000">
        <w:rPr>
          <w:rFonts w:ascii="Georgia" w:hAnsi="Georgia" w:cs="Georgia" w:eastAsia="Georgia"/>
          <w:sz w:val="22"/>
          <w:szCs w:val="22"/>
        </w:rPr>
        <w:t xml:space="preserve">had</w:t>
      </w:r>
      <w:r w:rsidDel="00000000" w:rsidR="00000000" w:rsidRPr="00000000">
        <w:rPr>
          <w:rFonts w:ascii="Georgia" w:hAnsi="Georgia" w:cs="Georgia" w:eastAsia="Georgia"/>
          <w:sz w:val="22"/>
          <w:szCs w:val="22"/>
        </w:rPr>
        <w:t xml:space="preserve"> [C] the biggest impact, resulting in the heaviest weight. Additionally, the total return result </w:t>
      </w:r>
      <w:r w:rsidDel="00000000" w:rsidR="00000000" w:rsidRPr="00000000">
        <w:rPr>
          <w:rFonts w:ascii="Georgia" w:hAnsi="Georgia" w:cs="Georgia" w:eastAsia="Georgia"/>
          <w:sz w:val="22"/>
          <w:szCs w:val="22"/>
        </w:rPr>
        <w:t xml:space="preserve">showed</w:t>
      </w:r>
      <w:r w:rsidDel="00000000" w:rsidR="00000000" w:rsidRPr="00000000">
        <w:rPr>
          <w:rFonts w:ascii="Georgia" w:hAnsi="Georgia" w:cs="Georgia" w:eastAsia="Georgia"/>
          <w:sz w:val="22"/>
          <w:szCs w:val="22"/>
        </w:rPr>
        <w:t xml:space="preserve"> [G] a promising future for fermented okara extract at a level of 60 ml (166.00 PHP).</w:t>
      </w:r>
      <w:r w:rsidDel="00000000" w:rsidR="00000000" w:rsidRPr="00000000">
        <w:rPr>
          <w:rFonts w:ascii="Georgia" w:hAnsi="Georgia" w:cs="Georgia" w:eastAsia="Georgia"/>
          <w:sz w:val="22"/>
          <w:szCs w:val="22"/>
        </w:rPr>
      </w:r>
    </w:p>
    <w:p w:rsidR="00000000" w:rsidDel="00000000" w:rsidP="00000000" w:rsidRDefault="00000000" w:rsidRPr="00000000" w14:paraId="00000334">
      <w:pPr>
        <w:spacing w:before="0" w:after="0" w:line="480" w:lineRule="auto"/>
        <w:jc w:val="both"/>
        <w:ind w:left="0" w:firstLine="720"/>
      </w:pPr>
      <w:r w:rsidDel="00000000" w:rsidR="00000000" w:rsidRPr="00000000">
        <w:rPr>
          <w:rFonts w:ascii="Georgia" w:hAnsi="Georgia" w:cs="Georgia" w:eastAsia="Georgia"/>
          <w:sz w:val="22"/>
          <w:szCs w:val="22"/>
        </w:rPr>
        <w:t xml:space="preserve">Aas3 · 296 words · 3 hedges · 1.01 per 100 words</w:t>
      </w:r>
    </w:p>
    <w:p w:rsidR="00000000" w:rsidDel="00000000" w:rsidP="00000000" w:rsidRDefault="00000000" w:rsidRPr="00000000" w14:paraId="00000335">
      <w:pPr>
        <w:spacing w:before="0" w:after="0" w:line="480" w:lineRule="auto"/>
        <w:jc w:val="both"/>
        <w:ind w:left="0" w:firstLine="720"/>
      </w:pPr>
      <w:r w:rsidDel="00000000" w:rsidR="00000000" w:rsidRPr="00000000">
        <w:rPr>
          <w:rFonts w:ascii="Georgia" w:hAnsi="Georgia" w:cs="Georgia" w:eastAsia="Georgia"/>
          <w:sz w:val="22"/>
          <w:szCs w:val="22"/>
        </w:rPr>
        <w:t xml:space="preserve">A sixty three (63) days study was conducted to determine the growth performance of mallard duck fed with dietary mixed ration in [REDACTED]. A total of ninety (90), 21 days old male mallard duck were used in the study. A single factor experiment in Randomized Complete Block Design (RCBD) was used in the study. Mallard ducks were randomly divided into three (3) treatments having ten (10) mallard ducks per treatment with three (3) replications. Treatment 1 - commercial feeds; Treatment 2 - 50% commercial feeds and 50% rice bran mixed with water spinach; and Treatment 3 - 50% commercial feeds and 50% rice bran mixed with golden apple snail. Data were analyzed by using Analyzed of Variance in RCBD through the Statistical Tool for Agricultural Research (STAR) application. Treatments were compared using the Least Significant Difference (LSD). The result of the study showed in the treatments that there were no significant differences observed in feed consumption, which </w:t>
      </w:r>
      <w:r w:rsidDel="00000000" w:rsidR="00000000" w:rsidRPr="00000000">
        <w:rPr>
          <w:rFonts w:ascii="Georgia" w:hAnsi="Georgia" w:cs="Georgia" w:eastAsia="Georgia"/>
          <w:sz w:val="22"/>
          <w:szCs w:val="22"/>
        </w:rPr>
        <w:t xml:space="preserve">implies</w:t>
      </w:r>
      <w:r w:rsidDel="00000000" w:rsidR="00000000" w:rsidRPr="00000000">
        <w:rPr>
          <w:rFonts w:ascii="Georgia" w:hAnsi="Georgia" w:cs="Georgia" w:eastAsia="Georgia"/>
          <w:sz w:val="22"/>
          <w:szCs w:val="22"/>
        </w:rPr>
        <w:t xml:space="preserve"> </w:t>
      </w:r>
      <w:r w:rsidDel="00000000" w:rsidR="00000000" w:rsidRPr="00000000">
        <w:rPr>
          <w:rFonts w:ascii="Georgia" w:hAnsi="Georgia" w:cs="Georgia" w:eastAsia="Georgia"/>
          <w:sz w:val="22"/>
          <w:szCs w:val="22"/>
        </w:rPr>
        <w:t xml:space="preserve">(EC)</w:t>
      </w:r>
      <w:r w:rsidDel="00000000" w:rsidR="00000000" w:rsidRPr="00000000">
        <w:rPr>
          <w:rFonts w:ascii="Georgia" w:hAnsi="Georgia" w:cs="Georgia" w:eastAsia="Georgia"/>
          <w:sz w:val="22"/>
          <w:szCs w:val="22"/>
        </w:rPr>
        <w:t xml:space="preserve"> that treatments were comparable on parameters. However, final weight, gain in weight, average daily gain in weight and feed conversion ratio had highly significance differences at (P&lt;0.01). This </w:t>
      </w:r>
      <w:r w:rsidDel="00000000" w:rsidR="00000000" w:rsidRPr="00000000">
        <w:rPr>
          <w:rFonts w:ascii="Georgia" w:hAnsi="Georgia" w:cs="Georgia" w:eastAsia="Georgia"/>
          <w:sz w:val="22"/>
          <w:szCs w:val="22"/>
        </w:rPr>
        <w:t xml:space="preserve">indicates</w:t>
      </w:r>
      <w:r w:rsidDel="00000000" w:rsidR="00000000" w:rsidRPr="00000000">
        <w:rPr>
          <w:rFonts w:ascii="Georgia" w:hAnsi="Georgia" w:cs="Georgia" w:eastAsia="Georgia"/>
          <w:sz w:val="22"/>
          <w:szCs w:val="22"/>
        </w:rPr>
        <w:t xml:space="preserve"> </w:t>
      </w:r>
      <w:r w:rsidDel="00000000" w:rsidR="00000000" w:rsidRPr="00000000">
        <w:rPr>
          <w:rFonts w:ascii="Georgia" w:hAnsi="Georgia" w:cs="Georgia" w:eastAsia="Georgia"/>
          <w:sz w:val="22"/>
          <w:szCs w:val="22"/>
        </w:rPr>
        <w:t xml:space="preserve">(EC)</w:t>
      </w:r>
      <w:r w:rsidDel="00000000" w:rsidR="00000000" w:rsidRPr="00000000">
        <w:rPr>
          <w:rFonts w:ascii="Georgia" w:hAnsi="Georgia" w:cs="Georgia" w:eastAsia="Georgia"/>
          <w:sz w:val="22"/>
          <w:szCs w:val="22"/>
        </w:rPr>
        <w:t xml:space="preserve"> that ducks fed with 100% commercial feeds rice bran mixed with golden apple snail performed better in final weight, gain in weight, average daily gain in weight and feed conversion ratio. In conclusion, proved the treatment 1(100% CF) are the most efficient compared to treatment 2 where 50% commercial feeds and 50% rice bran mixed with water spinach and treatment 3 where 50% commercial feeds and 50% rice bran mixed with golden apple snail. It </w:t>
      </w:r>
      <w:r w:rsidDel="00000000" w:rsidR="00000000" w:rsidRPr="00000000">
        <w:rPr>
          <w:rFonts w:ascii="Georgia" w:hAnsi="Georgia" w:cs="Georgia" w:eastAsia="Georgia"/>
          <w:sz w:val="22"/>
          <w:szCs w:val="22"/>
        </w:rPr>
        <w:t xml:space="preserve">can</w:t>
      </w:r>
      <w:r w:rsidDel="00000000" w:rsidR="00000000" w:rsidRPr="00000000">
        <w:rPr>
          <w:rFonts w:ascii="Georgia" w:hAnsi="Georgia" w:cs="Georgia" w:eastAsia="Georgia"/>
          <w:sz w:val="22"/>
          <w:szCs w:val="22"/>
        </w:rPr>
        <w:t xml:space="preserve"> (EC)</w:t>
      </w:r>
      <w:r w:rsidDel="00000000" w:rsidR="00000000" w:rsidRPr="00000000">
        <w:rPr>
          <w:rFonts w:ascii="Georgia" w:hAnsi="Georgia" w:cs="Georgia" w:eastAsia="Georgia"/>
          <w:sz w:val="22"/>
          <w:szCs w:val="22"/>
        </w:rPr>
        <w:t xml:space="preserve"> also be concluded that D1 rice bran mixed with water spinach and with golden apple snail used in the study </w:t>
      </w:r>
      <w:r w:rsidDel="00000000" w:rsidR="00000000" w:rsidRPr="00000000">
        <w:rPr>
          <w:rFonts w:ascii="Georgia" w:hAnsi="Georgia" w:cs="Georgia" w:eastAsia="Georgia"/>
          <w:sz w:val="22"/>
          <w:szCs w:val="22"/>
        </w:rPr>
        <w:t xml:space="preserve">can</w:t>
      </w:r>
      <w:r w:rsidDel="00000000" w:rsidR="00000000" w:rsidRPr="00000000">
        <w:rPr>
          <w:rFonts w:ascii="Georgia" w:hAnsi="Georgia" w:cs="Georgia" w:eastAsia="Georgia"/>
          <w:sz w:val="22"/>
          <w:szCs w:val="22"/>
        </w:rPr>
        <w:t xml:space="preserve"> </w:t>
      </w:r>
      <w:r w:rsidDel="00000000" w:rsidR="00000000" w:rsidRPr="00000000">
        <w:rPr>
          <w:rFonts w:ascii="Georgia" w:hAnsi="Georgia" w:cs="Georgia" w:eastAsia="Georgia"/>
          <w:sz w:val="22"/>
          <w:szCs w:val="22"/>
        </w:rPr>
        <w:t xml:space="preserve">(FP-Cap)</w:t>
      </w:r>
      <w:r w:rsidDel="00000000" w:rsidR="00000000" w:rsidRPr="00000000">
        <w:rPr>
          <w:rFonts w:ascii="Georgia" w:hAnsi="Georgia" w:cs="Georgia" w:eastAsia="Georgia"/>
          <w:sz w:val="22"/>
          <w:szCs w:val="22"/>
        </w:rPr>
        <w:t xml:space="preserve"> help minimize the cost of production, specifically the feed cost.</w:t>
      </w:r>
      <w:r w:rsidDel="00000000" w:rsidR="00000000" w:rsidRPr="00000000">
        <w:rPr>
          <w:rFonts w:ascii="Georgia" w:hAnsi="Georgia" w:cs="Georgia" w:eastAsia="Georgia"/>
          <w:sz w:val="22"/>
          <w:szCs w:val="22"/>
        </w:rPr>
      </w:r>
    </w:p>
    <w:p w:rsidR="00000000" w:rsidDel="00000000" w:rsidP="00000000" w:rsidRDefault="00000000" w:rsidRPr="00000000" w14:paraId="00000336">
      <w:pPr>
        <w:spacing w:before="0" w:after="0" w:line="480" w:lineRule="auto"/>
        <w:jc w:val="both"/>
        <w:ind w:left="0" w:firstLine="720"/>
      </w:pPr>
      <w:r w:rsidDel="00000000" w:rsidR="00000000" w:rsidRPr="00000000">
        <w:rPr>
          <w:rFonts w:ascii="Georgia" w:hAnsi="Georgia" w:cs="Georgia" w:eastAsia="Georgia"/>
          <w:sz w:val="22"/>
          <w:szCs w:val="22"/>
        </w:rPr>
        <w:t xml:space="preserve">Aas4 · 161 words · 1 hedges · 0.62 per 100 words</w:t>
      </w:r>
    </w:p>
    <w:p w:rsidR="00000000" w:rsidDel="00000000" w:rsidP="00000000" w:rsidRDefault="00000000" w:rsidRPr="00000000" w14:paraId="00000337">
      <w:pPr>
        <w:spacing w:before="0" w:after="0" w:line="480" w:lineRule="auto"/>
        <w:jc w:val="both"/>
        <w:ind w:left="0" w:firstLine="720"/>
      </w:pPr>
      <w:r w:rsidDel="00000000" w:rsidR="00000000" w:rsidRPr="00000000">
        <w:rPr>
          <w:rFonts w:ascii="Georgia" w:hAnsi="Georgia" w:cs="Georgia" w:eastAsia="Georgia"/>
          <w:sz w:val="22"/>
          <w:szCs w:val="22"/>
        </w:rPr>
        <w:t xml:space="preserve">The study was conducted for 30 days, from April 26, 2023, to May 25, 2023, at [REDACTED]. The study aimed to determine the average initial weight, average final weight, average gain in weight, average daily gain (ADG), average feed consumption, average feed conversion ratio (FCR), average water consumption, and cost and return of the study. The study used eighteen (18) F1 New Zealand rabbits at 2 months of age. A Completely Randomized Design (CRD) was used in the study. The rabbits were divided into 3 treatments, 2 replications, and 6 rabbits per treatment. The experimental treatments were as follows: T1 = Pure Water (Control); T2 = 5 grams of ginger powder/L of water; and T3 = 8 grams of ginger powder/L of water, which were replicated three (3) times. The statistical analysis </w:t>
      </w:r>
      <w:r w:rsidDel="00000000" w:rsidR="00000000" w:rsidRPr="00000000">
        <w:rPr>
          <w:rFonts w:ascii="Georgia" w:hAnsi="Georgia" w:cs="Georgia" w:eastAsia="Georgia"/>
          <w:sz w:val="22"/>
          <w:szCs w:val="22"/>
        </w:rPr>
        <w:t xml:space="preserve">suggests</w:t>
      </w:r>
      <w:r w:rsidDel="00000000" w:rsidR="00000000" w:rsidRPr="00000000">
        <w:rPr>
          <w:rFonts w:ascii="Georgia" w:hAnsi="Georgia" w:cs="Georgia" w:eastAsia="Georgia"/>
          <w:sz w:val="22"/>
          <w:szCs w:val="22"/>
        </w:rPr>
        <w:t xml:space="preserve"> (EC)</w:t>
      </w:r>
      <w:r w:rsidDel="00000000" w:rsidR="00000000" w:rsidRPr="00000000">
        <w:rPr>
          <w:rFonts w:ascii="Georgia" w:hAnsi="Georgia" w:cs="Georgia" w:eastAsia="Georgia"/>
          <w:sz w:val="22"/>
          <w:szCs w:val="22"/>
        </w:rPr>
        <w:t xml:space="preserve"> that there is no significant difference among the treatments with regard to their initial weight, gain in weight, average daily gain, and feed conversion ratio of the experimental rabbits.</w:t>
      </w:r>
      <w:r w:rsidDel="00000000" w:rsidR="00000000" w:rsidRPr="00000000">
        <w:rPr>
          <w:rFonts w:ascii="Georgia" w:hAnsi="Georgia" w:cs="Georgia" w:eastAsia="Georgia"/>
          <w:sz w:val="22"/>
          <w:szCs w:val="22"/>
        </w:rPr>
      </w:r>
    </w:p>
    <w:p w:rsidR="00000000" w:rsidDel="00000000" w:rsidP="00000000" w:rsidRDefault="00000000" w:rsidRPr="00000000" w14:paraId="00000338">
      <w:pPr>
        <w:spacing w:before="0" w:after="0" w:line="480" w:lineRule="auto"/>
        <w:jc w:val="both"/>
        <w:ind w:left="0" w:firstLine="720"/>
      </w:pPr>
      <w:r w:rsidDel="00000000" w:rsidR="00000000" w:rsidRPr="00000000">
        <w:rPr>
          <w:rFonts w:ascii="Georgia" w:hAnsi="Georgia" w:cs="Georgia" w:eastAsia="Georgia"/>
          <w:sz w:val="22"/>
          <w:szCs w:val="22"/>
        </w:rPr>
        <w:t xml:space="preserve">Aas5 · 316 words · 2 hedges · 0.63 per 100 words</w:t>
      </w:r>
    </w:p>
    <w:p w:rsidR="00000000" w:rsidDel="00000000" w:rsidP="00000000" w:rsidRDefault="00000000" w:rsidRPr="00000000" w14:paraId="00000339">
      <w:pPr>
        <w:spacing w:before="0" w:after="0" w:line="480" w:lineRule="auto"/>
        <w:jc w:val="both"/>
        <w:ind w:left="0" w:firstLine="720"/>
      </w:pPr>
      <w:r w:rsidDel="00000000" w:rsidR="00000000" w:rsidRPr="00000000">
        <w:rPr>
          <w:rFonts w:ascii="Georgia" w:hAnsi="Georgia" w:cs="Georgia" w:eastAsia="Georgia"/>
          <w:sz w:val="22"/>
          <w:szCs w:val="22"/>
        </w:rPr>
        <w:t xml:space="preserve">Protein is the most costly and restrictive ingredient in feed formulations, and the price of traditional sources of protein has risen significantly due to yield factors and competition between humans and animals. In order to meet the demand for highly nutritious animal food, the future </w:t>
      </w:r>
      <w:r w:rsidDel="00000000" w:rsidR="00000000" w:rsidRPr="00000000">
        <w:rPr>
          <w:rFonts w:ascii="Georgia" w:hAnsi="Georgia" w:cs="Georgia" w:eastAsia="Georgia"/>
          <w:sz w:val="22"/>
          <w:szCs w:val="22"/>
        </w:rPr>
        <w:t xml:space="preserve">will</w:t>
      </w:r>
      <w:r w:rsidDel="00000000" w:rsidR="00000000" w:rsidRPr="00000000">
        <w:rPr>
          <w:rFonts w:ascii="Georgia" w:hAnsi="Georgia" w:cs="Georgia" w:eastAsia="Georgia"/>
          <w:sz w:val="22"/>
          <w:szCs w:val="22"/>
        </w:rPr>
        <w:t xml:space="preserve"> (FP-Gen)</w:t>
      </w:r>
      <w:r w:rsidDel="00000000" w:rsidR="00000000" w:rsidRPr="00000000">
        <w:rPr>
          <w:rFonts w:ascii="Georgia" w:hAnsi="Georgia" w:cs="Georgia" w:eastAsia="Georgia"/>
          <w:sz w:val="22"/>
          <w:szCs w:val="22"/>
        </w:rPr>
        <w:t xml:space="preserve"> drive animal production systems to find new sources of high-quality and sustainable protein feed raw materials. Fortunately, insect farming </w:t>
      </w:r>
      <w:r w:rsidDel="00000000" w:rsidR="00000000" w:rsidRPr="00000000">
        <w:rPr>
          <w:rFonts w:ascii="Georgia" w:hAnsi="Georgia" w:cs="Georgia" w:eastAsia="Georgia"/>
          <w:sz w:val="22"/>
          <w:szCs w:val="22"/>
        </w:rPr>
        <w:t xml:space="preserve">can</w:t>
      </w:r>
      <w:r w:rsidDel="00000000" w:rsidR="00000000" w:rsidRPr="00000000">
        <w:rPr>
          <w:rFonts w:ascii="Georgia" w:hAnsi="Georgia" w:cs="Georgia" w:eastAsia="Georgia"/>
          <w:sz w:val="22"/>
          <w:szCs w:val="22"/>
        </w:rPr>
        <w:t xml:space="preserve"> (EC)</w:t>
      </w:r>
      <w:r w:rsidDel="00000000" w:rsidR="00000000" w:rsidRPr="00000000">
        <w:rPr>
          <w:rFonts w:ascii="Georgia" w:hAnsi="Georgia" w:cs="Georgia" w:eastAsia="Georgia"/>
          <w:sz w:val="22"/>
          <w:szCs w:val="22"/>
        </w:rPr>
        <w:t xml:space="preserve"> be seen as a </w:t>
      </w:r>
      <w:r w:rsidDel="00000000" w:rsidR="00000000" w:rsidRPr="00000000">
        <w:rPr>
          <w:rFonts w:ascii="Georgia" w:hAnsi="Georgia" w:cs="Georgia" w:eastAsia="Georgia"/>
          <w:sz w:val="22"/>
          <w:szCs w:val="22"/>
        </w:rPr>
        <w:t xml:space="preserve">potential</w:t>
      </w:r>
      <w:r w:rsidDel="00000000" w:rsidR="00000000" w:rsidRPr="00000000">
        <w:rPr>
          <w:rFonts w:ascii="Georgia" w:hAnsi="Georgia" w:cs="Georgia" w:eastAsia="Georgia"/>
          <w:sz w:val="22"/>
          <w:szCs w:val="22"/>
        </w:rPr>
        <w:t xml:space="preserve"> (EC)</w:t>
      </w:r>
      <w:r w:rsidDel="00000000" w:rsidR="00000000" w:rsidRPr="00000000">
        <w:rPr>
          <w:rFonts w:ascii="Georgia" w:hAnsi="Georgia" w:cs="Georgia" w:eastAsia="Georgia"/>
          <w:sz w:val="22"/>
          <w:szCs w:val="22"/>
        </w:rPr>
        <w:t xml:space="preserve"> solution for filling the protein gap for feed and food resources in a more sustainable manned compared to other animal protein sources. In particular, there is an increasing interest in the utilization of Black Soldier Fly (BSF) larvae. The black soldier fly (BSF; Hermetia illucens) has been studied for its capability to convert recycling food and animal waste into high quality protein animal feeds. A total of 4,500 grams of nine-day-old (3rd instar) Black Soldier Fly larvae used in 3 experimental group randomly. Three (3) treatments replicated three times used for the study, namely T1- Chicken Manure (Control), T2- Rabbit Manure and T3- Goat Manure. Every replication is composed of 500g of BSF larvae. Regarding in the yield parameters of Black Soldier Fly larvae, there was a highly significant observed among all treatment used in the study. BSF larvae fed with rabbit manure had the highest mean among all parameters under yield namely final live weight, final dry weight, biomass gain and survival gain. There is highly significant differences under nutritive analysis of Black Soldier Fly larvae. Among the results discussed, Crude Protein, Crude Fat, Ash Content and Metabolizable Energy has a significant results at 1% level. In Calcium, Phosphorus and Moisture Content had a comparable results in all treatment used in the study. The BSFL in treatment 3 (14.63% Crude Fiber) and treatment 2 (13.53% Crude Fiber) had a significantly higher crude fiber than the treatment 1 group which obtain 8.73% Crude Fiber.</w:t>
      </w:r>
      <w:r w:rsidDel="00000000" w:rsidR="00000000" w:rsidRPr="00000000">
        <w:rPr>
          <w:rFonts w:ascii="Georgia" w:hAnsi="Georgia" w:cs="Georgia" w:eastAsia="Georgia"/>
          <w:sz w:val="22"/>
          <w:szCs w:val="22"/>
        </w:rPr>
      </w:r>
    </w:p>
    <w:p w:rsidR="00000000" w:rsidDel="00000000" w:rsidP="00000000" w:rsidRDefault="00000000" w:rsidRPr="00000000" w14:paraId="0000033A">
      <w:pPr>
        <w:spacing w:before="0" w:after="0" w:line="480" w:lineRule="auto"/>
        <w:jc w:val="both"/>
        <w:ind w:left="0" w:firstLine="720"/>
      </w:pPr>
      <w:r w:rsidDel="00000000" w:rsidR="00000000" w:rsidRPr="00000000">
        <w:rPr>
          <w:rFonts w:ascii="Georgia" w:hAnsi="Georgia" w:cs="Georgia" w:eastAsia="Georgia"/>
          <w:sz w:val="22"/>
          <w:szCs w:val="22"/>
        </w:rPr>
        <w:t xml:space="preserve">Aas6 · 209 words · 0 hedges · 0.0 per 100 words</w:t>
      </w:r>
    </w:p>
    <w:p w:rsidR="00000000" w:rsidDel="00000000" w:rsidP="00000000" w:rsidRDefault="00000000" w:rsidRPr="00000000" w14:paraId="0000033B">
      <w:pPr>
        <w:spacing w:before="0" w:after="0" w:line="480" w:lineRule="auto"/>
        <w:jc w:val="both"/>
        <w:ind w:left="0" w:firstLine="720"/>
      </w:pPr>
      <w:r w:rsidDel="00000000" w:rsidR="00000000" w:rsidRPr="00000000">
        <w:rPr>
          <w:rFonts w:ascii="Georgia" w:hAnsi="Georgia" w:cs="Georgia" w:eastAsia="Georgia"/>
          <w:sz w:val="22"/>
          <w:szCs w:val="22"/>
        </w:rPr>
        <w:t xml:space="preserve">The study examines the germination and growth rate of pigeon pea (Cajanus cajan) under different scarification method for 30 days. The effects of various scarification method, including water in different temperatures, mechanical scarification (sand paper method) and a chemical scarification (sulfuric acid), were assessed through multiple parameters. The study analyzed the germination rate, days to germinate, plant height, length of roots, age to bear leaves, length of leaves, number of leaves, number of branches, mortality, and cost production analysis. The type of scarification method that showed prime results </w:t>
      </w:r>
      <w:r w:rsidDel="00000000" w:rsidR="00000000" w:rsidRPr="00000000">
        <w:rPr>
          <w:rFonts w:ascii="Georgia" w:hAnsi="Georgia" w:cs="Georgia" w:eastAsia="Georgia"/>
          <w:sz w:val="22"/>
          <w:szCs w:val="22"/>
        </w:rPr>
        <w:t xml:space="preserve">was Treatment 3 (sand paper method). It was found to have a significant effect on the growth and germination rate of pigeon pea in terms of days to germinate, plant height, a number of leaves, and length of leaves. Sulfuric </w:t>
      </w:r>
      <w:r w:rsidDel="00000000" w:rsidR="00000000" w:rsidRPr="00000000">
        <w:rPr>
          <w:rFonts w:ascii="Georgia" w:hAnsi="Georgia" w:cs="Georgia" w:eastAsia="Georgia"/>
          <w:sz w:val="22"/>
          <w:szCs w:val="22"/>
        </w:rPr>
        <w:t xml:space="preserve">was</w:t>
      </w:r>
      <w:r w:rsidDel="00000000" w:rsidR="00000000" w:rsidRPr="00000000">
        <w:rPr>
          <w:rFonts w:ascii="Georgia" w:hAnsi="Georgia" w:cs="Georgia" w:eastAsia="Georgia"/>
          <w:sz w:val="22"/>
          <w:szCs w:val="22"/>
        </w:rPr>
        <w:t xml:space="preserve"> [G] second in terms of the scarification method effectiveness for pigeon pea, The study treatments overall proclaimed a not significant results based from the analyzed data from each treatments except from these group of data such as from the length of leaves from week 2 and week 3 and the length of roots that are all expressed a highly significant results at 1% level and also the plant height from week 3 that also expressed a significant result at 5% level.</w:t>
      </w:r>
      <w:r w:rsidDel="00000000" w:rsidR="00000000" w:rsidRPr="00000000">
        <w:rPr>
          <w:rFonts w:ascii="Georgia" w:hAnsi="Georgia" w:cs="Georgia" w:eastAsia="Georgia"/>
          <w:sz w:val="22"/>
          <w:szCs w:val="22"/>
        </w:rPr>
      </w:r>
    </w:p>
    <w:p w:rsidR="00000000" w:rsidDel="00000000" w:rsidP="00000000" w:rsidRDefault="00000000" w:rsidRPr="00000000" w14:paraId="0000033C">
      <w:pPr>
        <w:spacing w:before="0" w:after="0" w:line="480" w:lineRule="auto"/>
        <w:jc w:val="both"/>
        <w:ind w:left="0" w:firstLine="720"/>
      </w:pPr>
      <w:r w:rsidDel="00000000" w:rsidR="00000000" w:rsidRPr="00000000">
        <w:rPr>
          <w:rFonts w:ascii="Georgia" w:hAnsi="Georgia" w:cs="Georgia" w:eastAsia="Georgia"/>
          <w:sz w:val="22"/>
          <w:szCs w:val="22"/>
        </w:rPr>
        <w:t xml:space="preserve">Aas7 · 202 words · 3 hedges · 1.49 per 100 words</w:t>
      </w:r>
    </w:p>
    <w:p w:rsidR="00000000" w:rsidDel="00000000" w:rsidP="00000000" w:rsidRDefault="00000000" w:rsidRPr="00000000" w14:paraId="0000033D">
      <w:pPr>
        <w:spacing w:before="0" w:after="0" w:line="480" w:lineRule="auto"/>
        <w:jc w:val="both"/>
        <w:ind w:left="0" w:firstLine="720"/>
      </w:pPr>
      <w:r w:rsidDel="00000000" w:rsidR="00000000" w:rsidRPr="00000000">
        <w:rPr>
          <w:rFonts w:ascii="Georgia" w:hAnsi="Georgia" w:cs="Georgia" w:eastAsia="Georgia"/>
          <w:sz w:val="22"/>
          <w:szCs w:val="22"/>
        </w:rPr>
        <w:t xml:space="preserve">This study was conducted over a 35-day period from May 10, 2023, to June 14, 2023, at [REDACTED]. The present study aimed to determine the growth response of crossbred New Zealand rabbits as influenced by varying levels of fermented Madre De Agua leaves. Eighteen (18), 2 months of crossbreed New Zealand rabbits were used in the study which were divided into three (3) treatments: T1 = 70% concentrate + 30% paragrass, T2 = 70% concentrate + 20% paragrass + 10% fermented Madre De Agua, T3 = 60% concentrate + 20% paragrass + 20% fermented Madre De Agua. A Completely Randomized Design was employed, and data was analyzed through ANOVA by Statistical Tool for Agricultural Research (STAR). Statistical analysis showed that there was no significant difference but showed numerical trends among the treatments in relation to initial weight, final weight, gain in weight, average daily gain, dry matter intake, and feed conversion ratio of the experimental rabbits In conclusion, all treatments are comparable in terms of growth, </w:t>
      </w:r>
      <w:r w:rsidDel="00000000" w:rsidR="00000000" w:rsidRPr="00000000">
        <w:rPr>
          <w:rFonts w:ascii="Georgia" w:hAnsi="Georgia" w:cs="Georgia" w:eastAsia="Georgia"/>
          <w:sz w:val="22"/>
          <w:szCs w:val="22"/>
        </w:rPr>
        <w:t xml:space="preserve">implying</w:t>
      </w:r>
      <w:r w:rsidDel="00000000" w:rsidR="00000000" w:rsidRPr="00000000">
        <w:rPr>
          <w:rFonts w:ascii="Georgia" w:hAnsi="Georgia" w:cs="Georgia" w:eastAsia="Georgia"/>
          <w:sz w:val="22"/>
          <w:szCs w:val="22"/>
        </w:rPr>
        <w:t xml:space="preserve"> (EC)</w:t>
      </w:r>
      <w:r w:rsidDel="00000000" w:rsidR="00000000" w:rsidRPr="00000000">
        <w:rPr>
          <w:rFonts w:ascii="Georgia" w:hAnsi="Georgia" w:cs="Georgia" w:eastAsia="Georgia"/>
          <w:sz w:val="22"/>
          <w:szCs w:val="22"/>
        </w:rPr>
        <w:t xml:space="preserve"> that Fermented Madre de Agua is a viable feed component under these conditions. Feeding 20% fermented Madre De Agua </w:t>
      </w:r>
      <w:r w:rsidDel="00000000" w:rsidR="00000000" w:rsidRPr="00000000">
        <w:rPr>
          <w:rFonts w:ascii="Georgia" w:hAnsi="Georgia" w:cs="Georgia" w:eastAsia="Georgia"/>
          <w:sz w:val="22"/>
          <w:szCs w:val="22"/>
        </w:rPr>
        <w:t xml:space="preserve">may</w:t>
      </w:r>
      <w:r w:rsidDel="00000000" w:rsidR="00000000" w:rsidRPr="00000000">
        <w:rPr>
          <w:rFonts w:ascii="Georgia" w:hAnsi="Georgia" w:cs="Georgia" w:eastAsia="Georgia"/>
          <w:sz w:val="22"/>
          <w:szCs w:val="22"/>
        </w:rPr>
        <w:t xml:space="preserve"> (EC)</w:t>
      </w:r>
      <w:r w:rsidDel="00000000" w:rsidR="00000000" w:rsidRPr="00000000">
        <w:rPr>
          <w:rFonts w:ascii="Georgia" w:hAnsi="Georgia" w:cs="Georgia" w:eastAsia="Georgia"/>
          <w:sz w:val="22"/>
          <w:szCs w:val="22"/>
        </w:rPr>
        <w:t xml:space="preserve"> improve final weight, while feeding 10% fermented Madre De Agua </w:t>
      </w:r>
      <w:r w:rsidDel="00000000" w:rsidR="00000000" w:rsidRPr="00000000">
        <w:rPr>
          <w:rFonts w:ascii="Georgia" w:hAnsi="Georgia" w:cs="Georgia" w:eastAsia="Georgia"/>
          <w:sz w:val="22"/>
          <w:szCs w:val="22"/>
        </w:rPr>
        <w:t xml:space="preserve">may</w:t>
      </w:r>
      <w:r w:rsidDel="00000000" w:rsidR="00000000" w:rsidRPr="00000000">
        <w:rPr>
          <w:rFonts w:ascii="Georgia" w:hAnsi="Georgia" w:cs="Georgia" w:eastAsia="Georgia"/>
          <w:sz w:val="22"/>
          <w:szCs w:val="22"/>
        </w:rPr>
        <w:t xml:space="preserve"> (EC)</w:t>
      </w:r>
      <w:r w:rsidDel="00000000" w:rsidR="00000000" w:rsidRPr="00000000">
        <w:rPr>
          <w:rFonts w:ascii="Georgia" w:hAnsi="Georgia" w:cs="Georgia" w:eastAsia="Georgia"/>
          <w:sz w:val="22"/>
          <w:szCs w:val="22"/>
        </w:rPr>
        <w:t xml:space="preserve"> reduce dry matter intake.</w:t>
      </w:r>
      <w:r w:rsidDel="00000000" w:rsidR="00000000" w:rsidRPr="00000000">
        <w:rPr>
          <w:rFonts w:ascii="Georgia" w:hAnsi="Georgia" w:cs="Georgia" w:eastAsia="Georgia"/>
          <w:sz w:val="22"/>
          <w:szCs w:val="22"/>
        </w:rPr>
      </w:r>
    </w:p>
    <w:p w:rsidR="00000000" w:rsidDel="00000000" w:rsidP="00000000" w:rsidRDefault="00000000" w:rsidRPr="00000000" w14:paraId="0000033E">
      <w:pPr>
        <w:spacing w:before="0" w:after="0" w:line="480" w:lineRule="auto"/>
        <w:jc w:val="both"/>
        <w:ind w:left="0" w:firstLine="720"/>
      </w:pPr>
      <w:r w:rsidDel="00000000" w:rsidR="00000000" w:rsidRPr="00000000">
        <w:rPr>
          <w:rFonts w:ascii="Georgia" w:hAnsi="Georgia" w:cs="Georgia" w:eastAsia="Georgia"/>
          <w:sz w:val="22"/>
          <w:szCs w:val="22"/>
        </w:rPr>
        <w:t xml:space="preserve">Aas8 · 186 words · 0 hedges · 0.0 per 100 words</w:t>
      </w:r>
    </w:p>
    <w:p w:rsidR="00000000" w:rsidDel="00000000" w:rsidP="00000000" w:rsidRDefault="00000000" w:rsidRPr="00000000" w14:paraId="0000033F">
      <w:pPr>
        <w:spacing w:before="0" w:after="0" w:line="480" w:lineRule="auto"/>
        <w:jc w:val="both"/>
        <w:ind w:left="0" w:firstLine="720"/>
      </w:pPr>
      <w:r w:rsidDel="00000000" w:rsidR="00000000" w:rsidRPr="00000000">
        <w:rPr>
          <w:rFonts w:ascii="Georgia" w:hAnsi="Georgia" w:cs="Georgia" w:eastAsia="Georgia"/>
          <w:sz w:val="22"/>
          <w:szCs w:val="22"/>
        </w:rPr>
        <w:t xml:space="preserve">A study was conducted to evaluate the survivability of mallard ducks (Anas platyrhynchos) through growth performance assessment fed with different ration composition at brooding stage from day 1 to day 21 of age. T1 served as the control treatment fed with chick booster while ducks fed with T2 were given 75% rice porridge and 25% fish entrails and for T3 with 50% rice porridge and 50% fish entrails. The results revealed that treatment 2 consistently demonstrated the highest mean gain in weight, mean final weight, average daily gain, and feed consumption during the initial 14-day period and days 15 to 21. However, T1 exhibited the lowest feed conversion ratio (FCR) and mortality rate, </w:t>
      </w:r>
      <w:r w:rsidDel="00000000" w:rsidR="00000000" w:rsidRPr="00000000">
        <w:rPr>
          <w:rFonts w:ascii="Georgia" w:hAnsi="Georgia" w:cs="Georgia" w:eastAsia="Georgia"/>
          <w:sz w:val="22"/>
          <w:szCs w:val="22"/>
        </w:rPr>
        <w:t xml:space="preserve">indicating</w:t>
      </w:r>
      <w:r w:rsidDel="00000000" w:rsidR="00000000" w:rsidRPr="00000000">
        <w:rPr>
          <w:rFonts w:ascii="Georgia" w:hAnsi="Georgia" w:cs="Georgia" w:eastAsia="Georgia"/>
          <w:sz w:val="22"/>
          <w:szCs w:val="22"/>
        </w:rPr>
        <w:t xml:space="preserve"> (FP-Gen)</w:t>
      </w:r>
      <w:r w:rsidDel="00000000" w:rsidR="00000000" w:rsidRPr="00000000">
        <w:rPr>
          <w:rFonts w:ascii="Georgia" w:hAnsi="Georgia" w:cs="Georgia" w:eastAsia="Georgia"/>
          <w:sz w:val="22"/>
          <w:szCs w:val="22"/>
        </w:rPr>
        <w:t xml:space="preserve"> superior feed efficiency and improved survivability to T2. Based on the results of the study, it is </w:t>
      </w:r>
      <w:r w:rsidDel="00000000" w:rsidR="00000000" w:rsidRPr="00000000">
        <w:rPr>
          <w:rFonts w:ascii="Georgia" w:hAnsi="Georgia" w:cs="Georgia" w:eastAsia="Georgia"/>
          <w:sz w:val="22"/>
          <w:szCs w:val="22"/>
        </w:rPr>
        <w:t xml:space="preserve">recommended</w:t>
      </w:r>
      <w:r w:rsidDel="00000000" w:rsidR="00000000" w:rsidRPr="00000000">
        <w:rPr>
          <w:rFonts w:ascii="Georgia" w:hAnsi="Georgia" w:cs="Georgia" w:eastAsia="Georgia"/>
          <w:sz w:val="22"/>
          <w:szCs w:val="22"/>
        </w:rPr>
        <w:t xml:space="preserve"> (FP-Rec)</w:t>
      </w:r>
      <w:r w:rsidDel="00000000" w:rsidR="00000000" w:rsidRPr="00000000">
        <w:rPr>
          <w:rFonts w:ascii="Georgia" w:hAnsi="Georgia" w:cs="Georgia" w:eastAsia="Georgia"/>
          <w:sz w:val="22"/>
          <w:szCs w:val="22"/>
        </w:rPr>
        <w:t xml:space="preserve"> to feed mallard ducks with 75% rice porridge and 25% fish entrails during brooding stage at day 1 to day 21 for enhancing weight gain and achieving higher final weights in mallard ducks. Further research </w:t>
      </w:r>
      <w:r w:rsidDel="00000000" w:rsidR="00000000" w:rsidRPr="00000000">
        <w:rPr>
          <w:rFonts w:ascii="Georgia" w:hAnsi="Georgia" w:cs="Georgia" w:eastAsia="Georgia"/>
          <w:sz w:val="22"/>
          <w:szCs w:val="22"/>
        </w:rPr>
        <w:t xml:space="preserve">can</w:t>
      </w:r>
      <w:r w:rsidDel="00000000" w:rsidR="00000000" w:rsidRPr="00000000">
        <w:rPr>
          <w:rFonts w:ascii="Georgia" w:hAnsi="Georgia" w:cs="Georgia" w:eastAsia="Georgia"/>
          <w:sz w:val="22"/>
          <w:szCs w:val="22"/>
        </w:rPr>
        <w:t xml:space="preserve"> (FP-Gen)</w:t>
      </w:r>
      <w:r w:rsidDel="00000000" w:rsidR="00000000" w:rsidRPr="00000000">
        <w:rPr>
          <w:rFonts w:ascii="Georgia" w:hAnsi="Georgia" w:cs="Georgia" w:eastAsia="Georgia"/>
          <w:sz w:val="22"/>
          <w:szCs w:val="22"/>
        </w:rPr>
        <w:t xml:space="preserve"> explore the long-term effects and cost-effectiveness of these treatments and their impact on meat quality and reproductive performance.</w:t>
      </w:r>
      <w:r w:rsidDel="00000000" w:rsidR="00000000" w:rsidRPr="00000000">
        <w:rPr>
          <w:rFonts w:ascii="Georgia" w:hAnsi="Georgia" w:cs="Georgia" w:eastAsia="Georgia"/>
          <w:sz w:val="22"/>
          <w:szCs w:val="22"/>
        </w:rPr>
      </w:r>
    </w:p>
    <w:p w:rsidR="00000000" w:rsidDel="00000000" w:rsidP="00000000" w:rsidRDefault="00000000" w:rsidRPr="00000000" w14:paraId="00000340">
      <w:pPr>
        <w:spacing w:before="0" w:after="0" w:line="480" w:lineRule="auto"/>
        <w:jc w:val="both"/>
        <w:ind w:left="0" w:firstLine="720"/>
      </w:pPr>
      <w:r w:rsidDel="00000000" w:rsidR="00000000" w:rsidRPr="00000000">
        <w:rPr>
          <w:rFonts w:ascii="Georgia" w:hAnsi="Georgia" w:cs="Georgia" w:eastAsia="Georgia"/>
          <w:sz w:val="22"/>
          <w:szCs w:val="22"/>
        </w:rPr>
        <w:t xml:space="preserve">Aas9 · 188 words · 0 hedges · 0.0 per 100 words</w:t>
      </w:r>
    </w:p>
    <w:p w:rsidR="00000000" w:rsidDel="00000000" w:rsidP="00000000" w:rsidRDefault="00000000" w:rsidRPr="00000000" w14:paraId="00000341">
      <w:pPr>
        <w:spacing w:before="0" w:after="0" w:line="480" w:lineRule="auto"/>
        <w:jc w:val="both"/>
        <w:ind w:left="0" w:firstLine="720"/>
      </w:pPr>
      <w:r w:rsidDel="00000000" w:rsidR="00000000" w:rsidRPr="00000000">
        <w:rPr>
          <w:rFonts w:ascii="Georgia" w:hAnsi="Georgia" w:cs="Georgia" w:eastAsia="Georgia"/>
          <w:sz w:val="22"/>
          <w:szCs w:val="22"/>
        </w:rPr>
        <w:t xml:space="preserve">The study was conducted at [REDACTED] from April 25 to April 30, 2023 to find out the [TITLE REDACTED] where a total of nine hundred maggots (900) were used. The experiment was laid out using Complete Randomized Design (CRD) with three (3) treatments, namely, T1 –Carbonated rice hull and saw dust, T2 – Diatomaceous Earth, and T3 –Neem tree extract. The nine hundred maggots were divided into three (3) treatments at one hundred maggots (100) per treatment each treatment was replicated three (3) times with one hundred maggots (100) per replication. The results disclosed that the percentage of mortality and moisture content were statistically significant at 1% (P&lt;0.01) and (P&lt;0.05) level with 48 hours after the post-treatment. However, mortality rate and moisture content were not significant after 6 hours and 24 hours. Therefore, it is </w:t>
      </w:r>
      <w:r w:rsidDel="00000000" w:rsidR="00000000" w:rsidRPr="00000000">
        <w:rPr>
          <w:rFonts w:ascii="Georgia" w:hAnsi="Georgia" w:cs="Georgia" w:eastAsia="Georgia"/>
          <w:sz w:val="22"/>
          <w:szCs w:val="22"/>
        </w:rPr>
        <w:t xml:space="preserve">recommended</w:t>
      </w:r>
      <w:r w:rsidDel="00000000" w:rsidR="00000000" w:rsidRPr="00000000">
        <w:rPr>
          <w:rFonts w:ascii="Georgia" w:hAnsi="Georgia" w:cs="Georgia" w:eastAsia="Georgia"/>
          <w:sz w:val="22"/>
          <w:szCs w:val="22"/>
        </w:rPr>
        <w:t xml:space="preserve"> (FP-Rec)</w:t>
      </w:r>
      <w:r w:rsidDel="00000000" w:rsidR="00000000" w:rsidRPr="00000000">
        <w:rPr>
          <w:rFonts w:ascii="Georgia" w:hAnsi="Georgia" w:cs="Georgia" w:eastAsia="Georgia"/>
          <w:sz w:val="22"/>
          <w:szCs w:val="22"/>
        </w:rPr>
        <w:t xml:space="preserve"> for future researchers to add Diatomaceous earth and neem tree extract and check the humidity. Extend data collection for 72 hours and 96 hours for future study.</w:t>
      </w:r>
      <w:r w:rsidDel="00000000" w:rsidR="00000000" w:rsidRPr="00000000">
        <w:rPr>
          <w:rFonts w:ascii="Georgia" w:hAnsi="Georgia" w:cs="Georgia" w:eastAsia="Georgia"/>
          <w:sz w:val="22"/>
          <w:szCs w:val="22"/>
        </w:rPr>
      </w:r>
    </w:p>
    <w:p w:rsidR="00000000" w:rsidDel="00000000" w:rsidP="00000000" w:rsidRDefault="00000000" w:rsidRPr="00000000" w14:paraId="00000342">
      <w:pPr>
        <w:spacing w:before="0" w:after="0" w:line="480" w:lineRule="auto"/>
        <w:jc w:val="both"/>
        <w:ind w:left="0" w:firstLine="720"/>
      </w:pPr>
      <w:r w:rsidDel="00000000" w:rsidR="00000000" w:rsidRPr="00000000">
        <w:rPr>
          <w:rFonts w:ascii="Georgia" w:hAnsi="Georgia" w:cs="Georgia" w:eastAsia="Georgia"/>
          <w:sz w:val="22"/>
          <w:szCs w:val="22"/>
        </w:rPr>
        <w:t xml:space="preserve">Aas10 · 283 words · 2 hedges · 0.71 per 100 words</w:t>
      </w:r>
    </w:p>
    <w:p w:rsidR="00000000" w:rsidDel="00000000" w:rsidP="00000000" w:rsidRDefault="00000000" w:rsidRPr="00000000" w14:paraId="00000343">
      <w:pPr>
        <w:spacing w:before="0" w:after="0" w:line="480" w:lineRule="auto"/>
        <w:jc w:val="both"/>
        <w:ind w:left="0" w:firstLine="720"/>
      </w:pPr>
      <w:r w:rsidDel="00000000" w:rsidR="00000000" w:rsidRPr="00000000">
        <w:rPr>
          <w:rFonts w:ascii="Georgia" w:hAnsi="Georgia" w:cs="Georgia" w:eastAsia="Georgia"/>
          <w:sz w:val="22"/>
          <w:szCs w:val="22"/>
        </w:rPr>
        <w:t xml:space="preserve">The study was conducted at [REDACTED], for 35 days, from April 16 to May 20, 2023. The study was carried out to search for alternatives to protein sources. The objective of the study was to determine the growth response of F1 New Zealand white rabbits as influenced by the roughage-to-concentrate ratio. A total of eighteen (18) heads of six (6)-week-old female New Zealand White Rabbits were selected and distributed into three (3) groups, each treatment replicated thrice with 2 rabbits per replication. Results showed no significant difference (P&lt;0.05) in final weight, gain in weight, and average daily gain in all the treatment groups. The control group (T1) was fed 70% guinea grass and 30% concentrates. For T2 and T3, the guinea grass was replaced with fresh azolla on an equi-weight basis at levels of 10 and 20 percent, respectively. In conclusion, based on the results, it </w:t>
      </w:r>
      <w:r w:rsidDel="00000000" w:rsidR="00000000" w:rsidRPr="00000000">
        <w:rPr>
          <w:rFonts w:ascii="Georgia" w:hAnsi="Georgia" w:cs="Georgia" w:eastAsia="Georgia"/>
          <w:sz w:val="22"/>
          <w:szCs w:val="22"/>
        </w:rPr>
        <w:t xml:space="preserve">can</w:t>
      </w:r>
      <w:r w:rsidDel="00000000" w:rsidR="00000000" w:rsidRPr="00000000">
        <w:rPr>
          <w:rFonts w:ascii="Georgia" w:hAnsi="Georgia" w:cs="Georgia" w:eastAsia="Georgia"/>
          <w:sz w:val="22"/>
          <w:szCs w:val="22"/>
        </w:rPr>
        <w:t xml:space="preserve"> (EC)</w:t>
      </w:r>
      <w:r w:rsidDel="00000000" w:rsidR="00000000" w:rsidRPr="00000000">
        <w:rPr>
          <w:rFonts w:ascii="Georgia" w:hAnsi="Georgia" w:cs="Georgia" w:eastAsia="Georgia"/>
          <w:sz w:val="22"/>
          <w:szCs w:val="22"/>
        </w:rPr>
        <w:t xml:space="preserve"> be stated that the ratio of 70% guinea grass (GG) + 30% concentrate (C), the control group, had a significantly higher (P&lt;0.01) feed conversion ratio, while rabbits in treatment T3 (50% guinea grass, 20% azolla, and 30% concentrate) had a significantly higher (P&lt;0.01) dry matter intake. The researchers still </w:t>
      </w:r>
      <w:r w:rsidDel="00000000" w:rsidR="00000000" w:rsidRPr="00000000">
        <w:rPr>
          <w:rFonts w:ascii="Georgia" w:hAnsi="Georgia" w:cs="Georgia" w:eastAsia="Georgia"/>
          <w:sz w:val="22"/>
          <w:szCs w:val="22"/>
        </w:rPr>
        <w:t xml:space="preserve">recommended</w:t>
      </w:r>
      <w:r w:rsidDel="00000000" w:rsidR="00000000" w:rsidRPr="00000000">
        <w:rPr>
          <w:rFonts w:ascii="Georgia" w:hAnsi="Georgia" w:cs="Georgia" w:eastAsia="Georgia"/>
          <w:sz w:val="22"/>
          <w:szCs w:val="22"/>
        </w:rPr>
        <w:t xml:space="preserve"> (FP-Rec)</w:t>
      </w:r>
      <w:r w:rsidDel="00000000" w:rsidR="00000000" w:rsidRPr="00000000">
        <w:rPr>
          <w:rFonts w:ascii="Georgia" w:hAnsi="Georgia" w:cs="Georgia" w:eastAsia="Georgia"/>
          <w:sz w:val="22"/>
          <w:szCs w:val="22"/>
        </w:rPr>
        <w:t xml:space="preserve"> incorporating 50% Guinea grass + 20% Azolla + 30% concentrates for rabbit growth performance, considering the results show that this treatment performs well and doesn't differ from treatment 1, which is the farmer practice. The researchers also saw that the treatment of 50% Guinea grass + 20% Azolla + 30% concentrates has </w:t>
      </w:r>
      <w:r w:rsidDel="00000000" w:rsidR="00000000" w:rsidRPr="00000000">
        <w:rPr>
          <w:rFonts w:ascii="Georgia" w:hAnsi="Georgia" w:cs="Georgia" w:eastAsia="Georgia"/>
          <w:sz w:val="22"/>
          <w:szCs w:val="22"/>
        </w:rPr>
        <w:t xml:space="preserve">potential</w:t>
      </w:r>
      <w:r w:rsidDel="00000000" w:rsidR="00000000" w:rsidRPr="00000000">
        <w:rPr>
          <w:rFonts w:ascii="Georgia" w:hAnsi="Georgia" w:cs="Georgia" w:eastAsia="Georgia"/>
          <w:sz w:val="22"/>
          <w:szCs w:val="22"/>
        </w:rPr>
        <w:t xml:space="preserve"> (EC)</w:t>
      </w:r>
      <w:r w:rsidDel="00000000" w:rsidR="00000000" w:rsidRPr="00000000">
        <w:rPr>
          <w:rFonts w:ascii="Georgia" w:hAnsi="Georgia" w:cs="Georgia" w:eastAsia="Georgia"/>
          <w:sz w:val="22"/>
          <w:szCs w:val="22"/>
        </w:rPr>
        <w:t xml:space="preserve"> as an alternative feed ration for rabbits without adverse effects, and considering that azolla </w:t>
      </w:r>
      <w:r w:rsidDel="00000000" w:rsidR="00000000" w:rsidRPr="00000000">
        <w:rPr>
          <w:rFonts w:ascii="Georgia" w:hAnsi="Georgia" w:cs="Georgia" w:eastAsia="Georgia"/>
          <w:sz w:val="22"/>
          <w:szCs w:val="22"/>
        </w:rPr>
        <w:t xml:space="preserve">can</w:t>
      </w:r>
      <w:r w:rsidDel="00000000" w:rsidR="00000000" w:rsidRPr="00000000">
        <w:rPr>
          <w:rFonts w:ascii="Georgia" w:hAnsi="Georgia" w:cs="Georgia" w:eastAsia="Georgia"/>
          <w:sz w:val="22"/>
          <w:szCs w:val="22"/>
        </w:rPr>
        <w:t xml:space="preserve"> (FP-Cap)</w:t>
      </w:r>
      <w:r w:rsidDel="00000000" w:rsidR="00000000" w:rsidRPr="00000000">
        <w:rPr>
          <w:rFonts w:ascii="Georgia" w:hAnsi="Georgia" w:cs="Georgia" w:eastAsia="Georgia"/>
          <w:sz w:val="22"/>
          <w:szCs w:val="22"/>
        </w:rPr>
        <w:t xml:space="preserve"> help breeders to lessen the feed cost in production.</w:t>
      </w:r>
      <w:r w:rsidDel="00000000" w:rsidR="00000000" w:rsidRPr="00000000">
        <w:rPr>
          <w:rFonts w:ascii="Georgia" w:hAnsi="Georgia" w:cs="Georgia" w:eastAsia="Georgia"/>
          <w:sz w:val="22"/>
          <w:szCs w:val="22"/>
        </w:rPr>
      </w:r>
    </w:p>
    <w:sectPr>
      <w:pgSz w:h="16838" w:w="11906" w:orient="portrait"/>
      <w:pgMar w:bottom="1440" w:top="1440" w:left="2160" w:right="1440" w:header="720" w:footer="720"/>
      <w:titlePg w:val="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Georgia"/>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29C">
    <w:pPr>
      <w:widowControl w:val="1"/>
      <w:spacing w:after="200" w:before="0" w:line="480" w:lineRule="auto"/>
      <w:jc w:val="left"/>
      <w:rPr/>
    </w:pPr>
    <w:r w:rsidDel="00000000" w:rsidR="00000000" w:rsidRPr="00000000">
      <w:rPr>
        <w:rtl w:val="0"/>
      </w:rPr>
    </w:r>
  </w:p>
</w:ftr>
</file>

<file path=word/footer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29D">
    <w:pPr>
      <w:widowControl w:val="1"/>
      <w:spacing w:after="200" w:before="0" w:line="480" w:lineRule="auto"/>
      <w:jc w:val="left"/>
      <w:rPr/>
    </w:pPr>
    <w:r w:rsidDel="00000000" w:rsidR="00000000" w:rsidRPr="00000000">
      <w:rPr>
        <w:rtl w:val="0"/>
      </w:rPr>
    </w:r>
  </w:p>
</w:ftr>
</file>

<file path=word/footer3.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29E">
    <w:pPr>
      <w:widowControl w:val="1"/>
      <w:spacing w:after="200" w:before="0" w:line="480" w:lineRule="auto"/>
      <w:jc w:val="left"/>
      <w:rPr/>
    </w:pPr>
    <w:r w:rsidDel="00000000" w:rsidR="00000000" w:rsidRPr="00000000">
      <w:rPr>
        <w:rtl w:val="0"/>
      </w:rPr>
    </w:r>
  </w:p>
</w:ftr>
</file>

<file path=word/footer4.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29F">
    <w:pPr>
      <w:widowControl w:val="1"/>
      <w:spacing w:after="200" w:before="0" w:line="480" w:lineRule="auto"/>
      <w:jc w:val="left"/>
      <w:rPr/>
    </w:pPr>
    <w:r w:rsidDel="00000000" w:rsidR="00000000" w:rsidRPr="00000000">
      <w:rPr>
        <w:rtl w:val="0"/>
      </w:rPr>
    </w:r>
  </w:p>
</w:ftr>
</file>

<file path=word/footer5.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2A0">
    <w:pPr>
      <w:widowControl w:val="1"/>
      <w:spacing w:after="200" w:before="0" w:line="480" w:lineRule="auto"/>
      <w:jc w:val="left"/>
      <w:rPr/>
    </w:pPr>
    <w:r w:rsidDel="00000000" w:rsidR="00000000" w:rsidRPr="00000000">
      <w:rPr>
        <w:rtl w:val="0"/>
      </w:rPr>
    </w:r>
  </w:p>
</w:ftr>
</file>

<file path=word/footer6.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2A1">
    <w:pPr>
      <w:widowControl w:val="1"/>
      <w:spacing w:after="200" w:before="0" w:line="480" w:lineRule="auto"/>
      <w:jc w:val="left"/>
      <w:rPr/>
    </w:pPr>
    <w:r w:rsidDel="00000000" w:rsidR="00000000" w:rsidRPr="00000000">
      <w:rPr>
        <w:rtl w:val="0"/>
      </w:rPr>
    </w:r>
  </w:p>
</w:ftr>
</file>

<file path=word/footer7.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2A2">
    <w:pPr>
      <w:widowControl w:val="1"/>
      <w:spacing w:after="200" w:before="0" w:line="480" w:lineRule="auto"/>
      <w:jc w:val="left"/>
      <w:rPr/>
    </w:pPr>
    <w:r w:rsidDel="00000000" w:rsidR="00000000" w:rsidRPr="00000000">
      <w:rPr>
        <w:rtl w:val="0"/>
      </w:rPr>
    </w:r>
  </w:p>
</w:ftr>
</file>

<file path=word/footer8.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2A3">
    <w:pPr>
      <w:widowControl w:val="1"/>
      <w:spacing w:after="200" w:before="0" w:line="480" w:lineRule="auto"/>
      <w:jc w:val="left"/>
      <w:rPr/>
    </w:pPr>
    <w:r w:rsidDel="00000000" w:rsidR="00000000" w:rsidRPr="00000000">
      <w:rPr>
        <w:rtl w:val="0"/>
      </w:rPr>
    </w:r>
  </w:p>
</w:ftr>
</file>

<file path=word/footer9.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2A4">
    <w:pPr>
      <w:widowControl w:val="1"/>
      <w:spacing w:after="200" w:before="0" w:line="480" w:lineRule="auto"/>
      <w:jc w:val="left"/>
      <w:rPr/>
    </w:pPr>
    <w:r w:rsidDel="00000000" w:rsidR="00000000" w:rsidRPr="00000000">
      <w:rPr>
        <w:rtl w:val="0"/>
      </w:rPr>
    </w:r>
  </w:p>
</w:ftr>
</file>

<file path=word/footer10.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2A5">
    <w:pPr>
      <w:widowControl w:val="1"/>
      <w:spacing w:after="200" w:before="0" w:line="480" w:lineRule="auto"/>
      <w:jc w:val="left"/>
      <w:rPr/>
    </w:pPr>
    <w:r w:rsidDel="00000000" w:rsidR="00000000" w:rsidRPr="00000000">
      <w:rPr>
        <w:rtl w:val="0"/>
      </w:rPr>
    </w:r>
  </w:p>
</w:ftr>
</file>

<file path=word/footer1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2A6">
    <w:pPr>
      <w:widowControl w:val="1"/>
      <w:spacing w:after="200" w:before="0" w:line="480" w:lineRule="auto"/>
      <w:jc w:val="left"/>
      <w:rPr/>
    </w:pPr>
    <w:r w:rsidDel="00000000" w:rsidR="00000000" w:rsidRPr="00000000">
      <w:rPr>
        <w:rtl w:val="0"/>
      </w:rPr>
    </w:r>
  </w:p>
</w:ftr>
</file>

<file path=word/footer1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2A7">
    <w:pPr>
      <w:widowControl w:val="1"/>
      <w:spacing w:after="200" w:before="0" w:line="480" w:lineRule="auto"/>
      <w:jc w:val="left"/>
      <w:rPr/>
    </w:pP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290">
    <w:pPr>
      <w:keepNext w:val="0"/>
      <w:keepLines w:val="0"/>
      <w:widowControl w:val="1"/>
      <w:shd w:fill="auto" w:val="clear"/>
      <w:tabs>
        <w:tab w:val="center" w:leader="none" w:pos="4680"/>
        <w:tab w:val="right" w:leader="none" w:pos="9360"/>
      </w:tabs>
      <w:spacing w:after="0" w:before="0" w:line="240" w:lineRule="auto"/>
      <w:ind w:left="0" w:right="0" w:firstLine="0"/>
      <w:jc w:val="right"/>
      <w:rPr>
        <w:rFonts w:ascii="Georgia" w:cs="Georgia" w:eastAsia="Georgia" w:hAnsi="Georgia"/>
        <w:b w:val="0"/>
        <w:bCs w:val="0"/>
        <w:i w:val="0"/>
        <w:iCs w:val="0"/>
        <w:smallCaps w:val="0"/>
        <w:strike w:val="0"/>
        <w:color w:val="000000"/>
        <w:sz w:val="22"/>
        <w:szCs w:val="22"/>
        <w:u w:val="none"/>
        <w:shd w:fill="auto" w:val="clear"/>
        <w:vertAlign w:val="baseline"/>
      </w:rPr>
    </w:pPr>
    <w:r w:rsidDel="00000000" w:rsidR="00000000" w:rsidRPr="00000000">
      <w:rPr/>
      <w:fldChar w:fldCharType="begin"/>
      <w:instrText xml:space="preserve">PAGE</w:instrText>
      <w:fldChar w:fldCharType="separate"/>
      <w:fldChar w:fldCharType="end"/>
    </w:r>
    <w:r w:rsidDel="00000000" w:rsidR="00000000" w:rsidRPr="00000000">
      <w:rPr>
        <w:rtl w:val="0"/>
      </w:rPr>
    </w:r>
  </w:p>
</w:hdr>
</file>

<file path=word/header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291">
    <w:pPr>
      <w:keepNext w:val="0"/>
      <w:keepLines w:val="0"/>
      <w:widowControl w:val="1"/>
      <w:shd w:fill="auto" w:val="clear"/>
      <w:tabs>
        <w:tab w:val="center" w:leader="none" w:pos="4680"/>
        <w:tab w:val="right" w:leader="none" w:pos="9360"/>
      </w:tabs>
      <w:spacing w:after="0" w:before="0" w:line="240" w:lineRule="auto"/>
      <w:ind w:left="0" w:right="0" w:firstLine="0"/>
      <w:jc w:val="left"/>
      <w:rPr>
        <w:rFonts w:ascii="Georgia" w:cs="Georgia" w:eastAsia="Georgia" w:hAnsi="Georgia"/>
        <w:b w:val="0"/>
        <w:bCs w:val="0"/>
        <w:i w:val="0"/>
        <w:iCs w:val="0"/>
        <w:smallCaps w:val="0"/>
        <w:strike w:val="0"/>
        <w:color w:val="000000"/>
        <w:sz w:val="22"/>
        <w:szCs w:val="22"/>
        <w:u w:val="none"/>
        <w:shd w:fill="auto" w:val="clear"/>
        <w:vertAlign w:val="baseline"/>
      </w:rPr>
    </w:pPr>
    <w:r w:rsidDel="00000000" w:rsidR="00000000" w:rsidRPr="00000000">
      <w:rPr>
        <w:rtl w:val="0"/>
      </w:rPr>
    </w:r>
  </w:p>
</w:hdr>
</file>

<file path=word/header3.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292">
    <w:pPr>
      <w:keepNext w:val="0"/>
      <w:keepLines w:val="0"/>
      <w:widowControl w:val="1"/>
      <w:shd w:fill="auto" w:val="clear"/>
      <w:tabs>
        <w:tab w:val="center" w:leader="none" w:pos="4680"/>
        <w:tab w:val="right" w:leader="none" w:pos="9360"/>
      </w:tabs>
      <w:spacing w:after="0" w:before="0" w:line="240" w:lineRule="auto"/>
      <w:ind w:left="0" w:right="0" w:firstLine="0"/>
      <w:jc w:val="right"/>
      <w:rPr>
        <w:rFonts w:ascii="Georgia" w:cs="Georgia" w:eastAsia="Georgia" w:hAnsi="Georgia"/>
        <w:b w:val="0"/>
        <w:bCs w:val="0"/>
        <w:i w:val="0"/>
        <w:iCs w:val="0"/>
        <w:smallCaps w:val="0"/>
        <w:strike w:val="0"/>
        <w:color w:val="000000"/>
        <w:sz w:val="22"/>
        <w:szCs w:val="22"/>
        <w:u w:val="none"/>
        <w:shd w:fill="auto" w:val="clear"/>
        <w:vertAlign w:val="baseline"/>
      </w:rPr>
    </w:pPr>
    <w:r w:rsidDel="00000000" w:rsidR="00000000" w:rsidRPr="00000000">
      <w:rPr/>
      <w:fldChar w:fldCharType="begin"/>
      <w:instrText xml:space="preserve">PAGE</w:instrText>
      <w:fldChar w:fldCharType="separate"/>
      <w:fldChar w:fldCharType="end"/>
    </w:r>
    <w:r w:rsidDel="00000000" w:rsidR="00000000" w:rsidRPr="00000000">
      <w:rPr>
        <w:rtl w:val="0"/>
      </w:rPr>
    </w:r>
  </w:p>
</w:hdr>
</file>

<file path=word/header4.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293">
    <w:pPr>
      <w:keepNext w:val="0"/>
      <w:keepLines w:val="0"/>
      <w:widowControl w:val="1"/>
      <w:shd w:fill="auto" w:val="clear"/>
      <w:tabs>
        <w:tab w:val="center" w:leader="none" w:pos="4680"/>
        <w:tab w:val="right" w:leader="none" w:pos="9360"/>
      </w:tabs>
      <w:spacing w:after="0" w:before="0" w:line="240" w:lineRule="auto"/>
      <w:ind w:left="0" w:right="0" w:firstLine="0"/>
      <w:jc w:val="left"/>
      <w:rPr>
        <w:rFonts w:ascii="Georgia" w:cs="Georgia" w:eastAsia="Georgia" w:hAnsi="Georgia"/>
        <w:b w:val="0"/>
        <w:bCs w:val="0"/>
        <w:i w:val="0"/>
        <w:iCs w:val="0"/>
        <w:smallCaps w:val="0"/>
        <w:strike w:val="0"/>
        <w:color w:val="000000"/>
        <w:sz w:val="22"/>
        <w:szCs w:val="22"/>
        <w:u w:val="none"/>
        <w:shd w:fill="auto" w:val="clear"/>
        <w:vertAlign w:val="baseline"/>
      </w:rPr>
    </w:pPr>
    <w:r w:rsidDel="00000000" w:rsidR="00000000" w:rsidRPr="00000000">
      <w:rPr>
        <w:rtl w:val="0"/>
      </w:rPr>
    </w:r>
  </w:p>
</w:hdr>
</file>

<file path=word/header5.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294">
    <w:pPr>
      <w:keepNext w:val="0"/>
      <w:keepLines w:val="0"/>
      <w:widowControl w:val="1"/>
      <w:shd w:fill="auto" w:val="clear"/>
      <w:tabs>
        <w:tab w:val="center" w:leader="none" w:pos="4680"/>
        <w:tab w:val="right" w:leader="none" w:pos="9360"/>
      </w:tabs>
      <w:spacing w:after="0" w:before="0" w:line="240" w:lineRule="auto"/>
      <w:ind w:left="0" w:right="0" w:firstLine="0"/>
      <w:jc w:val="right"/>
      <w:rPr>
        <w:rFonts w:ascii="Georgia" w:cs="Georgia" w:eastAsia="Georgia" w:hAnsi="Georgia"/>
        <w:b w:val="0"/>
        <w:bCs w:val="0"/>
        <w:i w:val="0"/>
        <w:iCs w:val="0"/>
        <w:smallCaps w:val="0"/>
        <w:strike w:val="0"/>
        <w:color w:val="000000"/>
        <w:sz w:val="22"/>
        <w:szCs w:val="22"/>
        <w:u w:val="none"/>
        <w:shd w:fill="auto" w:val="clear"/>
        <w:vertAlign w:val="baseline"/>
      </w:rPr>
    </w:pPr>
    <w:r w:rsidDel="00000000" w:rsidR="00000000" w:rsidRPr="00000000">
      <w:rPr/>
      <w:fldChar w:fldCharType="begin"/>
      <w:instrText xml:space="preserve">PAGE</w:instrText>
      <w:fldChar w:fldCharType="separate"/>
      <w:fldChar w:fldCharType="end"/>
    </w:r>
    <w:r w:rsidDel="00000000" w:rsidR="00000000" w:rsidRPr="00000000">
      <w:rPr>
        <w:rtl w:val="0"/>
      </w:rPr>
    </w:r>
  </w:p>
</w:hdr>
</file>

<file path=word/header6.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295">
    <w:pPr>
      <w:keepNext w:val="0"/>
      <w:keepLines w:val="0"/>
      <w:widowControl w:val="1"/>
      <w:shd w:fill="auto" w:val="clear"/>
      <w:tabs>
        <w:tab w:val="center" w:leader="none" w:pos="4680"/>
        <w:tab w:val="right" w:leader="none" w:pos="9360"/>
      </w:tabs>
      <w:spacing w:after="0" w:before="0" w:line="240" w:lineRule="auto"/>
      <w:ind w:left="0" w:right="0" w:firstLine="0"/>
      <w:jc w:val="left"/>
      <w:rPr>
        <w:rFonts w:ascii="Georgia" w:cs="Georgia" w:eastAsia="Georgia" w:hAnsi="Georgia"/>
        <w:b w:val="0"/>
        <w:bCs w:val="0"/>
        <w:i w:val="0"/>
        <w:iCs w:val="0"/>
        <w:smallCaps w:val="0"/>
        <w:strike w:val="0"/>
        <w:color w:val="000000"/>
        <w:sz w:val="22"/>
        <w:szCs w:val="22"/>
        <w:u w:val="none"/>
        <w:shd w:fill="auto" w:val="clear"/>
        <w:vertAlign w:val="baseline"/>
      </w:rPr>
    </w:pPr>
    <w:r w:rsidDel="00000000" w:rsidR="00000000" w:rsidRPr="00000000">
      <w:rPr>
        <w:rtl w:val="0"/>
      </w:rPr>
    </w:r>
  </w:p>
</w:hdr>
</file>

<file path=word/header7.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296">
    <w:pPr>
      <w:keepNext w:val="0"/>
      <w:keepLines w:val="0"/>
      <w:widowControl w:val="1"/>
      <w:shd w:fill="auto" w:val="clear"/>
      <w:tabs>
        <w:tab w:val="center" w:leader="none" w:pos="4680"/>
        <w:tab w:val="right" w:leader="none" w:pos="9360"/>
      </w:tabs>
      <w:spacing w:after="0" w:before="0" w:line="240" w:lineRule="auto"/>
      <w:ind w:left="0" w:right="0" w:firstLine="0"/>
      <w:jc w:val="right"/>
      <w:rPr>
        <w:rFonts w:ascii="Georgia" w:cs="Georgia" w:eastAsia="Georgia" w:hAnsi="Georgia"/>
        <w:b w:val="0"/>
        <w:bCs w:val="0"/>
        <w:i w:val="0"/>
        <w:iCs w:val="0"/>
        <w:smallCaps w:val="0"/>
        <w:strike w:val="0"/>
        <w:color w:val="000000"/>
        <w:sz w:val="22"/>
        <w:szCs w:val="22"/>
        <w:u w:val="none"/>
        <w:shd w:fill="auto" w:val="clear"/>
        <w:vertAlign w:val="baseline"/>
      </w:rPr>
    </w:pPr>
    <w:r w:rsidDel="00000000" w:rsidR="00000000" w:rsidRPr="00000000">
      <w:rPr/>
      <w:fldChar w:fldCharType="begin"/>
      <w:instrText xml:space="preserve">PAGE</w:instrText>
      <w:fldChar w:fldCharType="separate"/>
      <w:fldChar w:fldCharType="end"/>
    </w:r>
    <w:r w:rsidDel="00000000" w:rsidR="00000000" w:rsidRPr="00000000">
      <w:rPr>
        <w:rtl w:val="0"/>
      </w:rPr>
    </w:r>
  </w:p>
</w:hdr>
</file>

<file path=word/header8.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297">
    <w:pPr>
      <w:keepNext w:val="0"/>
      <w:keepLines w:val="0"/>
      <w:widowControl w:val="1"/>
      <w:shd w:fill="auto" w:val="clear"/>
      <w:tabs>
        <w:tab w:val="center" w:leader="none" w:pos="4680"/>
        <w:tab w:val="right" w:leader="none" w:pos="9360"/>
      </w:tabs>
      <w:spacing w:after="0" w:before="0" w:line="240" w:lineRule="auto"/>
      <w:ind w:left="0" w:right="0" w:firstLine="0"/>
      <w:jc w:val="left"/>
      <w:rPr>
        <w:rFonts w:ascii="Georgia" w:cs="Georgia" w:eastAsia="Georgia" w:hAnsi="Georgia"/>
        <w:b w:val="0"/>
        <w:bCs w:val="0"/>
        <w:i w:val="0"/>
        <w:iCs w:val="0"/>
        <w:smallCaps w:val="0"/>
        <w:strike w:val="0"/>
        <w:color w:val="000000"/>
        <w:sz w:val="22"/>
        <w:szCs w:val="22"/>
        <w:u w:val="none"/>
        <w:shd w:fill="auto" w:val="clear"/>
        <w:vertAlign w:val="baseline"/>
      </w:rPr>
    </w:pPr>
    <w:r w:rsidDel="00000000" w:rsidR="00000000" w:rsidRPr="00000000">
      <w:rPr>
        <w:rtl w:val="0"/>
      </w:rPr>
    </w:r>
  </w:p>
</w:hdr>
</file>

<file path=word/header9.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298">
    <w:pPr>
      <w:keepNext w:val="0"/>
      <w:keepLines w:val="0"/>
      <w:widowControl w:val="1"/>
      <w:shd w:fill="auto" w:val="clear"/>
      <w:tabs>
        <w:tab w:val="center" w:leader="none" w:pos="4680"/>
        <w:tab w:val="right" w:leader="none" w:pos="9360"/>
      </w:tabs>
      <w:spacing w:after="0" w:before="0" w:line="240" w:lineRule="auto"/>
      <w:ind w:left="0" w:right="0" w:firstLine="0"/>
      <w:jc w:val="right"/>
      <w:rPr>
        <w:rFonts w:ascii="Georgia" w:cs="Georgia" w:eastAsia="Georgia" w:hAnsi="Georgia"/>
        <w:b w:val="0"/>
        <w:bCs w:val="0"/>
        <w:i w:val="0"/>
        <w:iCs w:val="0"/>
        <w:smallCaps w:val="0"/>
        <w:strike w:val="0"/>
        <w:color w:val="000000"/>
        <w:sz w:val="22"/>
        <w:szCs w:val="22"/>
        <w:u w:val="none"/>
        <w:shd w:fill="auto" w:val="clear"/>
        <w:vertAlign w:val="baseline"/>
      </w:rPr>
    </w:pPr>
    <w:r w:rsidDel="00000000" w:rsidR="00000000" w:rsidRPr="00000000">
      <w:rPr/>
      <w:fldChar w:fldCharType="begin"/>
      <w:instrText xml:space="preserve">PAGE</w:instrText>
      <w:fldChar w:fldCharType="separate"/>
      <w:fldChar w:fldCharType="end"/>
    </w:r>
    <w:r w:rsidDel="00000000" w:rsidR="00000000" w:rsidRPr="00000000">
      <w:rPr>
        <w:rtl w:val="0"/>
      </w:rPr>
    </w:r>
  </w:p>
</w:hdr>
</file>

<file path=word/header10.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299">
    <w:pPr>
      <w:keepNext w:val="0"/>
      <w:keepLines w:val="0"/>
      <w:widowControl w:val="1"/>
      <w:shd w:fill="auto" w:val="clear"/>
      <w:tabs>
        <w:tab w:val="center" w:leader="none" w:pos="4680"/>
        <w:tab w:val="right" w:leader="none" w:pos="9360"/>
      </w:tabs>
      <w:spacing w:after="0" w:before="0" w:line="240" w:lineRule="auto"/>
      <w:ind w:left="0" w:right="0" w:firstLine="0"/>
      <w:jc w:val="left"/>
      <w:rPr>
        <w:rFonts w:ascii="Georgia" w:cs="Georgia" w:eastAsia="Georgia" w:hAnsi="Georgia"/>
        <w:b w:val="0"/>
        <w:bCs w:val="0"/>
        <w:i w:val="0"/>
        <w:iCs w:val="0"/>
        <w:smallCaps w:val="0"/>
        <w:strike w:val="0"/>
        <w:color w:val="000000"/>
        <w:sz w:val="22"/>
        <w:szCs w:val="22"/>
        <w:u w:val="none"/>
        <w:shd w:fill="auto" w:val="clear"/>
        <w:vertAlign w:val="baseline"/>
      </w:rPr>
    </w:pPr>
    <w:r w:rsidDel="00000000" w:rsidR="00000000" w:rsidRPr="00000000">
      <w:rPr>
        <w:rtl w:val="0"/>
      </w:rPr>
    </w:r>
  </w:p>
</w:hdr>
</file>

<file path=word/header1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29A">
    <w:pPr>
      <w:keepNext w:val="0"/>
      <w:keepLines w:val="0"/>
      <w:widowControl w:val="1"/>
      <w:shd w:fill="auto" w:val="clear"/>
      <w:tabs>
        <w:tab w:val="center" w:leader="none" w:pos="4680"/>
        <w:tab w:val="right" w:leader="none" w:pos="9360"/>
      </w:tabs>
      <w:spacing w:after="0" w:before="0" w:line="240" w:lineRule="auto"/>
      <w:ind w:left="0" w:right="0" w:firstLine="0"/>
      <w:jc w:val="right"/>
      <w:rPr>
        <w:rFonts w:ascii="Georgia" w:cs="Georgia" w:eastAsia="Georgia" w:hAnsi="Georgia"/>
        <w:b w:val="0"/>
        <w:bCs w:val="0"/>
        <w:i w:val="0"/>
        <w:iCs w:val="0"/>
        <w:smallCaps w:val="0"/>
        <w:strike w:val="0"/>
        <w:color w:val="000000"/>
        <w:sz w:val="22"/>
        <w:szCs w:val="22"/>
        <w:u w:val="none"/>
        <w:shd w:fill="auto" w:val="clear"/>
        <w:vertAlign w:val="baseline"/>
      </w:rPr>
    </w:pPr>
    <w:r w:rsidDel="00000000" w:rsidR="00000000" w:rsidRPr="00000000">
      <w:rPr/>
      <w:fldChar w:fldCharType="begin"/>
      <w:instrText xml:space="preserve">PAGE</w:instrText>
      <w:fldChar w:fldCharType="separate"/>
      <w:fldChar w:fldCharType="end"/>
    </w:r>
    <w:r w:rsidDel="00000000" w:rsidR="00000000" w:rsidRPr="00000000">
      <w:rPr>
        <w:rtl w:val="0"/>
      </w:rPr>
    </w:r>
  </w:p>
</w:hdr>
</file>

<file path=word/header1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29B">
    <w:pPr>
      <w:keepNext w:val="0"/>
      <w:keepLines w:val="0"/>
      <w:widowControl w:val="1"/>
      <w:shd w:fill="auto" w:val="clear"/>
      <w:tabs>
        <w:tab w:val="center" w:leader="none" w:pos="4680"/>
        <w:tab w:val="right" w:leader="none" w:pos="9360"/>
      </w:tabs>
      <w:spacing w:after="0" w:before="0" w:line="240" w:lineRule="auto"/>
      <w:ind w:left="0" w:right="0" w:firstLine="0"/>
      <w:jc w:val="left"/>
      <w:rPr>
        <w:rFonts w:ascii="Georgia" w:cs="Georgia" w:eastAsia="Georgia" w:hAnsi="Georgia"/>
        <w:b w:val="0"/>
        <w:bCs w:val="0"/>
        <w:i w:val="0"/>
        <w:iCs w:val="0"/>
        <w:smallCaps w:val="0"/>
        <w:strike w:val="0"/>
        <w:color w:val="000000"/>
        <w:sz w:val="22"/>
        <w:szCs w:val="22"/>
        <w:u w:val="none"/>
        <w:shd w:fill="auto" w:val="clear"/>
        <w:vertAlign w:val="baseline"/>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Georgia" w:cs="Georgia" w:eastAsia="Georgia" w:hAnsi="Georgia"/>
        <w:sz w:val="22"/>
        <w:szCs w:val="22"/>
        <w:lang w:val="en"/>
      </w:rPr>
    </w:rPrDefault>
    <w:pPrDefault>
      <w:pPr>
        <w:spacing w:after="200" w:line="480"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0" w:before="480" w:line="240" w:lineRule="auto"/>
    </w:pPr>
    <w:rPr>
      <w:rFonts w:ascii="Georgia" w:cs="Georgia" w:eastAsia="Georgia" w:hAnsi="Georgia"/>
      <w:b w:val="1"/>
      <w:bCs w:val="1"/>
      <w:color w:val="366091"/>
      <w:sz w:val="28"/>
      <w:szCs w:val="28"/>
    </w:rPr>
  </w:style>
  <w:style w:type="paragraph" w:styleId="Heading2">
    <w:name w:val="heading 2"/>
    <w:basedOn w:val="Normal"/>
    <w:next w:val="Normal"/>
    <w:pPr>
      <w:keepNext w:val="1"/>
      <w:keepLines w:val="1"/>
      <w:spacing w:after="0" w:before="200" w:line="240" w:lineRule="auto"/>
    </w:pPr>
    <w:rPr>
      <w:rFonts w:ascii="Georgia" w:cs="Georgia" w:eastAsia="Georgia" w:hAnsi="Georgia"/>
      <w:b w:val="1"/>
      <w:bCs w:val="1"/>
      <w:color w:val="4f81bd"/>
      <w:sz w:val="26"/>
      <w:szCs w:val="26"/>
    </w:rPr>
  </w:style>
  <w:style w:type="paragraph" w:styleId="Heading3">
    <w:name w:val="heading 3"/>
    <w:basedOn w:val="Normal"/>
    <w:next w:val="Normal"/>
    <w:pPr>
      <w:keepNext w:val="1"/>
      <w:keepLines w:val="1"/>
      <w:spacing w:after="0" w:before="200" w:line="240" w:lineRule="auto"/>
    </w:pPr>
    <w:rPr>
      <w:rFonts w:ascii="Georgia" w:cs="Georgia" w:eastAsia="Georgia" w:hAnsi="Georgia"/>
      <w:b w:val="1"/>
      <w:bCs w:val="1"/>
      <w:color w:val="4f81bd"/>
    </w:rPr>
  </w:style>
  <w:style w:type="paragraph" w:styleId="Heading4">
    <w:name w:val="heading 4"/>
    <w:basedOn w:val="Normal"/>
    <w:next w:val="Normal"/>
    <w:pPr>
      <w:keepNext w:val="1"/>
      <w:keepLines w:val="1"/>
      <w:spacing w:after="0" w:before="200" w:line="240" w:lineRule="auto"/>
    </w:pPr>
    <w:rPr>
      <w:rFonts w:ascii="Georgia" w:cs="Georgia" w:eastAsia="Georgia" w:hAnsi="Georgia"/>
      <w:b w:val="1"/>
      <w:bCs w:val="1"/>
      <w:i w:val="1"/>
      <w:iCs w:val="1"/>
      <w:color w:val="4f81bd"/>
    </w:rPr>
  </w:style>
  <w:style w:type="paragraph" w:styleId="Heading5">
    <w:name w:val="heading 5"/>
    <w:basedOn w:val="Normal"/>
    <w:next w:val="Normal"/>
    <w:pPr>
      <w:keepNext w:val="1"/>
      <w:keepLines w:val="1"/>
      <w:spacing w:after="0" w:before="200" w:line="240" w:lineRule="auto"/>
    </w:pPr>
    <w:rPr>
      <w:rFonts w:ascii="Georgia" w:cs="Georgia" w:eastAsia="Georgia" w:hAnsi="Georgia"/>
      <w:color w:val="243f61"/>
    </w:rPr>
  </w:style>
  <w:style w:type="paragraph" w:styleId="Heading6">
    <w:name w:val="heading 6"/>
    <w:basedOn w:val="Normal"/>
    <w:next w:val="Normal"/>
    <w:pPr>
      <w:keepNext w:val="1"/>
      <w:keepLines w:val="1"/>
      <w:spacing w:after="0" w:before="200" w:line="240" w:lineRule="auto"/>
    </w:pPr>
    <w:rPr>
      <w:rFonts w:ascii="Georgia" w:cs="Georgia" w:eastAsia="Georgia" w:hAnsi="Georgia"/>
      <w:i w:val="1"/>
      <w:iCs w:val="1"/>
      <w:color w:val="243f61"/>
    </w:rPr>
  </w:style>
  <w:style w:type="paragraph" w:styleId="Title">
    <w:name w:val="Title"/>
    <w:basedOn w:val="Normal"/>
    <w:next w:val="Normal"/>
    <w:pPr>
      <w:pBdr>
        <w:bottom w:color="4f81bd" w:space="4" w:sz="8" w:val="single"/>
      </w:pBdr>
      <w:spacing w:after="300" w:before="0" w:line="240" w:lineRule="auto"/>
    </w:pPr>
    <w:rPr>
      <w:rFonts w:ascii="Georgia" w:cs="Georgia" w:eastAsia="Georgia" w:hAnsi="Georgia"/>
      <w:color w:val="17365d"/>
      <w:sz w:val="52"/>
      <w:szCs w:val="52"/>
    </w:rPr>
  </w:style>
  <w:style w:type="paragraph" w:styleId="Subtitle">
    <w:name w:val="Subtitle"/>
    <w:basedOn w:val="Normal"/>
    <w:next w:val="Normal"/>
    <w:pPr/>
    <w:rPr>
      <w:rFonts w:ascii="Georgia" w:cs="Georgia" w:eastAsia="Georgia" w:hAnsi="Georgia"/>
      <w:i w:val="1"/>
      <w:iCs w:val="1"/>
      <w:color w:val="4f81bd"/>
      <w:sz w:val="24"/>
      <w:szCs w:val="24"/>
    </w:rPr>
  </w:style>
  <w:style w:type="table" w:styleId="Table1">
    <w:basedOn w:val="TableNormal"/>
    <w:tblPr>
      <w:tblStyleRowBandSize w:val="1"/>
      <w:tblStyleColBandSize w:val="1"/>
      <w:tblCellMar>
        <w:top w:w="0.0" w:type="dxa"/>
        <w:left w:w="115.0" w:type="dxa"/>
        <w:bottom w:w="0.0" w:type="dxa"/>
        <w:right w:w="115.0" w:type="dxa"/>
      </w:tblCellMar>
    </w:tblPr>
  </w:style>
  <w:style w:type="table" w:styleId="Table2">
    <w:basedOn w:val="TableNormal"/>
    <w:tblPr>
      <w:tblStyleRowBandSize w:val="1"/>
      <w:tblStyleColBandSize w:val="1"/>
      <w:tblCellMar>
        <w:top w:w="0.0" w:type="dxa"/>
        <w:left w:w="108.0" w:type="dxa"/>
        <w:bottom w:w="0.0" w:type="dxa"/>
        <w:right w:w="108.0" w:type="dxa"/>
      </w:tblCellMar>
    </w:tblPr>
  </w:style>
  <w:style w:type="table" w:styleId="Table3">
    <w:basedOn w:val="TableNormal"/>
    <w:tblPr>
      <w:tblStyleRowBandSize w:val="1"/>
      <w:tblStyleColBandSize w:val="1"/>
      <w:tblCellMar>
        <w:top w:w="0.0" w:type="dxa"/>
        <w:left w:w="108.0" w:type="dxa"/>
        <w:bottom w:w="0.0" w:type="dxa"/>
        <w:right w:w="108.0" w:type="dxa"/>
      </w:tblCellMar>
    </w:tblPr>
  </w:style>
  <w:style w:type="table" w:styleId="Table4">
    <w:basedOn w:val="TableNormal"/>
    <w:tblPr>
      <w:tblStyleRowBandSize w:val="1"/>
      <w:tblStyleColBandSize w:val="1"/>
      <w:tblCellMar>
        <w:top w:w="0.0" w:type="dxa"/>
        <w:left w:w="108.0" w:type="dxa"/>
        <w:bottom w:w="0.0" w:type="dxa"/>
        <w:right w:w="108.0" w:type="dxa"/>
      </w:tblCellMar>
    </w:tblPr>
  </w:style>
  <w:style w:type="table" w:styleId="Table5">
    <w:basedOn w:val="TableNormal"/>
    <w:tblPr>
      <w:tblStyleRowBandSize w:val="1"/>
      <w:tblStyleColBandSize w:val="1"/>
      <w:tblCellMar>
        <w:top w:w="0.0" w:type="dxa"/>
        <w:left w:w="108.0" w:type="dxa"/>
        <w:bottom w:w="0.0" w:type="dxa"/>
        <w:right w:w="108.0" w:type="dxa"/>
      </w:tblCellMar>
    </w:tblPr>
  </w:style>
  <w:style w:type="table" w:styleId="Table6">
    <w:basedOn w:val="TableNormal"/>
    <w:tblPr>
      <w:tblStyleRowBandSize w:val="1"/>
      <w:tblStyleColBandSize w:val="1"/>
      <w:tblCellMar>
        <w:top w:w="0.0" w:type="dxa"/>
        <w:left w:w="108.0" w:type="dxa"/>
        <w:bottom w:w="0.0" w:type="dxa"/>
        <w:right w:w="108.0" w:type="dxa"/>
      </w:tblCellMar>
    </w:tblPr>
  </w:style>
  <w:style w:type="table" w:styleId="Table7">
    <w:basedOn w:val="TableNormal"/>
    <w:tblPr>
      <w:tblStyleRowBandSize w:val="1"/>
      <w:tblStyleColBandSize w:val="1"/>
      <w:tblCellMar>
        <w:top w:w="0.0" w:type="dxa"/>
        <w:left w:w="108.0" w:type="dxa"/>
        <w:bottom w:w="0.0" w:type="dxa"/>
        <w:right w:w="108.0" w:type="dxa"/>
      </w:tblCellMar>
    </w:tblPr>
  </w:style>
  <w:style w:type="table" w:styleId="Table8">
    <w:basedOn w:val="TableNormal"/>
    <w:tblPr>
      <w:tblStyleRowBandSize w:val="1"/>
      <w:tblStyleColBandSize w:val="1"/>
      <w:tblCellMar>
        <w:top w:w="0.0" w:type="dxa"/>
        <w:left w:w="108.0" w:type="dxa"/>
        <w:bottom w:w="0.0" w:type="dxa"/>
        <w:right w:w="108.0" w:type="dxa"/>
      </w:tblCellMar>
    </w:tblPr>
  </w:style>
  <w:style w:type="table" w:styleId="Table9">
    <w:basedOn w:val="TableNormal"/>
    <w:tblPr>
      <w:tblStyleRowBandSize w:val="1"/>
      <w:tblStyleColBandSize w:val="1"/>
      <w:tblCellMar>
        <w:top w:w="0.0" w:type="dxa"/>
        <w:left w:w="108.0" w:type="dxa"/>
        <w:bottom w:w="0.0" w:type="dxa"/>
        <w:right w:w="108.0" w:type="dxa"/>
      </w:tblCellMar>
    </w:tblPr>
  </w:style>
  <w:style w:type="table" w:styleId="Table10">
    <w:basedOn w:val="TableNormal"/>
    <w:tblPr>
      <w:tblStyleRowBandSize w:val="1"/>
      <w:tblStyleColBandSize w:val="1"/>
      <w:tblCellMar>
        <w:top w:w="0.0" w:type="dxa"/>
        <w:left w:w="108.0" w:type="dxa"/>
        <w:bottom w:w="0.0" w:type="dxa"/>
        <w:right w:w="108.0" w:type="dxa"/>
      </w:tblCellMar>
    </w:tblPr>
  </w:style>
  <w:style w:type="table" w:styleId="Table11">
    <w:basedOn w:val="TableNormal"/>
    <w:tblPr>
      <w:tblStyleRowBandSize w:val="1"/>
      <w:tblStyleColBandSize w:val="1"/>
      <w:tblCellMar>
        <w:top w:w="0.0" w:type="dxa"/>
        <w:left w:w="108.0" w:type="dxa"/>
        <w:bottom w:w="0.0" w:type="dxa"/>
        <w:right w:w="108.0" w:type="dxa"/>
      </w:tblCellMar>
    </w:tblPr>
  </w:style>
</w:styles>
</file>

<file path=word/_rels/document.xml.rels><?xml version="1.0" encoding="UTF-8"?><Relationships xmlns="http://schemas.openxmlformats.org/package/2006/relationships"><Relationship Id="rId40" Type="http://schemas.openxmlformats.org/officeDocument/2006/relationships/hyperlink" Target="https://core.ac.uk/download/78277430.pdf" TargetMode="External"/><Relationship Id="rId42" Type="http://schemas.openxmlformats.org/officeDocument/2006/relationships/hyperlink" Target="https://e-flt.nus.edu.sg/wp-content/uploads/2020/09/petchkij.pdf" TargetMode="External"/><Relationship Id="rId41" Type="http://schemas.openxmlformats.org/officeDocument/2006/relationships/hyperlink" Target="https://doi.org/10.33369/jeet.8.1.202-218" TargetMode="External"/><Relationship Id="rId44" Type="http://schemas.openxmlformats.org/officeDocument/2006/relationships/hyperlink" Target="https://revue.umc.edu.dz/h/article/view/4015" TargetMode="External"/><Relationship Id="rId43" Type="http://schemas.openxmlformats.org/officeDocument/2006/relationships/hyperlink" Target="https://doi.org/10.1016/0889-4906(94)90013-2" TargetMode="External"/><Relationship Id="rId46" Type="http://schemas.openxmlformats.org/officeDocument/2006/relationships/hyperlink" Target="https://doi.org/10.59960/2.a5" TargetMode="External"/><Relationship Id="rId45" Type="http://schemas.openxmlformats.org/officeDocument/2006/relationships/hyperlink" Target="https://journal2.upgris.ac.id/index.php/eternal/article/view/1059" TargetMode="Externa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footer" Target="footer2.xml"/><Relationship Id="rId48" Type="http://schemas.openxmlformats.org/officeDocument/2006/relationships/header" Target="header11.xml"/><Relationship Id="rId47" Type="http://schemas.openxmlformats.org/officeDocument/2006/relationships/hyperlink" Target="https://osf.io/preprints/edarxiv/5xj27" TargetMode="External"/><Relationship Id="rId49" Type="http://schemas.openxmlformats.org/officeDocument/2006/relationships/header" Target="header12.xml"/><Relationship Id="rId5" Type="http://schemas.openxmlformats.org/officeDocument/2006/relationships/styles" Target="styles.xml"/><Relationship Id="rId6" Type="http://schemas.openxmlformats.org/officeDocument/2006/relationships/header" Target="header1.xml"/><Relationship Id="rId7" Type="http://schemas.openxmlformats.org/officeDocument/2006/relationships/header" Target="header2.xml"/><Relationship Id="rId8" Type="http://schemas.openxmlformats.org/officeDocument/2006/relationships/footer" Target="footer1.xml"/><Relationship Id="rId31" Type="http://schemas.openxmlformats.org/officeDocument/2006/relationships/hyperlink" Target="https://doi.org/10.18485/bells.2022.14.2" TargetMode="External"/><Relationship Id="rId30" Type="http://schemas.openxmlformats.org/officeDocument/2006/relationships/hyperlink" Target="https://doi.org/10.22161/ijels.101.2" TargetMode="External"/><Relationship Id="rId33" Type="http://schemas.openxmlformats.org/officeDocument/2006/relationships/hyperlink" Target="https://doi.org/10.1016/j.pragma.2011.04.007" TargetMode="External"/><Relationship Id="rId32" Type="http://schemas.openxmlformats.org/officeDocument/2006/relationships/hyperlink" Target="https://pmc.ncbi.nlm.nih.gov/articles/PMC12584097/" TargetMode="External"/><Relationship Id="rId35" Type="http://schemas.openxmlformats.org/officeDocument/2006/relationships/hyperlink" Target="https://doi.org/10.1177/1461445605050365" TargetMode="External"/><Relationship Id="rId34" Type="http://schemas.openxmlformats.org/officeDocument/2006/relationships/hyperlink" Target="https://doi.org/10.1016/S1060-3743(97)90033-3" TargetMode="External"/><Relationship Id="rId37" Type="http://schemas.openxmlformats.org/officeDocument/2006/relationships/hyperlink" Target="https://doi.org/10.61508/refl.v32i2.282512" TargetMode="External"/><Relationship Id="rId36" Type="http://schemas.openxmlformats.org/officeDocument/2006/relationships/hyperlink" Target="https://doi.org/10.13189/lls.2024.120301" TargetMode="External"/><Relationship Id="rId39" Type="http://schemas.openxmlformats.org/officeDocument/2006/relationships/hyperlink" Target="https://doi.org/10.34007/jehss.v4i3.925" TargetMode="External"/><Relationship Id="rId38" Type="http://schemas.openxmlformats.org/officeDocument/2006/relationships/hyperlink" Target="https://doi.org/10.47772/IJRISS.2025.91100485" TargetMode="External"/><Relationship Id="rId20" Type="http://schemas.openxmlformats.org/officeDocument/2006/relationships/header" Target="header8.xml"/><Relationship Id="rId22" Type="http://schemas.openxmlformats.org/officeDocument/2006/relationships/footer" Target="footer8.xml"/><Relationship Id="rId21" Type="http://schemas.openxmlformats.org/officeDocument/2006/relationships/footer" Target="footer7.xml"/><Relationship Id="rId24" Type="http://schemas.openxmlformats.org/officeDocument/2006/relationships/header" Target="header10.xml"/><Relationship Id="rId23" Type="http://schemas.openxmlformats.org/officeDocument/2006/relationships/header" Target="header9.xml"/><Relationship Id="rId26" Type="http://schemas.openxmlformats.org/officeDocument/2006/relationships/footer" Target="footer10.xml"/><Relationship Id="rId25" Type="http://schemas.openxmlformats.org/officeDocument/2006/relationships/footer" Target="footer9.xml"/><Relationship Id="rId28" Type="http://schemas.openxmlformats.org/officeDocument/2006/relationships/hyperlink" Target="https://doi.org/10.1016/S0889-4906(97)00007-0" TargetMode="External"/><Relationship Id="rId27" Type="http://schemas.openxmlformats.org/officeDocument/2006/relationships/hyperlink" Target="https://doi.org/10.1016/j.sbspro.2014.05.290" TargetMode="External"/><Relationship Id="rId29" Type="http://schemas.openxmlformats.org/officeDocument/2006/relationships/hyperlink" Target="https://files.eric.ed.gov/fulltext/EJ1201945.pdf" TargetMode="External"/><Relationship Id="rId51" Type="http://schemas.openxmlformats.org/officeDocument/2006/relationships/footer" Target="footer12.xml"/><Relationship Id="rId50" Type="http://schemas.openxmlformats.org/officeDocument/2006/relationships/footer" Target="footer11.xml"/><Relationship Id="rId11" Type="http://schemas.openxmlformats.org/officeDocument/2006/relationships/header" Target="header3.xml"/><Relationship Id="rId10" Type="http://schemas.openxmlformats.org/officeDocument/2006/relationships/image" Target="media/image1.png"/><Relationship Id="rId13" Type="http://schemas.openxmlformats.org/officeDocument/2006/relationships/footer" Target="footer3.xml"/><Relationship Id="rId12" Type="http://schemas.openxmlformats.org/officeDocument/2006/relationships/header" Target="header4.xml"/><Relationship Id="rId15" Type="http://schemas.openxmlformats.org/officeDocument/2006/relationships/header" Target="header5.xml"/><Relationship Id="rId14" Type="http://schemas.openxmlformats.org/officeDocument/2006/relationships/footer" Target="footer4.xml"/><Relationship Id="rId17" Type="http://schemas.openxmlformats.org/officeDocument/2006/relationships/footer" Target="footer5.xml"/><Relationship Id="rId16" Type="http://schemas.openxmlformats.org/officeDocument/2006/relationships/header" Target="header6.xml"/><Relationship Id="rId19" Type="http://schemas.openxmlformats.org/officeDocument/2006/relationships/header" Target="header7.xml"/><Relationship Id="rId18" Type="http://schemas.openxmlformats.org/officeDocument/2006/relationships/footer" Target="footer6.xml"/><Relationship Id="rId52" Type="http://schemas.openxmlformats.org/officeDocument/2006/relationships/hyperlink" Target="https://doi.org/10.2307/2529310" TargetMode="External"/><Relationship Id="rId53"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