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the token is coded Lexical EC even in a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19 of the 41 lexical instances (46.3%), the single most frequent hedge token in the corpus. Other frequent lexical forms included “suggests” (7), “indicating” (6), and “suggesting” (3). Modal verbs were led by “can” (9), “could” (7), and “may” (6).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25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25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reaching p ≈ .033. Given the small sample size and zero-inflated distribution, this result is treated as exploratory rather than as confirmatory evidence of a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ed7d31"/>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(EC). If it sits in a results or conclusion sentence qualifying a finding-claim, treat as a Lexical hedge (EC). The Working Test is applied as a secondary check: when removing the token clearly changes commitment to a proposition (e.g., “posed potential health risks” → “posed health risks”), code as Lexical EC even in a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