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Suratno &amp; Aydawati, 2025).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both"/>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both"/>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both"/>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color w:val="000000"/>
        </w:rPr>
        <w:t xml:space="preserve">The result of antibacterial testing revealed that </w:t>
      </w:r>
      <w:r>
        <w:rPr>
          <w:rFonts w:ascii="Georgia" w:hAnsi="Georgia" w:cs="Georgia" w:eastAsia="Georgia"/>
          <w:sz w:val="22"/>
          <w:szCs w:val="22"/>
          <w:b w:val="0"/>
          <w:bCs w:val="0"/>
          <w:strike w:val="0"/>
          <w:color w:val="000000"/>
          <w:shd w:val="clear" w:color="auto" w:fill="BFBFBF"/>
        </w:rPr>
        <w:t xml:space="preserve">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color w:val="000000"/>
        </w:rPr>
        <w:t xml:space="preserve">A drop test was also performed, which revealed that </w:t>
      </w:r>
      <w:r>
        <w:rPr>
          <w:rFonts w:ascii="Georgia" w:hAnsi="Georgia" w:cs="Georgia" w:eastAsia="Georgia"/>
          <w:sz w:val="22"/>
          <w:szCs w:val="22"/>
          <w:b w:val="0"/>
          <w:bCs w:val="0"/>
          <w:strike w:val="0"/>
          <w:color w:val="000000"/>
          <w:shd w:val="clear" w:color="auto" w:fill="BFBFBF"/>
        </w:rPr>
        <w:t xml:space="preserve">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color w:val="000000"/>
        </w:rPr>
        <w:t xml:space="preserve">Based on the results of this study, </w:t>
      </w:r>
      <w:r>
        <w:rPr>
          <w:rFonts w:ascii="Georgia" w:hAnsi="Georgia" w:cs="Georgia" w:eastAsia="Georgia"/>
          <w:sz w:val="22"/>
          <w:szCs w:val="22"/>
          <w:b w:val="0"/>
          <w:bCs w:val="0"/>
          <w:strike w:val="0"/>
          <w:color w:val="000000"/>
          <w:shd w:val="clear" w:color="auto" w:fill="BFBFBF"/>
        </w:rPr>
        <w:t xml:space="preserve">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color w:val="000000"/>
        </w:rPr>
        <w:t xml:space="preserve">Using the Ziehl-Neelsen stain for acid-fast bacteria detection, along with biochemical testing methods such as the catalase test and assessing growth in the presence of the Salt Tolerance Test, </w:t>
      </w:r>
      <w:r>
        <w:rPr>
          <w:rFonts w:ascii="Georgia" w:hAnsi="Georgia" w:cs="Georgia" w:eastAsia="Georgia"/>
          <w:sz w:val="22"/>
          <w:szCs w:val="22"/>
          <w:b w:val="0"/>
          <w:bCs w:val="0"/>
          <w:strike w:val="0"/>
          <w:color w:val="000000"/>
          <w:shd w:val="clear" w:color="auto" w:fill="BFBFBF"/>
        </w:rPr>
        <w:t xml:space="preserve">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color w:val="000000"/>
        </w:rPr>
        <w:t xml:space="preserve">Overall, </w:t>
      </w:r>
      <w:r>
        <w:rPr>
          <w:rFonts w:ascii="Georgia" w:hAnsi="Georgia" w:cs="Georgia" w:eastAsia="Georgia"/>
          <w:sz w:val="22"/>
          <w:szCs w:val="22"/>
          <w:b w:val="0"/>
          <w:bCs w:val="0"/>
          <w:strike w:val="0"/>
          <w:color w:val="000000"/>
          <w:shd w:val="clear" w:color="auto" w:fill="BFBFBF"/>
        </w:rPr>
        <w:t xml:space="preserve">the combination of Ziehl-Neelsen staining, biochemical testing like the catalase test, and evaluating growth in the presence of the Salt Tolerance Test provides a comprehensive approach for diagnosing and studying mycobacteriosis in cultivated milkfish, offering insights that</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color w:val="000000"/>
        </w:rPr>
        <w:t xml:space="preserve">On the other hand, </w:t>
      </w:r>
      <w:r>
        <w:rPr>
          <w:rFonts w:ascii="Georgia" w:hAnsi="Georgia" w:cs="Georgia" w:eastAsia="Georgia"/>
          <w:sz w:val="22"/>
          <w:szCs w:val="22"/>
          <w:b w:val="0"/>
          <w:bCs w:val="0"/>
          <w:strike w:val="0"/>
          <w:color w:val="000000"/>
          <w:shd w:val="clear" w:color="auto" w:fill="BFBFBF"/>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color w:val="000000"/>
        </w:rPr>
        <w:t xml:space="preserve">Results indicated that </w:t>
      </w:r>
      <w:r>
        <w:rPr>
          <w:rFonts w:ascii="Georgia" w:hAnsi="Georgia" w:cs="Georgia" w:eastAsia="Georgia"/>
          <w:sz w:val="22"/>
          <w:szCs w:val="22"/>
          <w:b w:val="0"/>
          <w:bCs w:val="0"/>
          <w:strike w:val="0"/>
          <w:color w:val="000000"/>
          <w:shd w:val="clear" w:color="auto" w:fill="BFBFBF"/>
        </w:rPr>
        <w:t xml:space="preserve">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color="auto" w:fill="BFBFBF"/>
        </w:rPr>
        <w:t xml:space="preserve">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2"/>
          <w:szCs w:val="22"/>
          <w:b w:val="0"/>
          <w:bCs w:val="0"/>
          <w:strike w:val="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color w:val="000000"/>
        </w:rPr>
        <w:t xml:space="preserve">Results revealed that </w:t>
      </w:r>
      <w:r>
        <w:rPr>
          <w:rFonts w:ascii="Georgia" w:hAnsi="Georgia" w:cs="Georgia" w:eastAsia="Georgia"/>
          <w:sz w:val="22"/>
          <w:szCs w:val="22"/>
          <w:b w:val="0"/>
          <w:bCs w:val="0"/>
          <w:strike w:val="0"/>
          <w:color w:val="000000"/>
          <w:shd w:val="clear" w:color="auto" w:fill="BFBFBF"/>
        </w:rPr>
        <w:t xml:space="preserve">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color w:val="000000"/>
        </w:rPr>
        <w:t xml:space="preserve">With the in vitro and in vivo results, </w:t>
      </w:r>
      <w:r>
        <w:rPr>
          <w:rFonts w:ascii="Georgia" w:hAnsi="Georgia" w:cs="Georgia" w:eastAsia="Georgia"/>
          <w:sz w:val="22"/>
          <w:szCs w:val="22"/>
          <w:b w:val="0"/>
          <w:bCs w:val="0"/>
          <w:strike w:val="0"/>
          <w:color w:val="000000"/>
          <w:shd w:val="clear" w:color="auto" w:fill="BFBFBF"/>
        </w:rPr>
        <w:t xml:space="preserve">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color w:val="000000"/>
        </w:rPr>
        <w:t xml:space="preserve">Using Pearson’s correlation, </w:t>
      </w:r>
      <w:r>
        <w:rPr>
          <w:rFonts w:ascii="Georgia" w:hAnsi="Georgia" w:cs="Georgia" w:eastAsia="Georgia"/>
          <w:sz w:val="22"/>
          <w:szCs w:val="22"/>
          <w:b w:val="0"/>
          <w:bCs w:val="0"/>
          <w:strike w:val="0"/>
          <w:color w:val="000000"/>
          <w:shd w:val="clear" w:color="auto" w:fill="BFBFBF"/>
        </w:rPr>
        <w:t xml:space="preserve">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color w:val="000000"/>
        </w:rPr>
        <w:t xml:space="preserve">The results indicated that </w:t>
      </w:r>
      <w:r>
        <w:rPr>
          <w:rFonts w:ascii="Georgia" w:hAnsi="Georgia" w:cs="Georgia" w:eastAsia="Georgia"/>
          <w:sz w:val="22"/>
          <w:szCs w:val="22"/>
          <w:b w:val="0"/>
          <w:bCs w:val="0"/>
          <w:strike w:val="0"/>
          <w:color w:val="000000"/>
          <w:shd w:val="clear" w:color="auto" w:fill="BFBFBF"/>
        </w:rPr>
        <w:t xml:space="preserve">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color w:val="000000"/>
        </w:rPr>
        <w:t xml:space="preserve">Multiple linear regression analysis confirmed interrelationships among KAP dimensions, revealing that </w:t>
      </w:r>
      <w:r>
        <w:rPr>
          <w:rFonts w:ascii="Georgia" w:hAnsi="Georgia" w:cs="Georgia" w:eastAsia="Georgia"/>
          <w:sz w:val="22"/>
          <w:szCs w:val="22"/>
          <w:b w:val="0"/>
          <w:bCs w:val="0"/>
          <w:strike w:val="0"/>
          <w:color w:val="000000"/>
          <w:shd w:val="clear" w:color="auto" w:fill="BFBFBF"/>
        </w:rPr>
        <w:t xml:space="preserve">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color w:val="000000"/>
        </w:rPr>
        <w:t xml:space="preserve">Based on the results, </w:t>
      </w:r>
      <w:r>
        <w:rPr>
          <w:rFonts w:ascii="Georgia" w:hAnsi="Georgia" w:cs="Georgia" w:eastAsia="Georgia"/>
          <w:sz w:val="22"/>
          <w:szCs w:val="22"/>
          <w:b w:val="0"/>
          <w:bCs w:val="0"/>
          <w:strike w:val="0"/>
          <w:color w:val="000000"/>
          <w:shd w:val="clear" w:color="auto" w:fill="BFBFBF"/>
        </w:rPr>
        <w:t xml:space="preserve">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color w:val="000000"/>
        </w:rPr>
        <w:t xml:space="preserve">The results of the study revealed the following: </w:t>
      </w:r>
      <w:r>
        <w:rPr>
          <w:rFonts w:ascii="Georgia" w:hAnsi="Georgia" w:cs="Georgia" w:eastAsia="Georgia"/>
          <w:sz w:val="22"/>
          <w:szCs w:val="22"/>
          <w:b w:val="0"/>
          <w:bCs w:val="0"/>
          <w:strike w:val="0"/>
          <w:color w:val="000000"/>
          <w:shd w:val="clear" w:color="auto" w:fill="BFBFBF"/>
        </w:rPr>
        <w:t xml:space="preserve">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color w:val="000000"/>
        </w:rPr>
        <w:t xml:space="preserve">In conclusion, </w:t>
      </w:r>
      <w:r>
        <w:rPr>
          <w:rFonts w:ascii="Georgia" w:hAnsi="Georgia" w:cs="Georgia" w:eastAsia="Georgia"/>
          <w:sz w:val="22"/>
          <w:szCs w:val="22"/>
          <w:b w:val="0"/>
          <w:bCs w:val="0"/>
          <w:strike w:val="0"/>
          <w:color w:val="000000"/>
          <w:shd w:val="clear" w:color="auto" w:fill="BFBFBF"/>
        </w:rPr>
        <w:t xml:space="preserve">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color w:val="000000"/>
        </w:rPr>
        <w:t xml:space="preserve">The results of the study revealed the following: </w:t>
      </w:r>
      <w:r>
        <w:rPr>
          <w:rFonts w:ascii="Georgia" w:hAnsi="Georgia" w:cs="Georgia" w:eastAsia="Georgia"/>
          <w:sz w:val="22"/>
          <w:szCs w:val="22"/>
          <w:b w:val="0"/>
          <w:bCs w:val="0"/>
          <w:strike w:val="0"/>
          <w:color w:val="000000"/>
          <w:shd w:val="clear" w:color="auto" w:fill="BFBFBF"/>
        </w:rPr>
        <w:t xml:space="preserve">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color w:val="000000"/>
        </w:rPr>
        <w:t xml:space="preserve">Additionally, </w:t>
      </w:r>
      <w:r>
        <w:rPr>
          <w:rFonts w:ascii="Georgia" w:hAnsi="Georgia" w:cs="Georgia" w:eastAsia="Georgia"/>
          <w:sz w:val="22"/>
          <w:szCs w:val="22"/>
          <w:b w:val="0"/>
          <w:bCs w:val="0"/>
          <w:strike w:val="0"/>
          <w:color w:val="000000"/>
          <w:shd w:val="clear" w:color="auto" w:fill="BFBFBF"/>
        </w:rPr>
        <w:t xml:space="preserve">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color w:val="000000"/>
        </w:rPr>
        <w:t xml:space="preserve">It was found to have </w:t>
      </w:r>
      <w:r>
        <w:rPr>
          <w:rFonts w:ascii="Georgia" w:hAnsi="Georgia" w:cs="Georgia" w:eastAsia="Georgia"/>
          <w:sz w:val="22"/>
          <w:szCs w:val="22"/>
          <w:b w:val="0"/>
          <w:bCs w:val="0"/>
          <w:strike w:val="0"/>
          <w:color w:val="000000"/>
          <w:shd w:val="clear" w:color="auto" w:fill="BFBFBF"/>
        </w:rPr>
        <w:t xml:space="preserve">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color w:val="000000"/>
        </w:rPr>
        <w:t xml:space="preserve">The results disclosed that </w:t>
      </w:r>
      <w:r>
        <w:rPr>
          <w:rFonts w:ascii="Georgia" w:hAnsi="Georgia" w:cs="Georgia" w:eastAsia="Georgia"/>
          <w:sz w:val="22"/>
          <w:szCs w:val="22"/>
          <w:b w:val="0"/>
          <w:bCs w:val="0"/>
          <w:strike w:val="0"/>
          <w:color w:val="000000"/>
          <w:shd w:val="clear" w:color="auto" w:fill="BFBFBF"/>
        </w:rPr>
        <w:t xml:space="preserve">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