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25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Booster analysis of the 25 zero-hedge abstracts revealed 79 booster tokens, averaging approximately 3.2 boosters per abstract. The most frequent boosters were showed (19 instances), highest (13), revealed (12), and observed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