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tl w:val="0"/>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This review did not identify published studies that map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pPr>
      <w:r w:rsidDel="00000000" w:rsidR="00000000" w:rsidRPr="00000000">
        <w:rPr>
          <w:rFonts w:ascii="Georgia" w:cs="Georgia" w:eastAsia="Georgia" w:hAnsi="Georgia"/>
          <w:b w:val="0"/>
          <w:bCs w:val="0"/>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