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5.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pPr>
      <w:r>
        <w:rPr>
          <w:b w:val="1"/>
          <w:bCs w:val="1"/>
          <w:sz w:val="22"/>
          <w:szCs w:val="22"/>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pPr>
      <w:r>
        <w:rPr>
          <w:b w:val="1"/>
          <w:bCs w:val="1"/>
          <w:sz w:val="22"/>
          <w:szCs w:val="22"/>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sz w:val="22"/>
          <w:szCs w:val="22"/>
          <w:rtl w:val="0"/>
        </w:rPr>
        <w:t xml:space="preserve">A Thesis</w:t>
      </w:r>
      <w:r>
        <w:rPr>
          <w:rtl w:val="0"/>
        </w:rPr>
      </w:r>
    </w:p>
    <w:p w:rsidR="00000000" w:rsidDel="00000000" w:rsidP="00000000" w:rsidRDefault="00000000" w:rsidRPr="00000000" w14:paraId="00000008">
      <w:pPr>
        <w:spacing w:after="0" w:before="0" w:line="480" w:lineRule="auto"/>
        <w:jc w:val="center"/>
        <w:rPr/>
      </w:pPr>
      <w:r>
        <w:rPr>
          <w:sz w:val="22"/>
          <w:szCs w:val="22"/>
          <w:rtl w:val="0"/>
        </w:rPr>
        <w:t xml:space="preserve">Presented to the Faculty of</w:t>
      </w:r>
      <w:r>
        <w:rPr>
          <w:rtl w:val="0"/>
        </w:rPr>
      </w:r>
    </w:p>
    <w:p w:rsidR="00000000" w:rsidDel="00000000" w:rsidP="00000000" w:rsidRDefault="00000000" w:rsidRPr="00000000" w14:paraId="00000009">
      <w:pPr>
        <w:spacing w:after="0" w:before="0" w:line="480" w:lineRule="auto"/>
        <w:jc w:val="center"/>
        <w:rPr/>
      </w:pPr>
      <w:r>
        <w:rPr>
          <w:sz w:val="22"/>
          <w:szCs w:val="22"/>
          <w:rtl w:val="0"/>
        </w:rPr>
        <w:t xml:space="preserve">Department of English</w:t>
      </w:r>
      <w:r>
        <w:rPr>
          <w:rtl w:val="0"/>
        </w:rPr>
      </w:r>
    </w:p>
    <w:p w:rsidR="00000000" w:rsidDel="00000000" w:rsidP="00000000" w:rsidRDefault="00000000" w:rsidRPr="00000000" w14:paraId="0000000A">
      <w:pPr>
        <w:spacing w:after="0" w:before="0" w:line="480" w:lineRule="auto"/>
        <w:jc w:val="center"/>
        <w:rPr/>
      </w:pPr>
      <w:r>
        <w:rPr>
          <w:sz w:val="22"/>
          <w:szCs w:val="22"/>
          <w:rtl w:val="0"/>
        </w:rPr>
        <w:t xml:space="preserve">College of Arts and Sciences</w:t>
      </w:r>
      <w:r>
        <w:rPr>
          <w:rtl w:val="0"/>
        </w:rPr>
      </w:r>
    </w:p>
    <w:p w:rsidR="00000000" w:rsidDel="00000000" w:rsidP="00000000" w:rsidRDefault="00000000" w:rsidRPr="00000000" w14:paraId="0000000B">
      <w:pPr>
        <w:spacing w:after="0" w:before="0" w:line="480" w:lineRule="auto"/>
        <w:jc w:val="center"/>
        <w:rPr/>
      </w:pPr>
      <w:r>
        <w:rPr>
          <w:sz w:val="22"/>
          <w:szCs w:val="22"/>
          <w:rtl w:val="0"/>
        </w:rPr>
        <w:t xml:space="preserve">Pampanga State Agricultural University</w:t>
      </w:r>
      <w:r>
        <w:rPr>
          <w:rtl w:val="0"/>
        </w:rPr>
      </w:r>
    </w:p>
    <w:p w:rsidR="00000000" w:rsidDel="00000000" w:rsidP="00000000" w:rsidRDefault="00000000" w:rsidRPr="00000000" w14:paraId="0000000C">
      <w:pPr>
        <w:spacing w:after="0" w:before="0" w:line="480" w:lineRule="auto"/>
        <w:jc w:val="center"/>
        <w:rPr/>
      </w:pPr>
      <w:r>
        <w:rPr>
          <w:sz w:val="22"/>
          <w:szCs w:val="22"/>
          <w:rtl w:val="0"/>
        </w:rPr>
        <w:t xml:space="preserve">Magalang, Pampanga</w:t>
      </w:r>
      <w:r>
        <w:rPr>
          <w:rtl w:val="0"/>
        </w:rPr>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sz w:val="22"/>
          <w:szCs w:val="22"/>
          <w:rtl w:val="0"/>
        </w:rPr>
        <w:t xml:space="preserve">In Partial Fulfillment</w:t>
      </w:r>
      <w:r>
        <w:rPr>
          <w:rtl w:val="0"/>
        </w:rPr>
      </w:r>
    </w:p>
    <w:p w:rsidR="00000000" w:rsidDel="00000000" w:rsidP="00000000" w:rsidRDefault="00000000" w:rsidRPr="00000000" w14:paraId="00000010">
      <w:pPr>
        <w:spacing w:after="0" w:before="0" w:line="480" w:lineRule="auto"/>
        <w:jc w:val="center"/>
        <w:rPr/>
      </w:pPr>
      <w:r>
        <w:rPr>
          <w:sz w:val="22"/>
          <w:szCs w:val="22"/>
          <w:rtl w:val="0"/>
        </w:rPr>
        <w:t xml:space="preserve">of the Requirements for the Degree</w:t>
      </w:r>
      <w:r>
        <w:rPr>
          <w:rtl w:val="0"/>
        </w:rPr>
      </w:r>
    </w:p>
    <w:p w:rsidR="00000000" w:rsidDel="00000000" w:rsidP="00000000" w:rsidRDefault="00000000" w:rsidRPr="00000000" w14:paraId="00000011">
      <w:pPr>
        <w:spacing w:after="0" w:before="0" w:line="480" w:lineRule="auto"/>
        <w:jc w:val="center"/>
        <w:rPr/>
      </w:pPr>
      <w:r>
        <w:rPr>
          <w:sz w:val="22"/>
          <w:szCs w:val="22"/>
          <w:rtl w:val="0"/>
        </w:rPr>
        <w:t xml:space="preserve">BACHELOR OF ARTS IN ENGLISH LANGUAGE STUDIES</w:t>
      </w:r>
      <w:r>
        <w:rPr>
          <w:rtl w:val="0"/>
        </w:rPr>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sz w:val="22"/>
          <w:szCs w:val="22"/>
          <w:rtl w:val="0"/>
        </w:rPr>
        <w:t xml:space="preserve">By</w:t>
      </w:r>
      <w:r>
        <w:rPr>
          <w:rtl w:val="0"/>
        </w:rPr>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rtl w:val="0"/>
        </w:rPr>
      </w:r>
    </w:p>
    <w:p w:rsidR="00000000" w:rsidDel="00000000" w:rsidP="00000000" w:rsidRDefault="00000000" w:rsidRPr="00000000" w14:paraId="0000001B">
      <w:pPr>
        <w:keepNext w:val="1"/>
        <w:spacing w:after="0" w:before="0" w:line="480" w:lineRule="auto"/>
        <w:jc w:val="center"/>
        <w:rPr/>
      </w:pPr>
      <w:r>
        <w:rPr>
          <w:b w:val="1"/>
          <w:bCs w:val="1"/>
          <w:sz w:val="22"/>
          <w:szCs w:val="22"/>
          <w:rtl w:val="0"/>
        </w:rPr>
        <w:t xml:space="preserve">CHRYZ KEAN F. MANUEL</w:t>
      </w:r>
      <w:r>
        <w:rPr>
          <w:rtl w:val="0"/>
        </w:rPr>
      </w:r>
    </w:p>
    <w:p w:rsidR="00000000" w:rsidDel="00000000" w:rsidP="00000000" w:rsidRDefault="00000000" w:rsidRPr="00000000" w14:paraId="0000001C">
      <w:pPr>
        <w:keepLines w:val="1"/>
        <w:spacing w:after="0" w:before="0" w:line="480" w:lineRule="auto"/>
        <w:jc w:val="center"/>
        <w:rPr/>
        <w:sectPr>
          <w:headerReference r:id="rId6" w:type="default"/>
          <w:footerReference r:id="rId7" w:type="default"/>
          <w:pgSz w:h="16838" w:w="11906" w:orient="portrait"/>
          <w:pgMar w:bottom="1440" w:top="1440" w:left="2160" w:right="1440" w:header="720" w:footer="720"/>
          <w:pgNumType w:start="1"/>
        </w:sectPr>
      </w:pPr>
      <w:r>
        <w:rPr>
          <w:sz w:val="22"/>
          <w:szCs w:val="22"/>
          <w:rtl w:val="0"/>
        </w:rPr>
        <w:t xml:space="preserve">October 2026</w:t>
      </w:r>
      <w:r>
        <w:rPr>
          <w:rtl w:val="0"/>
        </w:rPr>
      </w:r>
    </w:p>
    <w:p w:rsidR="00000000" w:rsidDel="00000000" w:rsidP="00000000" w:rsidRDefault="00000000" w:rsidRPr="00000000" w14:paraId="0000001D">
      <w:pPr>
        <w:spacing w:after="240" w:before="720" w:line="480" w:lineRule="auto"/>
        <w:ind w:firstLine="0"/>
        <w:jc w:val="center"/>
        <w:rPr/>
      </w:pPr>
      <w:r>
        <w:rPr>
          <w:b w:val="1"/>
          <w:bCs w:val="1"/>
          <w:sz w:val="28"/>
          <w:szCs w:val="28"/>
          <w:rtl w:val="0"/>
        </w:rPr>
        <w:t xml:space="preserve">INTRODUCTION</w:t>
      </w:r>
      <w:r>
        <w:rPr>
          <w:rtl w:val="0"/>
        </w:rPr>
      </w:r>
    </w:p>
    <w:p w:rsidR="00000000" w:rsidDel="00000000" w:rsidP="00000000" w:rsidRDefault="00000000" w:rsidRPr="00000000" w14:paraId="0000001E">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F">
      <w:pPr>
        <w:keepNext w:val="1"/>
        <w:spacing w:after="120" w:before="240" w:line="480" w:lineRule="auto"/>
        <w:ind w:firstLine="0"/>
        <w:rPr/>
      </w:pPr>
      <w:r>
        <w:rPr>
          <w:b w:val="1"/>
          <w:bCs w:val="1"/>
          <w:sz w:val="24"/>
          <w:szCs w:val="24"/>
          <w:rtl w:val="0"/>
        </w:rPr>
        <w:t xml:space="preserve">Background of the Study</w:t>
      </w:r>
      <w:r>
        <w:rPr>
          <w:rtl w:val="0"/>
        </w:rPr>
      </w:r>
    </w:p>
    <w:p w:rsidR="00000000" w:rsidDel="00000000" w:rsidP="00000000" w:rsidRDefault="00000000" w:rsidRPr="00000000" w14:paraId="00000020">
      <w:pPr>
        <w:spacing w:after="0" w:before="0" w:line="480" w:lineRule="auto"/>
        <w:ind w:firstLine="720"/>
        <w:jc w:val="both"/>
        <w:rPr/>
      </w:pPr>
      <w:r>
        <w:rPr>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1">
      <w:pPr>
        <w:spacing w:after="0" w:before="0" w:line="480" w:lineRule="auto"/>
        <w:ind w:firstLine="720"/>
        <w:jc w:val="both"/>
        <w:rPr/>
      </w:pPr>
      <w:r>
        <w:rPr>
          <w:sz w:val="22"/>
          <w:szCs w:val="22"/>
          <w:rtl w:val="0"/>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2">
      <w:pPr>
        <w:spacing w:after="0" w:before="0" w:line="480" w:lineRule="auto"/>
        <w:ind w:firstLine="720"/>
        <w:jc w:val="both"/>
        <w:rPr/>
      </w:pPr>
      <w:r>
        <w:rPr>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3">
      <w:pPr>
        <w:spacing w:after="0" w:before="0" w:line="480" w:lineRule="auto"/>
        <w:ind w:firstLine="720"/>
        <w:jc w:val="both"/>
        <w:rPr/>
      </w:pPr>
      <w:r>
        <w:rPr>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24">
      <w:pPr>
        <w:keepNext w:val="1"/>
        <w:spacing w:after="120" w:before="240" w:line="480" w:lineRule="auto"/>
        <w:ind w:firstLine="0"/>
        <w:rPr/>
      </w:pPr>
      <w:r>
        <w:rPr>
          <w:i w:val="1"/>
          <w:iCs w:val="1"/>
          <w:sz w:val="24"/>
          <w:szCs w:val="24"/>
          <w:rtl w:val="0"/>
        </w:rPr>
        <w:t xml:space="preserve">Hedging in Undergraduate Writing</w:t>
      </w:r>
      <w:r>
        <w:rPr>
          <w:rtl w:val="0"/>
        </w:rPr>
      </w:r>
    </w:p>
    <w:p w:rsidR="00000000" w:rsidDel="00000000" w:rsidP="00000000" w:rsidRDefault="00000000" w:rsidRPr="00000000" w14:paraId="00000025">
      <w:pPr>
        <w:spacing w:after="0" w:before="0" w:line="480" w:lineRule="auto"/>
        <w:ind w:firstLine="720"/>
        <w:jc w:val="both"/>
        <w:rPr/>
      </w:pPr>
      <w:r>
        <w:rPr>
          <w:sz w:val="22"/>
          <w:szCs w:val="22"/>
          <w:rtl w:val="0"/>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i w:val="1"/>
          <w:iCs w:val="1"/>
          <w:sz w:val="22"/>
          <w:szCs w:val="22"/>
          <w:rtl w:val="0"/>
        </w:rPr>
        <w:t xml:space="preserve">dapat</w:t>
      </w:r>
      <w:r>
        <w:rPr>
          <w:sz w:val="22"/>
          <w:szCs w:val="22"/>
          <w:rtl w:val="0"/>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r>
        <w:rPr>
          <w:rtl w:val="0"/>
        </w:rPr>
      </w:r>
    </w:p>
    <w:p w:rsidR="00000000" w:rsidDel="00000000" w:rsidP="00000000" w:rsidRDefault="00000000" w:rsidRPr="00000000" w14:paraId="00000026">
      <w:pPr>
        <w:spacing w:after="0" w:before="0" w:line="480" w:lineRule="auto"/>
        <w:ind w:firstLine="720"/>
        <w:jc w:val="both"/>
        <w:rPr/>
      </w:pPr>
      <w:r>
        <w:rPr>
          <w:sz w:val="22"/>
          <w:szCs w:val="22"/>
          <w:rtl w:val="0"/>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r>
        <w:rPr>
          <w:rtl w:val="0"/>
        </w:rPr>
      </w:r>
    </w:p>
    <w:p w:rsidR="00000000" w:rsidDel="00000000" w:rsidP="00000000" w:rsidRDefault="00000000" w:rsidRPr="00000000" w14:paraId="00000027">
      <w:pPr>
        <w:keepNext w:val="1"/>
        <w:spacing w:after="120" w:before="240" w:line="480" w:lineRule="auto"/>
        <w:ind w:firstLine="0"/>
        <w:rPr/>
      </w:pPr>
      <w:r>
        <w:rPr>
          <w:i w:val="1"/>
          <w:iCs w:val="1"/>
          <w:sz w:val="24"/>
          <w:szCs w:val="24"/>
          <w:rtl w:val="0"/>
        </w:rPr>
        <w:t xml:space="preserve">Disciplinary Variation in Scientific and Medical Writing</w:t>
      </w:r>
      <w:r>
        <w:rPr>
          <w:rtl w:val="0"/>
        </w:rPr>
      </w:r>
    </w:p>
    <w:p w:rsidR="00000000" w:rsidDel="00000000" w:rsidP="00000000" w:rsidRDefault="00000000" w:rsidRPr="00000000" w14:paraId="00000028">
      <w:pPr>
        <w:spacing w:after="0" w:before="0" w:line="480" w:lineRule="auto"/>
        <w:ind w:firstLine="720"/>
        <w:jc w:val="both"/>
        <w:rPr/>
      </w:pPr>
      <w:r>
        <w:rPr>
          <w:sz w:val="22"/>
          <w:szCs w:val="22"/>
          <w:rtl w:val="0"/>
        </w:rPr>
        <w:t xml:space="preserve">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r>
        <w:rPr>
          <w:rtl w:val="0"/>
        </w:rPr>
      </w:r>
    </w:p>
    <w:p w:rsidR="00000000" w:rsidDel="00000000" w:rsidP="00000000" w:rsidRDefault="00000000" w:rsidRPr="00000000" w14:paraId="00000029">
      <w:pPr>
        <w:spacing w:after="0" w:before="0" w:line="480" w:lineRule="auto"/>
        <w:ind w:firstLine="720"/>
        <w:jc w:val="both"/>
        <w:rPr/>
      </w:pPr>
      <w:r>
        <w:rPr>
          <w:sz w:val="22"/>
          <w:szCs w:val="22"/>
          <w:rtl w:val="0"/>
        </w:rPr>
        <w:t xml:space="preserve">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2A">
      <w:pPr>
        <w:keepNext w:val="1"/>
        <w:spacing w:after="120" w:before="240" w:line="480" w:lineRule="auto"/>
        <w:ind w:firstLine="0"/>
        <w:rPr/>
      </w:pPr>
      <w:r>
        <w:rPr>
          <w:i w:val="1"/>
          <w:iCs w:val="1"/>
          <w:sz w:val="24"/>
          <w:szCs w:val="24"/>
          <w:rtl w:val="0"/>
        </w:rPr>
        <w:t xml:space="preserve">Hedging in L2 and EFL Contexts</w:t>
      </w:r>
      <w:r>
        <w:rPr>
          <w:rtl w:val="0"/>
        </w:rPr>
      </w:r>
    </w:p>
    <w:p w:rsidR="00000000" w:rsidDel="00000000" w:rsidP="00000000" w:rsidRDefault="00000000" w:rsidRPr="00000000" w14:paraId="0000002B">
      <w:pPr>
        <w:spacing w:after="0" w:before="0" w:line="480" w:lineRule="auto"/>
        <w:ind w:firstLine="720"/>
        <w:jc w:val="both"/>
        <w:rPr/>
      </w:pPr>
      <w:r>
        <w:rPr>
          <w:sz w:val="22"/>
          <w:szCs w:val="22"/>
          <w:rtl w:val="0"/>
        </w:rPr>
        <w:t xml:space="preserve">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r>
        <w:rPr>
          <w:rtl w:val="0"/>
        </w:rPr>
      </w:r>
    </w:p>
    <w:p w:rsidR="00000000" w:rsidDel="00000000" w:rsidP="00000000" w:rsidRDefault="00000000" w:rsidRPr="00000000" w14:paraId="0000002C">
      <w:pPr>
        <w:spacing w:after="0" w:before="0" w:line="480" w:lineRule="auto"/>
        <w:ind w:firstLine="720"/>
        <w:jc w:val="both"/>
        <w:rPr/>
      </w:pPr>
      <w:r>
        <w:rPr>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2D">
      <w:pPr>
        <w:keepNext w:val="1"/>
        <w:spacing w:after="120" w:before="240" w:line="480" w:lineRule="auto"/>
        <w:ind w:firstLine="0"/>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E">
      <w:pPr>
        <w:spacing w:after="0" w:before="0" w:line="480" w:lineRule="auto"/>
        <w:ind w:firstLine="720"/>
        <w:jc w:val="both"/>
        <w:rPr/>
      </w:pPr>
      <w:r>
        <w:rPr>
          <w:sz w:val="22"/>
          <w:szCs w:val="22"/>
          <w:rtl w:val="0"/>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r>
        <w:rPr>
          <w:rtl w:val="0"/>
        </w:rPr>
      </w:r>
    </w:p>
    <w:p w:rsidR="00000000" w:rsidDel="00000000" w:rsidP="00000000" w:rsidRDefault="00000000" w:rsidRPr="00000000" w14:paraId="0000002F">
      <w:pPr>
        <w:keepNext w:val="1"/>
        <w:spacing w:after="120" w:before="240" w:line="480" w:lineRule="auto"/>
        <w:ind w:firstLine="0"/>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30">
      <w:pPr>
        <w:spacing w:after="0" w:before="0" w:line="480" w:lineRule="auto"/>
        <w:ind w:firstLine="720"/>
        <w:jc w:val="both"/>
        <w:rPr/>
      </w:pPr>
      <w:r>
        <w:rPr>
          <w:sz w:val="22"/>
          <w:szCs w:val="22"/>
          <w:rtl w:val="0"/>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r>
        <w:rPr>
          <w:rtl w:val="0"/>
        </w:rPr>
      </w:r>
    </w:p>
    <w:p w:rsidR="00000000" w:rsidDel="00000000" w:rsidP="00000000" w:rsidRDefault="00000000" w:rsidRPr="00000000" w14:paraId="00000031">
      <w:pPr>
        <w:spacing w:after="0" w:before="0" w:line="480" w:lineRule="auto"/>
        <w:ind w:firstLine="720"/>
        <w:jc w:val="both"/>
        <w:rPr/>
      </w:pPr>
      <w:r>
        <w:rPr>
          <w:sz w:val="22"/>
          <w:szCs w:val="22"/>
          <w:rtl w:val="0"/>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r>
        <w:rPr>
          <w:rtl w:val="0"/>
        </w:rPr>
      </w:r>
    </w:p>
    <w:p w:rsidR="00000000" w:rsidDel="00000000" w:rsidP="00000000" w:rsidRDefault="00000000" w:rsidRPr="00000000" w14:paraId="00000032">
      <w:pPr>
        <w:spacing w:after="0" w:before="0" w:line="480" w:lineRule="auto"/>
        <w:ind w:firstLine="720"/>
        <w:jc w:val="both"/>
        <w:rPr/>
      </w:pPr>
      <w:r>
        <w:rPr>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33">
      <w:pPr>
        <w:keepNext w:val="1"/>
        <w:spacing w:after="120" w:before="240" w:line="480" w:lineRule="auto"/>
        <w:ind w:firstLine="0"/>
        <w:rPr/>
      </w:pPr>
      <w:r>
        <w:rPr>
          <w:b w:val="1"/>
          <w:bCs w:val="1"/>
          <w:sz w:val="24"/>
          <w:szCs w:val="24"/>
          <w:rtl w:val="0"/>
        </w:rPr>
        <w:t xml:space="preserve">Statement of the Problem</w:t>
      </w:r>
      <w:r>
        <w:rPr>
          <w:rtl w:val="0"/>
        </w:rPr>
      </w:r>
    </w:p>
    <w:p w:rsidR="00000000" w:rsidDel="00000000" w:rsidP="00000000" w:rsidRDefault="00000000" w:rsidRPr="00000000" w14:paraId="00000034">
      <w:pPr>
        <w:spacing w:after="0" w:before="0" w:line="480" w:lineRule="auto"/>
        <w:ind w:firstLine="720"/>
        <w:jc w:val="both"/>
        <w:rPr/>
      </w:pPr>
      <w:r>
        <w:rPr>
          <w:sz w:val="22"/>
          <w:szCs w:val="22"/>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Pr>
          <w:rtl w:val="0"/>
        </w:rPr>
      </w:r>
    </w:p>
    <w:p w:rsidR="00000000" w:rsidDel="00000000" w:rsidP="00000000" w:rsidRDefault="00000000" w:rsidRPr="00000000" w14:paraId="00000035">
      <w:pPr>
        <w:spacing w:after="0" w:before="0" w:line="480" w:lineRule="auto"/>
        <w:ind w:firstLine="720"/>
        <w:jc w:val="both"/>
        <w:rPr/>
      </w:pPr>
      <w:r>
        <w:rPr>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36">
      <w:pPr>
        <w:spacing w:after="0" w:before="0" w:line="480" w:lineRule="auto"/>
        <w:ind w:firstLine="720"/>
        <w:jc w:val="both"/>
        <w:rPr/>
      </w:pPr>
      <w:r>
        <w:rPr>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37">
      <w:pPr>
        <w:spacing w:after="0" w:before="0" w:line="480" w:lineRule="auto"/>
        <w:ind w:firstLine="720"/>
        <w:jc w:val="both"/>
        <w:rPr/>
      </w:pPr>
      <w:r>
        <w:rPr>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38">
      <w:pPr>
        <w:spacing w:after="0" w:before="0" w:line="480" w:lineRule="auto"/>
        <w:ind w:firstLine="720"/>
        <w:jc w:val="both"/>
        <w:rPr/>
      </w:pPr>
      <w:r>
        <w:rPr>
          <w:sz w:val="22"/>
          <w:szCs w:val="22"/>
          <w:rtl w:val="0"/>
        </w:rPr>
        <w:t xml:space="preserve">3. Among the hedging devices identified, what rhetorical functions do they serve?</w:t>
      </w:r>
      <w:r>
        <w:rPr>
          <w:rtl w:val="0"/>
        </w:rPr>
      </w:r>
    </w:p>
    <w:p w:rsidR="00000000" w:rsidDel="00000000" w:rsidP="00000000" w:rsidRDefault="00000000" w:rsidRPr="00000000" w14:paraId="00000039">
      <w:pPr>
        <w:spacing w:after="0" w:before="0" w:line="480" w:lineRule="auto"/>
        <w:ind w:firstLine="720"/>
        <w:jc w:val="both"/>
        <w:rPr/>
      </w:pPr>
      <w:r>
        <w:rPr>
          <w:sz w:val="22"/>
          <w:szCs w:val="22"/>
          <w:rtl w:val="0"/>
        </w:rPr>
        <w:t xml:space="preserve">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3A">
      <w:pPr>
        <w:keepNext w:val="1"/>
        <w:spacing w:after="120" w:before="240" w:line="480" w:lineRule="auto"/>
        <w:ind w:firstLine="0"/>
        <w:rPr/>
      </w:pPr>
      <w:r>
        <w:rPr>
          <w:b w:val="1"/>
          <w:bCs w:val="1"/>
          <w:sz w:val="24"/>
          <w:szCs w:val="24"/>
          <w:rtl w:val="0"/>
        </w:rPr>
        <w:t xml:space="preserve">Research Framework</w:t>
      </w:r>
      <w:r>
        <w:rPr>
          <w:rtl w:val="0"/>
        </w:rPr>
      </w:r>
    </w:p>
    <w:p w:rsidR="00000000" w:rsidDel="00000000" w:rsidP="00000000" w:rsidRDefault="00000000" w:rsidRPr="00000000" w14:paraId="0000003B">
      <w:pPr>
        <w:spacing w:after="0" w:before="0" w:line="480" w:lineRule="auto"/>
        <w:ind w:firstLine="720"/>
        <w:jc w:val="both"/>
        <w:rPr/>
      </w:pPr>
      <w:r>
        <w:rPr>
          <w:sz w:val="22"/>
          <w:szCs w:val="22"/>
          <w:rtl w:val="0"/>
        </w:rPr>
        <w:t xml:space="preserve">This study is grounded in a coding scheme adapted from Hyland’s (1998) classification of hedging forms. The scheme is used here as an English Language Studies instrument for describing how stance is worded in L2 academic English, not only as a tally of tokens by program. Hyland (1998) supplies the grammatical types coded in the corpus (lexical hedges, modal verbs, adverbial hedges, and clause-level hedges) and the starting point for functional reading of retained hedges. Two function labels are used. Epistemic Caution (EC) covers reduced commitment to the truth of a knowledge claim. Politeness/Deference (P) covers interpersonal softening toward readers or prior work. False positives are a residual record of candidates that fail the claim condition or neither removal check. They are not a function label. The scheme is adapted for this corpus rather than treated as a fixed published taxonomy.</w:t>
      </w:r>
      <w:r>
        <w:rPr>
          <w:rtl w:val="0"/>
        </w:rPr>
      </w:r>
    </w:p>
    <w:p w:rsidR="00000000" w:rsidDel="00000000" w:rsidP="00000000" w:rsidRDefault="00000000" w:rsidRPr="00000000" w14:paraId="0000003C">
      <w:pPr>
        <w:spacing w:after="0" w:before="0" w:line="480" w:lineRule="auto"/>
        <w:ind w:firstLine="720"/>
        <w:jc w:val="both"/>
        <w:rPr/>
      </w:pPr>
      <w:r>
        <w:rPr>
          <w:sz w:val="22"/>
          <w:szCs w:val="22"/>
          <w:rtl w:val="0"/>
        </w:rPr>
        <w:t xml:space="preserve">Each source has a distinct job. Hyland (1998) is the type instrument and the broad start for EC and P. Crompton (1997) supplies the boundary rule for Epistemic Caution alone: his restatement test operationalizes the Working Test for EC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Pr>
          <w:rtl w:val="0"/>
        </w:rPr>
      </w:r>
    </w:p>
    <w:p w:rsidR="00000000" w:rsidDel="00000000" w:rsidP="00000000" w:rsidRDefault="00000000" w:rsidRPr="00000000" w14:paraId="0000003D">
      <w:pPr>
        <w:spacing w:after="0" w:before="0" w:line="480" w:lineRule="auto"/>
        <w:ind w:firstLine="720"/>
        <w:jc w:val="both"/>
        <w:rPr/>
      </w:pPr>
      <w:r>
        <w:rPr>
          <w:rFonts w:ascii="Cardo" w:cs="Cardo" w:eastAsia="Cardo" w:hAnsi="Cardo"/>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A device can be a hedge only if it attaches to a claim: a statement about data, the world, or prior work that evidence could show to be wrong. Aims, directives, and routine procedure are excluded by kind. Working Test: remove the device. If the writer’s commitment to the claim’s truth rises → EC. Reader Test: remove the device. If commitment stays the same but the claim reaches the reader more bluntly or the writer takes sole ownership against prior work → P. Neither check met → FP. EC and P may co-occur on one token when both tests hold. Step 3 assigned grammatical type only to retained EC and P tokens. Reason codes (FP-Rec, FP-Cap, FP-Proc, FP-Gen) label residual rejects.</w:t>
      </w:r>
      <w:r>
        <w:rPr>
          <w:rtl w:val="0"/>
        </w:rPr>
      </w:r>
    </w:p>
    <w:p w:rsidR="00000000" w:rsidDel="00000000" w:rsidP="00000000" w:rsidRDefault="00000000" w:rsidRPr="00000000" w14:paraId="0000003E">
      <w:pPr>
        <w:spacing w:after="0" w:before="0" w:line="480" w:lineRule="auto"/>
        <w:ind w:firstLine="720"/>
        <w:jc w:val="both"/>
        <w:rPr/>
      </w:pPr>
      <w:r>
        <w:rPr>
          <w:sz w:val="22"/>
          <w:szCs w:val="22"/>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r>
        <w:rPr>
          <w:rtl w:val="0"/>
        </w:rPr>
      </w:r>
    </w:p>
    <w:p w:rsidR="00000000" w:rsidDel="00000000" w:rsidP="00000000" w:rsidRDefault="00000000" w:rsidRPr="00000000" w14:paraId="0000003F">
      <w:pPr>
        <w:keepNext w:val="1"/>
        <w:spacing w:after="0" w:before="360" w:line="276" w:lineRule="auto"/>
        <w:jc w:val="center"/>
        <w:rPr/>
      </w:pPr>
      <w:r>
        <w:rPr>
          <w:b w:val="1"/>
          <w:bCs w:val="1"/>
          <w:sz w:val="22"/>
          <w:szCs w:val="22"/>
          <w:rtl w:val="0"/>
        </w:rPr>
        <w:t xml:space="preserve">Figure 1</w:t>
      </w:r>
      <w:r>
        <w:rPr>
          <w:rtl w:val="0"/>
        </w:rPr>
      </w:r>
    </w:p>
    <w:p w:rsidR="00000000" w:rsidDel="00000000" w:rsidP="00000000" w:rsidRDefault="00000000" w:rsidRPr="00000000" w14:paraId="00000040">
      <w:pPr>
        <w:spacing w:after="240" w:before="120" w:line="276" w:lineRule="auto"/>
        <w:jc w:val="center"/>
        <w:rPr/>
      </w:pPr>
      <w:r>
        <w:rPr/>
        <w:drawing>
          <wp:inline distB="0" distT="0" distL="114300" distR="114300">
            <wp:extent cx="3601548" cy="2851612"/>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3601548" cy="2851612"/>
                    </a:xfrm>
                    <a:prstGeom prst="rect"/>
                    <a:ln/>
                  </pic:spPr>
                </pic:pic>
              </a:graphicData>
            </a:graphic>
          </wp:inline>
        </w:drawing>
      </w:r>
      <w:r>
        <w:rPr>
          <w:rtl w:val="0"/>
        </w:rPr>
      </w:r>
    </w:p>
    <w:p w:rsidR="00000000" w:rsidDel="00000000" w:rsidP="00000000" w:rsidRDefault="00000000" w:rsidRPr="00000000" w14:paraId="00000041">
      <w:pPr>
        <w:spacing w:after="0" w:before="0" w:line="276" w:lineRule="auto"/>
        <w:jc w:val="center"/>
        <w:rPr/>
      </w:pPr>
      <w:r>
        <w:rPr>
          <w:i w:val="1"/>
          <w:iCs w:val="1"/>
          <w:sz w:val="22"/>
          <w:szCs w:val="22"/>
          <w:rtl w:val="0"/>
        </w:rPr>
        <w:t xml:space="preserve">Conceptual Framework of the Study</w:t>
      </w:r>
      <w:r>
        <w:rPr>
          <w:rtl w:val="0"/>
        </w:rPr>
      </w:r>
    </w:p>
    <w:p w:rsidR="00000000" w:rsidDel="00000000" w:rsidP="00000000" w:rsidRDefault="00000000" w:rsidRPr="00000000" w14:paraId="00000042">
      <w:pPr>
        <w:keepNext w:val="1"/>
        <w:spacing w:after="120" w:before="240" w:line="480" w:lineRule="auto"/>
        <w:ind w:firstLine="0"/>
        <w:rPr/>
      </w:pPr>
      <w:r>
        <w:rPr>
          <w:b w:val="1"/>
          <w:bCs w:val="1"/>
          <w:sz w:val="24"/>
          <w:szCs w:val="24"/>
          <w:rtl w:val="0"/>
        </w:rPr>
        <w:t xml:space="preserve">Significance of the Study</w:t>
      </w:r>
      <w:r>
        <w:rPr>
          <w:rtl w:val="0"/>
        </w:rPr>
      </w:r>
    </w:p>
    <w:p w:rsidR="00000000" w:rsidDel="00000000" w:rsidP="00000000" w:rsidRDefault="00000000" w:rsidRPr="00000000" w14:paraId="00000043">
      <w:pPr>
        <w:spacing w:after="0" w:before="0" w:line="480" w:lineRule="auto"/>
        <w:ind w:firstLine="720"/>
        <w:jc w:val="both"/>
        <w:rPr/>
      </w:pPr>
      <w:r>
        <w:rPr>
          <w:b w:val="1"/>
          <w:bCs w:val="1"/>
          <w:sz w:val="22"/>
          <w:szCs w:val="22"/>
          <w:rtl w:val="0"/>
        </w:rPr>
        <w:t xml:space="preserve">For writing instructors and thesis advisers at PSAU, </w:t>
      </w:r>
      <w:r>
        <w:rPr>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Pr>
          <w:rtl w:val="0"/>
        </w:rPr>
      </w:r>
    </w:p>
    <w:p w:rsidR="00000000" w:rsidDel="00000000" w:rsidP="00000000" w:rsidRDefault="00000000" w:rsidRPr="00000000" w14:paraId="00000044">
      <w:pPr>
        <w:spacing w:after="0" w:before="0" w:line="480" w:lineRule="auto"/>
        <w:ind w:firstLine="720"/>
        <w:jc w:val="both"/>
        <w:rPr/>
      </w:pPr>
      <w:r>
        <w:rPr>
          <w:b w:val="1"/>
          <w:bCs w:val="1"/>
          <w:sz w:val="22"/>
          <w:szCs w:val="22"/>
          <w:rtl w:val="0"/>
        </w:rPr>
        <w:t xml:space="preserve">For academic writing researchers, </w:t>
      </w:r>
      <w:r>
        <w:rPr>
          <w:sz w:val="22"/>
          <w:szCs w:val="22"/>
          <w:rtl w:val="0"/>
        </w:rPr>
        <w:t xml:space="preserve">it adds Philippine applied-science abstract data to a body of work that has drawn mainly from other regional and disciplinary settings.</w:t>
      </w:r>
      <w:r>
        <w:rPr>
          <w:rtl w:val="0"/>
        </w:rPr>
      </w:r>
    </w:p>
    <w:p w:rsidR="00000000" w:rsidDel="00000000" w:rsidP="00000000" w:rsidRDefault="00000000" w:rsidRPr="00000000" w14:paraId="00000045">
      <w:pPr>
        <w:spacing w:after="0" w:before="0" w:line="480" w:lineRule="auto"/>
        <w:ind w:firstLine="720"/>
        <w:jc w:val="both"/>
        <w:rPr/>
      </w:pPr>
      <w:r>
        <w:rPr>
          <w:b w:val="1"/>
          <w:bCs w:val="1"/>
          <w:sz w:val="22"/>
          <w:szCs w:val="22"/>
          <w:rtl w:val="0"/>
        </w:rPr>
        <w:t xml:space="preserve">For the BAELS program, </w:t>
      </w:r>
      <w:r>
        <w:rPr>
          <w:sz w:val="22"/>
          <w:szCs w:val="22"/>
          <w:rtl w:val="0"/>
        </w:rPr>
        <w:t xml:space="preserve">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46">
      <w:pPr>
        <w:spacing w:after="0" w:before="0" w:line="480" w:lineRule="auto"/>
        <w:ind w:firstLine="720"/>
        <w:jc w:val="both"/>
        <w:rPr/>
      </w:pPr>
      <w:r>
        <w:rPr>
          <w:b w:val="1"/>
          <w:bCs w:val="1"/>
          <w:sz w:val="22"/>
          <w:szCs w:val="22"/>
          <w:rtl w:val="0"/>
        </w:rPr>
        <w:t xml:space="preserve">For future researchers, </w:t>
      </w:r>
      <w:r>
        <w:rPr>
          <w:sz w:val="22"/>
          <w:szCs w:val="22"/>
          <w:rtl w:val="0"/>
        </w:rPr>
        <w:t xml:space="preserve">the sampling design, coding decision rules, and false-positive log offer a replicable protocol for similar corpus studies.</w:t>
      </w:r>
      <w:r>
        <w:rPr>
          <w:rtl w:val="0"/>
        </w:rPr>
      </w:r>
    </w:p>
    <w:p w:rsidR="00000000" w:rsidDel="00000000" w:rsidP="00000000" w:rsidRDefault="00000000" w:rsidRPr="00000000" w14:paraId="00000047">
      <w:pPr>
        <w:keepNext w:val="1"/>
        <w:spacing w:after="120" w:before="240" w:line="480" w:lineRule="auto"/>
        <w:ind w:firstLine="0"/>
        <w:rPr/>
      </w:pPr>
      <w:r>
        <w:rPr>
          <w:b w:val="1"/>
          <w:bCs w:val="1"/>
          <w:sz w:val="24"/>
          <w:szCs w:val="24"/>
          <w:rtl w:val="0"/>
        </w:rPr>
        <w:t xml:space="preserve">Scope and Limitations</w:t>
      </w:r>
      <w:r>
        <w:rPr>
          <w:rtl w:val="0"/>
        </w:rPr>
      </w:r>
    </w:p>
    <w:p w:rsidR="00000000" w:rsidDel="00000000" w:rsidP="00000000" w:rsidRDefault="00000000" w:rsidRPr="00000000" w14:paraId="00000048">
      <w:pPr>
        <w:spacing w:after="0" w:before="0" w:line="480" w:lineRule="auto"/>
        <w:ind w:firstLine="720"/>
        <w:jc w:val="both"/>
        <w:rPr/>
      </w:pPr>
      <w:r>
        <w:rPr>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49">
      <w:pPr>
        <w:spacing w:after="0" w:before="0" w:line="480" w:lineRule="auto"/>
        <w:ind w:firstLine="720"/>
        <w:jc w:val="both"/>
        <w:rPr/>
      </w:pPr>
      <w:r>
        <w:rPr>
          <w:sz w:val="22"/>
          <w:szCs w:val="22"/>
          <w:rtl w:val="0"/>
        </w:rPr>
        <w:t xml:space="preserve">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4A">
      <w:pPr>
        <w:spacing w:after="0" w:before="0" w:line="480" w:lineRule="auto"/>
        <w:ind w:firstLine="720"/>
        <w:jc w:val="both"/>
        <w:rPr/>
      </w:pPr>
      <w:r>
        <w:rPr>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for English Language Studies claims about learner English and as a need for future research with proficiency controls.</w:t>
      </w:r>
      <w:r>
        <w:rPr>
          <w:rtl w:val="0"/>
        </w:rPr>
      </w:r>
    </w:p>
    <w:p w:rsidR="00000000" w:rsidDel="00000000" w:rsidP="00000000" w:rsidRDefault="00000000" w:rsidRPr="00000000" w14:paraId="0000004B">
      <w:pPr>
        <w:spacing w:after="0" w:before="0" w:line="480" w:lineRule="auto"/>
        <w:ind w:firstLine="720"/>
        <w:jc w:val="both"/>
        <w:rPr/>
      </w:pPr>
      <w:r>
        <w:rPr>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4C">
      <w:pPr>
        <w:spacing w:after="0" w:before="0" w:line="480" w:lineRule="auto"/>
        <w:ind w:firstLine="720"/>
        <w:jc w:val="both"/>
        <w:rPr/>
      </w:pPr>
      <w:r>
        <w:rPr>
          <w:sz w:val="22"/>
          <w:szCs w:val="22"/>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r>
        <w:rPr>
          <w:rtl w:val="0"/>
        </w:rPr>
      </w:r>
    </w:p>
    <w:p w:rsidR="00000000" w:rsidDel="00000000" w:rsidP="00000000" w:rsidRDefault="00000000" w:rsidRPr="00000000" w14:paraId="0000004D">
      <w:pPr>
        <w:spacing w:after="0" w:before="0" w:line="480" w:lineRule="auto"/>
        <w:ind w:firstLine="720"/>
        <w:jc w:val="both"/>
        <w:rPr/>
      </w:pPr>
      <w:r>
        <w:rPr>
          <w:sz w:val="22"/>
          <w:szCs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Genre compression in abstracts is a plausible account of why P items on claims did not appear. Expert abstracts in the same three disciplines, coded with the same Step 1-3 coding scheme, would help separate genre effects from writer-competence effects.</w:t>
      </w:r>
      <w:r>
        <w:rPr>
          <w:rtl w:val="0"/>
        </w:rPr>
      </w:r>
    </w:p>
    <w:p w:rsidR="00000000" w:rsidDel="00000000" w:rsidP="00000000" w:rsidRDefault="00000000" w:rsidRPr="00000000" w14:paraId="0000004E">
      <w:pPr>
        <w:spacing w:after="0" w:before="0" w:line="480" w:lineRule="auto"/>
        <w:ind w:firstLine="720"/>
        <w:jc w:val="both"/>
        <w:rPr/>
      </w:pPr>
      <w:r>
        <w:rPr>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4F">
      <w:pPr>
        <w:keepNext w:val="1"/>
        <w:spacing w:after="120" w:before="240" w:line="480" w:lineRule="auto"/>
        <w:ind w:firstLine="0"/>
        <w:rPr/>
      </w:pPr>
      <w:r>
        <w:rPr>
          <w:b w:val="1"/>
          <w:bCs w:val="1"/>
          <w:sz w:val="24"/>
          <w:szCs w:val="24"/>
          <w:rtl w:val="0"/>
        </w:rPr>
        <w:t xml:space="preserve">Definition of Terms</w:t>
      </w:r>
      <w:r>
        <w:rPr>
          <w:rtl w:val="0"/>
        </w:rPr>
      </w:r>
    </w:p>
    <w:p w:rsidR="00000000" w:rsidDel="00000000" w:rsidP="00000000" w:rsidRDefault="00000000" w:rsidRPr="00000000" w14:paraId="00000050">
      <w:pPr>
        <w:spacing w:after="0" w:before="0" w:line="480" w:lineRule="auto"/>
        <w:ind w:firstLine="720"/>
        <w:jc w:val="both"/>
        <w:rPr/>
      </w:pPr>
      <w:r>
        <w:rPr>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51">
      <w:pPr>
        <w:spacing w:after="0" w:before="0" w:line="480" w:lineRule="auto"/>
        <w:ind w:firstLine="720"/>
        <w:jc w:val="both"/>
        <w:rPr/>
      </w:pPr>
      <w:r>
        <w:rPr>
          <w:b w:val="1"/>
          <w:bCs w:val="1"/>
          <w:sz w:val="22"/>
          <w:szCs w:val="22"/>
          <w:rtl w:val="0"/>
        </w:rPr>
        <w:t xml:space="preserve">Abstract</w:t>
      </w:r>
      <w:r>
        <w:rPr>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52">
      <w:pPr>
        <w:spacing w:after="0" w:before="0" w:line="480" w:lineRule="auto"/>
        <w:ind w:firstLine="720"/>
        <w:jc w:val="both"/>
        <w:rPr/>
      </w:pPr>
      <w:r>
        <w:rPr>
          <w:b w:val="1"/>
          <w:bCs w:val="1"/>
          <w:sz w:val="22"/>
          <w:szCs w:val="22"/>
          <w:rtl w:val="0"/>
        </w:rPr>
        <w:t xml:space="preserve">Adverbial Hedges</w:t>
      </w:r>
      <w:r>
        <w:rPr>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53">
      <w:pPr>
        <w:spacing w:after="0" w:before="0" w:line="480" w:lineRule="auto"/>
        <w:ind w:firstLine="720"/>
        <w:jc w:val="both"/>
        <w:rPr/>
      </w:pPr>
      <w:r>
        <w:rPr>
          <w:b w:val="1"/>
          <w:bCs w:val="1"/>
          <w:sz w:val="22"/>
          <w:szCs w:val="22"/>
          <w:rtl w:val="0"/>
        </w:rPr>
        <w:t xml:space="preserve">Applied Life Sciences</w:t>
      </w:r>
      <w:r>
        <w:rPr>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54">
      <w:pPr>
        <w:spacing w:after="0" w:before="0" w:line="480" w:lineRule="auto"/>
        <w:ind w:firstLine="720"/>
        <w:jc w:val="both"/>
        <w:rPr/>
      </w:pPr>
      <w:r>
        <w:rPr>
          <w:b w:val="1"/>
          <w:bCs w:val="1"/>
          <w:sz w:val="22"/>
          <w:szCs w:val="22"/>
          <w:rtl w:val="0"/>
        </w:rPr>
        <w:t xml:space="preserve">Claim Responsibility</w:t>
      </w:r>
      <w:r>
        <w:rPr>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55">
      <w:pPr>
        <w:spacing w:after="0" w:before="0" w:line="480" w:lineRule="auto"/>
        <w:ind w:firstLine="720"/>
        <w:jc w:val="both"/>
        <w:rPr/>
      </w:pPr>
      <w:r>
        <w:rPr>
          <w:b w:val="1"/>
          <w:bCs w:val="1"/>
          <w:sz w:val="22"/>
          <w:szCs w:val="22"/>
          <w:rtl w:val="0"/>
        </w:rPr>
        <w:t xml:space="preserve">Chi-Square Test of Independence</w:t>
      </w:r>
      <w:r>
        <w:rPr>
          <w:rFonts w:ascii="Cardo" w:cs="Cardo" w:eastAsia="Cardo" w:hAnsi="Cardo"/>
          <w:sz w:val="22"/>
          <w:szCs w:val="22"/>
          <w:rtl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r>
        <w:rPr>
          <w:rtl w:val="0"/>
        </w:rPr>
      </w:r>
    </w:p>
    <w:p w:rsidR="00000000" w:rsidDel="00000000" w:rsidP="00000000" w:rsidRDefault="00000000" w:rsidRPr="00000000" w14:paraId="00000056">
      <w:pPr>
        <w:spacing w:after="0" w:before="0" w:line="480" w:lineRule="auto"/>
        <w:ind w:firstLine="720"/>
        <w:jc w:val="both"/>
        <w:rPr/>
      </w:pPr>
      <w:r>
        <w:rPr>
          <w:b w:val="1"/>
          <w:bCs w:val="1"/>
          <w:sz w:val="22"/>
          <w:szCs w:val="22"/>
          <w:rtl w:val="0"/>
        </w:rPr>
        <w:t xml:space="preserve">Clause-Level Hedges</w:t>
      </w:r>
      <w:r>
        <w:rPr>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57">
      <w:pPr>
        <w:spacing w:after="0" w:before="0" w:line="480" w:lineRule="auto"/>
        <w:ind w:firstLine="720"/>
        <w:jc w:val="both"/>
        <w:rPr/>
      </w:pPr>
      <w:r>
        <w:rPr>
          <w:b w:val="1"/>
          <w:bCs w:val="1"/>
          <w:sz w:val="22"/>
          <w:szCs w:val="22"/>
          <w:rtl w:val="0"/>
        </w:rPr>
        <w:t xml:space="preserve">Cohen’s Kappa (κ)</w:t>
      </w:r>
      <w:r>
        <w:rPr>
          <w:rFonts w:ascii="Cardo" w:cs="Cardo" w:eastAsia="Cardo" w:hAnsi="Cardo"/>
          <w:sz w:val="22"/>
          <w:szCs w:val="22"/>
          <w:rtl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58">
      <w:pPr>
        <w:spacing w:after="0" w:before="0" w:line="480" w:lineRule="auto"/>
        <w:ind w:firstLine="720"/>
        <w:jc w:val="both"/>
        <w:rPr/>
      </w:pPr>
      <w:r>
        <w:rPr>
          <w:b w:val="1"/>
          <w:bCs w:val="1"/>
          <w:sz w:val="22"/>
          <w:szCs w:val="22"/>
          <w:rtl w:val="0"/>
        </w:rPr>
        <w:t xml:space="preserve">Corpus-Assisted Discourse Analysis</w:t>
      </w:r>
      <w:r>
        <w:rPr>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59">
      <w:pPr>
        <w:spacing w:after="0" w:before="0" w:line="480" w:lineRule="auto"/>
        <w:ind w:firstLine="720"/>
        <w:jc w:val="both"/>
        <w:rPr/>
      </w:pPr>
      <w:r>
        <w:rPr>
          <w:b w:val="1"/>
          <w:bCs w:val="1"/>
          <w:sz w:val="22"/>
          <w:szCs w:val="22"/>
          <w:rtl w:val="0"/>
        </w:rPr>
        <w:t xml:space="preserve">Disciplinary Variation</w:t>
      </w:r>
      <w:r>
        <w:rPr>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5A">
      <w:pPr>
        <w:spacing w:after="0" w:before="0" w:line="480" w:lineRule="auto"/>
        <w:ind w:firstLine="720"/>
        <w:jc w:val="both"/>
        <w:rPr/>
      </w:pPr>
      <w:r>
        <w:rPr>
          <w:b w:val="1"/>
          <w:bCs w:val="1"/>
          <w:sz w:val="22"/>
          <w:szCs w:val="22"/>
          <w:rtl w:val="0"/>
        </w:rPr>
        <w:t xml:space="preserve">Epistemic Stance</w:t>
      </w:r>
      <w:r>
        <w:rPr>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5B">
      <w:pPr>
        <w:spacing w:after="0" w:before="0" w:line="480" w:lineRule="auto"/>
        <w:ind w:firstLine="720"/>
        <w:jc w:val="both"/>
        <w:rPr/>
      </w:pPr>
      <w:r>
        <w:rPr>
          <w:b w:val="1"/>
          <w:bCs w:val="1"/>
          <w:sz w:val="22"/>
          <w:szCs w:val="22"/>
          <w:rtl w:val="0"/>
        </w:rPr>
        <w:t xml:space="preserve">Epistemic Weight</w:t>
      </w:r>
      <w:r>
        <w:rPr>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logged as FP.</w:t>
      </w:r>
      <w:r>
        <w:rPr>
          <w:rtl w:val="0"/>
        </w:rPr>
      </w:r>
    </w:p>
    <w:p w:rsidR="00000000" w:rsidDel="00000000" w:rsidP="00000000" w:rsidRDefault="00000000" w:rsidRPr="00000000" w14:paraId="0000005C">
      <w:pPr>
        <w:spacing w:after="0" w:before="0" w:line="480" w:lineRule="auto"/>
        <w:ind w:firstLine="720"/>
        <w:jc w:val="both"/>
        <w:rPr/>
      </w:pPr>
      <w:r>
        <w:rPr>
          <w:b w:val="1"/>
          <w:bCs w:val="1"/>
          <w:sz w:val="22"/>
          <w:szCs w:val="22"/>
          <w:rtl w:val="0"/>
        </w:rPr>
        <w:t xml:space="preserve">Hedge Function</w:t>
      </w:r>
      <w:r>
        <w:rPr>
          <w:sz w:val="22"/>
          <w:szCs w:val="22"/>
          <w:rtl w:val="0"/>
        </w:rPr>
        <w:t xml:space="preserve">,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residual rejects recorded with reason codes.</w:t>
      </w:r>
      <w:r>
        <w:rPr>
          <w:rtl w:val="0"/>
        </w:rPr>
      </w:r>
    </w:p>
    <w:p w:rsidR="00000000" w:rsidDel="00000000" w:rsidP="00000000" w:rsidRDefault="00000000" w:rsidRPr="00000000" w14:paraId="0000005D">
      <w:pPr>
        <w:spacing w:after="0" w:before="0" w:line="480" w:lineRule="auto"/>
        <w:ind w:firstLine="720"/>
        <w:jc w:val="both"/>
        <w:rPr/>
      </w:pPr>
      <w:r>
        <w:rPr>
          <w:b w:val="1"/>
          <w:bCs w:val="1"/>
          <w:sz w:val="22"/>
          <w:szCs w:val="22"/>
          <w:rtl w:val="0"/>
        </w:rPr>
        <w:t xml:space="preserve">Hedging</w:t>
      </w:r>
      <w:r>
        <w:rPr>
          <w:sz w:val="22"/>
          <w:szCs w:val="22"/>
          <w:rtl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5E">
      <w:pPr>
        <w:spacing w:after="0" w:before="0" w:line="480" w:lineRule="auto"/>
        <w:ind w:firstLine="720"/>
        <w:jc w:val="both"/>
        <w:rPr/>
      </w:pPr>
      <w:r>
        <w:rPr>
          <w:b w:val="1"/>
          <w:bCs w:val="1"/>
          <w:sz w:val="22"/>
          <w:szCs w:val="22"/>
          <w:rtl w:val="0"/>
        </w:rPr>
        <w:t xml:space="preserve">Kruskal-Wallis Test</w:t>
      </w:r>
      <w:r>
        <w:rPr>
          <w:sz w:val="22"/>
          <w:szCs w:val="22"/>
          <w:rtl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r>
        <w:rPr>
          <w:rtl w:val="0"/>
        </w:rPr>
      </w:r>
    </w:p>
    <w:p w:rsidR="00000000" w:rsidDel="00000000" w:rsidP="00000000" w:rsidRDefault="00000000" w:rsidRPr="00000000" w14:paraId="0000005F">
      <w:pPr>
        <w:spacing w:after="0" w:before="0" w:line="480" w:lineRule="auto"/>
        <w:ind w:firstLine="720"/>
        <w:jc w:val="both"/>
        <w:rPr/>
      </w:pPr>
      <w:r>
        <w:rPr>
          <w:b w:val="1"/>
          <w:bCs w:val="1"/>
          <w:sz w:val="22"/>
          <w:szCs w:val="22"/>
          <w:rtl w:val="0"/>
        </w:rPr>
        <w:t xml:space="preserve">Lexical Hedges</w:t>
      </w:r>
      <w:r>
        <w:rPr>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60">
      <w:pPr>
        <w:spacing w:after="0" w:before="0" w:line="480" w:lineRule="auto"/>
        <w:ind w:firstLine="720"/>
        <w:jc w:val="both"/>
        <w:rPr/>
      </w:pPr>
      <w:r>
        <w:rPr>
          <w:b w:val="1"/>
          <w:bCs w:val="1"/>
          <w:sz w:val="22"/>
          <w:szCs w:val="22"/>
          <w:rtl w:val="0"/>
        </w:rPr>
        <w:t xml:space="preserve">Mann-Whitney U Test</w:t>
      </w:r>
      <w:r>
        <w:rPr>
          <w:rFonts w:ascii="Caudex" w:cs="Caudex" w:eastAsia="Caudex" w:hAnsi="Caudex"/>
          <w:sz w:val="22"/>
          <w:szCs w:val="22"/>
          <w:rtl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=.017. Reported pairwise results appear in the Results chapter.</w:t>
      </w:r>
      <w:r>
        <w:rPr>
          <w:rtl w:val="0"/>
        </w:rPr>
      </w:r>
    </w:p>
    <w:p w:rsidR="00000000" w:rsidDel="00000000" w:rsidP="00000000" w:rsidRDefault="00000000" w:rsidRPr="00000000" w14:paraId="00000061">
      <w:pPr>
        <w:spacing w:after="0" w:before="0" w:line="480" w:lineRule="auto"/>
        <w:ind w:firstLine="720"/>
        <w:jc w:val="both"/>
        <w:rPr/>
      </w:pPr>
      <w:r>
        <w:rPr>
          <w:b w:val="1"/>
          <w:bCs w:val="1"/>
          <w:sz w:val="22"/>
          <w:szCs w:val="22"/>
          <w:rtl w:val="0"/>
        </w:rPr>
        <w:t xml:space="preserve">Modal Verbs</w:t>
      </w:r>
      <w:r>
        <w:rPr>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62">
      <w:pPr>
        <w:spacing w:after="0" w:before="0" w:line="480" w:lineRule="auto"/>
        <w:ind w:firstLine="720"/>
        <w:jc w:val="both"/>
        <w:rPr/>
      </w:pPr>
      <w:r>
        <w:rPr>
          <w:b w:val="1"/>
          <w:bCs w:val="1"/>
          <w:sz w:val="22"/>
          <w:szCs w:val="22"/>
          <w:rtl w:val="0"/>
        </w:rPr>
        <w:t xml:space="preserve">Normalized Frequency</w:t>
      </w:r>
      <w:r>
        <w:rPr>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3">
      <w:pPr>
        <w:spacing w:after="0" w:before="0" w:line="480" w:lineRule="auto"/>
        <w:ind w:firstLine="720"/>
        <w:jc w:val="both"/>
        <w:rPr/>
      </w:pPr>
      <w:r>
        <w:rPr>
          <w:b w:val="1"/>
          <w:bCs w:val="1"/>
          <w:sz w:val="22"/>
          <w:szCs w:val="22"/>
          <w:rtl w:val="0"/>
        </w:rPr>
        <w:t xml:space="preserve">Operational Restatement (Threshold Restatement)</w:t>
      </w:r>
      <w:r>
        <w:rPr>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r>
        <w:rPr>
          <w:rtl w:val="0"/>
        </w:rPr>
      </w:r>
    </w:p>
    <w:p w:rsidR="00000000" w:rsidDel="00000000" w:rsidP="00000000" w:rsidRDefault="00000000" w:rsidRPr="00000000" w14:paraId="00000064">
      <w:pPr>
        <w:spacing w:after="0" w:before="0" w:line="480" w:lineRule="auto"/>
        <w:ind w:firstLine="720"/>
        <w:jc w:val="both"/>
        <w:rPr/>
      </w:pPr>
      <w:r>
        <w:rPr>
          <w:b w:val="1"/>
          <w:bCs w:val="1"/>
          <w:sz w:val="22"/>
          <w:szCs w:val="22"/>
          <w:rtl w:val="0"/>
        </w:rPr>
        <w:t xml:space="preserve">Rescue-Hedging (Rescue Framing)</w:t>
      </w:r>
      <w:r>
        <w:rPr>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5">
      <w:pPr>
        <w:spacing w:after="0" w:before="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b w:val="1"/>
          <w:bCs w:val="1"/>
          <w:sz w:val="22"/>
          <w:szCs w:val="22"/>
          <w:rtl w:val="0"/>
        </w:rPr>
        <w:t xml:space="preserve">Softening</w:t>
      </w:r>
      <w:r>
        <w:rPr>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Aims, directives, and routine procedure fail the claim condition by kind and are logged FP even if no category pre-filter is applied. P = 0 in this study refers to reader-oriented softening of claims, not to softened directives.</w:t>
      </w:r>
      <w:r>
        <w:rPr>
          <w:rtl w:val="0"/>
        </w:rPr>
      </w:r>
    </w:p>
    <w:p w:rsidR="00000000" w:rsidDel="00000000" w:rsidP="00000000" w:rsidRDefault="00000000" w:rsidRPr="00000000" w14:paraId="00000066">
      <w:pPr>
        <w:spacing w:after="240" w:before="720" w:line="480" w:lineRule="auto"/>
        <w:ind w:firstLine="0"/>
        <w:jc w:val="center"/>
        <w:rPr/>
      </w:pPr>
      <w:r>
        <w:rPr>
          <w:b w:val="1"/>
          <w:bCs w:val="1"/>
          <w:sz w:val="28"/>
          <w:szCs w:val="28"/>
          <w:rtl w:val="0"/>
        </w:rPr>
        <w:t xml:space="preserve">METHODOLOGY</w:t>
      </w:r>
      <w:r>
        <w:rPr>
          <w:rtl w:val="0"/>
        </w:rPr>
      </w:r>
    </w:p>
    <w:p w:rsidR="00000000" w:rsidDel="00000000" w:rsidP="00000000" w:rsidRDefault="00000000" w:rsidRPr="00000000" w14:paraId="00000067">
      <w:pPr>
        <w:spacing w:after="0" w:before="0" w:line="480" w:lineRule="auto"/>
        <w:ind w:firstLine="720"/>
        <w:jc w:val="both"/>
        <w:rPr/>
      </w:pPr>
      <w:r>
        <w:rPr>
          <w:rtl w:val="0"/>
        </w:rPr>
      </w:r>
    </w:p>
    <w:p w:rsidR="00000000" w:rsidDel="00000000" w:rsidP="00000000" w:rsidRDefault="00000000" w:rsidRPr="00000000" w14:paraId="00000068">
      <w:pPr>
        <w:spacing w:after="0" w:before="0" w:line="480" w:lineRule="auto"/>
        <w:ind w:firstLine="720"/>
        <w:jc w:val="both"/>
        <w:rPr/>
      </w:pPr>
      <w:r>
        <w:rPr>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69">
      <w:pPr>
        <w:keepNext w:val="1"/>
        <w:spacing w:after="120" w:before="240" w:line="480" w:lineRule="auto"/>
        <w:ind w:firstLine="0"/>
        <w:rPr/>
      </w:pPr>
      <w:r>
        <w:rPr>
          <w:b w:val="1"/>
          <w:bCs w:val="1"/>
          <w:sz w:val="24"/>
          <w:szCs w:val="24"/>
          <w:rtl w:val="0"/>
        </w:rPr>
        <w:t xml:space="preserve">Research Context</w:t>
      </w:r>
      <w:r>
        <w:rPr>
          <w:rtl w:val="0"/>
        </w:rPr>
      </w:r>
    </w:p>
    <w:p w:rsidR="00000000" w:rsidDel="00000000" w:rsidP="00000000" w:rsidRDefault="00000000" w:rsidRPr="00000000" w14:paraId="0000006A">
      <w:pPr>
        <w:spacing w:after="0" w:before="0" w:line="480" w:lineRule="auto"/>
        <w:ind w:firstLine="720"/>
        <w:jc w:val="both"/>
        <w:rPr/>
      </w:pPr>
      <w:r>
        <w:rPr>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6B">
      <w:pPr>
        <w:spacing w:after="0" w:before="0" w:line="480" w:lineRule="auto"/>
        <w:ind w:firstLine="720"/>
        <w:jc w:val="both"/>
        <w:rPr/>
      </w:pPr>
      <w:r>
        <w:rPr>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6C">
      <w:pPr>
        <w:spacing w:after="0" w:before="0" w:line="480" w:lineRule="auto"/>
        <w:ind w:firstLine="720"/>
        <w:jc w:val="both"/>
        <w:rPr/>
      </w:pPr>
      <w:r>
        <w:rPr>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6D">
      <w:pPr>
        <w:keepNext w:val="1"/>
        <w:spacing w:after="120" w:before="240" w:line="480" w:lineRule="auto"/>
        <w:ind w:firstLine="0"/>
        <w:rPr/>
      </w:pPr>
      <w:r>
        <w:rPr>
          <w:b w:val="1"/>
          <w:bCs w:val="1"/>
          <w:sz w:val="24"/>
          <w:szCs w:val="24"/>
          <w:rtl w:val="0"/>
        </w:rPr>
        <w:t xml:space="preserve">Research Design</w:t>
      </w:r>
      <w:r>
        <w:rPr>
          <w:rtl w:val="0"/>
        </w:rPr>
      </w:r>
    </w:p>
    <w:p w:rsidR="00000000" w:rsidDel="00000000" w:rsidP="00000000" w:rsidRDefault="00000000" w:rsidRPr="00000000" w14:paraId="0000006E">
      <w:pPr>
        <w:spacing w:after="0" w:before="0" w:line="480" w:lineRule="auto"/>
        <w:ind w:firstLine="720"/>
        <w:jc w:val="both"/>
        <w:rPr/>
      </w:pPr>
      <w:r>
        <w:rPr>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6F">
      <w:pPr>
        <w:keepNext w:val="1"/>
        <w:spacing w:after="120" w:before="240" w:line="480" w:lineRule="auto"/>
        <w:ind w:firstLine="0"/>
        <w:rPr/>
      </w:pPr>
      <w:r>
        <w:rPr>
          <w:b w:val="1"/>
          <w:bCs w:val="1"/>
          <w:sz w:val="24"/>
          <w:szCs w:val="24"/>
          <w:rtl w:val="0"/>
        </w:rPr>
        <w:t xml:space="preserve">Research Process</w:t>
      </w:r>
      <w:r>
        <w:rPr>
          <w:rtl w:val="0"/>
        </w:rPr>
      </w:r>
    </w:p>
    <w:p w:rsidR="00000000" w:rsidDel="00000000" w:rsidP="00000000" w:rsidRDefault="00000000" w:rsidRPr="00000000" w14:paraId="00000070">
      <w:pPr>
        <w:spacing w:after="0" w:before="0" w:line="480" w:lineRule="auto"/>
        <w:ind w:firstLine="720"/>
        <w:jc w:val="both"/>
        <w:rPr/>
      </w:pPr>
      <w:r>
        <w:rPr>
          <w:sz w:val="22"/>
          <w:szCs w:val="22"/>
          <w:rtl w:val="0"/>
        </w:rPr>
        <w:t xml:space="preserve">The study proceeded through the following steps:</w:t>
      </w:r>
      <w:r>
        <w:rPr>
          <w:rtl w:val="0"/>
        </w:rPr>
      </w:r>
    </w:p>
    <w:p w:rsidR="00000000" w:rsidDel="00000000" w:rsidP="00000000" w:rsidRDefault="00000000" w:rsidRPr="00000000" w14:paraId="00000071">
      <w:pPr>
        <w:spacing w:after="0" w:before="0" w:line="480" w:lineRule="auto"/>
        <w:ind w:firstLine="720"/>
        <w:jc w:val="both"/>
        <w:rPr/>
      </w:pPr>
      <w:r>
        <w:rPr>
          <w:b w:val="1"/>
          <w:bCs w:val="1"/>
          <w:sz w:val="22"/>
          <w:szCs w:val="22"/>
          <w:rtl w:val="0"/>
        </w:rPr>
        <w:t xml:space="preserve">a. Requesting Permission. </w:t>
      </w:r>
      <w:r>
        <w:rPr>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72">
      <w:pPr>
        <w:spacing w:after="0" w:before="0" w:line="480" w:lineRule="auto"/>
        <w:ind w:firstLine="720"/>
        <w:jc w:val="both"/>
        <w:rPr/>
      </w:pPr>
      <w:r>
        <w:rPr>
          <w:b w:val="1"/>
          <w:bCs w:val="1"/>
          <w:sz w:val="22"/>
          <w:szCs w:val="22"/>
          <w:rtl w:val="0"/>
        </w:rPr>
        <w:t xml:space="preserve">b. Corpus Construction.</w:t>
      </w:r>
      <w:r>
        <w:rPr>
          <w:sz w:val="22"/>
          <w:szCs w:val="22"/>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73">
      <w:pPr>
        <w:spacing w:after="0" w:before="0" w:line="480" w:lineRule="auto"/>
        <w:ind w:firstLine="720"/>
        <w:jc w:val="both"/>
        <w:rPr/>
      </w:pPr>
      <w:r>
        <w:rPr>
          <w:b w:val="1"/>
          <w:bCs w:val="1"/>
          <w:sz w:val="22"/>
          <w:szCs w:val="22"/>
          <w:rtl w:val="0"/>
        </w:rPr>
        <w:t xml:space="preserve">c. Text Extraction.</w:t>
      </w:r>
      <w:r>
        <w:rPr>
          <w:sz w:val="22"/>
          <w:szCs w:val="22"/>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74">
      <w:pPr>
        <w:spacing w:after="0" w:before="0" w:line="480" w:lineRule="auto"/>
        <w:ind w:firstLine="720"/>
        <w:jc w:val="both"/>
        <w:rPr/>
      </w:pPr>
      <w:r>
        <w:rPr>
          <w:b w:val="1"/>
          <w:bCs w:val="1"/>
          <w:sz w:val="22"/>
          <w:szCs w:val="22"/>
          <w:rtl w:val="0"/>
        </w:rPr>
        <w:t xml:space="preserve">d. Pilot Testing and Reliability Checking. </w:t>
      </w:r>
      <w:r>
        <w:rPr>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75">
      <w:pPr>
        <w:spacing w:after="0" w:before="0" w:line="480" w:lineRule="auto"/>
        <w:ind w:firstLine="720"/>
        <w:jc w:val="both"/>
        <w:rPr/>
      </w:pPr>
      <w:r>
        <w:rPr>
          <w:b w:val="1"/>
          <w:bCs w:val="1"/>
          <w:sz w:val="22"/>
          <w:szCs w:val="22"/>
          <w:rtl w:val="0"/>
        </w:rPr>
        <w:t xml:space="preserve">e. Data Analysis. </w:t>
      </w:r>
      <w:r>
        <w:rPr>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76">
      <w:pPr>
        <w:spacing w:after="0" w:before="0" w:line="480" w:lineRule="auto"/>
        <w:ind w:firstLine="720"/>
        <w:jc w:val="both"/>
        <w:rPr/>
      </w:pPr>
      <w:r>
        <w:rPr>
          <w:b w:val="1"/>
          <w:bCs w:val="1"/>
          <w:sz w:val="22"/>
          <w:szCs w:val="22"/>
          <w:rtl w:val="0"/>
        </w:rPr>
        <w:t xml:space="preserve">f. Timeline. </w:t>
      </w:r>
      <w:r>
        <w:rPr>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77">
      <w:pPr>
        <w:keepNext w:val="1"/>
        <w:spacing w:after="120" w:before="240" w:line="480" w:lineRule="auto"/>
        <w:ind w:firstLine="0"/>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8">
      <w:pPr>
        <w:spacing w:after="0" w:before="0" w:line="480" w:lineRule="auto"/>
        <w:ind w:firstLine="720"/>
        <w:jc w:val="both"/>
        <w:rPr/>
      </w:pPr>
      <w:r>
        <w:rPr>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 for example when “presence of potential mycobacterial infections” becomes an asserted presence claim without the modifier, the token is coded Lexical EC. The same claim-condition treatment applies to “possibility + noun” in aim and method sentences. Fourth, when a sentence contains multiple hedge-like tokens, each is tested on its own host clause under the claim condition and the two removal checks.</w:t>
      </w:r>
      <w:r>
        <w:rPr>
          <w:rtl w:val="0"/>
        </w:rPr>
      </w:r>
    </w:p>
    <w:p w:rsidR="00000000" w:rsidDel="00000000" w:rsidP="00000000" w:rsidRDefault="00000000" w:rsidRPr="00000000" w14:paraId="00000079">
      <w:pPr>
        <w:keepNext w:val="1"/>
        <w:spacing w:after="120" w:before="240" w:line="480" w:lineRule="auto"/>
        <w:ind w:firstLine="0"/>
        <w:rPr/>
      </w:pPr>
      <w:r>
        <w:rPr>
          <w:b w:val="1"/>
          <w:bCs w:val="1"/>
          <w:sz w:val="24"/>
          <w:szCs w:val="24"/>
          <w:rtl w:val="0"/>
        </w:rPr>
        <w:t xml:space="preserve">Research Corpus</w:t>
      </w:r>
      <w:r>
        <w:rPr>
          <w:rtl w:val="0"/>
        </w:rPr>
      </w:r>
    </w:p>
    <w:p w:rsidR="00000000" w:rsidDel="00000000" w:rsidP="00000000" w:rsidRDefault="00000000" w:rsidRPr="00000000" w14:paraId="0000007A">
      <w:pPr>
        <w:spacing w:after="0" w:before="0" w:line="480" w:lineRule="auto"/>
        <w:ind w:firstLine="720"/>
        <w:jc w:val="both"/>
        <w:rPr/>
      </w:pPr>
      <w:r>
        <w:rPr>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rsidR="00000000" w:rsidDel="00000000" w:rsidP="00000000" w:rsidRDefault="00000000" w:rsidRPr="00000000" w14:paraId="0000007B">
      <w:pPr>
        <w:keepNext w:val="1"/>
        <w:pageBreakBefore w:val="1"/>
        <w:spacing w:after="0" w:before="240" w:line="480" w:lineRule="auto"/>
        <w:jc w:val="center"/>
        <w:rPr/>
      </w:pPr>
      <w:r>
        <w:rPr>
          <w:b w:val="1"/>
          <w:bCs w:val="1"/>
          <w:sz w:val="22"/>
          <w:szCs w:val="22"/>
          <w:rtl w:val="0"/>
        </w:rPr>
        <w:t xml:space="preserve">Table 1</w:t>
      </w:r>
      <w:r>
        <w:rPr>
          <w:rtl w:val="0"/>
        </w:rPr>
      </w:r>
    </w:p>
    <w:p w:rsidR="00000000" w:rsidDel="00000000" w:rsidP="00000000" w:rsidRDefault="00000000" w:rsidRPr="00000000" w14:paraId="0000007C">
      <w:pPr>
        <w:keepNext w:val="1"/>
        <w:spacing w:after="60" w:before="0" w:line="480" w:lineRule="auto"/>
        <w:jc w:val="center"/>
        <w:rPr/>
      </w:pPr>
      <w:r>
        <w:rPr>
          <w:sz w:val="22"/>
          <w:szCs w:val="22"/>
          <w:rtl w:val="0"/>
        </w:rPr>
        <w:t xml:space="preserve">PSAU Thesis Repository: Population and Sampling Summary</w:t>
      </w:r>
      <w:r>
        <w:rPr>
          <w:rtl w:val="0"/>
        </w:rPr>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Category</w:t>
            </w:r>
            <w:r>
              <w:rPr>
                <w:rtl w:val="0"/>
              </w:rPr>
            </w:r>
          </w:p>
        </w:tc>
        <w:tc>
          <w:tcPr>
            <w:tcBorders>
              <w:bottom w:color="000000" w:space="0" w:sz="4" w:val="single"/>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Biology</w:t>
            </w:r>
            <w:r>
              <w:rPr>
                <w:rtl w:val="0"/>
              </w:rPr>
            </w:r>
          </w:p>
        </w:tc>
        <w:tc>
          <w:tcPr>
            <w:tcBorders>
              <w:bottom w:color="000000" w:space="0" w:sz="4" w:val="single"/>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color="000000" w:space="0" w:sz="4" w:val="single"/>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color="000000" w:space="0" w:sz="4" w:val="single"/>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color="000000" w:space="0" w:sz="4" w:val="single"/>
            </w:tcBorders>
          </w:tcPr>
          <w:p w:rsidR="00000000" w:rsidDel="00000000" w:rsidP="00000000" w:rsidRDefault="00000000" w:rsidRPr="00000000" w14:paraId="00000082">
            <w:pPr>
              <w:spacing w:after="0" w:before="0" w:line="480" w:lineRule="auto"/>
              <w:rPr>
                <w:sz w:val="18"/>
                <w:szCs w:val="18"/>
              </w:rPr>
            </w:pPr>
            <w:r>
              <w:rPr>
                <w:b w:val="1"/>
                <w:bCs w:val="1"/>
                <w:i w:val="0"/>
                <w:iCs w:val="0"/>
                <w:sz w:val="18"/>
                <w:szCs w:val="18"/>
                <w:rtl w:val="0"/>
              </w:rPr>
              <w:t xml:space="preserve">Total</w:t>
            </w:r>
            <w:r>
              <w:rPr>
                <w:rtl w:val="0"/>
              </w:rPr>
            </w:r>
          </w:p>
        </w:tc>
      </w:tr>
      <w:tr>
        <w:trPr>
          <w:cantSplit w:val="1"/>
          <w:tblHeader w:val="0"/>
        </w:trPr>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8">
            <w:pPr>
              <w:spacing w:after="0" w:before="0" w:line="480" w:lineRule="auto"/>
              <w:rPr>
                <w:sz w:val="18"/>
                <w:szCs w:val="18"/>
              </w:rPr>
            </w:pPr>
            <w:r>
              <w:rPr>
                <w:i w:val="0"/>
                <w:iCs w:val="0"/>
                <w:sz w:val="18"/>
                <w:szCs w:val="18"/>
                <w:rtl w:val="0"/>
              </w:rPr>
              <w:t xml:space="preserve">828</w:t>
            </w:r>
            <w:r>
              <w:rPr>
                <w:rtl w:val="0"/>
              </w:rPr>
            </w:r>
          </w:p>
        </w:tc>
      </w:tr>
      <w:tr>
        <w:trPr>
          <w:cantSplit w:val="1"/>
          <w:tblHeader w:val="0"/>
        </w:trPr>
        <w:tc>
          <w:tcPr/>
          <w:p w:rsidR="00000000" w:rsidDel="00000000" w:rsidP="00000000" w:rsidRDefault="00000000" w:rsidRPr="00000000" w14:paraId="00000089">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381</w:t>
            </w:r>
            <w:r>
              <w:rPr>
                <w:rtl w:val="0"/>
              </w:rPr>
            </w:r>
          </w:p>
        </w:tc>
      </w:tr>
      <w:tr>
        <w:trPr>
          <w:cantSplit w:val="1"/>
          <w:tblHeader w:val="0"/>
        </w:trPr>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447</w:t>
            </w:r>
            <w:r>
              <w:rPr>
                <w:rtl w:val="0"/>
              </w:rPr>
            </w:r>
          </w:p>
        </w:tc>
      </w:tr>
      <w:tr>
        <w:trPr>
          <w:cantSplit w:val="1"/>
          <w:tblHeader w:val="0"/>
        </w:trPr>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4</w:t>
            </w:r>
            <w:r>
              <w:rPr>
                <w:rtl w:val="0"/>
              </w:rPr>
            </w:r>
          </w:p>
        </w:tc>
      </w:tr>
      <w:tr>
        <w:trPr>
          <w:cantSplit w:val="1"/>
          <w:tblHeader w:val="0"/>
        </w:trPr>
        <w:tc>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Main sample</w:t>
            </w:r>
            <w:r>
              <w:rPr>
                <w:rtl w:val="0"/>
              </w:rPr>
            </w:r>
          </w:p>
        </w:tc>
        <w:tc>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10</w:t>
            </w:r>
            <w:r>
              <w:rPr>
                <w:rtl w:val="0"/>
              </w:rPr>
            </w:r>
          </w:p>
        </w:tc>
        <w:tc>
          <w:tcPr/>
          <w:p w:rsidR="00000000" w:rsidDel="00000000" w:rsidP="00000000" w:rsidRDefault="00000000" w:rsidRPr="00000000" w14:paraId="000000A0">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1">
      <w:pPr>
        <w:spacing w:after="0" w:before="240" w:line="480" w:lineRule="auto"/>
        <w:ind w:firstLine="720"/>
        <w:jc w:val="both"/>
        <w:rPr/>
      </w:pPr>
      <w:r>
        <w:rPr>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A2">
      <w:pPr>
        <w:spacing w:after="0" w:before="0" w:line="480" w:lineRule="auto"/>
        <w:ind w:firstLine="720"/>
        <w:jc w:val="both"/>
        <w:rPr/>
      </w:pPr>
      <w:r>
        <w:rPr>
          <w:b w:val="1"/>
          <w:bCs w:val="1"/>
          <w:sz w:val="22"/>
          <w:szCs w:val="22"/>
          <w:rtl w:val="0"/>
        </w:rPr>
        <w:t xml:space="preserve">Inclusion Criteria. </w:t>
      </w:r>
      <w:r>
        <w:rPr>
          <w:sz w:val="22"/>
          <w:szCs w:val="22"/>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A3">
      <w:pPr>
        <w:keepLines w:val="1"/>
        <w:spacing w:after="0" w:before="0" w:line="480" w:lineRule="auto"/>
        <w:ind w:firstLine="720"/>
        <w:jc w:val="both"/>
        <w:rPr/>
      </w:pPr>
      <w:r>
        <w:rPr>
          <w:b w:val="1"/>
          <w:bCs w:val="1"/>
          <w:sz w:val="22"/>
          <w:szCs w:val="22"/>
          <w:rtl w:val="0"/>
        </w:rPr>
        <w:t xml:space="preserve">Exclusion Criteria. </w:t>
      </w:r>
      <w:r>
        <w:rPr>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A4">
      <w:pPr>
        <w:spacing w:after="0" w:before="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b w:val="1"/>
          <w:bCs w:val="1"/>
          <w:sz w:val="22"/>
          <w:szCs w:val="22"/>
          <w:rtl w:val="0"/>
        </w:rPr>
        <w:t xml:space="preserve">Ethical Considerations.</w:t>
      </w:r>
      <w:r>
        <w:rPr>
          <w:sz w:val="22"/>
          <w:szCs w:val="22"/>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tl w:val="0"/>
        </w:rPr>
      </w:r>
    </w:p>
    <w:p w:rsidR="00000000" w:rsidDel="00000000" w:rsidP="00000000" w:rsidRDefault="00000000" w:rsidRPr="00000000" w14:paraId="000000A5">
      <w:pPr>
        <w:spacing w:after="240" w:before="720" w:line="480" w:lineRule="auto"/>
        <w:ind w:firstLine="0"/>
        <w:jc w:val="center"/>
        <w:rPr/>
      </w:pPr>
      <w:r>
        <w:rPr>
          <w:b w:val="1"/>
          <w:bCs w:val="1"/>
          <w:sz w:val="28"/>
          <w:szCs w:val="28"/>
          <w:rtl w:val="0"/>
        </w:rPr>
        <w:t xml:space="preserve">RESULTS, ANALYSIS, AND DISCUSSION</w:t>
      </w:r>
      <w:r>
        <w:rPr>
          <w:rtl w:val="0"/>
        </w:rPr>
      </w:r>
    </w:p>
    <w:p w:rsidR="00000000" w:rsidDel="00000000" w:rsidP="00000000" w:rsidRDefault="00000000" w:rsidRPr="00000000" w14:paraId="000000A6">
      <w:pPr>
        <w:spacing w:after="0" w:before="0" w:line="480" w:lineRule="auto"/>
        <w:ind w:firstLine="720"/>
        <w:jc w:val="both"/>
        <w:rPr/>
      </w:pPr>
      <w:r>
        <w:rPr>
          <w:rtl w:val="0"/>
        </w:rPr>
      </w:r>
    </w:p>
    <w:p w:rsidR="00000000" w:rsidDel="00000000" w:rsidP="00000000" w:rsidRDefault="00000000" w:rsidRPr="00000000" w14:paraId="000000A7">
      <w:pPr>
        <w:spacing w:after="0" w:before="0" w:line="480" w:lineRule="auto"/>
        <w:ind w:firstLine="720"/>
        <w:jc w:val="both"/>
        <w:rPr/>
      </w:pPr>
      <w:r>
        <w:rPr>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A8">
      <w:pPr>
        <w:keepNext w:val="1"/>
        <w:spacing w:after="120" w:before="240" w:line="480" w:lineRule="auto"/>
        <w:ind w:firstLine="0"/>
        <w:rPr/>
      </w:pPr>
      <w:r>
        <w:rPr>
          <w:b w:val="1"/>
          <w:bCs w:val="1"/>
          <w:sz w:val="24"/>
          <w:szCs w:val="24"/>
          <w:rtl w:val="0"/>
        </w:rPr>
        <w:t xml:space="preserve">Part I: Hedge Types across the Three Disciplines</w:t>
      </w:r>
      <w:r>
        <w:rPr>
          <w:rtl w:val="0"/>
        </w:rPr>
      </w:r>
    </w:p>
    <w:p w:rsidR="00000000" w:rsidDel="00000000" w:rsidP="00000000" w:rsidRDefault="00000000" w:rsidRPr="00000000" w14:paraId="000000A9">
      <w:pPr>
        <w:spacing w:after="0" w:before="0" w:line="480" w:lineRule="auto"/>
        <w:ind w:firstLine="720"/>
        <w:jc w:val="both"/>
        <w:rPr/>
      </w:pPr>
      <w:r>
        <w:rPr>
          <w:sz w:val="22"/>
          <w:szCs w:val="22"/>
          <w:rtl w:val="0"/>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r>
        <w:rPr>
          <w:rtl w:val="0"/>
        </w:rPr>
      </w:r>
    </w:p>
    <w:p w:rsidR="00000000" w:rsidDel="00000000" w:rsidP="00000000" w:rsidRDefault="00000000" w:rsidRPr="00000000" w14:paraId="000000AA">
      <w:pPr>
        <w:keepNext w:val="1"/>
        <w:pageBreakBefore w:val="1"/>
        <w:spacing w:after="0" w:before="720" w:line="480" w:lineRule="auto"/>
        <w:jc w:val="center"/>
        <w:rPr/>
      </w:pPr>
      <w:r>
        <w:rPr>
          <w:b w:val="1"/>
          <w:bCs w:val="1"/>
          <w:sz w:val="22"/>
          <w:szCs w:val="22"/>
          <w:rtl w:val="0"/>
        </w:rPr>
        <w:t xml:space="preserve">Table 2</w:t>
      </w:r>
      <w:r>
        <w:rPr>
          <w:rtl w:val="0"/>
        </w:rPr>
      </w:r>
    </w:p>
    <w:p w:rsidR="00000000" w:rsidDel="00000000" w:rsidP="00000000" w:rsidRDefault="00000000" w:rsidRPr="00000000" w14:paraId="000000AB">
      <w:pPr>
        <w:keepNext w:val="1"/>
        <w:spacing w:after="60" w:before="0" w:line="480" w:lineRule="auto"/>
        <w:jc w:val="center"/>
        <w:rPr/>
      </w:pPr>
      <w:r>
        <w:rPr>
          <w:sz w:val="22"/>
          <w:szCs w:val="22"/>
          <w:rtl w:val="0"/>
        </w:rPr>
        <w:t xml:space="preserve">Hedge Type Distribution Across the Corpus</w:t>
      </w:r>
      <w:r>
        <w:rPr>
          <w:rtl w:val="0"/>
        </w:rPr>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AC">
            <w:pPr>
              <w:spacing w:after="0" w:before="0" w:line="480" w:lineRule="auto"/>
              <w:rPr>
                <w:sz w:val="18"/>
                <w:szCs w:val="18"/>
              </w:rPr>
            </w:pPr>
            <w:r>
              <w:rPr>
                <w:b w:val="1"/>
                <w:bCs w:val="1"/>
                <w:i w:val="0"/>
                <w:iCs w:val="0"/>
                <w:sz w:val="18"/>
                <w:szCs w:val="18"/>
                <w:rtl w:val="0"/>
              </w:rPr>
              <w:t xml:space="preserve">Hedge Type</w:t>
            </w:r>
            <w:r>
              <w:rPr>
                <w:rtl w:val="0"/>
              </w:rPr>
            </w:r>
          </w:p>
        </w:tc>
        <w:tc>
          <w:tcPr>
            <w:tcBorders>
              <w:bottom w:color="000000" w:space="0" w:sz="4" w:val="single"/>
            </w:tcBorders>
          </w:tcPr>
          <w:p w:rsidR="00000000" w:rsidDel="00000000" w:rsidP="00000000" w:rsidRDefault="00000000" w:rsidRPr="00000000" w14:paraId="000000AD">
            <w:pPr>
              <w:spacing w:after="0" w:before="0" w:line="480" w:lineRule="auto"/>
              <w:rPr>
                <w:sz w:val="18"/>
                <w:szCs w:val="18"/>
              </w:rPr>
            </w:pPr>
            <w:r>
              <w:rPr>
                <w:b w:val="1"/>
                <w:bCs w:val="1"/>
                <w:i w:val="0"/>
                <w:iCs w:val="0"/>
                <w:sz w:val="18"/>
                <w:szCs w:val="18"/>
                <w:rtl w:val="0"/>
              </w:rPr>
              <w:t xml:space="preserve">Count</w:t>
            </w:r>
            <w:r>
              <w:rPr>
                <w:rtl w:val="0"/>
              </w:rPr>
            </w:r>
          </w:p>
        </w:tc>
        <w:tc>
          <w:tcPr>
            <w:tcBorders>
              <w:bottom w:color="000000" w:space="0" w:sz="4" w:val="single"/>
            </w:tcBorders>
          </w:tcPr>
          <w:p w:rsidR="00000000" w:rsidDel="00000000" w:rsidP="00000000" w:rsidRDefault="00000000" w:rsidRPr="00000000" w14:paraId="000000AE">
            <w:pPr>
              <w:spacing w:after="0" w:before="0" w:line="480" w:lineRule="auto"/>
              <w:rPr>
                <w:sz w:val="18"/>
                <w:szCs w:val="18"/>
              </w:rPr>
            </w:pPr>
            <w:r>
              <w:rPr>
                <w:b w:val="1"/>
                <w:bCs w:val="1"/>
                <w:i w:val="0"/>
                <w:iCs w:val="0"/>
                <w:sz w:val="18"/>
                <w:szCs w:val="18"/>
                <w:rtl w:val="0"/>
              </w:rPr>
              <w:t xml:space="preserve">Percentage</w:t>
            </w:r>
            <w:r>
              <w:rPr>
                <w:rtl w:val="0"/>
              </w:rPr>
            </w:r>
          </w:p>
        </w:tc>
      </w:tr>
      <w:tr>
        <w:trPr>
          <w:cantSplit w:val="1"/>
          <w:tblHeader w:val="0"/>
        </w:trPr>
        <w:tc>
          <w:tcPr/>
          <w:p w:rsidR="00000000" w:rsidDel="00000000" w:rsidP="00000000" w:rsidRDefault="00000000" w:rsidRPr="00000000" w14:paraId="000000AF">
            <w:pPr>
              <w:spacing w:after="0" w:before="0" w:line="480" w:lineRule="auto"/>
              <w:rPr>
                <w:sz w:val="18"/>
                <w:szCs w:val="18"/>
              </w:rPr>
            </w:pPr>
            <w:r>
              <w:rPr>
                <w:i w:val="0"/>
                <w:iCs w:val="0"/>
                <w:sz w:val="18"/>
                <w:szCs w:val="18"/>
                <w:rtl w:val="0"/>
              </w:rPr>
              <w:t xml:space="preserve">Modal Verbs</w:t>
            </w:r>
            <w:r>
              <w:rPr>
                <w:rtl w:val="0"/>
              </w:rPr>
            </w:r>
          </w:p>
        </w:tc>
        <w:tc>
          <w:tcPr/>
          <w:p w:rsidR="00000000" w:rsidDel="00000000" w:rsidP="00000000" w:rsidRDefault="00000000" w:rsidRPr="00000000" w14:paraId="000000B0">
            <w:pPr>
              <w:spacing w:after="0" w:before="0" w:line="480" w:lineRule="auto"/>
              <w:rPr>
                <w:sz w:val="18"/>
                <w:szCs w:val="18"/>
              </w:rPr>
            </w:pPr>
            <w:r>
              <w:rPr>
                <w:i w:val="0"/>
                <w:iCs w:val="0"/>
                <w:sz w:val="18"/>
                <w:szCs w:val="18"/>
                <w:rtl w:val="0"/>
              </w:rPr>
              <w:t xml:space="preserve">21</w:t>
            </w:r>
            <w:r>
              <w:rPr>
                <w:rtl w:val="0"/>
              </w:rPr>
            </w:r>
          </w:p>
        </w:tc>
        <w:tc>
          <w:tcPr/>
          <w:p w:rsidR="00000000" w:rsidDel="00000000" w:rsidP="00000000" w:rsidRDefault="00000000" w:rsidRPr="00000000" w14:paraId="000000B1">
            <w:pPr>
              <w:spacing w:after="0" w:before="0" w:line="480" w:lineRule="auto"/>
              <w:rPr>
                <w:sz w:val="18"/>
                <w:szCs w:val="18"/>
              </w:rPr>
            </w:pPr>
            <w:r>
              <w:rPr>
                <w:i w:val="0"/>
                <w:iCs w:val="0"/>
                <w:sz w:val="18"/>
                <w:szCs w:val="18"/>
                <w:rtl w:val="0"/>
              </w:rPr>
              <w:t xml:space="preserve">32.3%</w:t>
            </w:r>
            <w:r>
              <w:rPr>
                <w:rtl w:val="0"/>
              </w:rPr>
            </w:r>
          </w:p>
        </w:tc>
      </w:tr>
      <w:tr>
        <w:trPr>
          <w:cantSplit w:val="1"/>
          <w:tblHeader w:val="0"/>
        </w:trPr>
        <w:tc>
          <w:tcPr/>
          <w:p w:rsidR="00000000" w:rsidDel="00000000" w:rsidP="00000000" w:rsidRDefault="00000000" w:rsidRPr="00000000" w14:paraId="000000B2">
            <w:pPr>
              <w:spacing w:after="0" w:before="0" w:line="480" w:lineRule="auto"/>
              <w:rPr>
                <w:sz w:val="18"/>
                <w:szCs w:val="18"/>
              </w:rPr>
            </w:pPr>
            <w:r>
              <w:rPr>
                <w:i w:val="0"/>
                <w:iCs w:val="0"/>
                <w:sz w:val="18"/>
                <w:szCs w:val="18"/>
                <w:rtl w:val="0"/>
              </w:rPr>
              <w:t xml:space="preserve">Lexical Hedges</w:t>
            </w:r>
            <w:r>
              <w:rPr>
                <w:rtl w:val="0"/>
              </w:rPr>
            </w:r>
          </w:p>
        </w:tc>
        <w:tc>
          <w:tcPr/>
          <w:p w:rsidR="00000000" w:rsidDel="00000000" w:rsidP="00000000" w:rsidRDefault="00000000" w:rsidRPr="00000000" w14:paraId="000000B3">
            <w:pPr>
              <w:spacing w:after="0" w:before="0" w:line="480" w:lineRule="auto"/>
              <w:rPr>
                <w:sz w:val="18"/>
                <w:szCs w:val="18"/>
              </w:rPr>
            </w:pPr>
            <w:r>
              <w:rPr>
                <w:i w:val="0"/>
                <w:iCs w:val="0"/>
                <w:sz w:val="18"/>
                <w:szCs w:val="18"/>
                <w:rtl w:val="0"/>
              </w:rPr>
              <w:t xml:space="preserve">41</w:t>
            </w:r>
            <w:r>
              <w:rPr>
                <w:rtl w:val="0"/>
              </w:rPr>
            </w:r>
          </w:p>
        </w:tc>
        <w:tc>
          <w:tcPr/>
          <w:p w:rsidR="00000000" w:rsidDel="00000000" w:rsidP="00000000" w:rsidRDefault="00000000" w:rsidRPr="00000000" w14:paraId="000000B4">
            <w:pPr>
              <w:spacing w:after="0" w:before="0" w:line="480" w:lineRule="auto"/>
              <w:rPr>
                <w:sz w:val="18"/>
                <w:szCs w:val="18"/>
              </w:rPr>
            </w:pPr>
            <w:r>
              <w:rPr>
                <w:i w:val="0"/>
                <w:iCs w:val="0"/>
                <w:sz w:val="18"/>
                <w:szCs w:val="18"/>
                <w:rtl w:val="0"/>
              </w:rPr>
              <w:t xml:space="preserve">63.1%</w:t>
            </w:r>
            <w:r>
              <w:rPr>
                <w:rtl w:val="0"/>
              </w:rPr>
            </w:r>
          </w:p>
        </w:tc>
      </w:tr>
      <w:tr>
        <w:trPr>
          <w:cantSplit w:val="1"/>
          <w:tblHeader w:val="0"/>
        </w:trPr>
        <w:tc>
          <w:tcPr/>
          <w:p w:rsidR="00000000" w:rsidDel="00000000" w:rsidP="00000000" w:rsidRDefault="00000000" w:rsidRPr="00000000" w14:paraId="000000B5">
            <w:pPr>
              <w:spacing w:after="0" w:before="0" w:line="480" w:lineRule="auto"/>
              <w:rPr>
                <w:sz w:val="18"/>
                <w:szCs w:val="18"/>
              </w:rPr>
            </w:pPr>
            <w:r>
              <w:rPr>
                <w:i w:val="0"/>
                <w:iCs w:val="0"/>
                <w:sz w:val="18"/>
                <w:szCs w:val="18"/>
                <w:rtl w:val="0"/>
              </w:rPr>
              <w:t xml:space="preserve">Adverbial Hedges</w:t>
            </w:r>
            <w:r>
              <w:rPr>
                <w:rtl w:val="0"/>
              </w:rPr>
            </w:r>
          </w:p>
        </w:tc>
        <w:tc>
          <w:tcPr/>
          <w:p w:rsidR="00000000" w:rsidDel="00000000" w:rsidP="00000000" w:rsidRDefault="00000000" w:rsidRPr="00000000" w14:paraId="000000B6">
            <w:pPr>
              <w:spacing w:after="0" w:before="0" w:line="480" w:lineRule="auto"/>
              <w:rPr>
                <w:sz w:val="18"/>
                <w:szCs w:val="18"/>
              </w:rPr>
            </w:pPr>
            <w:r>
              <w:rPr>
                <w:i w:val="0"/>
                <w:iCs w:val="0"/>
                <w:sz w:val="18"/>
                <w:szCs w:val="18"/>
                <w:rtl w:val="0"/>
              </w:rPr>
              <w:t xml:space="preserve">3</w:t>
            </w:r>
            <w:r>
              <w:rPr>
                <w:rtl w:val="0"/>
              </w:rPr>
            </w:r>
          </w:p>
        </w:tc>
        <w:tc>
          <w:tcPr/>
          <w:p w:rsidR="00000000" w:rsidDel="00000000" w:rsidP="00000000" w:rsidRDefault="00000000" w:rsidRPr="00000000" w14:paraId="000000B7">
            <w:pPr>
              <w:spacing w:after="0" w:before="0" w:line="480" w:lineRule="auto"/>
              <w:rPr>
                <w:sz w:val="18"/>
                <w:szCs w:val="18"/>
              </w:rPr>
            </w:pPr>
            <w:r>
              <w:rPr>
                <w:i w:val="0"/>
                <w:iCs w:val="0"/>
                <w:sz w:val="18"/>
                <w:szCs w:val="18"/>
                <w:rtl w:val="0"/>
              </w:rPr>
              <w:t xml:space="preserve">4.6%</w:t>
            </w:r>
            <w:r>
              <w:rPr>
                <w:rtl w:val="0"/>
              </w:rPr>
            </w:r>
          </w:p>
        </w:tc>
      </w:tr>
      <w:tr>
        <w:trPr>
          <w:cantSplit w:val="1"/>
          <w:tblHeader w:val="0"/>
        </w:trPr>
        <w:tc>
          <w:tcPr/>
          <w:p w:rsidR="00000000" w:rsidDel="00000000" w:rsidP="00000000" w:rsidRDefault="00000000" w:rsidRPr="00000000" w14:paraId="000000B8">
            <w:pPr>
              <w:spacing w:after="0" w:before="0" w:line="480" w:lineRule="auto"/>
              <w:rPr>
                <w:sz w:val="18"/>
                <w:szCs w:val="18"/>
              </w:rPr>
            </w:pPr>
            <w:r>
              <w:rPr>
                <w:i w:val="0"/>
                <w:iCs w:val="0"/>
                <w:sz w:val="18"/>
                <w:szCs w:val="18"/>
                <w:rtl w:val="0"/>
              </w:rPr>
              <w:t xml:space="preserve">Clause-Level Hedges</w:t>
            </w:r>
            <w:r>
              <w:rPr>
                <w:rtl w:val="0"/>
              </w:rPr>
            </w:r>
          </w:p>
        </w:tc>
        <w:tc>
          <w:tcPr/>
          <w:p w:rsidR="00000000" w:rsidDel="00000000" w:rsidP="00000000" w:rsidRDefault="00000000" w:rsidRPr="00000000" w14:paraId="000000B9">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0BA">
            <w:pPr>
              <w:spacing w:after="0" w:before="0" w:line="480" w:lineRule="auto"/>
              <w:rPr>
                <w:sz w:val="18"/>
                <w:szCs w:val="18"/>
              </w:rPr>
            </w:pPr>
            <w:r>
              <w:rPr>
                <w:i w:val="0"/>
                <w:iCs w:val="0"/>
                <w:sz w:val="18"/>
                <w:szCs w:val="18"/>
                <w:rtl w:val="0"/>
              </w:rPr>
              <w:t xml:space="preserve">0.0%</w:t>
            </w:r>
            <w:r>
              <w:rPr>
                <w:rtl w:val="0"/>
              </w:rPr>
            </w:r>
          </w:p>
        </w:tc>
      </w:tr>
      <w:tr>
        <w:trPr>
          <w:cantSplit w:val="1"/>
          <w:tblHeader w:val="0"/>
        </w:trPr>
        <w:tc>
          <w:tcPr/>
          <w:p w:rsidR="00000000" w:rsidDel="00000000" w:rsidP="00000000" w:rsidRDefault="00000000" w:rsidRPr="00000000" w14:paraId="000000BB">
            <w:pPr>
              <w:spacing w:after="0" w:before="0" w:line="480" w:lineRule="auto"/>
              <w:rPr>
                <w:sz w:val="18"/>
                <w:szCs w:val="18"/>
              </w:rPr>
            </w:pPr>
            <w:r>
              <w:rPr>
                <w:i w:val="0"/>
                <w:iCs w:val="0"/>
                <w:sz w:val="18"/>
                <w:szCs w:val="18"/>
                <w:rtl w:val="0"/>
              </w:rPr>
              <w:t xml:space="preserve">Total</w:t>
            </w:r>
            <w:r>
              <w:rPr>
                <w:rtl w:val="0"/>
              </w:rPr>
            </w:r>
          </w:p>
        </w:tc>
        <w:tc>
          <w:tcPr/>
          <w:p w:rsidR="00000000" w:rsidDel="00000000" w:rsidP="00000000" w:rsidRDefault="00000000" w:rsidRPr="00000000" w14:paraId="000000BC">
            <w:pPr>
              <w:spacing w:after="0" w:before="0" w:line="480" w:lineRule="auto"/>
              <w:rPr>
                <w:sz w:val="18"/>
                <w:szCs w:val="18"/>
              </w:rPr>
            </w:pPr>
            <w:r>
              <w:rPr>
                <w:i w:val="0"/>
                <w:iCs w:val="0"/>
                <w:sz w:val="18"/>
                <w:szCs w:val="18"/>
                <w:rtl w:val="0"/>
              </w:rPr>
              <w:t xml:space="preserve">65</w:t>
            </w:r>
            <w:r>
              <w:rPr>
                <w:rtl w:val="0"/>
              </w:rPr>
            </w:r>
          </w:p>
        </w:tc>
        <w:tc>
          <w:tcPr/>
          <w:p w:rsidR="00000000" w:rsidDel="00000000" w:rsidP="00000000" w:rsidRDefault="00000000" w:rsidRPr="00000000" w14:paraId="000000BD">
            <w:pPr>
              <w:spacing w:after="0" w:before="0" w:line="480" w:lineRule="auto"/>
              <w:rPr>
                <w:sz w:val="18"/>
                <w:szCs w:val="18"/>
              </w:rPr>
            </w:pPr>
            <w:r>
              <w:rPr>
                <w:i w:val="0"/>
                <w:iCs w:val="0"/>
                <w:sz w:val="18"/>
                <w:szCs w:val="18"/>
                <w:rtl w:val="0"/>
              </w:rPr>
              <w:t xml:space="preserve">100.0%</w:t>
            </w:r>
            <w:r>
              <w:rPr>
                <w:rtl w:val="0"/>
              </w:rPr>
            </w:r>
          </w:p>
        </w:tc>
      </w:tr>
    </w:tbl>
    <w:p w:rsidR="00000000" w:rsidDel="00000000" w:rsidP="00000000" w:rsidRDefault="00000000" w:rsidRPr="00000000" w14:paraId="000000BE">
      <w:pPr>
        <w:spacing w:after="0" w:before="240" w:line="480" w:lineRule="auto"/>
        <w:ind w:firstLine="720"/>
        <w:jc w:val="both"/>
        <w:rPr/>
      </w:pPr>
      <w:r>
        <w:rPr>
          <w:sz w:val="22"/>
          <w:szCs w:val="22"/>
          <w:rtl w:val="0"/>
        </w:rPr>
        <w:t xml:space="preserve">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BF">
      <w:pPr>
        <w:spacing w:after="0" w:before="0" w:line="480" w:lineRule="auto"/>
        <w:ind w:firstLine="720"/>
        <w:jc w:val="both"/>
        <w:rPr/>
      </w:pPr>
      <w:r>
        <w:rPr>
          <w:sz w:val="22"/>
          <w:szCs w:val="22"/>
          <w:rtl w:val="0"/>
        </w:rPr>
        <w:t xml:space="preserve">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rsidR="00000000" w:rsidDel="00000000" w:rsidP="00000000" w:rsidRDefault="00000000" w:rsidRPr="00000000" w14:paraId="000000C0">
      <w:pPr>
        <w:keepNext w:val="1"/>
        <w:pageBreakBefore w:val="0"/>
        <w:spacing w:after="0" w:before="240" w:line="480" w:lineRule="auto"/>
        <w:jc w:val="center"/>
        <w:rPr/>
      </w:pPr>
      <w:r>
        <w:rPr>
          <w:b w:val="1"/>
          <w:bCs w:val="1"/>
          <w:sz w:val="22"/>
          <w:szCs w:val="22"/>
          <w:rtl w:val="0"/>
        </w:rPr>
        <w:t xml:space="preserve">Table 3</w:t>
      </w:r>
      <w:r>
        <w:rPr>
          <w:rtl w:val="0"/>
        </w:rPr>
      </w:r>
    </w:p>
    <w:p w:rsidR="00000000" w:rsidDel="00000000" w:rsidP="00000000" w:rsidRDefault="00000000" w:rsidRPr="00000000" w14:paraId="000000C1">
      <w:pPr>
        <w:keepNext w:val="1"/>
        <w:spacing w:after="0" w:before="0" w:line="480" w:lineRule="auto"/>
        <w:jc w:val="center"/>
        <w:rPr/>
      </w:pPr>
      <w:r>
        <w:rPr>
          <w:sz w:val="22"/>
          <w:szCs w:val="22"/>
          <w:rtl w:val="0"/>
        </w:rPr>
        <w:t xml:space="preserve">Hedge Token Inventory by Form</w:t>
      </w:r>
      <w:r>
        <w:rPr>
          <w:rtl w:val="0"/>
        </w:rPr>
      </w:r>
    </w:p>
    <w:tbl>
      <w:tblPr>
        <w:tblStyle w:val="Table3"/>
        <w:tblW w:w="8304.0" w:type="dxa"/>
        <w:jc w:val="left"/>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top w:color="000000" w:space="0" w:sz="18" w:val="single"/>
              <w:left w:color="000000" w:space="0" w:sz="0" w:val="nil"/>
              <w:bottom w:color="000000" w:space="0" w:sz="6" w:val="single"/>
              <w:right w:color="000000" w:space="0" w:sz="0" w:val="nil"/>
            </w:tcBorders>
          </w:tcPr>
          <w:p w:rsidR="00000000" w:rsidDel="00000000" w:rsidP="00000000" w:rsidRDefault="00000000" w:rsidRPr="00000000" w14:paraId="000000C2">
            <w:pPr>
              <w:spacing w:after="0" w:before="0" w:line="480" w:lineRule="auto"/>
              <w:jc w:val="center"/>
              <w:rPr>
                <w:sz w:val="18"/>
                <w:szCs w:val="18"/>
              </w:rPr>
            </w:pPr>
            <w:r>
              <w:rPr>
                <w:b w:val="1"/>
                <w:bCs w:val="1"/>
                <w:sz w:val="18"/>
                <w:szCs w:val="18"/>
                <w:rtl w:val="0"/>
              </w:rPr>
              <w:t xml:space="preserve">Hedge form</w:t>
            </w:r>
            <w:r>
              <w:rPr>
                <w:rtl w:val="0"/>
              </w:rPr>
            </w:r>
          </w:p>
        </w:tc>
        <w:tc>
          <w:tcPr>
            <w:tcBorders>
              <w:top w:color="000000" w:space="0" w:sz="18" w:val="single"/>
              <w:left w:color="000000" w:space="0" w:sz="0" w:val="nil"/>
              <w:bottom w:color="000000" w:space="0" w:sz="6" w:val="single"/>
              <w:right w:color="000000" w:space="0" w:sz="0" w:val="nil"/>
            </w:tcBorders>
          </w:tcPr>
          <w:p w:rsidR="00000000" w:rsidDel="00000000" w:rsidP="00000000" w:rsidRDefault="00000000" w:rsidRPr="00000000" w14:paraId="000000C3">
            <w:pPr>
              <w:spacing w:after="0" w:before="0" w:line="480" w:lineRule="auto"/>
              <w:jc w:val="center"/>
              <w:rPr>
                <w:sz w:val="18"/>
                <w:szCs w:val="18"/>
              </w:rPr>
            </w:pPr>
            <w:r>
              <w:rPr>
                <w:b w:val="1"/>
                <w:bCs w:val="1"/>
                <w:sz w:val="18"/>
                <w:szCs w:val="18"/>
                <w:rtl w:val="0"/>
              </w:rPr>
              <w:t xml:space="preserve">Grammatical type</w:t>
            </w:r>
            <w:r>
              <w:rPr>
                <w:rtl w:val="0"/>
              </w:rPr>
            </w:r>
          </w:p>
        </w:tc>
        <w:tc>
          <w:tcPr>
            <w:tcBorders>
              <w:top w:color="000000" w:space="0" w:sz="18" w:val="single"/>
              <w:left w:color="000000" w:space="0" w:sz="0" w:val="nil"/>
              <w:bottom w:color="000000" w:space="0" w:sz="6" w:val="single"/>
              <w:right w:color="000000" w:space="0" w:sz="0" w:val="nil"/>
            </w:tcBorders>
          </w:tcPr>
          <w:p w:rsidR="00000000" w:rsidDel="00000000" w:rsidP="00000000" w:rsidRDefault="00000000" w:rsidRPr="00000000" w14:paraId="000000C4">
            <w:pPr>
              <w:spacing w:after="0" w:before="0" w:line="480" w:lineRule="auto"/>
              <w:jc w:val="center"/>
              <w:rPr>
                <w:sz w:val="18"/>
                <w:szCs w:val="18"/>
              </w:rPr>
            </w:pPr>
            <w:r>
              <w:rPr>
                <w:b w:val="1"/>
                <w:bCs w:val="1"/>
                <w:sz w:val="18"/>
                <w:szCs w:val="18"/>
                <w:rtl w:val="0"/>
              </w:rPr>
              <w:t xml:space="preserve">Count</w:t>
            </w:r>
            <w:r>
              <w:rPr>
                <w:rtl w:val="0"/>
              </w:rPr>
            </w:r>
          </w:p>
        </w:tc>
        <w:tc>
          <w:tcPr>
            <w:tcBorders>
              <w:top w:color="000000" w:space="0" w:sz="18" w:val="single"/>
              <w:left w:color="000000" w:space="0" w:sz="0" w:val="nil"/>
              <w:bottom w:color="000000" w:space="0" w:sz="6" w:val="single"/>
              <w:right w:color="000000" w:space="0" w:sz="0" w:val="nil"/>
            </w:tcBorders>
          </w:tcPr>
          <w:p w:rsidR="00000000" w:rsidDel="00000000" w:rsidP="00000000" w:rsidRDefault="00000000" w:rsidRPr="00000000" w14:paraId="000000C5">
            <w:pPr>
              <w:spacing w:after="0" w:before="0" w:line="480" w:lineRule="auto"/>
              <w:jc w:val="center"/>
              <w:rPr>
                <w:sz w:val="18"/>
                <w:szCs w:val="18"/>
              </w:rPr>
            </w:pPr>
            <w:r>
              <w:rPr>
                <w:b w:val="1"/>
                <w:bCs w:val="1"/>
                <w:sz w:val="18"/>
                <w:szCs w:val="18"/>
                <w:rtl w:val="0"/>
              </w:rPr>
              <w:t xml:space="preserve">% of total hedges</w:t>
            </w:r>
            <w:r>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6">
            <w:pPr>
              <w:spacing w:after="0" w:before="0" w:line="480" w:lineRule="auto"/>
              <w:jc w:val="left"/>
              <w:rPr>
                <w:sz w:val="18"/>
                <w:szCs w:val="18"/>
              </w:rPr>
            </w:pPr>
            <w:r>
              <w:rPr>
                <w:sz w:val="18"/>
                <w:szCs w:val="18"/>
                <w:rtl w:val="0"/>
              </w:rPr>
              <w:t xml:space="preserve">potential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7">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8">
            <w:pPr>
              <w:spacing w:after="0" w:before="0" w:line="480" w:lineRule="auto"/>
              <w:jc w:val="center"/>
              <w:rPr>
                <w:sz w:val="18"/>
                <w:szCs w:val="18"/>
              </w:rPr>
            </w:pPr>
            <w:r>
              <w:rPr>
                <w:sz w:val="18"/>
                <w:szCs w:val="18"/>
                <w:rtl w:val="0"/>
              </w:rPr>
              <w:t xml:space="preserve">19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9">
            <w:pPr>
              <w:spacing w:after="0" w:before="0" w:line="480" w:lineRule="auto"/>
              <w:jc w:val="center"/>
              <w:rPr>
                <w:sz w:val="18"/>
                <w:szCs w:val="18"/>
              </w:rPr>
            </w:pPr>
            <w:r>
              <w:rPr>
                <w:sz w:val="18"/>
                <w:szCs w:val="18"/>
                <w:rtl w:val="0"/>
              </w:rPr>
              <w:t xml:space="preserve">29.2%</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A">
            <w:pPr>
              <w:spacing w:after="0" w:before="0" w:line="480" w:lineRule="auto"/>
              <w:jc w:val="left"/>
              <w:rPr>
                <w:sz w:val="18"/>
                <w:szCs w:val="18"/>
              </w:rPr>
            </w:pPr>
            <w:r>
              <w:rPr>
                <w:sz w:val="18"/>
                <w:szCs w:val="18"/>
                <w:rtl w:val="0"/>
              </w:rPr>
              <w:t xml:space="preserve">suggests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B">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C">
            <w:pPr>
              <w:spacing w:after="0" w:before="0" w:line="480" w:lineRule="auto"/>
              <w:jc w:val="center"/>
              <w:rPr>
                <w:sz w:val="18"/>
                <w:szCs w:val="18"/>
              </w:rPr>
            </w:pPr>
            <w:r>
              <w:rPr>
                <w:sz w:val="18"/>
                <w:szCs w:val="18"/>
                <w:rtl w:val="0"/>
              </w:rPr>
              <w:t xml:space="preserve">7</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D">
            <w:pPr>
              <w:spacing w:after="0" w:before="0" w:line="480" w:lineRule="auto"/>
              <w:jc w:val="center"/>
              <w:rPr>
                <w:sz w:val="18"/>
                <w:szCs w:val="18"/>
              </w:rPr>
            </w:pPr>
            <w:r>
              <w:rPr>
                <w:sz w:val="18"/>
                <w:szCs w:val="18"/>
                <w:rtl w:val="0"/>
              </w:rPr>
              <w:t xml:space="preserve">10.8%</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E">
            <w:pPr>
              <w:spacing w:after="0" w:before="0" w:line="480" w:lineRule="auto"/>
              <w:jc w:val="left"/>
              <w:rPr>
                <w:sz w:val="18"/>
                <w:szCs w:val="18"/>
              </w:rPr>
            </w:pPr>
            <w:r>
              <w:rPr>
                <w:sz w:val="18"/>
                <w:szCs w:val="18"/>
                <w:rtl w:val="0"/>
              </w:rPr>
              <w:t xml:space="preserve">suggest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F">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0">
            <w:pPr>
              <w:spacing w:after="0" w:before="0" w:line="480" w:lineRule="auto"/>
              <w:jc w:val="center"/>
              <w:rPr>
                <w:sz w:val="18"/>
                <w:szCs w:val="18"/>
              </w:rPr>
            </w:pPr>
            <w:r>
              <w:rPr>
                <w:sz w:val="18"/>
                <w:szCs w:val="18"/>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1">
            <w:pPr>
              <w:spacing w:after="0" w:before="0" w:line="480" w:lineRule="auto"/>
              <w:jc w:val="center"/>
              <w:rPr>
                <w:sz w:val="18"/>
                <w:szCs w:val="18"/>
              </w:rPr>
            </w:pPr>
            <w:r>
              <w:rPr>
                <w:sz w:val="18"/>
                <w:szCs w:val="18"/>
                <w:rtl w:val="0"/>
              </w:rPr>
              <w:t xml:space="preserve">4.6%</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2">
            <w:pPr>
              <w:spacing w:after="0" w:before="0" w:line="480" w:lineRule="auto"/>
              <w:jc w:val="left"/>
              <w:rPr>
                <w:sz w:val="18"/>
                <w:szCs w:val="18"/>
              </w:rPr>
            </w:pPr>
            <w:r>
              <w:rPr>
                <w:sz w:val="18"/>
                <w:szCs w:val="18"/>
                <w:rtl w:val="0"/>
              </w:rPr>
              <w:t xml:space="preserve">suggesting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3">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4">
            <w:pPr>
              <w:spacing w:after="0" w:before="0" w:line="480" w:lineRule="auto"/>
              <w:jc w:val="center"/>
              <w:rPr>
                <w:sz w:val="18"/>
                <w:szCs w:val="18"/>
              </w:rPr>
            </w:pPr>
            <w:r>
              <w:rPr>
                <w:sz w:val="18"/>
                <w:szCs w:val="18"/>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5">
            <w:pPr>
              <w:spacing w:after="0" w:before="0" w:line="480" w:lineRule="auto"/>
              <w:jc w:val="center"/>
              <w:rPr>
                <w:sz w:val="18"/>
                <w:szCs w:val="18"/>
              </w:rPr>
            </w:pPr>
            <w:r>
              <w:rPr>
                <w:sz w:val="18"/>
                <w:szCs w:val="18"/>
                <w:rtl w:val="0"/>
              </w:rPr>
              <w:t xml:space="preserve">4.6%</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6">
            <w:pPr>
              <w:spacing w:after="0" w:before="0" w:line="480" w:lineRule="auto"/>
              <w:jc w:val="left"/>
              <w:rPr>
                <w:sz w:val="18"/>
                <w:szCs w:val="18"/>
              </w:rPr>
            </w:pPr>
            <w:r>
              <w:rPr>
                <w:sz w:val="18"/>
                <w:szCs w:val="18"/>
                <w:rtl w:val="0"/>
              </w:rPr>
              <w:t xml:space="preserve">implies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7">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8">
            <w:pPr>
              <w:spacing w:after="0" w:before="0" w:line="480" w:lineRule="auto"/>
              <w:jc w:val="center"/>
              <w:rPr>
                <w:sz w:val="18"/>
                <w:szCs w:val="18"/>
              </w:rPr>
            </w:pPr>
            <w:r>
              <w:rPr>
                <w:sz w:val="18"/>
                <w:szCs w:val="18"/>
                <w:rtl w:val="0"/>
              </w:rPr>
              <w:t xml:space="preserve">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9">
            <w:pPr>
              <w:spacing w:after="0" w:before="0" w:line="480" w:lineRule="auto"/>
              <w:jc w:val="center"/>
              <w:rPr>
                <w:sz w:val="18"/>
                <w:szCs w:val="18"/>
              </w:rPr>
            </w:pPr>
            <w:r>
              <w:rPr>
                <w:sz w:val="18"/>
                <w:szCs w:val="18"/>
                <w:rtl w:val="0"/>
              </w:rPr>
              <w:t xml:space="preserve">3.1%</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A">
            <w:pPr>
              <w:spacing w:after="0" w:before="0" w:line="480" w:lineRule="auto"/>
              <w:jc w:val="left"/>
              <w:rPr>
                <w:sz w:val="18"/>
                <w:szCs w:val="18"/>
              </w:rPr>
            </w:pPr>
            <w:r>
              <w:rPr>
                <w:sz w:val="18"/>
                <w:szCs w:val="18"/>
                <w:rtl w:val="0"/>
              </w:rPr>
              <w:t xml:space="preserve">indicating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B">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C">
            <w:pPr>
              <w:spacing w:after="0" w:before="0" w:line="480" w:lineRule="auto"/>
              <w:jc w:val="center"/>
              <w:rPr>
                <w:sz w:val="18"/>
                <w:szCs w:val="18"/>
              </w:rPr>
            </w:pPr>
            <w:r>
              <w:rPr>
                <w:sz w:val="18"/>
                <w:szCs w:val="18"/>
                <w:rtl w:val="0"/>
              </w:rPr>
              <w:t xml:space="preserve">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D">
            <w:pPr>
              <w:spacing w:after="0" w:before="0" w:line="480" w:lineRule="auto"/>
              <w:jc w:val="center"/>
              <w:rPr>
                <w:sz w:val="18"/>
                <w:szCs w:val="18"/>
              </w:rPr>
            </w:pPr>
            <w:r>
              <w:rPr>
                <w:sz w:val="18"/>
                <w:szCs w:val="18"/>
                <w:rtl w:val="0"/>
              </w:rPr>
              <w:t xml:space="preserve">3.1%</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E">
            <w:pPr>
              <w:spacing w:after="0" w:before="0" w:line="480" w:lineRule="auto"/>
              <w:jc w:val="left"/>
              <w:rPr>
                <w:sz w:val="18"/>
                <w:szCs w:val="18"/>
              </w:rPr>
            </w:pPr>
            <w:r>
              <w:rPr>
                <w:sz w:val="18"/>
                <w:szCs w:val="18"/>
                <w:rtl w:val="0"/>
              </w:rPr>
              <w:t xml:space="preserve">likely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F">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0">
            <w:pPr>
              <w:spacing w:after="0" w:before="0" w:line="480" w:lineRule="auto"/>
              <w:jc w:val="center"/>
              <w:rPr>
                <w:sz w:val="18"/>
                <w:szCs w:val="18"/>
              </w:rPr>
            </w:pPr>
            <w:r>
              <w:rPr>
                <w:sz w:val="18"/>
                <w:szCs w:val="18"/>
                <w:rtl w:val="0"/>
              </w:rPr>
              <w:t xml:space="preserve">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1">
            <w:pPr>
              <w:spacing w:after="0" w:before="0" w:line="480" w:lineRule="auto"/>
              <w:jc w:val="center"/>
              <w:rPr>
                <w:sz w:val="18"/>
                <w:szCs w:val="18"/>
              </w:rPr>
            </w:pPr>
            <w:r>
              <w:rPr>
                <w:sz w:val="18"/>
                <w:szCs w:val="18"/>
                <w:rtl w:val="0"/>
              </w:rPr>
              <w:t xml:space="preserve">3.1%</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2">
            <w:pPr>
              <w:spacing w:after="0" w:before="0" w:line="480" w:lineRule="auto"/>
              <w:jc w:val="left"/>
              <w:rPr>
                <w:sz w:val="18"/>
                <w:szCs w:val="18"/>
              </w:rPr>
            </w:pPr>
            <w:r>
              <w:rPr>
                <w:sz w:val="18"/>
                <w:szCs w:val="18"/>
                <w:rtl w:val="0"/>
              </w:rPr>
              <w:t xml:space="preserve">implying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3">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4">
            <w:pPr>
              <w:spacing w:after="0" w:before="0" w:line="480" w:lineRule="auto"/>
              <w:jc w:val="center"/>
              <w:rPr>
                <w:sz w:val="18"/>
                <w:szCs w:val="18"/>
              </w:rPr>
            </w:pPr>
            <w:r>
              <w:rPr>
                <w:sz w:val="18"/>
                <w:szCs w:val="18"/>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5">
            <w:pPr>
              <w:spacing w:after="0" w:before="0" w:line="480" w:lineRule="auto"/>
              <w:jc w:val="center"/>
              <w:rPr>
                <w:sz w:val="18"/>
                <w:szCs w:val="18"/>
              </w:rPr>
            </w:pPr>
            <w:r>
              <w:rPr>
                <w:sz w:val="18"/>
                <w:szCs w:val="18"/>
                <w:rtl w:val="0"/>
              </w:rPr>
              <w:t xml:space="preserve">1.5%</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6">
            <w:pPr>
              <w:spacing w:after="0" w:before="0" w:line="480" w:lineRule="auto"/>
              <w:jc w:val="left"/>
              <w:rPr>
                <w:sz w:val="18"/>
                <w:szCs w:val="18"/>
              </w:rPr>
            </w:pPr>
            <w:r>
              <w:rPr>
                <w:sz w:val="18"/>
                <w:szCs w:val="18"/>
                <w:rtl w:val="0"/>
              </w:rPr>
              <w:t xml:space="preserve">inferring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7">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8">
            <w:pPr>
              <w:spacing w:after="0" w:before="0" w:line="480" w:lineRule="auto"/>
              <w:jc w:val="center"/>
              <w:rPr>
                <w:sz w:val="18"/>
                <w:szCs w:val="18"/>
              </w:rPr>
            </w:pPr>
            <w:r>
              <w:rPr>
                <w:sz w:val="18"/>
                <w:szCs w:val="18"/>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9">
            <w:pPr>
              <w:spacing w:after="0" w:before="0" w:line="480" w:lineRule="auto"/>
              <w:jc w:val="center"/>
              <w:rPr>
                <w:sz w:val="18"/>
                <w:szCs w:val="18"/>
              </w:rPr>
            </w:pPr>
            <w:r>
              <w:rPr>
                <w:sz w:val="18"/>
                <w:szCs w:val="18"/>
                <w:rtl w:val="0"/>
              </w:rPr>
              <w:t xml:space="preserve">1.5%</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A">
            <w:pPr>
              <w:spacing w:after="0" w:before="0" w:line="480" w:lineRule="auto"/>
              <w:jc w:val="left"/>
              <w:rPr>
                <w:sz w:val="18"/>
                <w:szCs w:val="18"/>
              </w:rPr>
            </w:pPr>
            <w:r>
              <w:rPr>
                <w:sz w:val="18"/>
                <w:szCs w:val="18"/>
                <w:rtl w:val="0"/>
              </w:rPr>
              <w:t xml:space="preserve">possible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B">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C">
            <w:pPr>
              <w:spacing w:after="0" w:before="0" w:line="480" w:lineRule="auto"/>
              <w:jc w:val="center"/>
              <w:rPr>
                <w:sz w:val="18"/>
                <w:szCs w:val="18"/>
              </w:rPr>
            </w:pPr>
            <w:r>
              <w:rPr>
                <w:sz w:val="18"/>
                <w:szCs w:val="18"/>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D">
            <w:pPr>
              <w:spacing w:after="0" w:before="0" w:line="480" w:lineRule="auto"/>
              <w:jc w:val="center"/>
              <w:rPr>
                <w:sz w:val="18"/>
                <w:szCs w:val="18"/>
              </w:rPr>
            </w:pPr>
            <w:r>
              <w:rPr>
                <w:sz w:val="18"/>
                <w:szCs w:val="18"/>
                <w:rtl w:val="0"/>
              </w:rPr>
              <w:t xml:space="preserve">1.5%</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E">
            <w:pPr>
              <w:spacing w:after="0" w:before="0" w:line="480" w:lineRule="auto"/>
              <w:jc w:val="left"/>
              <w:rPr>
                <w:sz w:val="18"/>
                <w:szCs w:val="18"/>
              </w:rPr>
            </w:pPr>
            <w:r>
              <w:rPr>
                <w:sz w:val="18"/>
                <w:szCs w:val="18"/>
                <w:rtl w:val="0"/>
              </w:rPr>
              <w:t xml:space="preserve">can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F">
            <w:pPr>
              <w:spacing w:after="0" w:before="0" w:line="480" w:lineRule="auto"/>
              <w:jc w:val="left"/>
              <w:rPr>
                <w:sz w:val="18"/>
                <w:szCs w:val="18"/>
              </w:rPr>
            </w:pPr>
            <w:r>
              <w:rPr>
                <w:sz w:val="18"/>
                <w:szCs w:val="18"/>
                <w:rtl w:val="0"/>
              </w:rPr>
              <w:t xml:space="preserve">Modal Verbs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0">
            <w:pPr>
              <w:spacing w:after="0" w:before="0" w:line="480" w:lineRule="auto"/>
              <w:jc w:val="center"/>
              <w:rPr>
                <w:sz w:val="18"/>
                <w:szCs w:val="18"/>
              </w:rPr>
            </w:pPr>
            <w:r>
              <w:rPr>
                <w:sz w:val="18"/>
                <w:szCs w:val="18"/>
                <w:rtl w:val="0"/>
              </w:rPr>
              <w:t xml:space="preserve">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1">
            <w:pPr>
              <w:spacing w:after="0" w:before="0" w:line="480" w:lineRule="auto"/>
              <w:jc w:val="center"/>
              <w:rPr>
                <w:sz w:val="18"/>
                <w:szCs w:val="18"/>
              </w:rPr>
            </w:pPr>
            <w:r>
              <w:rPr>
                <w:sz w:val="18"/>
                <w:szCs w:val="18"/>
                <w:rtl w:val="0"/>
              </w:rPr>
              <w:t xml:space="preserve">9.2%</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2">
            <w:pPr>
              <w:spacing w:after="0" w:before="0" w:line="480" w:lineRule="auto"/>
              <w:jc w:val="left"/>
              <w:rPr>
                <w:sz w:val="18"/>
                <w:szCs w:val="18"/>
              </w:rPr>
            </w:pPr>
            <w:r>
              <w:rPr>
                <w:sz w:val="18"/>
                <w:szCs w:val="18"/>
                <w:rtl w:val="0"/>
              </w:rPr>
              <w:t xml:space="preserve">could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3">
            <w:pPr>
              <w:spacing w:after="0" w:before="0" w:line="480" w:lineRule="auto"/>
              <w:jc w:val="left"/>
              <w:rPr>
                <w:sz w:val="18"/>
                <w:szCs w:val="18"/>
              </w:rPr>
            </w:pPr>
            <w:r>
              <w:rPr>
                <w:sz w:val="18"/>
                <w:szCs w:val="18"/>
                <w:rtl w:val="0"/>
              </w:rPr>
              <w:t xml:space="preserve">Modal Verbs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4">
            <w:pPr>
              <w:spacing w:after="0" w:before="0" w:line="480" w:lineRule="auto"/>
              <w:jc w:val="center"/>
              <w:rPr>
                <w:sz w:val="18"/>
                <w:szCs w:val="18"/>
              </w:rPr>
            </w:pPr>
            <w:r>
              <w:rPr>
                <w:sz w:val="18"/>
                <w:szCs w:val="18"/>
                <w:rtl w:val="0"/>
              </w:rPr>
              <w:t xml:space="preserve">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5">
            <w:pPr>
              <w:spacing w:after="0" w:before="0" w:line="480" w:lineRule="auto"/>
              <w:jc w:val="center"/>
              <w:rPr>
                <w:sz w:val="18"/>
                <w:szCs w:val="18"/>
              </w:rPr>
            </w:pPr>
            <w:r>
              <w:rPr>
                <w:sz w:val="18"/>
                <w:szCs w:val="18"/>
                <w:rtl w:val="0"/>
              </w:rPr>
              <w:t xml:space="preserve">9.2%</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6">
            <w:pPr>
              <w:spacing w:after="0" w:before="0" w:line="480" w:lineRule="auto"/>
              <w:jc w:val="left"/>
              <w:rPr>
                <w:sz w:val="18"/>
                <w:szCs w:val="18"/>
              </w:rPr>
            </w:pPr>
            <w:r>
              <w:rPr>
                <w:sz w:val="18"/>
                <w:szCs w:val="18"/>
                <w:rtl w:val="0"/>
              </w:rPr>
              <w:t xml:space="preserve">may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7">
            <w:pPr>
              <w:spacing w:after="0" w:before="0" w:line="480" w:lineRule="auto"/>
              <w:jc w:val="left"/>
              <w:rPr>
                <w:sz w:val="18"/>
                <w:szCs w:val="18"/>
              </w:rPr>
            </w:pPr>
            <w:r>
              <w:rPr>
                <w:sz w:val="18"/>
                <w:szCs w:val="18"/>
                <w:rtl w:val="0"/>
              </w:rPr>
              <w:t xml:space="preserve">Modal Verbs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8">
            <w:pPr>
              <w:spacing w:after="0" w:before="0" w:line="480" w:lineRule="auto"/>
              <w:jc w:val="center"/>
              <w:rPr>
                <w:sz w:val="18"/>
                <w:szCs w:val="18"/>
              </w:rPr>
            </w:pPr>
            <w:r>
              <w:rPr>
                <w:sz w:val="18"/>
                <w:szCs w:val="18"/>
                <w:rtl w:val="0"/>
              </w:rPr>
              <w:t xml:space="preserve">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9">
            <w:pPr>
              <w:spacing w:after="0" w:before="0" w:line="480" w:lineRule="auto"/>
              <w:jc w:val="center"/>
              <w:rPr>
                <w:sz w:val="18"/>
                <w:szCs w:val="18"/>
              </w:rPr>
            </w:pPr>
            <w:r>
              <w:rPr>
                <w:sz w:val="18"/>
                <w:szCs w:val="18"/>
                <w:rtl w:val="0"/>
              </w:rPr>
              <w:t xml:space="preserve">9.2%</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A">
            <w:pPr>
              <w:spacing w:after="0" w:before="0" w:line="480" w:lineRule="auto"/>
              <w:jc w:val="left"/>
              <w:rPr>
                <w:sz w:val="18"/>
                <w:szCs w:val="18"/>
              </w:rPr>
            </w:pPr>
            <w:r>
              <w:rPr>
                <w:sz w:val="18"/>
                <w:szCs w:val="18"/>
                <w:rtl w:val="0"/>
              </w:rPr>
              <w:t xml:space="preserve">might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B">
            <w:pPr>
              <w:spacing w:after="0" w:before="0" w:line="480" w:lineRule="auto"/>
              <w:jc w:val="left"/>
              <w:rPr>
                <w:sz w:val="18"/>
                <w:szCs w:val="18"/>
              </w:rPr>
            </w:pPr>
            <w:r>
              <w:rPr>
                <w:sz w:val="18"/>
                <w:szCs w:val="18"/>
                <w:rtl w:val="0"/>
              </w:rPr>
              <w:t xml:space="preserve">Modal Verbs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C">
            <w:pPr>
              <w:spacing w:after="0" w:before="0" w:line="480" w:lineRule="auto"/>
              <w:jc w:val="center"/>
              <w:rPr>
                <w:sz w:val="18"/>
                <w:szCs w:val="18"/>
              </w:rPr>
            </w:pPr>
            <w:r>
              <w:rPr>
                <w:sz w:val="18"/>
                <w:szCs w:val="18"/>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D">
            <w:pPr>
              <w:spacing w:after="0" w:before="0" w:line="480" w:lineRule="auto"/>
              <w:jc w:val="center"/>
              <w:rPr>
                <w:sz w:val="18"/>
                <w:szCs w:val="18"/>
              </w:rPr>
            </w:pPr>
            <w:r>
              <w:rPr>
                <w:sz w:val="18"/>
                <w:szCs w:val="18"/>
                <w:rtl w:val="0"/>
              </w:rPr>
              <w:t xml:space="preserve">4.6%</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E">
            <w:pPr>
              <w:spacing w:after="0" w:before="0" w:line="480" w:lineRule="auto"/>
              <w:jc w:val="left"/>
              <w:rPr>
                <w:sz w:val="18"/>
                <w:szCs w:val="18"/>
              </w:rPr>
            </w:pPr>
            <w:r>
              <w:rPr>
                <w:sz w:val="18"/>
                <w:szCs w:val="18"/>
                <w:rtl w:val="0"/>
              </w:rPr>
              <w:t xml:space="preserve">potentially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F">
            <w:pPr>
              <w:spacing w:after="0" w:before="0" w:line="480" w:lineRule="auto"/>
              <w:jc w:val="left"/>
              <w:rPr>
                <w:sz w:val="18"/>
                <w:szCs w:val="18"/>
              </w:rPr>
            </w:pPr>
            <w:r>
              <w:rPr>
                <w:sz w:val="18"/>
                <w:szCs w:val="18"/>
                <w:rtl w:val="0"/>
              </w:rPr>
              <w:t xml:space="preserve">Adverbial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0">
            <w:pPr>
              <w:spacing w:after="0" w:before="0" w:line="480" w:lineRule="auto"/>
              <w:jc w:val="center"/>
              <w:rPr>
                <w:sz w:val="18"/>
                <w:szCs w:val="18"/>
              </w:rPr>
            </w:pPr>
            <w:r>
              <w:rPr>
                <w:sz w:val="18"/>
                <w:szCs w:val="18"/>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1">
            <w:pPr>
              <w:spacing w:after="0" w:before="0" w:line="480" w:lineRule="auto"/>
              <w:jc w:val="center"/>
              <w:rPr>
                <w:sz w:val="18"/>
                <w:szCs w:val="18"/>
              </w:rPr>
            </w:pPr>
            <w:r>
              <w:rPr>
                <w:sz w:val="18"/>
                <w:szCs w:val="18"/>
                <w:rtl w:val="0"/>
              </w:rPr>
              <w:t xml:space="preserve">4.6%</w:t>
            </w:r>
          </w:p>
        </w:tc>
      </w:tr>
      <w:tr>
        <w:trPr>
          <w:cantSplit w:val="1"/>
          <w:tblHeader w:val="0"/>
        </w:trPr>
        <w:tc>
          <w:tcPr>
            <w:tcBorders>
              <w:top w:color="000000" w:space="0" w:sz="6" w:val="single"/>
              <w:left w:color="000000" w:space="0" w:sz="0" w:val="nil"/>
              <w:bottom w:color="000000" w:space="0" w:sz="18" w:val="single"/>
              <w:right w:color="000000" w:space="0" w:sz="0" w:val="nil"/>
            </w:tcBorders>
          </w:tcPr>
          <w:p w:rsidR="00000000" w:rsidDel="00000000" w:rsidP="00000000" w:rsidRDefault="00000000" w:rsidRPr="00000000" w14:paraId="00000102">
            <w:pPr>
              <w:spacing w:after="0" w:before="0" w:line="480" w:lineRule="auto"/>
              <w:jc w:val="left"/>
              <w:rPr>
                <w:sz w:val="18"/>
                <w:szCs w:val="18"/>
              </w:rPr>
            </w:pPr>
            <w:r>
              <w:rPr>
                <w:sz w:val="18"/>
                <w:szCs w:val="18"/>
                <w:rtl w:val="0"/>
              </w:rPr>
              <w:t xml:space="preserve">Total</w:t>
            </w:r>
          </w:p>
        </w:tc>
        <w:tc>
          <w:tcPr>
            <w:tcBorders>
              <w:top w:color="000000" w:space="0" w:sz="6" w:val="single"/>
              <w:left w:color="000000" w:space="0" w:sz="0" w:val="nil"/>
              <w:bottom w:color="000000" w:space="0" w:sz="18" w:val="single"/>
              <w:right w:color="000000" w:space="0" w:sz="0" w:val="nil"/>
            </w:tcBorders>
          </w:tcPr>
          <w:p w:rsidR="00000000" w:rsidDel="00000000" w:rsidP="00000000" w:rsidRDefault="00000000" w:rsidRPr="00000000" w14:paraId="00000103">
            <w:pPr>
              <w:spacing w:after="0" w:before="0" w:line="480" w:lineRule="auto"/>
              <w:jc w:val="left"/>
              <w:rPr>
                <w:sz w:val="18"/>
                <w:szCs w:val="18"/>
              </w:rPr>
            </w:pPr>
            <w:r>
              <w:rPr>
                <w:rtl w:val="0"/>
              </w:rPr>
            </w:r>
          </w:p>
        </w:tc>
        <w:tc>
          <w:tcPr>
            <w:tcBorders>
              <w:top w:color="000000" w:space="0" w:sz="6" w:val="single"/>
              <w:left w:color="000000" w:space="0" w:sz="0" w:val="nil"/>
              <w:bottom w:color="000000" w:space="0" w:sz="18" w:val="single"/>
              <w:right w:color="000000" w:space="0" w:sz="0" w:val="nil"/>
            </w:tcBorders>
          </w:tcPr>
          <w:p w:rsidR="00000000" w:rsidDel="00000000" w:rsidP="00000000" w:rsidRDefault="00000000" w:rsidRPr="00000000" w14:paraId="00000104">
            <w:pPr>
              <w:spacing w:after="0" w:before="0" w:line="480" w:lineRule="auto"/>
              <w:jc w:val="center"/>
              <w:rPr>
                <w:sz w:val="18"/>
                <w:szCs w:val="18"/>
              </w:rPr>
            </w:pPr>
            <w:r>
              <w:rPr>
                <w:sz w:val="18"/>
                <w:szCs w:val="18"/>
                <w:rtl w:val="0"/>
              </w:rPr>
              <w:t xml:space="preserve">65</w:t>
            </w:r>
          </w:p>
        </w:tc>
        <w:tc>
          <w:tcPr>
            <w:tcBorders>
              <w:top w:color="000000" w:space="0" w:sz="6" w:val="single"/>
              <w:left w:color="000000" w:space="0" w:sz="0" w:val="nil"/>
              <w:bottom w:color="000000" w:space="0" w:sz="18" w:val="single"/>
              <w:right w:color="000000" w:space="0" w:sz="0" w:val="nil"/>
            </w:tcBorders>
          </w:tcPr>
          <w:p w:rsidR="00000000" w:rsidDel="00000000" w:rsidP="00000000" w:rsidRDefault="00000000" w:rsidRPr="00000000" w14:paraId="00000105">
            <w:pPr>
              <w:spacing w:after="0" w:before="0" w:line="480" w:lineRule="auto"/>
              <w:jc w:val="center"/>
              <w:rPr>
                <w:sz w:val="18"/>
                <w:szCs w:val="18"/>
              </w:rPr>
            </w:pPr>
            <w:r>
              <w:rPr>
                <w:sz w:val="18"/>
                <w:szCs w:val="18"/>
                <w:rtl w:val="0"/>
              </w:rPr>
              <w:t xml:space="preserve">100.0%</w:t>
            </w:r>
          </w:p>
        </w:tc>
      </w:tr>
    </w:tbl>
    <w:p w:rsidR="00000000" w:rsidDel="00000000" w:rsidP="00000000" w:rsidRDefault="00000000" w:rsidRPr="00000000" w14:paraId="00000106">
      <w:pPr>
        <w:spacing w:after="0" w:before="120" w:line="480" w:lineRule="auto"/>
        <w:ind w:firstLine="720"/>
        <w:rPr/>
      </w:pPr>
      <w:r>
        <w:rPr>
          <w:sz w:val="22"/>
          <w:szCs w:val="22"/>
          <w:rtl w:val="0"/>
        </w:rPr>
        <w:t xml:space="preserve">Table 3 lists every retained hedge form in the corpus with its grammatical type and count. Counts sum to 65 and match Table 2. Surface forms of the same root are listed separately here so each tally line can be checked against the coding sheet.</w:t>
      </w:r>
      <w:r>
        <w:rPr>
          <w:rtl w:val="0"/>
        </w:rPr>
      </w:r>
    </w:p>
    <w:p w:rsidR="00000000" w:rsidDel="00000000" w:rsidP="00000000" w:rsidRDefault="00000000" w:rsidRPr="00000000" w14:paraId="00000107">
      <w:pPr>
        <w:spacing w:after="0" w:before="0" w:line="480" w:lineRule="auto"/>
        <w:ind w:firstLine="720"/>
        <w:jc w:val="both"/>
        <w:rPr/>
      </w:pPr>
      <w:r>
        <w:rPr>
          <w:sz w:val="22"/>
          <w:szCs w:val="22"/>
          <w:rtl w:val="0"/>
        </w:rPr>
        <w:t xml:space="preserve">The distribution of hedge types shows cross-disciplinary differences, most clearly in Veterinary Medicine’s small total and low modal share. Table 4 presents the per-discipline breakdown of hedge types.</w:t>
      </w:r>
      <w:r>
        <w:rPr>
          <w:rtl w:val="0"/>
        </w:rPr>
      </w:r>
    </w:p>
    <w:p w:rsidR="00000000" w:rsidDel="00000000" w:rsidP="00000000" w:rsidRDefault="00000000" w:rsidRPr="00000000" w14:paraId="00000108">
      <w:pPr>
        <w:keepNext w:val="1"/>
        <w:pageBreakBefore w:val="0"/>
        <w:spacing w:after="0" w:before="720" w:line="480" w:lineRule="auto"/>
        <w:jc w:val="center"/>
        <w:rPr/>
      </w:pPr>
      <w:r>
        <w:rPr>
          <w:b w:val="1"/>
          <w:bCs w:val="1"/>
          <w:sz w:val="22"/>
          <w:szCs w:val="22"/>
          <w:rtl w:val="0"/>
        </w:rPr>
        <w:t xml:space="preserve">Table 4</w:t>
      </w:r>
      <w:r>
        <w:rPr>
          <w:rtl w:val="0"/>
        </w:rPr>
      </w:r>
    </w:p>
    <w:p w:rsidR="00000000" w:rsidDel="00000000" w:rsidP="00000000" w:rsidRDefault="00000000" w:rsidRPr="00000000" w14:paraId="00000109">
      <w:pPr>
        <w:keepNext w:val="1"/>
        <w:spacing w:after="60" w:before="0" w:line="480" w:lineRule="auto"/>
        <w:jc w:val="center"/>
        <w:rPr/>
      </w:pPr>
      <w:r>
        <w:rPr>
          <w:sz w:val="22"/>
          <w:szCs w:val="22"/>
          <w:rtl w:val="0"/>
        </w:rPr>
        <w:t xml:space="preserve">Hedge Type Distribution by Discipline</w:t>
      </w:r>
      <w:r>
        <w:rPr>
          <w:rtl w:val="0"/>
        </w:rPr>
      </w:r>
    </w:p>
    <w:tbl>
      <w:tblPr>
        <w:tblStyle w:val="Table4"/>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10A">
            <w:pPr>
              <w:spacing w:after="0" w:before="0" w:line="480" w:lineRule="auto"/>
              <w:rPr>
                <w:sz w:val="18"/>
                <w:szCs w:val="18"/>
              </w:rPr>
            </w:pPr>
            <w:r>
              <w:rPr>
                <w:b w:val="1"/>
                <w:bCs w:val="1"/>
                <w:i w:val="0"/>
                <w:iCs w:val="0"/>
                <w:sz w:val="18"/>
                <w:szCs w:val="18"/>
                <w:rtl w:val="0"/>
              </w:rPr>
              <w:t xml:space="preserve">Discipline</w:t>
            </w:r>
            <w:r>
              <w:rPr>
                <w:rtl w:val="0"/>
              </w:rPr>
            </w:r>
          </w:p>
        </w:tc>
        <w:tc>
          <w:tcPr>
            <w:tcBorders>
              <w:bottom w:color="000000" w:space="0" w:sz="4" w:val="single"/>
            </w:tcBorders>
          </w:tcPr>
          <w:p w:rsidR="00000000" w:rsidDel="00000000" w:rsidP="00000000" w:rsidRDefault="00000000" w:rsidRPr="00000000" w14:paraId="0000010B">
            <w:pPr>
              <w:spacing w:after="0" w:before="0" w:line="480" w:lineRule="auto"/>
              <w:rPr>
                <w:sz w:val="18"/>
                <w:szCs w:val="18"/>
              </w:rPr>
            </w:pPr>
            <w:r>
              <w:rPr>
                <w:b w:val="1"/>
                <w:bCs w:val="1"/>
                <w:i w:val="0"/>
                <w:iCs w:val="0"/>
                <w:sz w:val="18"/>
                <w:szCs w:val="18"/>
                <w:rtl w:val="0"/>
              </w:rPr>
              <w:t xml:space="preserve">Modal Verbs</w:t>
            </w:r>
            <w:r>
              <w:rPr>
                <w:rtl w:val="0"/>
              </w:rPr>
            </w:r>
          </w:p>
        </w:tc>
        <w:tc>
          <w:tcPr>
            <w:tcBorders>
              <w:bottom w:color="000000" w:space="0" w:sz="4" w:val="single"/>
            </w:tcBorders>
          </w:tcPr>
          <w:p w:rsidR="00000000" w:rsidDel="00000000" w:rsidP="00000000" w:rsidRDefault="00000000" w:rsidRPr="00000000" w14:paraId="0000010C">
            <w:pPr>
              <w:spacing w:after="0" w:before="0" w:line="480" w:lineRule="auto"/>
              <w:rPr>
                <w:sz w:val="18"/>
                <w:szCs w:val="18"/>
              </w:rPr>
            </w:pPr>
            <w:r>
              <w:rPr>
                <w:b w:val="1"/>
                <w:bCs w:val="1"/>
                <w:i w:val="0"/>
                <w:iCs w:val="0"/>
                <w:sz w:val="18"/>
                <w:szCs w:val="18"/>
                <w:rtl w:val="0"/>
              </w:rPr>
              <w:t xml:space="preserve">Lexical Hedges</w:t>
            </w:r>
            <w:r>
              <w:rPr>
                <w:rtl w:val="0"/>
              </w:rPr>
            </w:r>
          </w:p>
        </w:tc>
        <w:tc>
          <w:tcPr>
            <w:tcBorders>
              <w:bottom w:color="000000" w:space="0" w:sz="4" w:val="single"/>
            </w:tcBorders>
          </w:tcPr>
          <w:p w:rsidR="00000000" w:rsidDel="00000000" w:rsidP="00000000" w:rsidRDefault="00000000" w:rsidRPr="00000000" w14:paraId="0000010D">
            <w:pPr>
              <w:spacing w:after="0" w:before="0" w:line="480" w:lineRule="auto"/>
              <w:rPr>
                <w:sz w:val="18"/>
                <w:szCs w:val="18"/>
              </w:rPr>
            </w:pPr>
            <w:r>
              <w:rPr>
                <w:b w:val="1"/>
                <w:bCs w:val="1"/>
                <w:i w:val="0"/>
                <w:iCs w:val="0"/>
                <w:sz w:val="18"/>
                <w:szCs w:val="18"/>
                <w:rtl w:val="0"/>
              </w:rPr>
              <w:t xml:space="preserve">Adverbial</w:t>
            </w:r>
            <w:r>
              <w:rPr>
                <w:rtl w:val="0"/>
              </w:rPr>
            </w:r>
          </w:p>
        </w:tc>
        <w:tc>
          <w:tcPr>
            <w:tcBorders>
              <w:bottom w:color="000000" w:space="0" w:sz="4" w:val="single"/>
            </w:tcBorders>
          </w:tcPr>
          <w:p w:rsidR="00000000" w:rsidDel="00000000" w:rsidP="00000000" w:rsidRDefault="00000000" w:rsidRPr="00000000" w14:paraId="0000010E">
            <w:pPr>
              <w:spacing w:after="0" w:before="0" w:line="480" w:lineRule="auto"/>
              <w:rPr>
                <w:b w:val="1"/>
                <w:bCs w:val="1"/>
                <w:i w:val="0"/>
                <w:iCs w:val="0"/>
                <w:sz w:val="18"/>
                <w:szCs w:val="18"/>
              </w:rPr>
            </w:pPr>
            <w:r>
              <w:rPr>
                <w:b w:val="1"/>
                <w:bCs w:val="1"/>
                <w:i w:val="0"/>
                <w:iCs w:val="0"/>
                <w:sz w:val="18"/>
                <w:szCs w:val="18"/>
                <w:rtl w:val="0"/>
              </w:rPr>
              <w:t xml:space="preserve">Clause-</w:t>
            </w:r>
          </w:p>
          <w:p w:rsidR="00000000" w:rsidDel="00000000" w:rsidP="00000000" w:rsidRDefault="00000000" w:rsidRPr="00000000" w14:paraId="0000010F">
            <w:pPr>
              <w:spacing w:after="0" w:before="0" w:line="480" w:lineRule="auto"/>
              <w:rPr>
                <w:sz w:val="18"/>
                <w:szCs w:val="18"/>
              </w:rPr>
            </w:pPr>
            <w:r>
              <w:rPr>
                <w:b w:val="1"/>
                <w:bCs w:val="1"/>
                <w:i w:val="0"/>
                <w:iCs w:val="0"/>
                <w:sz w:val="18"/>
                <w:szCs w:val="18"/>
                <w:rtl w:val="0"/>
              </w:rPr>
              <w:t xml:space="preserve">Level</w:t>
            </w:r>
            <w:r>
              <w:rPr>
                <w:rtl w:val="0"/>
              </w:rPr>
            </w:r>
          </w:p>
        </w:tc>
        <w:tc>
          <w:tcPr>
            <w:tcBorders>
              <w:bottom w:color="000000" w:space="0" w:sz="4" w:val="single"/>
            </w:tcBorders>
          </w:tcPr>
          <w:p w:rsidR="00000000" w:rsidDel="00000000" w:rsidP="00000000" w:rsidRDefault="00000000" w:rsidRPr="00000000" w14:paraId="00000110">
            <w:pPr>
              <w:spacing w:after="0" w:before="0" w:line="480" w:lineRule="auto"/>
              <w:rPr>
                <w:sz w:val="18"/>
                <w:szCs w:val="18"/>
              </w:rPr>
            </w:pPr>
            <w:r>
              <w:rPr>
                <w:b w:val="1"/>
                <w:bCs w:val="1"/>
                <w:i w:val="0"/>
                <w:iCs w:val="0"/>
                <w:sz w:val="18"/>
                <w:szCs w:val="18"/>
                <w:rtl w:val="0"/>
              </w:rPr>
              <w:t xml:space="preserve">Total</w:t>
            </w:r>
            <w:r>
              <w:rPr>
                <w:rtl w:val="0"/>
              </w:rPr>
            </w:r>
          </w:p>
        </w:tc>
      </w:tr>
      <w:tr>
        <w:trPr>
          <w:cantSplit w:val="1"/>
          <w:tblHeader w:val="0"/>
        </w:trPr>
        <w:tc>
          <w:tcPr/>
          <w:p w:rsidR="00000000" w:rsidDel="00000000" w:rsidP="00000000" w:rsidRDefault="00000000" w:rsidRPr="00000000" w14:paraId="00000111">
            <w:pPr>
              <w:spacing w:after="0" w:before="0" w:line="480" w:lineRule="auto"/>
              <w:rPr>
                <w:sz w:val="18"/>
                <w:szCs w:val="18"/>
              </w:rPr>
            </w:pPr>
            <w:r>
              <w:rPr>
                <w:i w:val="0"/>
                <w:iCs w:val="0"/>
                <w:sz w:val="18"/>
                <w:szCs w:val="18"/>
                <w:rtl w:val="0"/>
              </w:rPr>
              <w:t xml:space="preserve">Agriculture</w:t>
            </w:r>
            <w:r>
              <w:rPr>
                <w:rtl w:val="0"/>
              </w:rPr>
            </w:r>
          </w:p>
        </w:tc>
        <w:tc>
          <w:tcPr/>
          <w:p w:rsidR="00000000" w:rsidDel="00000000" w:rsidP="00000000" w:rsidRDefault="00000000" w:rsidRPr="00000000" w14:paraId="00000112">
            <w:pPr>
              <w:spacing w:after="0" w:before="0" w:line="480" w:lineRule="auto"/>
              <w:rPr>
                <w:sz w:val="18"/>
                <w:szCs w:val="18"/>
              </w:rPr>
            </w:pPr>
            <w:r>
              <w:rPr>
                <w:i w:val="0"/>
                <w:iCs w:val="0"/>
                <w:sz w:val="18"/>
                <w:szCs w:val="18"/>
                <w:rtl w:val="0"/>
              </w:rPr>
              <w:t xml:space="preserve">14 (51.9%)</w:t>
            </w:r>
            <w:r>
              <w:rPr>
                <w:rtl w:val="0"/>
              </w:rPr>
            </w:r>
          </w:p>
        </w:tc>
        <w:tc>
          <w:tcPr/>
          <w:p w:rsidR="00000000" w:rsidDel="00000000" w:rsidP="00000000" w:rsidRDefault="00000000" w:rsidRPr="00000000" w14:paraId="00000113">
            <w:pPr>
              <w:spacing w:after="0" w:before="0" w:line="480" w:lineRule="auto"/>
              <w:rPr>
                <w:sz w:val="18"/>
                <w:szCs w:val="18"/>
              </w:rPr>
            </w:pPr>
            <w:r>
              <w:rPr>
                <w:i w:val="0"/>
                <w:iCs w:val="0"/>
                <w:sz w:val="18"/>
                <w:szCs w:val="18"/>
                <w:rtl w:val="0"/>
              </w:rPr>
              <w:t xml:space="preserve">13 (48.1%)</w:t>
            </w:r>
            <w:r>
              <w:rPr>
                <w:rtl w:val="0"/>
              </w:rPr>
            </w:r>
          </w:p>
        </w:tc>
        <w:tc>
          <w:tcPr/>
          <w:p w:rsidR="00000000" w:rsidDel="00000000" w:rsidP="00000000" w:rsidRDefault="00000000" w:rsidRPr="00000000" w14:paraId="00000114">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15">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16">
            <w:pPr>
              <w:spacing w:after="0" w:before="0" w:line="480" w:lineRule="auto"/>
              <w:rPr>
                <w:sz w:val="18"/>
                <w:szCs w:val="18"/>
              </w:rPr>
            </w:pPr>
            <w:r>
              <w:rPr>
                <w:i w:val="0"/>
                <w:iCs w:val="0"/>
                <w:sz w:val="18"/>
                <w:szCs w:val="18"/>
                <w:rtl w:val="0"/>
              </w:rPr>
              <w:t xml:space="preserve">27</w:t>
            </w:r>
            <w:r>
              <w:rPr>
                <w:rtl w:val="0"/>
              </w:rPr>
            </w:r>
          </w:p>
        </w:tc>
      </w:tr>
      <w:tr>
        <w:trPr>
          <w:cantSplit w:val="1"/>
          <w:tblHeader w:val="0"/>
        </w:trPr>
        <w:tc>
          <w:tcPr/>
          <w:p w:rsidR="00000000" w:rsidDel="00000000" w:rsidP="00000000" w:rsidRDefault="00000000" w:rsidRPr="00000000" w14:paraId="00000117">
            <w:pPr>
              <w:spacing w:after="0" w:before="0" w:line="480" w:lineRule="auto"/>
              <w:rPr>
                <w:sz w:val="18"/>
                <w:szCs w:val="18"/>
              </w:rPr>
            </w:pPr>
            <w:r>
              <w:rPr>
                <w:i w:val="0"/>
                <w:iCs w:val="0"/>
                <w:sz w:val="18"/>
                <w:szCs w:val="18"/>
                <w:rtl w:val="0"/>
              </w:rPr>
              <w:t xml:space="preserve">Biology</w:t>
            </w:r>
            <w:r>
              <w:rPr>
                <w:rtl w:val="0"/>
              </w:rPr>
            </w:r>
          </w:p>
        </w:tc>
        <w:tc>
          <w:tcPr/>
          <w:p w:rsidR="00000000" w:rsidDel="00000000" w:rsidP="00000000" w:rsidRDefault="00000000" w:rsidRPr="00000000" w14:paraId="00000118">
            <w:pPr>
              <w:spacing w:after="0" w:before="0" w:line="480" w:lineRule="auto"/>
              <w:rPr>
                <w:sz w:val="18"/>
                <w:szCs w:val="18"/>
              </w:rPr>
            </w:pPr>
            <w:r>
              <w:rPr>
                <w:i w:val="0"/>
                <w:iCs w:val="0"/>
                <w:sz w:val="18"/>
                <w:szCs w:val="18"/>
                <w:rtl w:val="0"/>
              </w:rPr>
              <w:t xml:space="preserve">5 (17.9%)</w:t>
            </w:r>
            <w:r>
              <w:rPr>
                <w:rtl w:val="0"/>
              </w:rPr>
            </w:r>
          </w:p>
        </w:tc>
        <w:tc>
          <w:tcPr/>
          <w:p w:rsidR="00000000" w:rsidDel="00000000" w:rsidP="00000000" w:rsidRDefault="00000000" w:rsidRPr="00000000" w14:paraId="00000119">
            <w:pPr>
              <w:spacing w:after="0" w:before="0" w:line="480" w:lineRule="auto"/>
              <w:rPr>
                <w:sz w:val="18"/>
                <w:szCs w:val="18"/>
              </w:rPr>
            </w:pPr>
            <w:r>
              <w:rPr>
                <w:i w:val="0"/>
                <w:iCs w:val="0"/>
                <w:sz w:val="18"/>
                <w:szCs w:val="18"/>
                <w:rtl w:val="0"/>
              </w:rPr>
              <w:t xml:space="preserve">20 (71.4%)</w:t>
            </w:r>
            <w:r>
              <w:rPr>
                <w:rtl w:val="0"/>
              </w:rPr>
            </w:r>
          </w:p>
        </w:tc>
        <w:tc>
          <w:tcPr/>
          <w:p w:rsidR="00000000" w:rsidDel="00000000" w:rsidP="00000000" w:rsidRDefault="00000000" w:rsidRPr="00000000" w14:paraId="0000011A">
            <w:pPr>
              <w:spacing w:after="0" w:before="0" w:line="480" w:lineRule="auto"/>
              <w:rPr>
                <w:sz w:val="18"/>
                <w:szCs w:val="18"/>
              </w:rPr>
            </w:pPr>
            <w:r>
              <w:rPr>
                <w:i w:val="0"/>
                <w:iCs w:val="0"/>
                <w:sz w:val="18"/>
                <w:szCs w:val="18"/>
                <w:rtl w:val="0"/>
              </w:rPr>
              <w:t xml:space="preserve">3 (10.7%)</w:t>
            </w:r>
            <w:r>
              <w:rPr>
                <w:rtl w:val="0"/>
              </w:rPr>
            </w:r>
          </w:p>
        </w:tc>
        <w:tc>
          <w:tcPr/>
          <w:p w:rsidR="00000000" w:rsidDel="00000000" w:rsidP="00000000" w:rsidRDefault="00000000" w:rsidRPr="00000000" w14:paraId="0000011B">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1C">
            <w:pPr>
              <w:spacing w:after="0" w:before="0" w:line="480" w:lineRule="auto"/>
              <w:rPr>
                <w:sz w:val="18"/>
                <w:szCs w:val="18"/>
              </w:rPr>
            </w:pPr>
            <w:r>
              <w:rPr>
                <w:i w:val="0"/>
                <w:iCs w:val="0"/>
                <w:sz w:val="18"/>
                <w:szCs w:val="18"/>
                <w:rtl w:val="0"/>
              </w:rPr>
              <w:t xml:space="preserve">28</w:t>
            </w:r>
            <w:r>
              <w:rPr>
                <w:rtl w:val="0"/>
              </w:rPr>
            </w:r>
          </w:p>
        </w:tc>
      </w:tr>
      <w:tr>
        <w:trPr>
          <w:cantSplit w:val="1"/>
          <w:tblHeader w:val="0"/>
        </w:trPr>
        <w:tc>
          <w:tcPr/>
          <w:p w:rsidR="00000000" w:rsidDel="00000000" w:rsidP="00000000" w:rsidRDefault="00000000" w:rsidRPr="00000000" w14:paraId="0000011D">
            <w:pPr>
              <w:spacing w:after="0" w:before="0" w:line="480" w:lineRule="auto"/>
              <w:rPr>
                <w:sz w:val="18"/>
                <w:szCs w:val="18"/>
              </w:rPr>
            </w:pPr>
            <w:r>
              <w:rPr>
                <w:i w:val="0"/>
                <w:iCs w:val="0"/>
                <w:sz w:val="18"/>
                <w:szCs w:val="18"/>
                <w:rtl w:val="0"/>
              </w:rPr>
              <w:t xml:space="preserve">Veterinary Medicine</w:t>
            </w:r>
            <w:r>
              <w:rPr>
                <w:rtl w:val="0"/>
              </w:rPr>
            </w:r>
          </w:p>
        </w:tc>
        <w:tc>
          <w:tcPr/>
          <w:p w:rsidR="00000000" w:rsidDel="00000000" w:rsidP="00000000" w:rsidRDefault="00000000" w:rsidRPr="00000000" w14:paraId="0000011E">
            <w:pPr>
              <w:spacing w:after="0" w:before="0" w:line="480" w:lineRule="auto"/>
              <w:rPr>
                <w:sz w:val="18"/>
                <w:szCs w:val="18"/>
              </w:rPr>
            </w:pPr>
            <w:r>
              <w:rPr>
                <w:i w:val="0"/>
                <w:iCs w:val="0"/>
                <w:sz w:val="18"/>
                <w:szCs w:val="18"/>
                <w:rtl w:val="0"/>
              </w:rPr>
              <w:t xml:space="preserve">2 (20.0%)</w:t>
            </w:r>
            <w:r>
              <w:rPr>
                <w:rtl w:val="0"/>
              </w:rPr>
            </w:r>
          </w:p>
        </w:tc>
        <w:tc>
          <w:tcPr/>
          <w:p w:rsidR="00000000" w:rsidDel="00000000" w:rsidP="00000000" w:rsidRDefault="00000000" w:rsidRPr="00000000" w14:paraId="0000011F">
            <w:pPr>
              <w:spacing w:after="0" w:before="0" w:line="480" w:lineRule="auto"/>
              <w:rPr>
                <w:sz w:val="18"/>
                <w:szCs w:val="18"/>
              </w:rPr>
            </w:pPr>
            <w:r>
              <w:rPr>
                <w:i w:val="0"/>
                <w:iCs w:val="0"/>
                <w:sz w:val="18"/>
                <w:szCs w:val="18"/>
                <w:rtl w:val="0"/>
              </w:rPr>
              <w:t xml:space="preserve">8 (80.0%)</w:t>
            </w:r>
            <w:r>
              <w:rPr>
                <w:rtl w:val="0"/>
              </w:rPr>
            </w:r>
          </w:p>
        </w:tc>
        <w:tc>
          <w:tcPr/>
          <w:p w:rsidR="00000000" w:rsidDel="00000000" w:rsidP="00000000" w:rsidRDefault="00000000" w:rsidRPr="00000000" w14:paraId="00000120">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21">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22">
            <w:pPr>
              <w:spacing w:after="0" w:before="0" w:line="480" w:lineRule="auto"/>
              <w:rPr>
                <w:sz w:val="18"/>
                <w:szCs w:val="18"/>
              </w:rPr>
            </w:pPr>
            <w:r>
              <w:rPr>
                <w:i w:val="0"/>
                <w:iCs w:val="0"/>
                <w:sz w:val="18"/>
                <w:szCs w:val="18"/>
                <w:rtl w:val="0"/>
              </w:rPr>
              <w:t xml:space="preserve">10</w:t>
            </w:r>
            <w:r>
              <w:rPr>
                <w:rtl w:val="0"/>
              </w:rPr>
            </w:r>
          </w:p>
        </w:tc>
      </w:tr>
      <w:tr>
        <w:trPr>
          <w:cantSplit w:val="1"/>
          <w:tblHeader w:val="0"/>
        </w:trPr>
        <w:tc>
          <w:tcPr/>
          <w:p w:rsidR="00000000" w:rsidDel="00000000" w:rsidP="00000000" w:rsidRDefault="00000000" w:rsidRPr="00000000" w14:paraId="00000123">
            <w:pPr>
              <w:spacing w:after="0" w:before="0" w:line="480" w:lineRule="auto"/>
              <w:rPr>
                <w:sz w:val="18"/>
                <w:szCs w:val="18"/>
              </w:rPr>
            </w:pPr>
            <w:r>
              <w:rPr>
                <w:i w:val="0"/>
                <w:iCs w:val="0"/>
                <w:sz w:val="18"/>
                <w:szCs w:val="18"/>
                <w:rtl w:val="0"/>
              </w:rPr>
              <w:t xml:space="preserve">Total</w:t>
            </w:r>
            <w:r>
              <w:rPr>
                <w:rtl w:val="0"/>
              </w:rPr>
            </w:r>
          </w:p>
        </w:tc>
        <w:tc>
          <w:tcPr/>
          <w:p w:rsidR="00000000" w:rsidDel="00000000" w:rsidP="00000000" w:rsidRDefault="00000000" w:rsidRPr="00000000" w14:paraId="00000124">
            <w:pPr>
              <w:spacing w:after="0" w:before="0" w:line="480" w:lineRule="auto"/>
              <w:rPr>
                <w:sz w:val="18"/>
                <w:szCs w:val="18"/>
              </w:rPr>
            </w:pPr>
            <w:r>
              <w:rPr>
                <w:i w:val="0"/>
                <w:iCs w:val="0"/>
                <w:sz w:val="18"/>
                <w:szCs w:val="18"/>
                <w:rtl w:val="0"/>
              </w:rPr>
              <w:t xml:space="preserve">21 (32.3%)</w:t>
            </w:r>
            <w:r>
              <w:rPr>
                <w:rtl w:val="0"/>
              </w:rPr>
            </w:r>
          </w:p>
        </w:tc>
        <w:tc>
          <w:tcPr/>
          <w:p w:rsidR="00000000" w:rsidDel="00000000" w:rsidP="00000000" w:rsidRDefault="00000000" w:rsidRPr="00000000" w14:paraId="00000125">
            <w:pPr>
              <w:spacing w:after="0" w:before="0" w:line="480" w:lineRule="auto"/>
              <w:rPr>
                <w:sz w:val="18"/>
                <w:szCs w:val="18"/>
              </w:rPr>
            </w:pPr>
            <w:r>
              <w:rPr>
                <w:i w:val="0"/>
                <w:iCs w:val="0"/>
                <w:sz w:val="18"/>
                <w:szCs w:val="18"/>
                <w:rtl w:val="0"/>
              </w:rPr>
              <w:t xml:space="preserve">41 (63.1%)</w:t>
            </w:r>
            <w:r>
              <w:rPr>
                <w:rtl w:val="0"/>
              </w:rPr>
            </w:r>
          </w:p>
        </w:tc>
        <w:tc>
          <w:tcPr/>
          <w:p w:rsidR="00000000" w:rsidDel="00000000" w:rsidP="00000000" w:rsidRDefault="00000000" w:rsidRPr="00000000" w14:paraId="00000126">
            <w:pPr>
              <w:spacing w:after="0" w:before="0" w:line="480" w:lineRule="auto"/>
              <w:rPr>
                <w:sz w:val="18"/>
                <w:szCs w:val="18"/>
              </w:rPr>
            </w:pPr>
            <w:r>
              <w:rPr>
                <w:i w:val="0"/>
                <w:iCs w:val="0"/>
                <w:sz w:val="18"/>
                <w:szCs w:val="18"/>
                <w:rtl w:val="0"/>
              </w:rPr>
              <w:t xml:space="preserve">3 (4.6%)</w:t>
            </w:r>
            <w:r>
              <w:rPr>
                <w:rtl w:val="0"/>
              </w:rPr>
            </w:r>
          </w:p>
        </w:tc>
        <w:tc>
          <w:tcPr/>
          <w:p w:rsidR="00000000" w:rsidDel="00000000" w:rsidP="00000000" w:rsidRDefault="00000000" w:rsidRPr="00000000" w14:paraId="00000127">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28">
            <w:pPr>
              <w:spacing w:after="0" w:before="0" w:line="480" w:lineRule="auto"/>
              <w:rPr>
                <w:sz w:val="18"/>
                <w:szCs w:val="18"/>
              </w:rPr>
            </w:pPr>
            <w:r>
              <w:rPr>
                <w:i w:val="0"/>
                <w:iCs w:val="0"/>
                <w:sz w:val="18"/>
                <w:szCs w:val="18"/>
                <w:rtl w:val="0"/>
              </w:rPr>
              <w:t xml:space="preserve">65</w:t>
            </w:r>
            <w:r>
              <w:rPr>
                <w:rtl w:val="0"/>
              </w:rPr>
            </w:r>
          </w:p>
        </w:tc>
      </w:tr>
    </w:tbl>
    <w:p w:rsidR="00000000" w:rsidDel="00000000" w:rsidP="00000000" w:rsidRDefault="00000000" w:rsidRPr="00000000" w14:paraId="00000129">
      <w:pPr>
        <w:spacing w:after="0" w:before="240" w:line="480" w:lineRule="auto"/>
        <w:ind w:firstLine="720"/>
        <w:jc w:val="both"/>
        <w:rPr/>
      </w:pPr>
      <w:r>
        <w:rPr>
          <w:sz w:val="22"/>
          <w:szCs w:val="22"/>
          <w:rtl w:val="0"/>
        </w:rPr>
        <w:t xml:space="preserve">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2A">
      <w:pPr>
        <w:spacing w:after="0" w:before="0" w:line="480" w:lineRule="auto"/>
        <w:ind w:firstLine="720"/>
        <w:jc w:val="both"/>
        <w:rPr/>
      </w:pPr>
      <w:r>
        <w:rPr>
          <w:sz w:val="22"/>
          <w:szCs w:val="22"/>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2B">
      <w:pPr>
        <w:spacing w:after="0" w:before="0" w:line="480" w:lineRule="auto"/>
        <w:ind w:firstLine="720"/>
        <w:jc w:val="both"/>
        <w:rPr/>
      </w:pPr>
      <w:r>
        <w:rPr>
          <w:sz w:val="22"/>
          <w:szCs w:val="22"/>
          <w:rtl w:val="0"/>
        </w:rPr>
        <w:t xml:space="preserve">Alongside the 65 retained EC hedges (and P = 0), the corpus yielded 58 false positive tokens, 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r>
        <w:rPr>
          <w:rtl w:val="0"/>
        </w:rPr>
      </w:r>
    </w:p>
    <w:p w:rsidR="00000000" w:rsidDel="00000000" w:rsidP="00000000" w:rsidRDefault="00000000" w:rsidRPr="00000000" w14:paraId="0000012C">
      <w:pPr>
        <w:spacing w:after="0" w:before="0" w:line="480" w:lineRule="auto"/>
        <w:ind w:firstLine="720"/>
        <w:jc w:val="both"/>
        <w:rPr/>
      </w:pPr>
      <w:r>
        <w:rPr>
          <w:sz w:val="22"/>
          <w:szCs w:val="22"/>
          <w:rtl w:val="0"/>
        </w:rPr>
        <w:t xml:space="preserve">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2D">
      <w:pPr>
        <w:spacing w:after="0" w:before="0" w:line="480" w:lineRule="auto"/>
        <w:ind w:firstLine="720"/>
        <w:jc w:val="both"/>
        <w:rPr/>
      </w:pPr>
      <w:r>
        <w:rPr>
          <w:sz w:val="22"/>
          <w:szCs w:val="22"/>
          <w:rtl w:val="0"/>
        </w:rPr>
        <w:t xml:space="preserve">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2E">
      <w:pPr>
        <w:keepNext w:val="1"/>
        <w:spacing w:after="120" w:before="240" w:line="480" w:lineRule="auto"/>
        <w:ind w:firstLine="0"/>
        <w:rPr/>
      </w:pPr>
      <w:r>
        <w:rPr>
          <w:b w:val="1"/>
          <w:bCs w:val="1"/>
          <w:sz w:val="24"/>
          <w:szCs w:val="24"/>
          <w:rtl w:val="0"/>
        </w:rPr>
        <w:t xml:space="preserve">Part II: Hedge Frequency across Disciplines</w:t>
      </w:r>
      <w:r>
        <w:rPr>
          <w:rtl w:val="0"/>
        </w:rPr>
      </w:r>
    </w:p>
    <w:p w:rsidR="00000000" w:rsidDel="00000000" w:rsidP="00000000" w:rsidRDefault="00000000" w:rsidRPr="00000000" w14:paraId="0000012F">
      <w:pPr>
        <w:spacing w:after="0" w:before="0" w:line="480" w:lineRule="auto"/>
        <w:ind w:firstLine="720"/>
        <w:jc w:val="both"/>
        <w:rPr/>
      </w:pPr>
      <w:r>
        <w:rPr>
          <w:sz w:val="22"/>
          <w:szCs w:val="22"/>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rsidR="00000000" w:rsidDel="00000000" w:rsidP="00000000" w:rsidRDefault="00000000" w:rsidRPr="00000000" w14:paraId="00000130">
      <w:pPr>
        <w:keepNext w:val="1"/>
        <w:spacing w:after="0" w:before="720" w:line="480" w:lineRule="auto"/>
        <w:jc w:val="center"/>
        <w:rPr/>
      </w:pPr>
      <w:r>
        <w:rPr>
          <w:b w:val="1"/>
          <w:bCs w:val="1"/>
          <w:sz w:val="22"/>
          <w:szCs w:val="22"/>
          <w:rtl w:val="0"/>
        </w:rPr>
        <w:t xml:space="preserve">Table 5</w:t>
      </w:r>
      <w:r>
        <w:rPr>
          <w:rtl w:val="0"/>
        </w:rPr>
      </w:r>
    </w:p>
    <w:p w:rsidR="00000000" w:rsidDel="00000000" w:rsidP="00000000" w:rsidRDefault="00000000" w:rsidRPr="00000000" w14:paraId="00000131">
      <w:pPr>
        <w:keepNext w:val="1"/>
        <w:spacing w:after="60" w:before="0" w:line="480" w:lineRule="auto"/>
        <w:jc w:val="center"/>
        <w:rPr/>
      </w:pPr>
      <w:r>
        <w:rPr>
          <w:sz w:val="22"/>
          <w:szCs w:val="22"/>
          <w:rtl w:val="0"/>
        </w:rPr>
        <w:t xml:space="preserve">Hedge Frequency by Discipline</w:t>
      </w:r>
      <w:r>
        <w:rPr>
          <w:rtl w:val="0"/>
        </w:rPr>
      </w:r>
    </w:p>
    <w:tbl>
      <w:tblPr>
        <w:tblStyle w:val="Table5"/>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15"/>
        <w:gridCol w:w="1170"/>
        <w:gridCol w:w="900"/>
        <w:gridCol w:w="930"/>
        <w:gridCol w:w="600"/>
        <w:gridCol w:w="1355"/>
        <w:gridCol w:w="1000"/>
        <w:gridCol w:w="1185"/>
        <w:tblGridChange w:id="0">
          <w:tblGrid>
            <w:gridCol w:w="1215"/>
            <w:gridCol w:w="1170"/>
            <w:gridCol w:w="900"/>
            <w:gridCol w:w="930"/>
            <w:gridCol w:w="600"/>
            <w:gridCol w:w="1355"/>
            <w:gridCol w:w="1000"/>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32">
            <w:pPr>
              <w:spacing w:after="0" w:before="0" w:line="480" w:lineRule="auto"/>
              <w:rPr>
                <w:sz w:val="18"/>
                <w:szCs w:val="18"/>
              </w:rPr>
            </w:pPr>
            <w:r>
              <w:rPr>
                <w:b w:val="1"/>
                <w:bCs w:val="1"/>
                <w:i w:val="0"/>
                <w:iCs w:val="0"/>
                <w:sz w:val="18"/>
                <w:szCs w:val="18"/>
                <w:rtl w:val="0"/>
              </w:rPr>
              <w:t xml:space="preserve">Discipline</w:t>
            </w:r>
            <w:r>
              <w:rPr>
                <w:rtl w:val="0"/>
              </w:rPr>
            </w:r>
          </w:p>
        </w:tc>
        <w:tc>
          <w:tcPr>
            <w:tcBorders>
              <w:bottom w:color="000000" w:space="0" w:sz="4" w:val="single"/>
            </w:tcBorders>
          </w:tcPr>
          <w:p w:rsidR="00000000" w:rsidDel="00000000" w:rsidP="00000000" w:rsidRDefault="00000000" w:rsidRPr="00000000" w14:paraId="00000133">
            <w:pPr>
              <w:spacing w:after="0" w:before="0" w:line="480" w:lineRule="auto"/>
              <w:rPr>
                <w:sz w:val="18"/>
                <w:szCs w:val="18"/>
              </w:rPr>
            </w:pPr>
            <w:r>
              <w:rPr>
                <w:b w:val="1"/>
                <w:bCs w:val="1"/>
                <w:i w:val="0"/>
                <w:iCs w:val="0"/>
                <w:sz w:val="18"/>
                <w:szCs w:val="18"/>
                <w:rtl w:val="0"/>
              </w:rPr>
              <w:t xml:space="preserve">Abstracts</w:t>
            </w:r>
            <w:r>
              <w:rPr>
                <w:rtl w:val="0"/>
              </w:rPr>
            </w:r>
          </w:p>
        </w:tc>
        <w:tc>
          <w:tcPr>
            <w:tcBorders>
              <w:bottom w:color="000000" w:space="0" w:sz="4" w:val="single"/>
            </w:tcBorders>
          </w:tcPr>
          <w:p w:rsidR="00000000" w:rsidDel="00000000" w:rsidP="00000000" w:rsidRDefault="00000000" w:rsidRPr="00000000" w14:paraId="00000134">
            <w:pPr>
              <w:spacing w:after="0" w:before="0" w:line="480" w:lineRule="auto"/>
              <w:rPr>
                <w:sz w:val="18"/>
                <w:szCs w:val="18"/>
              </w:rPr>
            </w:pPr>
            <w:r>
              <w:rPr>
                <w:b w:val="1"/>
                <w:bCs w:val="1"/>
                <w:i w:val="0"/>
                <w:iCs w:val="0"/>
                <w:sz w:val="18"/>
                <w:szCs w:val="18"/>
                <w:rtl w:val="0"/>
              </w:rPr>
              <w:t xml:space="preserve">Words</w:t>
            </w:r>
            <w:r>
              <w:rPr>
                <w:rtl w:val="0"/>
              </w:rPr>
            </w:r>
          </w:p>
        </w:tc>
        <w:tc>
          <w:tcPr>
            <w:tcBorders>
              <w:bottom w:color="000000" w:space="0" w:sz="4" w:val="single"/>
            </w:tcBorders>
          </w:tcPr>
          <w:p w:rsidR="00000000" w:rsidDel="00000000" w:rsidP="00000000" w:rsidRDefault="00000000" w:rsidRPr="00000000" w14:paraId="00000135">
            <w:pPr>
              <w:spacing w:after="0" w:before="0" w:line="480" w:lineRule="auto"/>
              <w:rPr>
                <w:sz w:val="18"/>
                <w:szCs w:val="18"/>
              </w:rPr>
            </w:pPr>
            <w:r>
              <w:rPr>
                <w:b w:val="1"/>
                <w:bCs w:val="1"/>
                <w:i w:val="0"/>
                <w:iCs w:val="0"/>
                <w:sz w:val="18"/>
                <w:szCs w:val="18"/>
                <w:rtl w:val="0"/>
              </w:rPr>
              <w:t xml:space="preserve">Hedges</w:t>
            </w:r>
            <w:r>
              <w:rPr>
                <w:rtl w:val="0"/>
              </w:rPr>
            </w:r>
          </w:p>
        </w:tc>
        <w:tc>
          <w:tcPr>
            <w:tcBorders>
              <w:bottom w:color="000000" w:space="0" w:sz="4" w:val="single"/>
            </w:tcBorders>
          </w:tcPr>
          <w:p w:rsidR="00000000" w:rsidDel="00000000" w:rsidP="00000000" w:rsidRDefault="00000000" w:rsidRPr="00000000" w14:paraId="00000136">
            <w:pPr>
              <w:spacing w:after="0" w:before="0" w:line="480" w:lineRule="auto"/>
              <w:rPr>
                <w:sz w:val="18"/>
                <w:szCs w:val="18"/>
              </w:rPr>
            </w:pPr>
            <w:r>
              <w:rPr>
                <w:b w:val="1"/>
                <w:bCs w:val="1"/>
                <w:i w:val="0"/>
                <w:iCs w:val="0"/>
                <w:sz w:val="18"/>
                <w:szCs w:val="18"/>
                <w:rtl w:val="0"/>
              </w:rPr>
              <w:t xml:space="preserve">FPs</w:t>
            </w:r>
            <w:r>
              <w:rPr>
                <w:rtl w:val="0"/>
              </w:rPr>
            </w:r>
          </w:p>
        </w:tc>
        <w:tc>
          <w:tcPr>
            <w:tcBorders>
              <w:bottom w:color="000000" w:space="0" w:sz="4" w:val="single"/>
            </w:tcBorders>
          </w:tcPr>
          <w:p w:rsidR="00000000" w:rsidDel="00000000" w:rsidP="00000000" w:rsidRDefault="00000000" w:rsidRPr="00000000" w14:paraId="00000137">
            <w:pPr>
              <w:spacing w:after="0" w:before="0" w:line="480" w:lineRule="auto"/>
              <w:jc w:val="center"/>
              <w:rPr>
                <w:sz w:val="18"/>
                <w:szCs w:val="18"/>
              </w:rPr>
            </w:pPr>
            <w:r>
              <w:rPr>
                <w:b w:val="1"/>
                <w:bCs w:val="1"/>
                <w:i w:val="0"/>
                <w:iCs w:val="0"/>
                <w:sz w:val="18"/>
                <w:szCs w:val="18"/>
                <w:rtl w:val="0"/>
              </w:rPr>
              <w:t xml:space="preserve">Unhedged</w:t>
              <w:br w:type="textWrapping"/>
              <w:t xml:space="preserve">assertions</w:t>
            </w:r>
            <w:r>
              <w:rPr>
                <w:rtl w:val="0"/>
              </w:rPr>
            </w:r>
          </w:p>
        </w:tc>
        <w:tc>
          <w:tcPr>
            <w:tcBorders>
              <w:bottom w:color="000000" w:space="0" w:sz="4" w:val="single"/>
            </w:tcBorders>
          </w:tcPr>
          <w:p w:rsidR="00000000" w:rsidDel="00000000" w:rsidP="00000000" w:rsidRDefault="00000000" w:rsidRPr="00000000" w14:paraId="00000138">
            <w:pPr>
              <w:spacing w:after="0" w:before="0" w:line="480" w:lineRule="auto"/>
              <w:rPr>
                <w:b w:val="1"/>
                <w:bCs w:val="1"/>
                <w:sz w:val="18"/>
                <w:szCs w:val="18"/>
              </w:rPr>
            </w:pPr>
            <w:r>
              <w:rPr>
                <w:b w:val="1"/>
                <w:bCs w:val="1"/>
                <w:i w:val="0"/>
                <w:iCs w:val="0"/>
                <w:sz w:val="18"/>
                <w:szCs w:val="18"/>
                <w:rtl w:val="0"/>
              </w:rPr>
              <w:t xml:space="preserve">Zero-</w:t>
            </w:r>
            <w:r>
              <w:rPr>
                <w:rtl w:val="0"/>
              </w:rPr>
            </w:r>
          </w:p>
          <w:p w:rsidR="00000000" w:rsidDel="00000000" w:rsidP="00000000" w:rsidRDefault="00000000" w:rsidRPr="00000000" w14:paraId="00000139">
            <w:pPr>
              <w:spacing w:after="0" w:before="0" w:line="480" w:lineRule="auto"/>
              <w:rPr>
                <w:sz w:val="18"/>
                <w:szCs w:val="18"/>
              </w:rPr>
            </w:pPr>
            <w:r>
              <w:rPr>
                <w:b w:val="1"/>
                <w:bCs w:val="1"/>
                <w:i w:val="0"/>
                <w:iCs w:val="0"/>
                <w:sz w:val="18"/>
                <w:szCs w:val="18"/>
                <w:rtl w:val="0"/>
              </w:rPr>
              <w:t xml:space="preserve">Hedge</w:t>
            </w:r>
            <w:r>
              <w:rPr>
                <w:rtl w:val="0"/>
              </w:rPr>
            </w:r>
          </w:p>
        </w:tc>
        <w:tc>
          <w:tcPr>
            <w:tcBorders>
              <w:bottom w:color="000000" w:space="0" w:sz="4" w:val="single"/>
            </w:tcBorders>
          </w:tcPr>
          <w:p w:rsidR="00000000" w:rsidDel="00000000" w:rsidP="00000000" w:rsidRDefault="00000000" w:rsidRPr="00000000" w14:paraId="0000013A">
            <w:pPr>
              <w:spacing w:after="0" w:before="0" w:line="480" w:lineRule="auto"/>
              <w:rPr>
                <w:b w:val="1"/>
                <w:bCs w:val="1"/>
                <w:i w:val="0"/>
                <w:iCs w:val="0"/>
                <w:sz w:val="18"/>
                <w:szCs w:val="18"/>
              </w:rPr>
            </w:pPr>
            <w:r>
              <w:rPr>
                <w:b w:val="1"/>
                <w:bCs w:val="1"/>
                <w:i w:val="0"/>
                <w:iCs w:val="0"/>
                <w:sz w:val="18"/>
                <w:szCs w:val="18"/>
                <w:rtl w:val="0"/>
              </w:rPr>
              <w:t xml:space="preserve">Hedges/</w:t>
            </w:r>
          </w:p>
          <w:p w:rsidR="00000000" w:rsidDel="00000000" w:rsidP="00000000" w:rsidRDefault="00000000" w:rsidRPr="00000000" w14:paraId="0000013B">
            <w:pPr>
              <w:spacing w:after="0" w:before="0" w:line="480" w:lineRule="auto"/>
              <w:rPr>
                <w:sz w:val="18"/>
                <w:szCs w:val="18"/>
              </w:rPr>
            </w:pPr>
            <w:r>
              <w:rPr>
                <w:b w:val="1"/>
                <w:bCs w:val="1"/>
                <w:i w:val="0"/>
                <w:iCs w:val="0"/>
                <w:sz w:val="18"/>
                <w:szCs w:val="18"/>
                <w:rtl w:val="0"/>
              </w:rPr>
              <w:t xml:space="preserve">100w</w:t>
            </w:r>
            <w:r>
              <w:rPr>
                <w:rtl w:val="0"/>
              </w:rPr>
            </w:r>
          </w:p>
        </w:tc>
      </w:tr>
      <w:tr>
        <w:trPr>
          <w:cantSplit w:val="1"/>
          <w:tblHeader w:val="0"/>
        </w:trPr>
        <w:tc>
          <w:tcPr/>
          <w:p w:rsidR="00000000" w:rsidDel="00000000" w:rsidP="00000000" w:rsidRDefault="00000000" w:rsidRPr="00000000" w14:paraId="0000013C">
            <w:pPr>
              <w:spacing w:after="0" w:before="0" w:line="480" w:lineRule="auto"/>
              <w:rPr>
                <w:sz w:val="18"/>
                <w:szCs w:val="18"/>
              </w:rPr>
            </w:pPr>
            <w:r>
              <w:rPr>
                <w:i w:val="0"/>
                <w:iCs w:val="0"/>
                <w:sz w:val="18"/>
                <w:szCs w:val="18"/>
                <w:rtl w:val="0"/>
              </w:rPr>
              <w:t xml:space="preserve">Agriculture</w:t>
            </w:r>
            <w:r>
              <w:rPr>
                <w:rtl w:val="0"/>
              </w:rPr>
            </w:r>
          </w:p>
        </w:tc>
        <w:tc>
          <w:tcPr/>
          <w:p w:rsidR="00000000" w:rsidDel="00000000" w:rsidP="00000000" w:rsidRDefault="00000000" w:rsidRPr="00000000" w14:paraId="0000013D">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13E">
            <w:pPr>
              <w:spacing w:after="0" w:before="0" w:line="480" w:lineRule="auto"/>
              <w:rPr>
                <w:sz w:val="18"/>
                <w:szCs w:val="18"/>
              </w:rPr>
            </w:pPr>
            <w:r>
              <w:rPr>
                <w:i w:val="0"/>
                <w:iCs w:val="0"/>
                <w:sz w:val="18"/>
                <w:szCs w:val="18"/>
                <w:rtl w:val="0"/>
              </w:rPr>
              <w:t xml:space="preserve">4,300</w:t>
            </w:r>
            <w:r>
              <w:rPr>
                <w:rtl w:val="0"/>
              </w:rPr>
            </w:r>
          </w:p>
        </w:tc>
        <w:tc>
          <w:tcPr/>
          <w:p w:rsidR="00000000" w:rsidDel="00000000" w:rsidP="00000000" w:rsidRDefault="00000000" w:rsidRPr="00000000" w14:paraId="0000013F">
            <w:pPr>
              <w:spacing w:after="0" w:before="0" w:line="480" w:lineRule="auto"/>
              <w:rPr>
                <w:sz w:val="18"/>
                <w:szCs w:val="18"/>
              </w:rPr>
            </w:pPr>
            <w:r>
              <w:rPr>
                <w:i w:val="0"/>
                <w:iCs w:val="0"/>
                <w:sz w:val="18"/>
                <w:szCs w:val="18"/>
                <w:rtl w:val="0"/>
              </w:rPr>
              <w:t xml:space="preserve">27</w:t>
            </w:r>
            <w:r>
              <w:rPr>
                <w:rtl w:val="0"/>
              </w:rPr>
            </w:r>
          </w:p>
        </w:tc>
        <w:tc>
          <w:tcPr/>
          <w:p w:rsidR="00000000" w:rsidDel="00000000" w:rsidP="00000000" w:rsidRDefault="00000000" w:rsidRPr="00000000" w14:paraId="00000140">
            <w:pPr>
              <w:spacing w:after="0" w:before="0" w:line="480" w:lineRule="auto"/>
              <w:rPr>
                <w:sz w:val="18"/>
                <w:szCs w:val="18"/>
              </w:rPr>
            </w:pPr>
            <w:r>
              <w:rPr>
                <w:i w:val="0"/>
                <w:iCs w:val="0"/>
                <w:sz w:val="18"/>
                <w:szCs w:val="18"/>
                <w:rtl w:val="0"/>
              </w:rPr>
              <w:t xml:space="preserve">14</w:t>
            </w:r>
            <w:r>
              <w:rPr>
                <w:rtl w:val="0"/>
              </w:rPr>
            </w:r>
          </w:p>
        </w:tc>
        <w:tc>
          <w:tcPr/>
          <w:p w:rsidR="00000000" w:rsidDel="00000000" w:rsidP="00000000" w:rsidRDefault="00000000" w:rsidRPr="00000000" w14:paraId="00000141">
            <w:pPr>
              <w:spacing w:after="0" w:before="0" w:line="480" w:lineRule="auto"/>
              <w:rPr>
                <w:sz w:val="18"/>
                <w:szCs w:val="18"/>
              </w:rPr>
            </w:pPr>
            <w:r>
              <w:rPr>
                <w:i w:val="0"/>
                <w:iCs w:val="0"/>
                <w:sz w:val="18"/>
                <w:szCs w:val="18"/>
                <w:rtl w:val="0"/>
              </w:rPr>
              <w:t xml:space="preserve">6</w:t>
            </w:r>
            <w:r>
              <w:rPr>
                <w:rtl w:val="0"/>
              </w:rPr>
            </w:r>
          </w:p>
        </w:tc>
        <w:tc>
          <w:tcPr/>
          <w:p w:rsidR="00000000" w:rsidDel="00000000" w:rsidP="00000000" w:rsidRDefault="00000000" w:rsidRPr="00000000" w14:paraId="00000142">
            <w:pPr>
              <w:spacing w:after="0" w:before="0" w:line="480" w:lineRule="auto"/>
              <w:rPr>
                <w:sz w:val="18"/>
                <w:szCs w:val="18"/>
              </w:rPr>
            </w:pPr>
            <w:r>
              <w:rPr>
                <w:i w:val="0"/>
                <w:iCs w:val="0"/>
                <w:sz w:val="18"/>
                <w:szCs w:val="18"/>
                <w:rtl w:val="0"/>
              </w:rPr>
              <w:t xml:space="preserve">8</w:t>
            </w:r>
            <w:r>
              <w:rPr>
                <w:rtl w:val="0"/>
              </w:rPr>
            </w:r>
          </w:p>
        </w:tc>
        <w:tc>
          <w:tcPr/>
          <w:p w:rsidR="00000000" w:rsidDel="00000000" w:rsidP="00000000" w:rsidRDefault="00000000" w:rsidRPr="00000000" w14:paraId="00000143">
            <w:pPr>
              <w:spacing w:after="0" w:before="0" w:line="480" w:lineRule="auto"/>
              <w:rPr>
                <w:sz w:val="18"/>
                <w:szCs w:val="18"/>
              </w:rPr>
            </w:pPr>
            <w:r>
              <w:rPr>
                <w:i w:val="0"/>
                <w:iCs w:val="0"/>
                <w:sz w:val="18"/>
                <w:szCs w:val="18"/>
                <w:rtl w:val="0"/>
              </w:rPr>
              <w:t xml:space="preserve">0.63</w:t>
            </w:r>
            <w:r>
              <w:rPr>
                <w:rtl w:val="0"/>
              </w:rPr>
            </w:r>
          </w:p>
        </w:tc>
      </w:tr>
      <w:tr>
        <w:trPr>
          <w:cantSplit w:val="1"/>
          <w:tblHeader w:val="0"/>
        </w:trPr>
        <w:tc>
          <w:tcPr/>
          <w:p w:rsidR="00000000" w:rsidDel="00000000" w:rsidP="00000000" w:rsidRDefault="00000000" w:rsidRPr="00000000" w14:paraId="00000144">
            <w:pPr>
              <w:spacing w:after="0" w:before="0" w:line="480" w:lineRule="auto"/>
              <w:rPr>
                <w:sz w:val="18"/>
                <w:szCs w:val="18"/>
              </w:rPr>
            </w:pPr>
            <w:r>
              <w:rPr>
                <w:i w:val="0"/>
                <w:iCs w:val="0"/>
                <w:sz w:val="18"/>
                <w:szCs w:val="18"/>
                <w:rtl w:val="0"/>
              </w:rPr>
              <w:t xml:space="preserve">Biology</w:t>
            </w:r>
            <w:r>
              <w:rPr>
                <w:rtl w:val="0"/>
              </w:rPr>
            </w:r>
          </w:p>
        </w:tc>
        <w:tc>
          <w:tcPr/>
          <w:p w:rsidR="00000000" w:rsidDel="00000000" w:rsidP="00000000" w:rsidRDefault="00000000" w:rsidRPr="00000000" w14:paraId="00000145">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146">
            <w:pPr>
              <w:spacing w:after="0" w:before="0" w:line="480" w:lineRule="auto"/>
              <w:rPr>
                <w:sz w:val="18"/>
                <w:szCs w:val="18"/>
              </w:rPr>
            </w:pPr>
            <w:r>
              <w:rPr>
                <w:i w:val="0"/>
                <w:iCs w:val="0"/>
                <w:sz w:val="18"/>
                <w:szCs w:val="18"/>
                <w:rtl w:val="0"/>
              </w:rPr>
              <w:t xml:space="preserve">4,509</w:t>
            </w:r>
            <w:r>
              <w:rPr>
                <w:rtl w:val="0"/>
              </w:rPr>
            </w:r>
          </w:p>
        </w:tc>
        <w:tc>
          <w:tcPr/>
          <w:p w:rsidR="00000000" w:rsidDel="00000000" w:rsidP="00000000" w:rsidRDefault="00000000" w:rsidRPr="00000000" w14:paraId="00000147">
            <w:pPr>
              <w:spacing w:after="0" w:before="0" w:line="480" w:lineRule="auto"/>
              <w:rPr>
                <w:sz w:val="18"/>
                <w:szCs w:val="18"/>
              </w:rPr>
            </w:pPr>
            <w:r>
              <w:rPr>
                <w:i w:val="0"/>
                <w:iCs w:val="0"/>
                <w:sz w:val="18"/>
                <w:szCs w:val="18"/>
                <w:rtl w:val="0"/>
              </w:rPr>
              <w:t xml:space="preserve">28</w:t>
            </w:r>
            <w:r>
              <w:rPr>
                <w:rtl w:val="0"/>
              </w:rPr>
            </w:r>
          </w:p>
        </w:tc>
        <w:tc>
          <w:tcPr/>
          <w:p w:rsidR="00000000" w:rsidDel="00000000" w:rsidP="00000000" w:rsidRDefault="00000000" w:rsidRPr="00000000" w14:paraId="00000148">
            <w:pPr>
              <w:spacing w:after="0" w:before="0" w:line="480" w:lineRule="auto"/>
              <w:rPr>
                <w:sz w:val="18"/>
                <w:szCs w:val="18"/>
              </w:rPr>
            </w:pPr>
            <w:r>
              <w:rPr>
                <w:i w:val="0"/>
                <w:iCs w:val="0"/>
                <w:sz w:val="18"/>
                <w:szCs w:val="18"/>
                <w:rtl w:val="0"/>
              </w:rPr>
              <w:t xml:space="preserve">32</w:t>
            </w:r>
            <w:r>
              <w:rPr>
                <w:rtl w:val="0"/>
              </w:rPr>
            </w:r>
          </w:p>
        </w:tc>
        <w:tc>
          <w:tcPr/>
          <w:p w:rsidR="00000000" w:rsidDel="00000000" w:rsidP="00000000" w:rsidRDefault="00000000" w:rsidRPr="00000000" w14:paraId="00000149">
            <w:pPr>
              <w:spacing w:after="0" w:before="0" w:line="480" w:lineRule="auto"/>
              <w:rPr>
                <w:sz w:val="18"/>
                <w:szCs w:val="18"/>
              </w:rPr>
            </w:pPr>
            <w:r>
              <w:rPr>
                <w:i w:val="0"/>
                <w:iCs w:val="0"/>
                <w:sz w:val="18"/>
                <w:szCs w:val="18"/>
                <w:rtl w:val="0"/>
              </w:rPr>
              <w:t xml:space="preserve">4</w:t>
            </w:r>
            <w:r>
              <w:rPr>
                <w:rtl w:val="0"/>
              </w:rPr>
            </w:r>
          </w:p>
        </w:tc>
        <w:tc>
          <w:tcPr/>
          <w:p w:rsidR="00000000" w:rsidDel="00000000" w:rsidP="00000000" w:rsidRDefault="00000000" w:rsidRPr="00000000" w14:paraId="0000014A">
            <w:pPr>
              <w:spacing w:after="0" w:before="0" w:line="480" w:lineRule="auto"/>
              <w:rPr>
                <w:sz w:val="18"/>
                <w:szCs w:val="18"/>
              </w:rPr>
            </w:pPr>
            <w:r>
              <w:rPr>
                <w:i w:val="0"/>
                <w:iCs w:val="0"/>
                <w:sz w:val="18"/>
                <w:szCs w:val="18"/>
                <w:rtl w:val="0"/>
              </w:rPr>
              <w:t xml:space="preserve">5</w:t>
            </w:r>
            <w:r>
              <w:rPr>
                <w:rtl w:val="0"/>
              </w:rPr>
            </w:r>
          </w:p>
        </w:tc>
        <w:tc>
          <w:tcPr/>
          <w:p w:rsidR="00000000" w:rsidDel="00000000" w:rsidP="00000000" w:rsidRDefault="00000000" w:rsidRPr="00000000" w14:paraId="0000014B">
            <w:pPr>
              <w:spacing w:after="0" w:before="0" w:line="480" w:lineRule="auto"/>
              <w:rPr>
                <w:sz w:val="18"/>
                <w:szCs w:val="18"/>
              </w:rPr>
            </w:pPr>
            <w:r>
              <w:rPr>
                <w:i w:val="0"/>
                <w:iCs w:val="0"/>
                <w:sz w:val="18"/>
                <w:szCs w:val="18"/>
                <w:rtl w:val="0"/>
              </w:rPr>
              <w:t xml:space="preserve">0.62</w:t>
            </w:r>
            <w:r>
              <w:rPr>
                <w:rtl w:val="0"/>
              </w:rPr>
            </w:r>
          </w:p>
        </w:tc>
      </w:tr>
      <w:tr>
        <w:trPr>
          <w:cantSplit w:val="1"/>
          <w:tblHeader w:val="0"/>
        </w:trPr>
        <w:tc>
          <w:tcPr/>
          <w:p w:rsidR="00000000" w:rsidDel="00000000" w:rsidP="00000000" w:rsidRDefault="00000000" w:rsidRPr="00000000" w14:paraId="0000014C">
            <w:pPr>
              <w:spacing w:after="0" w:before="0" w:line="480" w:lineRule="auto"/>
              <w:rPr>
                <w:sz w:val="18"/>
                <w:szCs w:val="18"/>
              </w:rPr>
            </w:pPr>
            <w:r>
              <w:rPr>
                <w:i w:val="0"/>
                <w:iCs w:val="0"/>
                <w:sz w:val="18"/>
                <w:szCs w:val="18"/>
                <w:rtl w:val="0"/>
              </w:rPr>
              <w:t xml:space="preserve">Veterinary Medicine</w:t>
            </w:r>
            <w:r>
              <w:rPr>
                <w:rtl w:val="0"/>
              </w:rPr>
            </w:r>
          </w:p>
        </w:tc>
        <w:tc>
          <w:tcPr/>
          <w:p w:rsidR="00000000" w:rsidDel="00000000" w:rsidP="00000000" w:rsidRDefault="00000000" w:rsidRPr="00000000" w14:paraId="0000014D">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14E">
            <w:pPr>
              <w:spacing w:after="0" w:before="0" w:line="480" w:lineRule="auto"/>
              <w:rPr>
                <w:sz w:val="18"/>
                <w:szCs w:val="18"/>
              </w:rPr>
            </w:pPr>
            <w:r>
              <w:rPr>
                <w:i w:val="0"/>
                <w:iCs w:val="0"/>
                <w:sz w:val="18"/>
                <w:szCs w:val="18"/>
                <w:rtl w:val="0"/>
              </w:rPr>
              <w:t xml:space="preserve">5,060</w:t>
            </w:r>
            <w:r>
              <w:rPr>
                <w:rtl w:val="0"/>
              </w:rPr>
            </w:r>
          </w:p>
        </w:tc>
        <w:tc>
          <w:tcPr/>
          <w:p w:rsidR="00000000" w:rsidDel="00000000" w:rsidP="00000000" w:rsidRDefault="00000000" w:rsidRPr="00000000" w14:paraId="0000014F">
            <w:pPr>
              <w:spacing w:after="0" w:before="0" w:line="480" w:lineRule="auto"/>
              <w:rPr>
                <w:sz w:val="18"/>
                <w:szCs w:val="18"/>
              </w:rPr>
            </w:pPr>
            <w:r>
              <w:rPr>
                <w:i w:val="0"/>
                <w:iCs w:val="0"/>
                <w:sz w:val="18"/>
                <w:szCs w:val="18"/>
                <w:rtl w:val="0"/>
              </w:rPr>
              <w:t xml:space="preserve">10</w:t>
            </w:r>
            <w:r>
              <w:rPr>
                <w:rtl w:val="0"/>
              </w:rPr>
            </w:r>
          </w:p>
        </w:tc>
        <w:tc>
          <w:tcPr/>
          <w:p w:rsidR="00000000" w:rsidDel="00000000" w:rsidP="00000000" w:rsidRDefault="00000000" w:rsidRPr="00000000" w14:paraId="00000150">
            <w:pPr>
              <w:spacing w:after="0" w:before="0" w:line="480" w:lineRule="auto"/>
              <w:rPr>
                <w:sz w:val="18"/>
                <w:szCs w:val="18"/>
              </w:rPr>
            </w:pPr>
            <w:r>
              <w:rPr>
                <w:i w:val="0"/>
                <w:iCs w:val="0"/>
                <w:sz w:val="18"/>
                <w:szCs w:val="18"/>
                <w:rtl w:val="0"/>
              </w:rPr>
              <w:t xml:space="preserve">12</w:t>
            </w:r>
            <w:r>
              <w:rPr>
                <w:rtl w:val="0"/>
              </w:rPr>
            </w:r>
          </w:p>
        </w:tc>
        <w:tc>
          <w:tcPr/>
          <w:p w:rsidR="00000000" w:rsidDel="00000000" w:rsidP="00000000" w:rsidRDefault="00000000" w:rsidRPr="00000000" w14:paraId="00000151">
            <w:pPr>
              <w:spacing w:after="0" w:before="0" w:line="480" w:lineRule="auto"/>
              <w:rPr>
                <w:sz w:val="18"/>
                <w:szCs w:val="18"/>
              </w:rPr>
            </w:pPr>
            <w:r>
              <w:rPr>
                <w:i w:val="0"/>
                <w:iCs w:val="0"/>
                <w:sz w:val="18"/>
                <w:szCs w:val="18"/>
                <w:rtl w:val="0"/>
              </w:rPr>
              <w:t xml:space="preserve">4</w:t>
            </w:r>
            <w:r>
              <w:rPr>
                <w:rtl w:val="0"/>
              </w:rPr>
            </w:r>
          </w:p>
        </w:tc>
        <w:tc>
          <w:tcPr/>
          <w:p w:rsidR="00000000" w:rsidDel="00000000" w:rsidP="00000000" w:rsidRDefault="00000000" w:rsidRPr="00000000" w14:paraId="00000152">
            <w:pPr>
              <w:spacing w:after="0" w:before="0" w:line="480" w:lineRule="auto"/>
              <w:rPr>
                <w:sz w:val="18"/>
                <w:szCs w:val="18"/>
              </w:rPr>
            </w:pPr>
            <w:r>
              <w:rPr>
                <w:i w:val="0"/>
                <w:iCs w:val="0"/>
                <w:sz w:val="18"/>
                <w:szCs w:val="18"/>
                <w:rtl w:val="0"/>
              </w:rPr>
              <w:t xml:space="preserve">12</w:t>
            </w:r>
            <w:r>
              <w:rPr>
                <w:rtl w:val="0"/>
              </w:rPr>
            </w:r>
          </w:p>
        </w:tc>
        <w:tc>
          <w:tcPr/>
          <w:p w:rsidR="00000000" w:rsidDel="00000000" w:rsidP="00000000" w:rsidRDefault="00000000" w:rsidRPr="00000000" w14:paraId="00000153">
            <w:pPr>
              <w:spacing w:after="0" w:before="0" w:line="480" w:lineRule="auto"/>
              <w:rPr>
                <w:sz w:val="18"/>
                <w:szCs w:val="18"/>
              </w:rPr>
            </w:pPr>
            <w:r>
              <w:rPr>
                <w:i w:val="0"/>
                <w:iCs w:val="0"/>
                <w:sz w:val="18"/>
                <w:szCs w:val="18"/>
                <w:rtl w:val="0"/>
              </w:rPr>
              <w:t xml:space="preserve">0.20</w:t>
            </w:r>
            <w:r>
              <w:rPr>
                <w:rtl w:val="0"/>
              </w:rPr>
            </w:r>
          </w:p>
        </w:tc>
      </w:tr>
      <w:tr>
        <w:trPr>
          <w:cantSplit w:val="1"/>
          <w:tblHeader w:val="0"/>
        </w:trPr>
        <w:tc>
          <w:tcPr/>
          <w:p w:rsidR="00000000" w:rsidDel="00000000" w:rsidP="00000000" w:rsidRDefault="00000000" w:rsidRPr="00000000" w14:paraId="00000154">
            <w:pPr>
              <w:spacing w:after="0" w:before="0" w:line="480" w:lineRule="auto"/>
              <w:rPr>
                <w:sz w:val="18"/>
                <w:szCs w:val="18"/>
              </w:rPr>
            </w:pPr>
            <w:r>
              <w:rPr>
                <w:i w:val="0"/>
                <w:iCs w:val="0"/>
                <w:sz w:val="18"/>
                <w:szCs w:val="18"/>
                <w:rtl w:val="0"/>
              </w:rPr>
              <w:t xml:space="preserve">Total</w:t>
            </w:r>
            <w:r>
              <w:rPr>
                <w:rtl w:val="0"/>
              </w:rPr>
            </w:r>
          </w:p>
        </w:tc>
        <w:tc>
          <w:tcPr/>
          <w:p w:rsidR="00000000" w:rsidDel="00000000" w:rsidP="00000000" w:rsidRDefault="00000000" w:rsidRPr="00000000" w14:paraId="00000155">
            <w:pPr>
              <w:spacing w:after="0" w:before="0" w:line="480" w:lineRule="auto"/>
              <w:rPr>
                <w:sz w:val="18"/>
                <w:szCs w:val="18"/>
              </w:rPr>
            </w:pPr>
            <w:r>
              <w:rPr>
                <w:i w:val="0"/>
                <w:iCs w:val="0"/>
                <w:sz w:val="18"/>
                <w:szCs w:val="18"/>
                <w:rtl w:val="0"/>
              </w:rPr>
              <w:t xml:space="preserve">60</w:t>
            </w:r>
            <w:r>
              <w:rPr>
                <w:rtl w:val="0"/>
              </w:rPr>
            </w:r>
          </w:p>
        </w:tc>
        <w:tc>
          <w:tcPr/>
          <w:p w:rsidR="00000000" w:rsidDel="00000000" w:rsidP="00000000" w:rsidRDefault="00000000" w:rsidRPr="00000000" w14:paraId="00000156">
            <w:pPr>
              <w:spacing w:after="0" w:before="0" w:line="480" w:lineRule="auto"/>
              <w:rPr>
                <w:sz w:val="18"/>
                <w:szCs w:val="18"/>
              </w:rPr>
            </w:pPr>
            <w:r>
              <w:rPr>
                <w:i w:val="0"/>
                <w:iCs w:val="0"/>
                <w:sz w:val="18"/>
                <w:szCs w:val="18"/>
                <w:rtl w:val="0"/>
              </w:rPr>
              <w:t xml:space="preserve">13,869</w:t>
            </w:r>
            <w:r>
              <w:rPr>
                <w:rtl w:val="0"/>
              </w:rPr>
            </w:r>
          </w:p>
        </w:tc>
        <w:tc>
          <w:tcPr/>
          <w:p w:rsidR="00000000" w:rsidDel="00000000" w:rsidP="00000000" w:rsidRDefault="00000000" w:rsidRPr="00000000" w14:paraId="00000157">
            <w:pPr>
              <w:spacing w:after="0" w:before="0" w:line="480" w:lineRule="auto"/>
              <w:rPr>
                <w:sz w:val="18"/>
                <w:szCs w:val="18"/>
              </w:rPr>
            </w:pPr>
            <w:r>
              <w:rPr>
                <w:i w:val="0"/>
                <w:iCs w:val="0"/>
                <w:sz w:val="18"/>
                <w:szCs w:val="18"/>
                <w:rtl w:val="0"/>
              </w:rPr>
              <w:t xml:space="preserve">65</w:t>
            </w:r>
            <w:r>
              <w:rPr>
                <w:rtl w:val="0"/>
              </w:rPr>
            </w:r>
          </w:p>
        </w:tc>
        <w:tc>
          <w:tcPr/>
          <w:p w:rsidR="00000000" w:rsidDel="00000000" w:rsidP="00000000" w:rsidRDefault="00000000" w:rsidRPr="00000000" w14:paraId="00000158">
            <w:pPr>
              <w:spacing w:after="0" w:before="0" w:line="480" w:lineRule="auto"/>
              <w:rPr>
                <w:sz w:val="18"/>
                <w:szCs w:val="18"/>
              </w:rPr>
            </w:pPr>
            <w:r>
              <w:rPr>
                <w:i w:val="0"/>
                <w:iCs w:val="0"/>
                <w:sz w:val="18"/>
                <w:szCs w:val="18"/>
                <w:rtl w:val="0"/>
              </w:rPr>
              <w:t xml:space="preserve">58</w:t>
            </w:r>
            <w:r>
              <w:rPr>
                <w:rtl w:val="0"/>
              </w:rPr>
            </w:r>
          </w:p>
        </w:tc>
        <w:tc>
          <w:tcPr/>
          <w:p w:rsidR="00000000" w:rsidDel="00000000" w:rsidP="00000000" w:rsidRDefault="00000000" w:rsidRPr="00000000" w14:paraId="00000159">
            <w:pPr>
              <w:spacing w:after="0" w:before="0" w:line="480" w:lineRule="auto"/>
              <w:rPr>
                <w:sz w:val="18"/>
                <w:szCs w:val="18"/>
              </w:rPr>
            </w:pPr>
            <w:r>
              <w:rPr>
                <w:i w:val="0"/>
                <w:iCs w:val="0"/>
                <w:sz w:val="18"/>
                <w:szCs w:val="18"/>
                <w:rtl w:val="0"/>
              </w:rPr>
              <w:t xml:space="preserve">14</w:t>
            </w:r>
            <w:r>
              <w:rPr>
                <w:rtl w:val="0"/>
              </w:rPr>
            </w:r>
          </w:p>
        </w:tc>
        <w:tc>
          <w:tcPr/>
          <w:p w:rsidR="00000000" w:rsidDel="00000000" w:rsidP="00000000" w:rsidRDefault="00000000" w:rsidRPr="00000000" w14:paraId="0000015A">
            <w:pPr>
              <w:spacing w:after="0" w:before="0" w:line="480" w:lineRule="auto"/>
              <w:rPr>
                <w:sz w:val="18"/>
                <w:szCs w:val="18"/>
              </w:rPr>
            </w:pPr>
            <w:r>
              <w:rPr>
                <w:i w:val="0"/>
                <w:iCs w:val="0"/>
                <w:sz w:val="18"/>
                <w:szCs w:val="18"/>
                <w:rtl w:val="0"/>
              </w:rPr>
              <w:t xml:space="preserve">25</w:t>
            </w:r>
            <w:r>
              <w:rPr>
                <w:rtl w:val="0"/>
              </w:rPr>
            </w:r>
          </w:p>
        </w:tc>
        <w:tc>
          <w:tcPr/>
          <w:p w:rsidR="00000000" w:rsidDel="00000000" w:rsidP="00000000" w:rsidRDefault="00000000" w:rsidRPr="00000000" w14:paraId="0000015B">
            <w:pPr>
              <w:spacing w:after="0" w:before="0" w:line="480" w:lineRule="auto"/>
              <w:rPr>
                <w:sz w:val="18"/>
                <w:szCs w:val="18"/>
              </w:rPr>
            </w:pPr>
            <w:r>
              <w:rPr>
                <w:i w:val="0"/>
                <w:iCs w:val="0"/>
                <w:sz w:val="18"/>
                <w:szCs w:val="18"/>
                <w:rtl w:val="0"/>
              </w:rPr>
              <w:t xml:space="preserve">0.47</w:t>
            </w:r>
            <w:r>
              <w:rPr>
                <w:rtl w:val="0"/>
              </w:rPr>
            </w:r>
          </w:p>
        </w:tc>
      </w:tr>
    </w:tbl>
    <w:p w:rsidR="00000000" w:rsidDel="00000000" w:rsidP="00000000" w:rsidRDefault="00000000" w:rsidRPr="00000000" w14:paraId="0000015C">
      <w:pPr>
        <w:spacing w:after="0" w:before="240" w:line="480" w:lineRule="auto"/>
        <w:ind w:firstLine="720"/>
        <w:jc w:val="both"/>
        <w:rPr/>
      </w:pPr>
      <w:r>
        <w:rPr>
          <w:sz w:val="22"/>
          <w:szCs w:val="22"/>
          <w:rtl w:val="0"/>
        </w:rPr>
        <w:t xml:space="preserve">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5D">
      <w:pPr>
        <w:spacing w:after="0" w:before="0" w:line="480" w:lineRule="auto"/>
        <w:ind w:firstLine="720"/>
        <w:jc w:val="both"/>
        <w:rPr/>
      </w:pPr>
      <w:r>
        <w:rPr>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5E">
      <w:pPr>
        <w:spacing w:after="0" w:before="0" w:line="480" w:lineRule="auto"/>
        <w:ind w:firstLine="720"/>
        <w:jc w:val="both"/>
        <w:rPr/>
      </w:pPr>
      <w:r>
        <w:rPr>
          <w:sz w:val="22"/>
          <w:szCs w:val="22"/>
          <w:rtl w:val="0"/>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=.024. Post hoc Mann-Whitney tests on the same rates give Veterinary Medicine versus Biology p =.011, Veterinary Medicine versus Agriculture p =.034, and Agriculture versus Biology p =.72. With a Bonferroni correction for three pairwise tests (α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5F">
      <w:pPr>
        <w:spacing w:after="0" w:before="0" w:line="480" w:lineRule="auto"/>
        <w:ind w:firstLine="720"/>
        <w:jc w:val="both"/>
        <w:rPr/>
      </w:pPr>
      <w:r>
        <w:rPr>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60">
      <w:pPr>
        <w:spacing w:after="0" w:before="0" w:line="480" w:lineRule="auto"/>
        <w:ind w:firstLine="720"/>
        <w:jc w:val="both"/>
        <w:rPr/>
      </w:pPr>
      <w:r>
        <w:rPr>
          <w:sz w:val="22"/>
          <w:szCs w:val="22"/>
          <w:rtl w:val="0"/>
        </w:rPr>
        <w:t xml:space="preserve">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61">
      <w:pPr>
        <w:spacing w:after="0" w:before="0" w:line="480" w:lineRule="auto"/>
        <w:ind w:firstLine="720"/>
        <w:jc w:val="both"/>
        <w:rPr/>
      </w:pPr>
      <w:r>
        <w:rPr>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62">
      <w:pPr>
        <w:keepNext w:val="1"/>
        <w:spacing w:after="120" w:before="240" w:line="480" w:lineRule="auto"/>
        <w:ind w:firstLine="0"/>
        <w:rPr/>
      </w:pPr>
      <w:r>
        <w:rPr>
          <w:b w:val="1"/>
          <w:bCs w:val="1"/>
          <w:sz w:val="24"/>
          <w:szCs w:val="24"/>
          <w:rtl w:val="0"/>
        </w:rPr>
        <w:t xml:space="preserve">Part III: Rhetorical Functions of Hedging Devices</w:t>
      </w:r>
      <w:r>
        <w:rPr>
          <w:rtl w:val="0"/>
        </w:rPr>
      </w:r>
    </w:p>
    <w:p w:rsidR="00000000" w:rsidDel="00000000" w:rsidP="00000000" w:rsidRDefault="00000000" w:rsidRPr="00000000" w14:paraId="00000163">
      <w:pPr>
        <w:spacing w:after="0" w:before="0" w:line="480" w:lineRule="auto"/>
        <w:ind w:firstLine="720"/>
        <w:jc w:val="both"/>
        <w:rPr/>
      </w:pPr>
      <w:r>
        <w:rPr>
          <w:sz w:val="22"/>
          <w:szCs w:val="22"/>
          <w:rtl w:val="0"/>
        </w:rPr>
        <w:t xml:space="preserve">Table 6 summarizes Step 2 outcomes for the coding pool. Of the retained hedges, all 65 were coded Epistemic Caution (EC). Politeness/Deference is null (P = 0). False positives totaled 58 (FP-Gen 33, FP-Rec 15, FP-Cap 8, FP-Proc 2). FP is , the 58 failed the claim condition or both removal checks (reason codes: FP-Gen, FP-Rec, FP-Cap, FP-Proc). The direct comparison is therefore EC = 65, P = 0, FP = 58.</w:t>
      </w:r>
      <w:r>
        <w:rPr>
          <w:rtl w:val="0"/>
        </w:rPr>
      </w:r>
    </w:p>
    <w:p w:rsidR="00000000" w:rsidDel="00000000" w:rsidP="00000000" w:rsidRDefault="00000000" w:rsidRPr="00000000" w14:paraId="00000164">
      <w:pPr>
        <w:keepNext w:val="1"/>
        <w:spacing w:after="0" w:before="720" w:line="480" w:lineRule="auto"/>
        <w:jc w:val="center"/>
        <w:rPr/>
      </w:pPr>
      <w:r>
        <w:rPr>
          <w:b w:val="1"/>
          <w:bCs w:val="1"/>
          <w:sz w:val="22"/>
          <w:szCs w:val="22"/>
          <w:rtl w:val="0"/>
        </w:rPr>
        <w:t xml:space="preserve">Table 6</w:t>
      </w:r>
      <w:r>
        <w:rPr>
          <w:rtl w:val="0"/>
        </w:rPr>
      </w:r>
    </w:p>
    <w:p w:rsidR="00000000" w:rsidDel="00000000" w:rsidP="00000000" w:rsidRDefault="00000000" w:rsidRPr="00000000" w14:paraId="00000165">
      <w:pPr>
        <w:keepNext w:val="1"/>
        <w:spacing w:after="60" w:before="0" w:line="480" w:lineRule="auto"/>
        <w:jc w:val="center"/>
        <w:rPr/>
      </w:pPr>
      <w:r>
        <w:rPr>
          <w:sz w:val="22"/>
          <w:szCs w:val="22"/>
          <w:rtl w:val="0"/>
        </w:rPr>
        <w:t xml:space="preserve">Step 2 Outcomes: EC, P, and FP (Candidate Pool)</w:t>
      </w:r>
      <w:r>
        <w:rPr>
          <w:rtl w:val="0"/>
        </w:rPr>
      </w:r>
    </w:p>
    <w:tbl>
      <w:tblPr>
        <w:tblStyle w:val="Table6"/>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66">
            <w:pPr>
              <w:spacing w:after="0" w:before="0" w:line="480" w:lineRule="auto"/>
              <w:rPr>
                <w:sz w:val="18"/>
                <w:szCs w:val="18"/>
              </w:rPr>
            </w:pPr>
            <w:r>
              <w:rPr>
                <w:b w:val="1"/>
                <w:bCs w:val="1"/>
                <w:i w:val="0"/>
                <w:iCs w:val="0"/>
                <w:sz w:val="18"/>
                <w:szCs w:val="18"/>
                <w:rtl w:val="0"/>
              </w:rPr>
              <w:t xml:space="preserve">Step 2 outcome</w:t>
            </w:r>
            <w:r>
              <w:rPr>
                <w:rtl w:val="0"/>
              </w:rPr>
            </w:r>
          </w:p>
        </w:tc>
        <w:tc>
          <w:tcPr>
            <w:tcBorders>
              <w:bottom w:color="000000" w:space="0" w:sz="4" w:val="single"/>
            </w:tcBorders>
          </w:tcPr>
          <w:p w:rsidR="00000000" w:rsidDel="00000000" w:rsidP="00000000" w:rsidRDefault="00000000" w:rsidRPr="00000000" w14:paraId="00000167">
            <w:pPr>
              <w:spacing w:after="0" w:before="0" w:line="480" w:lineRule="auto"/>
              <w:rPr>
                <w:sz w:val="18"/>
                <w:szCs w:val="18"/>
              </w:rPr>
            </w:pPr>
            <w:r>
              <w:rPr>
                <w:b w:val="1"/>
                <w:bCs w:val="1"/>
                <w:i w:val="0"/>
                <w:iCs w:val="0"/>
                <w:sz w:val="18"/>
                <w:szCs w:val="18"/>
                <w:rtl w:val="0"/>
              </w:rPr>
              <w:t xml:space="preserve">Count</w:t>
            </w:r>
            <w:r>
              <w:rPr>
                <w:rtl w:val="0"/>
              </w:rPr>
            </w:r>
          </w:p>
        </w:tc>
        <w:tc>
          <w:tcPr>
            <w:tcBorders>
              <w:bottom w:color="000000" w:space="0" w:sz="4" w:val="single"/>
            </w:tcBorders>
          </w:tcPr>
          <w:p w:rsidR="00000000" w:rsidDel="00000000" w:rsidP="00000000" w:rsidRDefault="00000000" w:rsidRPr="00000000" w14:paraId="00000168">
            <w:pPr>
              <w:spacing w:after="0" w:before="0" w:line="480" w:lineRule="auto"/>
              <w:rPr>
                <w:sz w:val="18"/>
                <w:szCs w:val="18"/>
              </w:rPr>
            </w:pPr>
            <w:r>
              <w:rPr>
                <w:b w:val="1"/>
                <w:bCs w:val="1"/>
                <w:i w:val="0"/>
                <w:iCs w:val="0"/>
                <w:sz w:val="18"/>
                <w:szCs w:val="18"/>
                <w:rtl w:val="0"/>
              </w:rPr>
              <w:t xml:space="preserve">Note</w:t>
            </w:r>
            <w:r>
              <w:rPr>
                <w:rtl w:val="0"/>
              </w:rPr>
            </w:r>
          </w:p>
        </w:tc>
      </w:tr>
      <w:tr>
        <w:trPr>
          <w:cantSplit w:val="1"/>
          <w:tblHeader w:val="0"/>
        </w:trPr>
        <w:tc>
          <w:tcPr/>
          <w:p w:rsidR="00000000" w:rsidDel="00000000" w:rsidP="00000000" w:rsidRDefault="00000000" w:rsidRPr="00000000" w14:paraId="00000169">
            <w:pPr>
              <w:spacing w:after="0" w:before="0" w:line="480" w:lineRule="auto"/>
              <w:rPr>
                <w:sz w:val="18"/>
                <w:szCs w:val="18"/>
              </w:rPr>
            </w:pPr>
            <w:r>
              <w:rPr>
                <w:sz w:val="18"/>
                <w:szCs w:val="18"/>
                <w:rtl w:val="0"/>
              </w:rPr>
              <w:t xml:space="preserve">Epistemic Caution (EC) , retained</w:t>
            </w:r>
          </w:p>
        </w:tc>
        <w:tc>
          <w:tcPr/>
          <w:p w:rsidR="00000000" w:rsidDel="00000000" w:rsidP="00000000" w:rsidRDefault="00000000" w:rsidRPr="00000000" w14:paraId="0000016A">
            <w:pPr>
              <w:spacing w:after="0" w:before="0" w:line="480" w:lineRule="auto"/>
              <w:rPr>
                <w:sz w:val="18"/>
                <w:szCs w:val="18"/>
              </w:rPr>
            </w:pPr>
            <w:r>
              <w:rPr>
                <w:i w:val="0"/>
                <w:iCs w:val="0"/>
                <w:sz w:val="18"/>
                <w:szCs w:val="18"/>
                <w:rtl w:val="0"/>
              </w:rPr>
              <w:t xml:space="preserve">65</w:t>
            </w:r>
            <w:r>
              <w:rPr>
                <w:rtl w:val="0"/>
              </w:rPr>
            </w:r>
          </w:p>
        </w:tc>
        <w:tc>
          <w:tcPr/>
          <w:p w:rsidR="00000000" w:rsidDel="00000000" w:rsidP="00000000" w:rsidRDefault="00000000" w:rsidRPr="00000000" w14:paraId="0000016B">
            <w:pPr>
              <w:spacing w:after="0" w:before="0" w:line="480" w:lineRule="auto"/>
              <w:rPr>
                <w:sz w:val="18"/>
                <w:szCs w:val="18"/>
              </w:rPr>
            </w:pPr>
            <w:r>
              <w:rPr>
                <w:i w:val="0"/>
                <w:iCs w:val="0"/>
                <w:sz w:val="18"/>
                <w:szCs w:val="18"/>
                <w:rtl w:val="0"/>
              </w:rPr>
              <w:t xml:space="preserve">Passed Working Test</w:t>
            </w:r>
            <w:r>
              <w:rPr>
                <w:rtl w:val="0"/>
              </w:rPr>
            </w:r>
          </w:p>
        </w:tc>
      </w:tr>
      <w:tr>
        <w:trPr>
          <w:cantSplit w:val="1"/>
          <w:tblHeader w:val="0"/>
        </w:trPr>
        <w:tc>
          <w:tcPr/>
          <w:p w:rsidR="00000000" w:rsidDel="00000000" w:rsidP="00000000" w:rsidRDefault="00000000" w:rsidRPr="00000000" w14:paraId="0000016C">
            <w:pPr>
              <w:spacing w:after="0" w:before="0" w:line="480" w:lineRule="auto"/>
              <w:rPr>
                <w:sz w:val="18"/>
                <w:szCs w:val="18"/>
              </w:rPr>
            </w:pPr>
            <w:r>
              <w:rPr>
                <w:sz w:val="18"/>
                <w:szCs w:val="18"/>
                <w:rtl w:val="0"/>
              </w:rPr>
              <w:t xml:space="preserve">Politeness/Deference (P) , retained</w:t>
            </w:r>
          </w:p>
        </w:tc>
        <w:tc>
          <w:tcPr/>
          <w:p w:rsidR="00000000" w:rsidDel="00000000" w:rsidP="00000000" w:rsidRDefault="00000000" w:rsidRPr="00000000" w14:paraId="0000016D">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6E">
            <w:pPr>
              <w:spacing w:after="0" w:before="0" w:line="480" w:lineRule="auto"/>
              <w:rPr>
                <w:sz w:val="18"/>
                <w:szCs w:val="18"/>
              </w:rPr>
            </w:pPr>
            <w:r>
              <w:rPr>
                <w:i w:val="0"/>
                <w:iCs w:val="0"/>
                <w:sz w:val="18"/>
                <w:szCs w:val="18"/>
                <w:rtl w:val="0"/>
              </w:rPr>
              <w:t xml:space="preserve">Null in this sample</w:t>
            </w:r>
            <w:r>
              <w:rPr>
                <w:rtl w:val="0"/>
              </w:rPr>
            </w:r>
          </w:p>
        </w:tc>
      </w:tr>
      <w:tr>
        <w:trPr>
          <w:cantSplit w:val="1"/>
          <w:tblHeader w:val="0"/>
        </w:trPr>
        <w:tc>
          <w:tcPr/>
          <w:p w:rsidR="00000000" w:rsidDel="00000000" w:rsidP="00000000" w:rsidRDefault="00000000" w:rsidRPr="00000000" w14:paraId="0000016F">
            <w:pPr>
              <w:spacing w:after="0" w:before="0" w:line="480" w:lineRule="auto"/>
              <w:rPr>
                <w:sz w:val="18"/>
                <w:szCs w:val="18"/>
              </w:rPr>
            </w:pPr>
            <w:r>
              <w:rPr>
                <w:i w:val="0"/>
                <w:iCs w:val="0"/>
                <w:sz w:val="18"/>
                <w:szCs w:val="18"/>
                <w:rtl w:val="0"/>
              </w:rPr>
              <w:t xml:space="preserve">False positive (FP)</w:t>
            </w:r>
            <w:r>
              <w:rPr>
                <w:rtl w:val="0"/>
              </w:rPr>
            </w:r>
          </w:p>
        </w:tc>
        <w:tc>
          <w:tcPr/>
          <w:p w:rsidR="00000000" w:rsidDel="00000000" w:rsidP="00000000" w:rsidRDefault="00000000" w:rsidRPr="00000000" w14:paraId="00000170">
            <w:pPr>
              <w:spacing w:after="0" w:before="0" w:line="480" w:lineRule="auto"/>
              <w:rPr>
                <w:sz w:val="18"/>
                <w:szCs w:val="18"/>
              </w:rPr>
            </w:pPr>
            <w:r>
              <w:rPr>
                <w:i w:val="0"/>
                <w:iCs w:val="0"/>
                <w:sz w:val="18"/>
                <w:szCs w:val="18"/>
                <w:rtl w:val="0"/>
              </w:rPr>
              <w:t xml:space="preserve">58</w:t>
            </w:r>
            <w:r>
              <w:rPr>
                <w:rtl w:val="0"/>
              </w:rPr>
            </w:r>
          </w:p>
        </w:tc>
        <w:tc>
          <w:tcPr/>
          <w:p w:rsidR="00000000" w:rsidDel="00000000" w:rsidP="00000000" w:rsidRDefault="00000000" w:rsidRPr="00000000" w14:paraId="00000171">
            <w:pPr>
              <w:spacing w:after="0" w:before="0" w:line="480" w:lineRule="auto"/>
              <w:rPr>
                <w:sz w:val="18"/>
                <w:szCs w:val="18"/>
              </w:rPr>
            </w:pPr>
            <w:r>
              <w:rPr>
                <w:sz w:val="18"/>
                <w:szCs w:val="18"/>
                <w:rtl w:val="0"/>
              </w:rPr>
              <w:t xml:space="preserve">Not retained, not a function</w:t>
            </w:r>
          </w:p>
        </w:tc>
      </w:tr>
      <w:tr>
        <w:trPr>
          <w:cantSplit w:val="1"/>
          <w:tblHeader w:val="0"/>
        </w:trPr>
        <w:tc>
          <w:tcPr/>
          <w:p w:rsidR="00000000" w:rsidDel="00000000" w:rsidP="00000000" w:rsidRDefault="00000000" w:rsidRPr="00000000" w14:paraId="00000172">
            <w:pPr>
              <w:spacing w:after="0" w:before="0" w:line="480" w:lineRule="auto"/>
              <w:rPr>
                <w:sz w:val="18"/>
                <w:szCs w:val="18"/>
              </w:rPr>
            </w:pPr>
            <w:r>
              <w:rPr>
                <w:i w:val="0"/>
                <w:iCs w:val="0"/>
                <w:sz w:val="18"/>
                <w:szCs w:val="18"/>
                <w:rtl w:val="0"/>
              </w:rPr>
              <w:t xml:space="preserve">Total candidate decisions</w:t>
            </w:r>
            <w:r>
              <w:rPr>
                <w:rtl w:val="0"/>
              </w:rPr>
            </w:r>
          </w:p>
        </w:tc>
        <w:tc>
          <w:tcPr/>
          <w:p w:rsidR="00000000" w:rsidDel="00000000" w:rsidP="00000000" w:rsidRDefault="00000000" w:rsidRPr="00000000" w14:paraId="00000173">
            <w:pPr>
              <w:spacing w:after="0" w:before="0" w:line="480" w:lineRule="auto"/>
              <w:rPr>
                <w:sz w:val="18"/>
                <w:szCs w:val="18"/>
              </w:rPr>
            </w:pPr>
            <w:r>
              <w:rPr>
                <w:i w:val="0"/>
                <w:iCs w:val="0"/>
                <w:sz w:val="18"/>
                <w:szCs w:val="18"/>
                <w:rtl w:val="0"/>
              </w:rPr>
              <w:t xml:space="preserve">123</w:t>
            </w:r>
            <w:r>
              <w:rPr>
                <w:rtl w:val="0"/>
              </w:rPr>
            </w:r>
          </w:p>
        </w:tc>
        <w:tc>
          <w:tcPr/>
          <w:p w:rsidR="00000000" w:rsidDel="00000000" w:rsidP="00000000" w:rsidRDefault="00000000" w:rsidRPr="00000000" w14:paraId="00000174">
            <w:pPr>
              <w:spacing w:after="0" w:before="0" w:line="480" w:lineRule="auto"/>
              <w:rPr>
                <w:sz w:val="18"/>
                <w:szCs w:val="18"/>
              </w:rPr>
            </w:pPr>
            <w:r>
              <w:rPr>
                <w:i w:val="0"/>
                <w:iCs w:val="0"/>
                <w:sz w:val="18"/>
                <w:szCs w:val="18"/>
                <w:rtl w:val="0"/>
              </w:rPr>
              <w:t xml:space="preserve">Logged candidates only (65 retained + 58 FP), not every word in the corpus</w:t>
            </w:r>
            <w:r>
              <w:rPr>
                <w:rtl w:val="0"/>
              </w:rPr>
            </w:r>
          </w:p>
        </w:tc>
      </w:tr>
    </w:tbl>
    <w:p w:rsidR="00000000" w:rsidDel="00000000" w:rsidP="00000000" w:rsidRDefault="00000000" w:rsidRPr="00000000" w14:paraId="00000175">
      <w:pPr>
        <w:spacing w:after="0" w:before="240" w:line="480" w:lineRule="auto"/>
        <w:ind w:firstLine="720"/>
        <w:jc w:val="both"/>
        <w:rPr/>
      </w:pPr>
      <w:r>
        <w:rPr>
          <w:sz w:val="22"/>
          <w:szCs w:val="22"/>
          <w:rtl w:val="0"/>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r>
        <w:rPr>
          <w:rtl w:val="0"/>
        </w:rPr>
      </w:r>
    </w:p>
    <w:p w:rsidR="00000000" w:rsidDel="00000000" w:rsidP="00000000" w:rsidRDefault="00000000" w:rsidRPr="00000000" w14:paraId="00000176">
      <w:pPr>
        <w:spacing w:after="0" w:before="0" w:line="480" w:lineRule="auto"/>
        <w:ind w:firstLine="720"/>
        <w:jc w:val="both"/>
        <w:rPr/>
      </w:pPr>
      <w:r>
        <w:rPr>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77">
      <w:pPr>
        <w:spacing w:after="0" w:before="0" w:line="480" w:lineRule="auto"/>
        <w:ind w:firstLine="720"/>
        <w:jc w:val="both"/>
        <w:rPr/>
      </w:pPr>
      <w:r>
        <w:rPr>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w:t>
      </w:r>
      <w:r>
        <w:rPr>
          <w:rtl w:val="0"/>
        </w:rPr>
      </w:r>
    </w:p>
    <w:p w:rsidR="00000000" w:rsidDel="00000000" w:rsidP="00000000" w:rsidRDefault="00000000" w:rsidRPr="00000000" w14:paraId="00000178">
      <w:pPr>
        <w:keepNext w:val="1"/>
        <w:spacing w:after="120" w:before="240" w:line="480" w:lineRule="auto"/>
        <w:ind w:firstLine="0"/>
        <w:rPr/>
      </w:pPr>
      <w:r>
        <w:rPr>
          <w:b w:val="1"/>
          <w:bCs w:val="1"/>
          <w:sz w:val="24"/>
          <w:szCs w:val="24"/>
          <w:rtl w:val="0"/>
        </w:rPr>
        <w:t xml:space="preserve">Part IV: Cross-Disciplinary Contrasts</w:t>
      </w:r>
      <w:r>
        <w:rPr>
          <w:rtl w:val="0"/>
        </w:rPr>
      </w:r>
    </w:p>
    <w:p w:rsidR="00000000" w:rsidDel="00000000" w:rsidP="00000000" w:rsidRDefault="00000000" w:rsidRPr="00000000" w14:paraId="00000179">
      <w:pPr>
        <w:spacing w:after="0" w:before="0" w:line="480" w:lineRule="auto"/>
        <w:ind w:firstLine="720"/>
        <w:jc w:val="both"/>
        <w:rPr/>
      </w:pPr>
      <w:r>
        <w:rPr>
          <w:sz w:val="22"/>
          <w:szCs w:val="22"/>
          <w:rtl w:val="0"/>
        </w:rPr>
        <w:t xml:space="preserve">Parts I through III established frequency, function, and density differences in this corpus. Part IV asks what those differences amount to once the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r>
        <w:rPr>
          <w:rtl w:val="0"/>
        </w:rPr>
      </w:r>
    </w:p>
    <w:p w:rsidR="00000000" w:rsidDel="00000000" w:rsidP="00000000" w:rsidRDefault="00000000" w:rsidRPr="00000000" w14:paraId="0000017A">
      <w:pPr>
        <w:keepNext w:val="1"/>
        <w:pageBreakBefore w:val="0"/>
        <w:spacing w:after="0" w:before="720" w:line="480" w:lineRule="auto"/>
        <w:jc w:val="center"/>
        <w:rPr/>
      </w:pPr>
      <w:r>
        <w:rPr>
          <w:b w:val="1"/>
          <w:bCs w:val="1"/>
          <w:sz w:val="22"/>
          <w:szCs w:val="22"/>
          <w:rtl w:val="0"/>
        </w:rPr>
        <w:t xml:space="preserve">Table 7</w:t>
      </w:r>
      <w:r>
        <w:rPr>
          <w:rtl w:val="0"/>
        </w:rPr>
      </w:r>
    </w:p>
    <w:p w:rsidR="00000000" w:rsidDel="00000000" w:rsidP="00000000" w:rsidRDefault="00000000" w:rsidRPr="00000000" w14:paraId="0000017B">
      <w:pPr>
        <w:keepNext w:val="1"/>
        <w:spacing w:after="60" w:before="0" w:line="480" w:lineRule="auto"/>
        <w:jc w:val="center"/>
        <w:rPr/>
      </w:pPr>
      <w:r>
        <w:rPr>
          <w:sz w:val="22"/>
          <w:szCs w:val="22"/>
          <w:rtl w:val="0"/>
        </w:rPr>
        <w:t xml:space="preserve">Outcome Type by Discipline</w:t>
      </w:r>
      <w:r>
        <w:rPr>
          <w:rtl w:val="0"/>
        </w:rPr>
      </w:r>
    </w:p>
    <w:tbl>
      <w:tblPr>
        <w:tblStyle w:val="Table7"/>
        <w:tblW w:w="830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bottom w:color="000000" w:space="0" w:sz="4" w:val="single"/>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Outcome Type</w:t>
            </w:r>
            <w:r>
              <w:rPr>
                <w:rtl w:val="0"/>
              </w:rPr>
            </w:r>
          </w:p>
        </w:tc>
        <w:tc>
          <w:tcPr>
            <w:tcBorders>
              <w:bottom w:color="000000" w:space="0" w:sz="4" w:val="single"/>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Agriculture</w:t>
            </w:r>
            <w:r>
              <w:rPr>
                <w:rtl w:val="0"/>
              </w:rPr>
            </w:r>
          </w:p>
        </w:tc>
        <w:tc>
          <w:tcPr>
            <w:tcBorders>
              <w:bottom w:color="000000" w:space="0" w:sz="4" w:val="single"/>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Veterinary Medicine</w:t>
            </w:r>
            <w:r>
              <w:rPr>
                <w:rtl w:val="0"/>
              </w:rPr>
            </w:r>
          </w:p>
        </w:tc>
        <w:tc>
          <w:tcPr>
            <w:tcBorders>
              <w:bottom w:color="000000" w:space="0" w:sz="4" w:val="single"/>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Biology</w:t>
            </w:r>
            <w:r>
              <w:rPr>
                <w:rtl w:val="0"/>
              </w:rPr>
            </w:r>
          </w:p>
        </w:tc>
        <w:tc>
          <w:tcPr>
            <w:tcBorders>
              <w:bottom w:color="000000" w:space="0" w:sz="4" w:val="single"/>
            </w:tcBorders>
          </w:tcPr>
          <w:p w:rsidR="00000000" w:rsidDel="00000000" w:rsidP="00000000" w:rsidRDefault="00000000" w:rsidRPr="00000000" w14:paraId="00000180">
            <w:pPr>
              <w:spacing w:after="0" w:before="0" w:line="480" w:lineRule="auto"/>
              <w:rPr>
                <w:sz w:val="18"/>
                <w:szCs w:val="18"/>
              </w:rPr>
            </w:pPr>
            <w:r>
              <w:rPr>
                <w:b w:val="1"/>
                <w:bCs w:val="1"/>
                <w:sz w:val="18"/>
                <w:szCs w:val="18"/>
                <w:rtl w:val="0"/>
              </w:rPr>
              <w:t xml:space="preserve">Total</w:t>
            </w:r>
            <w:r>
              <w:rPr>
                <w:rtl w:val="0"/>
              </w:rPr>
            </w:r>
          </w:p>
        </w:tc>
      </w:tr>
      <w:tr>
        <w:trPr>
          <w:cantSplit w:val="1"/>
          <w:tblHeader w:val="0"/>
        </w:trPr>
        <w:tc>
          <w:tcPr/>
          <w:p w:rsidR="00000000" w:rsidDel="00000000" w:rsidP="00000000" w:rsidRDefault="00000000" w:rsidRPr="00000000" w14:paraId="00000181">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5">
            <w:pPr>
              <w:spacing w:after="0" w:before="0" w:line="480" w:lineRule="auto"/>
              <w:rPr>
                <w:sz w:val="18"/>
                <w:szCs w:val="18"/>
              </w:rPr>
            </w:pPr>
            <w:r>
              <w:rPr>
                <w:sz w:val="18"/>
                <w:szCs w:val="18"/>
                <w:rtl w:val="0"/>
              </w:rPr>
              <w:t xml:space="preserve">15</w:t>
            </w:r>
          </w:p>
        </w:tc>
      </w:tr>
      <w:tr>
        <w:trPr>
          <w:cantSplit w:val="1"/>
          <w:tblHeader w:val="0"/>
        </w:trPr>
        <w:tc>
          <w:tcPr/>
          <w:p w:rsidR="00000000" w:rsidDel="00000000" w:rsidP="00000000" w:rsidRDefault="00000000" w:rsidRPr="00000000" w14:paraId="00000186">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A">
            <w:pPr>
              <w:spacing w:after="0" w:before="0" w:line="480" w:lineRule="auto"/>
              <w:rPr>
                <w:sz w:val="18"/>
                <w:szCs w:val="18"/>
              </w:rPr>
            </w:pPr>
            <w:r>
              <w:rPr>
                <w:sz w:val="18"/>
                <w:szCs w:val="18"/>
                <w:rtl w:val="0"/>
              </w:rPr>
              <w:t xml:space="preserve">10</w:t>
            </w:r>
          </w:p>
        </w:tc>
      </w:tr>
      <w:tr>
        <w:trPr>
          <w:cantSplit w:val="1"/>
          <w:tblHeader w:val="0"/>
        </w:trPr>
        <w:tc>
          <w:tcPr/>
          <w:p w:rsidR="00000000" w:rsidDel="00000000" w:rsidP="00000000" w:rsidRDefault="00000000" w:rsidRPr="00000000" w14:paraId="0000018B">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F">
            <w:pPr>
              <w:spacing w:after="0" w:before="0" w:line="480" w:lineRule="auto"/>
              <w:rPr>
                <w:sz w:val="18"/>
                <w:szCs w:val="18"/>
              </w:rPr>
            </w:pPr>
            <w:r>
              <w:rPr>
                <w:sz w:val="18"/>
                <w:szCs w:val="18"/>
                <w:rtl w:val="0"/>
              </w:rPr>
              <w:t xml:space="preserve">9</w:t>
            </w:r>
          </w:p>
        </w:tc>
      </w:tr>
      <w:tr>
        <w:trPr>
          <w:cantSplit w:val="1"/>
          <w:tblHeader w:val="0"/>
        </w:trPr>
        <w:tc>
          <w:tcPr/>
          <w:p w:rsidR="00000000" w:rsidDel="00000000" w:rsidP="00000000" w:rsidRDefault="00000000" w:rsidRPr="00000000" w14:paraId="00000190">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4">
            <w:pPr>
              <w:spacing w:after="0" w:before="0" w:line="480" w:lineRule="auto"/>
              <w:rPr>
                <w:sz w:val="18"/>
                <w:szCs w:val="18"/>
              </w:rPr>
            </w:pPr>
            <w:r>
              <w:rPr>
                <w:sz w:val="18"/>
                <w:szCs w:val="18"/>
                <w:rtl w:val="0"/>
              </w:rPr>
              <w:t xml:space="preserve">21</w:t>
            </w:r>
          </w:p>
        </w:tc>
      </w:tr>
      <w:tr>
        <w:trPr>
          <w:cantSplit w:val="1"/>
          <w:tblHeader w:val="0"/>
        </w:trPr>
        <w:tc>
          <w:tcPr/>
          <w:p w:rsidR="00000000" w:rsidDel="00000000" w:rsidP="00000000" w:rsidRDefault="00000000" w:rsidRPr="00000000" w14:paraId="00000195">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9">
            <w:pPr>
              <w:spacing w:after="0" w:before="0" w:line="480" w:lineRule="auto"/>
              <w:rPr>
                <w:sz w:val="18"/>
                <w:szCs w:val="18"/>
              </w:rPr>
            </w:pPr>
            <w:r>
              <w:rPr>
                <w:sz w:val="18"/>
                <w:szCs w:val="18"/>
                <w:rtl w:val="0"/>
              </w:rPr>
              <w:t xml:space="preserve">5</w:t>
            </w:r>
          </w:p>
        </w:tc>
      </w:tr>
      <w:tr>
        <w:trPr>
          <w:cantSplit w:val="1"/>
          <w:tblHeader w:val="0"/>
        </w:trPr>
        <w:tc>
          <w:tcPr/>
          <w:p w:rsidR="00000000" w:rsidDel="00000000" w:rsidP="00000000" w:rsidRDefault="00000000" w:rsidRPr="00000000" w14:paraId="0000019A">
            <w:pPr>
              <w:spacing w:after="0" w:before="0" w:line="480" w:lineRule="auto"/>
              <w:rPr>
                <w:sz w:val="18"/>
                <w:szCs w:val="18"/>
              </w:rPr>
            </w:pPr>
            <w:r>
              <w:rPr>
                <w:sz w:val="18"/>
                <w:szCs w:val="18"/>
                <w:rtl w:val="0"/>
              </w:rPr>
              <w:t xml:space="preserve">Total</w:t>
            </w:r>
          </w:p>
        </w:tc>
        <w:tc>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p w:rsidR="00000000" w:rsidDel="00000000" w:rsidP="00000000" w:rsidRDefault="00000000" w:rsidRPr="00000000" w14:paraId="0000019D">
            <w:pPr>
              <w:spacing w:after="0" w:before="0" w:line="480" w:lineRule="auto"/>
              <w:rPr>
                <w:sz w:val="18"/>
                <w:szCs w:val="18"/>
              </w:rPr>
            </w:pPr>
            <w:r>
              <w:rPr>
                <w:sz w:val="18"/>
                <w:szCs w:val="18"/>
                <w:rtl w:val="0"/>
              </w:rPr>
              <w:t xml:space="preserve">20</w:t>
            </w:r>
          </w:p>
        </w:tc>
        <w:tc>
          <w:tcPr/>
          <w:p w:rsidR="00000000" w:rsidDel="00000000" w:rsidP="00000000" w:rsidRDefault="00000000" w:rsidRPr="00000000" w14:paraId="0000019E">
            <w:pPr>
              <w:spacing w:after="0" w:before="0" w:line="480" w:lineRule="auto"/>
              <w:rPr>
                <w:sz w:val="18"/>
                <w:szCs w:val="18"/>
              </w:rPr>
            </w:pPr>
            <w:r>
              <w:rPr>
                <w:sz w:val="18"/>
                <w:szCs w:val="18"/>
                <w:rtl w:val="0"/>
              </w:rPr>
              <w:t xml:space="preserve">60</w:t>
            </w:r>
          </w:p>
        </w:tc>
      </w:tr>
    </w:tbl>
    <w:p w:rsidR="00000000" w:rsidDel="00000000" w:rsidP="00000000" w:rsidRDefault="00000000" w:rsidRPr="00000000" w14:paraId="0000019F">
      <w:pPr>
        <w:spacing w:after="0" w:before="240" w:line="480" w:lineRule="auto"/>
        <w:ind w:firstLine="720"/>
        <w:jc w:val="both"/>
        <w:rPr/>
      </w:pPr>
      <w:r>
        <w:rPr>
          <w:sz w:val="22"/>
          <w:szCs w:val="22"/>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r>
        <w:rPr>
          <w:rtl w:val="0"/>
        </w:rPr>
      </w:r>
    </w:p>
    <w:p w:rsidR="00000000" w:rsidDel="00000000" w:rsidP="00000000" w:rsidRDefault="00000000" w:rsidRPr="00000000" w14:paraId="000001A0">
      <w:pPr>
        <w:spacing w:after="0" w:before="0" w:line="480" w:lineRule="auto"/>
        <w:ind w:firstLine="720"/>
        <w:jc w:val="both"/>
        <w:rPr/>
      </w:pPr>
      <w:r>
        <w:rPr>
          <w:sz w:val="22"/>
          <w:szCs w:val="22"/>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 only that they hedge less in this sample. Hyland’s (2005) stance model is consistent with the density reading (fewer hedges mean less explicit softening of authorial commitment) without converting it into a finding about field-wide norms.</w:t>
      </w:r>
      <w:r>
        <w:rPr>
          <w:rtl w:val="0"/>
        </w:rPr>
      </w:r>
    </w:p>
    <w:p w:rsidR="00000000" w:rsidDel="00000000" w:rsidP="00000000" w:rsidRDefault="00000000" w:rsidRPr="00000000" w14:paraId="000001A1">
      <w:pPr>
        <w:spacing w:after="0" w:before="0" w:line="480" w:lineRule="auto"/>
        <w:ind w:firstLine="720"/>
        <w:jc w:val="both"/>
        <w:rPr/>
      </w:pPr>
      <w:r>
        <w:rPr>
          <w:sz w:val="22"/>
          <w:szCs w:val="22"/>
          <w:rtl w:val="0"/>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r>
        <w:rPr>
          <w:rtl w:val="0"/>
        </w:rPr>
      </w:r>
    </w:p>
    <w:p w:rsidR="00000000" w:rsidDel="00000000" w:rsidP="00000000" w:rsidRDefault="00000000" w:rsidRPr="00000000" w14:paraId="000001A2">
      <w:pPr>
        <w:spacing w:after="0" w:before="0" w:line="480" w:lineRule="auto"/>
        <w:ind w:firstLine="720"/>
        <w:jc w:val="both"/>
        <w:rPr/>
      </w:pPr>
      <w:r>
        <w:rPr>
          <w:sz w:val="22"/>
          <w:szCs w:val="22"/>
          <w:rtl w:val="0"/>
        </w:rPr>
        <w:t xml:space="preserve">As an English Language Studies account of undergraduate academic English, the study cannot separate genuine field norms from adviser-enforced conventions. The findings describe how caution is worded in ratified English abstracts, not individual cognition. Read as a local baseline for L2 academic English at PSAU, the corpus supports a limited claim: among these three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English textual result, not its causes.</w:t>
      </w:r>
      <w:r>
        <w:rPr>
          <w:rtl w:val="0"/>
        </w:rPr>
      </w:r>
    </w:p>
    <w:p w:rsidR="00000000" w:rsidDel="00000000" w:rsidP="00000000" w:rsidRDefault="00000000" w:rsidRPr="00000000" w14:paraId="000001A3">
      <w:pPr>
        <w:spacing w:after="0" w:before="0" w:line="480" w:lineRule="auto"/>
        <w:ind w:firstLine="720"/>
        <w:jc w:val="both"/>
        <w:rPr/>
      </w:pPr>
      <w:r>
        <w:rPr>
          <w:rtl w:val="0"/>
        </w:rPr>
      </w:r>
    </w:p>
    <w:p w:rsidR="00000000" w:rsidDel="00000000" w:rsidP="00000000" w:rsidRDefault="00000000" w:rsidRPr="00000000" w14:paraId="000001A4">
      <w:pPr>
        <w:spacing w:after="0" w:before="0" w:line="480" w:lineRule="auto"/>
        <w:rPr/>
        <w:sectPr>
          <w:headerReference r:id="rId13" w:type="default"/>
          <w:headerReference r:id="rId1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5">
      <w:pPr>
        <w:spacing w:after="240" w:before="720" w:line="480" w:lineRule="auto"/>
        <w:ind w:firstLine="0"/>
        <w:jc w:val="center"/>
        <w:rPr/>
      </w:pPr>
      <w:r>
        <w:rPr>
          <w:b w:val="1"/>
          <w:bCs w:val="1"/>
          <w:sz w:val="28"/>
          <w:szCs w:val="28"/>
          <w:rtl w:val="0"/>
        </w:rPr>
        <w:t xml:space="preserve">CONCLUSIONS AND RECOMMENDATIONS</w:t>
      </w:r>
      <w:r>
        <w:rPr>
          <w:rtl w:val="0"/>
        </w:rPr>
      </w:r>
    </w:p>
    <w:p w:rsidR="00000000" w:rsidDel="00000000" w:rsidP="00000000" w:rsidRDefault="00000000" w:rsidRPr="00000000" w14:paraId="000001A6">
      <w:pPr>
        <w:spacing w:after="0" w:before="0" w:line="480" w:lineRule="auto"/>
        <w:ind w:firstLine="720"/>
        <w:jc w:val="both"/>
        <w:rPr/>
      </w:pPr>
      <w:r>
        <w:rPr>
          <w:rtl w:val="0"/>
        </w:rPr>
      </w:r>
    </w:p>
    <w:p w:rsidR="00000000" w:rsidDel="00000000" w:rsidP="00000000" w:rsidRDefault="00000000" w:rsidRPr="00000000" w14:paraId="000001A7">
      <w:pPr>
        <w:spacing w:after="0" w:before="0" w:line="480" w:lineRule="auto"/>
        <w:ind w:firstLine="720"/>
        <w:jc w:val="both"/>
        <w:rPr/>
      </w:pPr>
      <w:r>
        <w:rPr>
          <w:sz w:val="22"/>
          <w:szCs w:val="22"/>
          <w:rtl w:val="0"/>
        </w:rPr>
        <w:t xml:space="preserve">This study mapped how developing researchers at PSAU used English hedging resources in 60 undergraduate thesis abstracts across Agriculture, Veterinary Medicine, and Biology.</w:t>
      </w:r>
      <w:r>
        <w:rPr>
          <w:rtl w:val="0"/>
        </w:rPr>
      </w:r>
    </w:p>
    <w:p w:rsidR="00000000" w:rsidDel="00000000" w:rsidP="00000000" w:rsidRDefault="00000000" w:rsidRPr="00000000" w14:paraId="000001A8">
      <w:pPr>
        <w:keepNext w:val="1"/>
        <w:spacing w:after="120" w:before="240" w:line="480" w:lineRule="auto"/>
        <w:ind w:firstLine="0"/>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sz w:val="22"/>
          <w:szCs w:val="22"/>
          <w:rtl w:val="0"/>
        </w:rPr>
        <w:t xml:space="preserve">This study set out to map how developing researchers at PSAU encode caution in English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AA">
      <w:pPr>
        <w:spacing w:after="0" w:before="0" w:line="480" w:lineRule="auto"/>
        <w:ind w:firstLine="720"/>
        <w:jc w:val="both"/>
        <w:rPr/>
      </w:pPr>
      <w:r>
        <w:rPr>
          <w:sz w:val="22"/>
          <w:szCs w:val="22"/>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linguistics. These texts are supervised products. What looks like a writer’s caution profile may also be a program’s tolerance for soft claims in a high-stakes summary. The data cannot name the cause. They can show the textual outcome.</w:t>
      </w:r>
      <w:r>
        <w:rPr>
          <w:rtl w:val="0"/>
        </w:rPr>
      </w:r>
    </w:p>
    <w:p w:rsidR="00000000" w:rsidDel="00000000" w:rsidP="00000000" w:rsidRDefault="00000000" w:rsidRPr="00000000" w14:paraId="000001AB">
      <w:pPr>
        <w:spacing w:after="0" w:before="0" w:line="480" w:lineRule="auto"/>
        <w:ind w:firstLine="720"/>
        <w:jc w:val="both"/>
        <w:rPr/>
      </w:pPr>
      <w:r>
        <w:rPr>
          <w:sz w:val="22"/>
          <w:szCs w:val="22"/>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r>
        <w:rPr>
          <w:rtl w:val="0"/>
        </w:rPr>
      </w:r>
    </w:p>
    <w:p w:rsidR="00000000" w:rsidDel="00000000" w:rsidP="00000000" w:rsidRDefault="00000000" w:rsidRPr="00000000" w14:paraId="000001AC">
      <w:pPr>
        <w:keepNext w:val="1"/>
        <w:spacing w:after="120" w:before="240" w:line="480" w:lineRule="auto"/>
        <w:ind w:firstLine="0"/>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Pr>
          <w:rtl w:val="0"/>
        </w:rPr>
      </w:r>
    </w:p>
    <w:p w:rsidR="00000000" w:rsidDel="00000000" w:rsidP="00000000" w:rsidRDefault="00000000" w:rsidRPr="00000000" w14:paraId="000001AE">
      <w:pPr>
        <w:spacing w:after="0" w:before="0" w:line="480" w:lineRule="auto"/>
        <w:ind w:firstLine="720"/>
        <w:jc w:val="both"/>
        <w:rPr/>
      </w:pPr>
      <w:r>
        <w:rPr>
          <w:sz w:val="22"/>
          <w:szCs w:val="22"/>
          <w:rtl w:val="0"/>
        </w:rPr>
        <w:t xml:space="preserve">Teachers in the BAELS program and related writing courses may use the local pattern as a teaching resource. Many abstracts in the sample soften little. When they do, the work is concentrated in a narrow set of forms, mainly lexical items such as potential and suggest, with modal verbs in a supporting role. Instruction that assumes a full academic hedging repertoire will miss what this campus sample actually shows. Classroom tasks may instead train students to match the strength of a claim to the strength of the evidence in the same sentence.</w:t>
      </w:r>
      <w:r>
        <w:rPr>
          <w:rtl w:val="0"/>
        </w:rPr>
      </w:r>
    </w:p>
    <w:p w:rsidR="00000000" w:rsidDel="00000000" w:rsidP="00000000" w:rsidRDefault="00000000" w:rsidRPr="00000000" w14:paraId="000001AF">
      <w:pPr>
        <w:spacing w:after="0" w:before="0" w:line="480" w:lineRule="auto"/>
        <w:ind w:firstLine="720"/>
        <w:jc w:val="both"/>
        <w:rPr/>
      </w:pPr>
      <w:r>
        <w:rPr>
          <w:sz w:val="22"/>
          <w:szCs w:val="22"/>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Pr>
          <w:rtl w:val="0"/>
        </w:rPr>
      </w:r>
    </w:p>
    <w:p w:rsidR="00000000" w:rsidDel="00000000" w:rsidP="00000000" w:rsidRDefault="00000000" w:rsidRPr="00000000" w14:paraId="000001B0">
      <w:pPr>
        <w:spacing w:after="0" w:before="0" w:line="480" w:lineRule="auto"/>
        <w:rPr/>
        <w:sectPr>
          <w:headerReference r:id="rId15" w:type="default"/>
          <w:headerReference r:id="rId16" w:type="first"/>
          <w:type w:val="nextPage"/>
          <w:pgSz w:h="16838" w:w="11906" w:orient="portrait"/>
          <w:pgMar w:bottom="1440" w:top="1440" w:left="2160" w:right="1440" w:header="720" w:footer="720"/>
          <w:titlePg w:val="1"/>
        </w:sectPr>
      </w:pPr>
      <w:r>
        <w:rPr>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17">
        <w:r>
          <w:rPr>
            <w:color w:val="1155cc"/>
            <w:sz w:val="22"/>
            <w:szCs w:val="22"/>
            <w:u w:val="single"/>
            <w:rtl w:val="0"/>
          </w:rPr>
          <w:t xml:space="preserve">https://doi.org/10.1016/j.sbspro.2014.05.290</w:t>
        </w:r>
      </w:hyperlink>
      <w:r>
        <w:rPr>
          <w:rtl w:val="0"/>
        </w:rPr>
      </w:r>
    </w:p>
    <w:p w:rsidR="00000000" w:rsidDel="00000000" w:rsidP="00000000" w:rsidRDefault="00000000" w:rsidRPr="00000000" w14:paraId="000001B4">
      <w:pPr>
        <w:spacing w:after="0" w:before="0" w:line="480" w:lineRule="auto"/>
        <w:ind w:left="720" w:hanging="720"/>
        <w:jc w:val="both"/>
        <w:rPr/>
      </w:pPr>
      <w:r>
        <w:rPr>
          <w:sz w:val="22"/>
          <w:szCs w:val="22"/>
          <w:rtl w:val="0"/>
        </w:rPr>
        <w:t xml:space="preserve">Biber, D., Conrad, S., &amp; Reppen, R. (1998). </w:t>
      </w:r>
      <w:r>
        <w:rPr>
          <w:i w:val="1"/>
          <w:iCs w:val="1"/>
          <w:sz w:val="22"/>
          <w:szCs w:val="22"/>
          <w:rtl w:val="0"/>
        </w:rPr>
        <w:t xml:space="preserve">Corpus linguistics: Investigating language structure and use</w:t>
      </w:r>
      <w:r>
        <w:rPr>
          <w:sz w:val="22"/>
          <w:szCs w:val="22"/>
          <w:rtl w:val="0"/>
        </w:rPr>
        <w:t xml:space="preserve">. Cambridge University Press.</w:t>
      </w:r>
      <w:r>
        <w:rPr>
          <w:rtl w:val="0"/>
        </w:rPr>
      </w:r>
    </w:p>
    <w:p w:rsidR="00000000" w:rsidDel="00000000" w:rsidP="00000000" w:rsidRDefault="00000000" w:rsidRPr="00000000" w14:paraId="000001B5">
      <w:pPr>
        <w:spacing w:after="0" w:before="0" w:line="480" w:lineRule="auto"/>
        <w:ind w:left="720" w:hanging="720"/>
        <w:jc w:val="both"/>
        <w:rPr/>
      </w:pPr>
      <w:r>
        <w:rPr>
          <w:sz w:val="22"/>
          <w:szCs w:val="22"/>
          <w:rtl w:val="0"/>
        </w:rPr>
        <w:t xml:space="preserve">Crompton, P. (1997). Hedging in academic writing: Some theoretical problems. English for Specific Purposes, 16(4), 271-287. </w:t>
      </w:r>
      <w:hyperlink r:id="rId18">
        <w:r>
          <w:rPr>
            <w:color w:val="1155cc"/>
            <w:sz w:val="22"/>
            <w:szCs w:val="22"/>
            <w:u w:val="single"/>
            <w:rtl w:val="0"/>
          </w:rPr>
          <w:t xml:space="preserve">https://doi.org/10.1016/S0889-4906(97)00007-0</w:t>
        </w:r>
      </w:hyperlink>
      <w:r>
        <w:rPr>
          <w:rtl w:val="0"/>
        </w:rPr>
      </w:r>
    </w:p>
    <w:p w:rsidR="00000000" w:rsidDel="00000000" w:rsidP="00000000" w:rsidRDefault="00000000" w:rsidRPr="00000000" w14:paraId="000001B6">
      <w:pPr>
        <w:spacing w:after="0" w:before="0" w:line="480" w:lineRule="auto"/>
        <w:ind w:left="720" w:hanging="720"/>
        <w:jc w:val="both"/>
        <w:rPr/>
      </w:pPr>
      <w:r>
        <w:rPr>
          <w:sz w:val="22"/>
          <w:szCs w:val="22"/>
          <w:rtl w:val="0"/>
        </w:rPr>
        <w:t xml:space="preserve">Demir, C. (2018). Hedging and academic writing: An analysis of lexical hedges. Journal of Language and Linguistic Studies, 14(4), 74-92. </w:t>
      </w:r>
      <w:hyperlink r:id="rId19">
        <w:r>
          <w:rPr>
            <w:color w:val="1155cc"/>
            <w:sz w:val="22"/>
            <w:szCs w:val="22"/>
            <w:u w:val="single"/>
            <w:rtl w:val="0"/>
          </w:rPr>
          <w:t xml:space="preserve">https://files.eric.ed.gov/fulltext/EJ1201945.pdf</w:t>
        </w:r>
      </w:hyperlink>
      <w:r>
        <w:rPr>
          <w:rtl w:val="0"/>
        </w:rPr>
      </w:r>
    </w:p>
    <w:p w:rsidR="00000000" w:rsidDel="00000000" w:rsidP="00000000" w:rsidRDefault="00000000" w:rsidRPr="00000000" w14:paraId="000001B7">
      <w:pPr>
        <w:spacing w:after="0" w:before="0" w:line="480" w:lineRule="auto"/>
        <w:ind w:left="720" w:hanging="720"/>
        <w:jc w:val="both"/>
        <w:rPr/>
      </w:pPr>
      <w:r>
        <w:rPr>
          <w:sz w:val="22"/>
          <w:szCs w:val="22"/>
          <w:rtl w:val="0"/>
        </w:rPr>
        <w:t xml:space="preserve">Escalona, S. L. (2025). Hedges and boosters in college essays: A study of linguistic modulation in student writing. International Journal of English Literature and Social Sciences, 10(1), 7-17. </w:t>
      </w:r>
      <w:hyperlink r:id="rId20">
        <w:r>
          <w:rPr>
            <w:color w:val="1155cc"/>
            <w:sz w:val="22"/>
            <w:szCs w:val="22"/>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sz w:val="22"/>
          <w:szCs w:val="22"/>
          <w:rtl w:val="0"/>
        </w:rPr>
        <w:t xml:space="preserve">Ghia, E., Petrocelli, E., &amp; Pizziconi, S. (2022). Data possibly suggest… Hedging in second language writing: A study on advanced Italian EFL learners. Belgrade English Language and Literature Studies, 14, 47-72. </w:t>
      </w:r>
      <w:hyperlink r:id="rId21">
        <w:r>
          <w:rPr>
            <w:color w:val="1155cc"/>
            <w:sz w:val="22"/>
            <w:szCs w:val="22"/>
            <w:u w:val="single"/>
            <w:rtl w:val="0"/>
          </w:rPr>
          <w:t xml:space="preserve">https://doi.org/10.18485/bells.2022.14.2</w:t>
        </w:r>
      </w:hyperlink>
      <w:r>
        <w:rPr>
          <w:rtl w:val="0"/>
        </w:rPr>
      </w:r>
    </w:p>
    <w:p w:rsidR="00000000" w:rsidDel="00000000" w:rsidP="00000000" w:rsidRDefault="00000000" w:rsidRPr="00000000" w14:paraId="000001B9">
      <w:pPr>
        <w:spacing w:after="0" w:before="0" w:line="480" w:lineRule="auto"/>
        <w:ind w:left="720" w:hanging="720"/>
        <w:jc w:val="both"/>
        <w:rPr/>
      </w:pPr>
      <w:r>
        <w:rPr>
          <w:sz w:val="22"/>
          <w:szCs w:val="22"/>
          <w:rtl w:val="0"/>
        </w:rPr>
        <w:t xml:space="preserve">Hamidi, H., Najafi Sarem, S., &amp; Lotfi, A. H. (2025). Exploring hedging devices in scientific research papers: A content analysis study of the Medical Journal of the Islamic Republic of Iran. </w:t>
      </w:r>
      <w:r>
        <w:rPr>
          <w:i w:val="1"/>
          <w:iCs w:val="1"/>
          <w:sz w:val="22"/>
          <w:szCs w:val="22"/>
          <w:rtl w:val="0"/>
        </w:rPr>
        <w:t xml:space="preserve">Medical Journal of the Islamic Republic of Iran, 39</w:t>
      </w:r>
      <w:r>
        <w:rPr>
          <w:sz w:val="22"/>
          <w:szCs w:val="22"/>
          <w:rtl w:val="0"/>
        </w:rPr>
        <w:t xml:space="preserve">, Article 125. </w:t>
      </w:r>
      <w:hyperlink r:id="rId22">
        <w:r>
          <w:rPr>
            <w:color w:val="1155cc"/>
            <w:sz w:val="22"/>
            <w:szCs w:val="22"/>
            <w:u w:val="single"/>
            <w:rtl w:val="0"/>
          </w:rPr>
          <w:t xml:space="preserve">https://pmc.ncbi.nlm.nih.gov/articles/PMC12584097/</w:t>
        </w:r>
      </w:hyperlink>
      <w:r>
        <w:rPr>
          <w:rtl w:val="0"/>
        </w:rPr>
      </w:r>
    </w:p>
    <w:p w:rsidR="00000000" w:rsidDel="00000000" w:rsidP="00000000" w:rsidRDefault="00000000" w:rsidRPr="00000000" w14:paraId="000001BA">
      <w:pPr>
        <w:spacing w:after="0" w:before="0" w:line="480" w:lineRule="auto"/>
        <w:ind w:left="720" w:hanging="720"/>
        <w:jc w:val="both"/>
        <w:rPr/>
      </w:pPr>
      <w:r>
        <w:rPr>
          <w:sz w:val="22"/>
          <w:szCs w:val="22"/>
          <w:rtl w:val="0"/>
        </w:rPr>
        <w:t xml:space="preserve">Hu, G., &amp; Cao, F. (2011). Hedging and boosting in abstracts of applied linguistics articles: A comparative study of English- and Chinese-medium journals. Journal of Pragmatics, 43(11), 2795-2809. </w:t>
      </w:r>
      <w:hyperlink r:id="rId23">
        <w:r>
          <w:rPr>
            <w:color w:val="1155cc"/>
            <w:sz w:val="22"/>
            <w:szCs w:val="22"/>
            <w:u w:val="single"/>
            <w:rtl w:val="0"/>
          </w:rPr>
          <w:t xml:space="preserve">https://doi.org/10.1016/j.pragma.2011.04.007</w:t>
        </w:r>
      </w:hyperlink>
      <w:r>
        <w:rPr>
          <w:rtl w:val="0"/>
        </w:rPr>
      </w:r>
    </w:p>
    <w:p w:rsidR="00000000" w:rsidDel="00000000" w:rsidP="00000000" w:rsidRDefault="00000000" w:rsidRPr="00000000" w14:paraId="000001BB">
      <w:pPr>
        <w:spacing w:after="0" w:before="0" w:line="480" w:lineRule="auto"/>
        <w:ind w:left="720" w:hanging="720"/>
        <w:jc w:val="both"/>
        <w:rPr/>
      </w:pPr>
      <w:r>
        <w:rPr>
          <w:sz w:val="22"/>
          <w:szCs w:val="22"/>
          <w:rtl w:val="0"/>
        </w:rPr>
        <w:t xml:space="preserve">Hyland, K. (1996). Writing without conviction? Hedging in science research articles. Applied Linguistics, 17(4), 433-454. </w:t>
      </w:r>
      <w:hyperlink r:id="rId24">
        <w:r>
          <w:rPr>
            <w:color w:val="1155cc"/>
            <w:sz w:val="22"/>
            <w:szCs w:val="22"/>
            <w:u w:val="single"/>
            <w:rtl w:val="0"/>
          </w:rPr>
          <w:t xml:space="preserve">https://doi.org/10.1093/applin/17.4.433</w:t>
        </w:r>
      </w:hyperlink>
      <w:r>
        <w:rPr>
          <w:rtl w:val="0"/>
        </w:rPr>
      </w:r>
    </w:p>
    <w:p w:rsidR="00000000" w:rsidDel="00000000" w:rsidP="00000000" w:rsidRDefault="00000000" w:rsidRPr="00000000" w14:paraId="000001BC">
      <w:pPr>
        <w:spacing w:after="0" w:before="0" w:line="480" w:lineRule="auto"/>
        <w:ind w:left="720" w:hanging="720"/>
        <w:jc w:val="both"/>
        <w:rPr/>
      </w:pPr>
      <w:r>
        <w:rPr>
          <w:sz w:val="22"/>
          <w:szCs w:val="22"/>
          <w:rtl w:val="0"/>
        </w:rPr>
        <w:t xml:space="preserve">Hyland, K. (1998). </w:t>
      </w:r>
      <w:r>
        <w:rPr>
          <w:i w:val="1"/>
          <w:iCs w:val="1"/>
          <w:sz w:val="22"/>
          <w:szCs w:val="22"/>
          <w:rtl w:val="0"/>
        </w:rPr>
        <w:t xml:space="preserve">Hedging in scientific research articles</w:t>
      </w:r>
      <w:r>
        <w:rPr>
          <w:sz w:val="22"/>
          <w:szCs w:val="22"/>
          <w:rtl w:val="0"/>
        </w:rPr>
        <w:t xml:space="preserve">. John Benjamins Publishing.</w:t>
      </w:r>
      <w:r>
        <w:rPr>
          <w:rtl w:val="0"/>
        </w:rPr>
      </w:r>
    </w:p>
    <w:p w:rsidR="00000000" w:rsidDel="00000000" w:rsidP="00000000" w:rsidRDefault="00000000" w:rsidRPr="00000000" w14:paraId="000001BD">
      <w:pPr>
        <w:spacing w:after="0" w:before="0" w:line="480" w:lineRule="auto"/>
        <w:ind w:left="720" w:hanging="720"/>
        <w:jc w:val="both"/>
        <w:rPr/>
      </w:pPr>
      <w:r>
        <w:rPr>
          <w:sz w:val="22"/>
          <w:szCs w:val="22"/>
          <w:rtl w:val="0"/>
        </w:rPr>
        <w:t xml:space="preserve">Hyland, K. (2005). Stance and engagement: A model of interaction in academic discourse. Discourse Studies, 7(2), 173-192. </w:t>
      </w:r>
      <w:hyperlink r:id="rId25">
        <w:r>
          <w:rPr>
            <w:color w:val="1155cc"/>
            <w:sz w:val="22"/>
            <w:szCs w:val="22"/>
            <w:u w:val="single"/>
            <w:rtl w:val="0"/>
          </w:rPr>
          <w:t xml:space="preserve">https://doi.org/10.1177/1461445605050365</w:t>
        </w:r>
      </w:hyperlink>
      <w:r>
        <w:rPr>
          <w:rtl w:val="0"/>
        </w:rPr>
      </w:r>
    </w:p>
    <w:p w:rsidR="00000000" w:rsidDel="00000000" w:rsidP="00000000" w:rsidRDefault="00000000" w:rsidRPr="00000000" w14:paraId="000001BE">
      <w:pPr>
        <w:spacing w:after="0" w:before="0" w:line="480" w:lineRule="auto"/>
        <w:ind w:left="720" w:hanging="720"/>
        <w:jc w:val="both"/>
        <w:rPr/>
      </w:pPr>
      <w:r>
        <w:rPr>
          <w:sz w:val="22"/>
          <w:szCs w:val="22"/>
          <w:rtl w:val="0"/>
        </w:rPr>
        <w:t xml:space="preserve">Hyland, K., &amp; Milton, J. (1997). Qualification and certainty in L1 and L2 students’ writing. Journal of Second Language Writing, 6(2), 183-205. </w:t>
      </w:r>
      <w:hyperlink r:id="rId26">
        <w:r>
          <w:rPr>
            <w:color w:val="1155cc"/>
            <w:sz w:val="22"/>
            <w:szCs w:val="22"/>
            <w:u w:val="single"/>
            <w:rtl w:val="0"/>
          </w:rPr>
          <w:t xml:space="preserve">https://doi.org/10.1016/S1060-3743(97)90033-3</w:t>
        </w:r>
      </w:hyperlink>
      <w:r>
        <w:rPr>
          <w:rtl w:val="0"/>
        </w:rPr>
      </w:r>
    </w:p>
    <w:p w:rsidR="00000000" w:rsidDel="00000000" w:rsidP="00000000" w:rsidRDefault="00000000" w:rsidRPr="00000000" w14:paraId="000001BF">
      <w:pPr>
        <w:spacing w:after="0" w:before="0" w:line="480" w:lineRule="auto"/>
        <w:ind w:left="720" w:hanging="720"/>
        <w:jc w:val="both"/>
        <w:rPr/>
      </w:pPr>
      <w:r>
        <w:rPr>
          <w:sz w:val="22"/>
          <w:szCs w:val="22"/>
          <w:rtl w:val="0"/>
        </w:rPr>
        <w:t xml:space="preserve">Imataki, N., &amp; Kobayashi, Y. (2024). Analyzing disciplinary variation in abstracts: Linguistic features across scientific and technical fields. Linguistics and Literature Studies, 12(3), 19-28. </w:t>
      </w:r>
      <w:hyperlink r:id="rId27">
        <w:r>
          <w:rPr>
            <w:color w:val="1155cc"/>
            <w:sz w:val="22"/>
            <w:szCs w:val="22"/>
            <w:u w:val="single"/>
            <w:rtl w:val="0"/>
          </w:rPr>
          <w:t xml:space="preserve">https://doi.org/10.13189/lls.2024.120301</w:t>
        </w:r>
      </w:hyperlink>
      <w:r>
        <w:rPr>
          <w:rtl w:val="0"/>
        </w:rPr>
      </w:r>
    </w:p>
    <w:p w:rsidR="00000000" w:rsidDel="00000000" w:rsidP="00000000" w:rsidRDefault="00000000" w:rsidRPr="00000000" w14:paraId="000001C0">
      <w:pPr>
        <w:spacing w:after="0" w:before="0" w:line="480" w:lineRule="auto"/>
        <w:ind w:left="720" w:hanging="720"/>
        <w:jc w:val="both"/>
        <w:rPr/>
      </w:pPr>
      <w:r>
        <w:rPr>
          <w:sz w:val="22"/>
          <w:szCs w:val="22"/>
          <w:rtl w:val="0"/>
        </w:rPr>
        <w:t xml:space="preserve">Khunasathitchai, K., Sittironnarit, S., Sinturat, T., &amp; Kumdee, S. (2025). Move analysis and hedge use in the research paper abstracts of Thai EFL English-majored undergraduates. rEFLections, 32(2), 951-973. </w:t>
      </w:r>
      <w:hyperlink r:id="rId28">
        <w:r>
          <w:rPr>
            <w:color w:val="1155cc"/>
            <w:sz w:val="22"/>
            <w:szCs w:val="22"/>
            <w:u w:val="single"/>
            <w:rtl w:val="0"/>
          </w:rPr>
          <w:t xml:space="preserve">https://doi.org/10.61508/refl.v32i2.282512</w:t>
        </w:r>
      </w:hyperlink>
      <w:r>
        <w:rPr>
          <w:rtl w:val="0"/>
        </w:rPr>
      </w:r>
    </w:p>
    <w:p w:rsidR="00000000" w:rsidDel="00000000" w:rsidP="00000000" w:rsidRDefault="00000000" w:rsidRPr="00000000" w14:paraId="000001C1">
      <w:pPr>
        <w:spacing w:after="0" w:before="0" w:line="480" w:lineRule="auto"/>
        <w:ind w:left="720" w:hanging="720"/>
        <w:jc w:val="both"/>
        <w:rPr/>
      </w:pPr>
      <w:r>
        <w:rPr>
          <w:sz w:val="22"/>
          <w:szCs w:val="22"/>
          <w:rtl w:val="0"/>
        </w:rPr>
        <w:t xml:space="preserve">Landis, J. R., &amp; Koch, G. G. (1977). The measurement of observer agreement for categorical data. Biometrics, 33(1), 159-174. </w:t>
      </w:r>
      <w:hyperlink r:id="rId29">
        <w:r>
          <w:rPr>
            <w:color w:val="1155cc"/>
            <w:sz w:val="22"/>
            <w:szCs w:val="22"/>
            <w:u w:val="single"/>
            <w:rtl w:val="0"/>
          </w:rPr>
          <w:t xml:space="preserve">https://doi.org/10.2307/2529310</w:t>
        </w:r>
      </w:hyperlink>
      <w:r>
        <w:rPr>
          <w:rtl w:val="0"/>
        </w:rPr>
      </w:r>
    </w:p>
    <w:p w:rsidR="00000000" w:rsidDel="00000000" w:rsidP="00000000" w:rsidRDefault="00000000" w:rsidRPr="00000000" w14:paraId="000001C2">
      <w:pPr>
        <w:spacing w:after="0" w:before="0" w:line="480" w:lineRule="auto"/>
        <w:ind w:left="720" w:hanging="720"/>
        <w:jc w:val="both"/>
        <w:rPr/>
      </w:pPr>
      <w:r>
        <w:rPr>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0">
        <w:r>
          <w:rPr>
            <w:color w:val="1155cc"/>
            <w:sz w:val="22"/>
            <w:szCs w:val="22"/>
            <w:u w:val="single"/>
            <w:rtl w:val="0"/>
          </w:rPr>
          <w:t xml:space="preserve">https://doi.org/10.47772/IJRISS.2025.91100485</w:t>
        </w:r>
      </w:hyperlink>
      <w:r>
        <w:rPr>
          <w:rtl w:val="0"/>
        </w:rPr>
      </w:r>
    </w:p>
    <w:p w:rsidR="00000000" w:rsidDel="00000000" w:rsidP="00000000" w:rsidRDefault="00000000" w:rsidRPr="00000000" w14:paraId="000001C3">
      <w:pPr>
        <w:spacing w:after="0" w:before="0" w:line="480" w:lineRule="auto"/>
        <w:ind w:left="720" w:hanging="720"/>
        <w:jc w:val="both"/>
        <w:rPr/>
      </w:pPr>
      <w:r>
        <w:rPr>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1">
        <w:r>
          <w:rPr>
            <w:color w:val="1155cc"/>
            <w:sz w:val="22"/>
            <w:szCs w:val="22"/>
            <w:u w:val="single"/>
            <w:rtl w:val="0"/>
          </w:rPr>
          <w:t xml:space="preserve">https://doi.org/10.34007/jehss.v4i3.925</w:t>
        </w:r>
      </w:hyperlink>
      <w:r>
        <w:rPr>
          <w:rtl w:val="0"/>
        </w:rPr>
      </w:r>
    </w:p>
    <w:p w:rsidR="00000000" w:rsidDel="00000000" w:rsidP="00000000" w:rsidRDefault="00000000" w:rsidRPr="00000000" w14:paraId="000001C4">
      <w:pPr>
        <w:spacing w:after="0" w:before="0" w:line="480" w:lineRule="auto"/>
        <w:ind w:left="720" w:hanging="720"/>
        <w:jc w:val="both"/>
        <w:rPr/>
      </w:pPr>
      <w:r>
        <w:rPr>
          <w:sz w:val="22"/>
          <w:szCs w:val="22"/>
          <w:rtl w:val="0"/>
        </w:rPr>
        <w:t xml:space="preserve">Mohammed, S. J. (2011). </w:t>
      </w:r>
      <w:r>
        <w:rPr>
          <w:i w:val="1"/>
          <w:iCs w:val="1"/>
          <w:sz w:val="22"/>
          <w:szCs w:val="22"/>
          <w:rtl w:val="0"/>
        </w:rPr>
        <w:t xml:space="preserve">Lexical hedges: A study of cultural and disciplinary variation in academic research articles</w:t>
      </w:r>
      <w:r>
        <w:rPr>
          <w:sz w:val="22"/>
          <w:szCs w:val="22"/>
          <w:rtl w:val="0"/>
        </w:rPr>
        <w:t xml:space="preserve"> [Master’s thesis, Universiti Teknologi MARA]. CORE. </w:t>
      </w:r>
      <w:hyperlink r:id="rId32">
        <w:r>
          <w:rPr>
            <w:color w:val="1155cc"/>
            <w:sz w:val="22"/>
            <w:szCs w:val="22"/>
            <w:u w:val="single"/>
            <w:rtl w:val="0"/>
          </w:rPr>
          <w:t xml:space="preserve">https://core.ac.uk/download/78277430.pdf</w:t>
        </w:r>
      </w:hyperlink>
      <w:r>
        <w:rPr>
          <w:rtl w:val="0"/>
        </w:rPr>
      </w:r>
    </w:p>
    <w:p w:rsidR="00000000" w:rsidDel="00000000" w:rsidP="00000000" w:rsidRDefault="00000000" w:rsidRPr="00000000" w14:paraId="000001C5">
      <w:pPr>
        <w:spacing w:after="0" w:before="0" w:line="480" w:lineRule="auto"/>
        <w:ind w:left="720" w:hanging="720"/>
        <w:jc w:val="both"/>
        <w:rPr/>
      </w:pPr>
      <w:r>
        <w:rPr>
          <w:sz w:val="22"/>
          <w:szCs w:val="22"/>
          <w:rtl w:val="0"/>
        </w:rPr>
        <w:t xml:space="preserve">Ningrum, S., Puspita, H., &amp; Mulyadi, A. I. (2024). Hedges and boosters in academic writing of ASEAN EFL learners. Journal of English Education and Teaching, 8(1), 202-218. </w:t>
      </w:r>
      <w:hyperlink r:id="rId33">
        <w:r>
          <w:rPr>
            <w:color w:val="1155cc"/>
            <w:sz w:val="22"/>
            <w:szCs w:val="22"/>
            <w:u w:val="single"/>
            <w:rtl w:val="0"/>
          </w:rPr>
          <w:t xml:space="preserve">https://doi.org/10.33369/jeet.8.1.202-218</w:t>
        </w:r>
      </w:hyperlink>
      <w:r>
        <w:rPr>
          <w:rtl w:val="0"/>
        </w:rPr>
      </w:r>
    </w:p>
    <w:p w:rsidR="00000000" w:rsidDel="00000000" w:rsidP="00000000" w:rsidRDefault="00000000" w:rsidRPr="00000000" w14:paraId="000001C6">
      <w:pPr>
        <w:spacing w:after="0" w:before="0" w:line="480" w:lineRule="auto"/>
        <w:ind w:left="720" w:hanging="720"/>
        <w:jc w:val="both"/>
        <w:rPr/>
      </w:pPr>
      <w:r>
        <w:rPr>
          <w:sz w:val="22"/>
          <w:szCs w:val="22"/>
          <w:rtl w:val="0"/>
        </w:rPr>
        <w:t xml:space="preserve">Petchkij, W. (2019). Explicit teaching of hedges: Bringing hedging in academic writing into the Thai EFL classroom. Electronic Journal of Foreign Language Teaching, 16(1), 95-113. </w:t>
      </w:r>
      <w:hyperlink r:id="rId34">
        <w:r>
          <w:rPr>
            <w:color w:val="1155cc"/>
            <w:sz w:val="22"/>
            <w:szCs w:val="22"/>
            <w:u w:val="single"/>
            <w:rtl w:val="0"/>
          </w:rPr>
          <w:t xml:space="preserve">https://e-flt.nus.edu.sg/wp-content/uploads/2020/09/petchkij.pdf</w:t>
        </w:r>
      </w:hyperlink>
      <w:r>
        <w:rPr>
          <w:rtl w:val="0"/>
        </w:rPr>
      </w:r>
    </w:p>
    <w:p w:rsidR="00000000" w:rsidDel="00000000" w:rsidP="00000000" w:rsidRDefault="00000000" w:rsidRPr="00000000" w14:paraId="000001C7">
      <w:pPr>
        <w:spacing w:after="0" w:before="0" w:line="480" w:lineRule="auto"/>
        <w:ind w:left="720" w:hanging="720"/>
        <w:jc w:val="both"/>
        <w:rPr/>
      </w:pPr>
      <w:r>
        <w:rPr>
          <w:sz w:val="22"/>
          <w:szCs w:val="22"/>
          <w:rtl w:val="0"/>
        </w:rPr>
        <w:t xml:space="preserve">Salager-Meyer, F. (1994). Hedges and textual communicative function in medical English written discourse. English for Specific Purposes, 13(2), 149-170. </w:t>
      </w:r>
      <w:hyperlink r:id="rId35">
        <w:r>
          <w:rPr>
            <w:color w:val="1155cc"/>
            <w:sz w:val="22"/>
            <w:szCs w:val="22"/>
            <w:u w:val="single"/>
            <w:rtl w:val="0"/>
          </w:rPr>
          <w:t xml:space="preserve">https://doi.org/10.1016/0889-4906(94)90013-2</w:t>
        </w:r>
      </w:hyperlink>
      <w:r>
        <w:rPr>
          <w:rtl w:val="0"/>
        </w:rPr>
      </w:r>
    </w:p>
    <w:p w:rsidR="00000000" w:rsidDel="00000000" w:rsidP="00000000" w:rsidRDefault="00000000" w:rsidRPr="00000000" w14:paraId="000001C8">
      <w:pPr>
        <w:spacing w:after="0" w:before="0" w:line="480" w:lineRule="auto"/>
        <w:ind w:left="720" w:hanging="720"/>
        <w:jc w:val="both"/>
        <w:rPr/>
      </w:pPr>
      <w:r>
        <w:rPr>
          <w:sz w:val="22"/>
          <w:szCs w:val="22"/>
          <w:rtl w:val="0"/>
        </w:rPr>
        <w:t xml:space="preserve">Souici, F., &amp; Slougui, D. (2022). Hedges in biology research articles: What types and frequency do Algerian authors use? Journal of Human Sciences, 33(4), 49-59. </w:t>
      </w:r>
      <w:hyperlink r:id="rId36">
        <w:r>
          <w:rPr>
            <w:color w:val="1155cc"/>
            <w:sz w:val="22"/>
            <w:szCs w:val="22"/>
            <w:u w:val="single"/>
            <w:rtl w:val="0"/>
          </w:rPr>
          <w:t xml:space="preserve">https://revue.umc.edu.dz/h/article/view/4015</w:t>
        </w:r>
      </w:hyperlink>
      <w:r>
        <w:rPr>
          <w:rtl w:val="0"/>
        </w:rPr>
      </w:r>
    </w:p>
    <w:p w:rsidR="00000000" w:rsidDel="00000000" w:rsidP="00000000" w:rsidRDefault="00000000" w:rsidRPr="00000000" w14:paraId="000001C9">
      <w:pPr>
        <w:spacing w:after="0" w:before="0" w:line="480" w:lineRule="auto"/>
        <w:ind w:left="720" w:hanging="720"/>
        <w:jc w:val="both"/>
        <w:rPr/>
      </w:pPr>
      <w:r>
        <w:rPr>
          <w:sz w:val="22"/>
          <w:szCs w:val="22"/>
          <w:rtl w:val="0"/>
        </w:rPr>
        <w:t xml:space="preserve">Suratno, A., &amp; Aydawati, E. N. (2025). Hedging strategies in non-science theses: A corpus-based analysis of discussion sections. ETERNAL (English Teaching Journal), 16(1), 37-52. </w:t>
      </w:r>
      <w:hyperlink r:id="rId37">
        <w:r>
          <w:rPr>
            <w:color w:val="1155cc"/>
            <w:sz w:val="22"/>
            <w:szCs w:val="22"/>
            <w:u w:val="single"/>
            <w:rtl w:val="0"/>
          </w:rPr>
          <w:t xml:space="preserve">https://journal2.upgris.ac.id/index.php/eternal/article/view/1059</w:t>
        </w:r>
      </w:hyperlink>
      <w:r>
        <w:rPr>
          <w:rtl w:val="0"/>
        </w:rPr>
      </w:r>
    </w:p>
    <w:p w:rsidR="00000000" w:rsidDel="00000000" w:rsidP="00000000" w:rsidRDefault="00000000" w:rsidRPr="00000000" w14:paraId="000001CA">
      <w:pPr>
        <w:spacing w:after="0" w:before="0" w:line="480" w:lineRule="auto"/>
        <w:ind w:left="720" w:hanging="720"/>
        <w:jc w:val="both"/>
        <w:rPr/>
      </w:pPr>
      <w:r>
        <w:rPr>
          <w:sz w:val="22"/>
          <w:szCs w:val="22"/>
          <w:rtl w:val="0"/>
        </w:rPr>
        <w:t xml:space="preserve">Villanueva, V. S. (2014). Hedging devices in Philippine newspaper editorials. Asian Journal of English Language Studies, 2, 103-117. </w:t>
      </w:r>
      <w:hyperlink r:id="rId38">
        <w:r>
          <w:rPr>
            <w:color w:val="1155cc"/>
            <w:sz w:val="22"/>
            <w:szCs w:val="22"/>
            <w:u w:val="single"/>
            <w:rtl w:val="0"/>
          </w:rPr>
          <w:t xml:space="preserve">https://doi.org/10.59960/2.a5</w:t>
        </w:r>
      </w:hyperlink>
      <w:r>
        <w:rPr>
          <w:rtl w:val="0"/>
        </w:rPr>
      </w:r>
    </w:p>
    <w:p w:rsidR="00000000" w:rsidDel="00000000" w:rsidP="00000000" w:rsidRDefault="00000000" w:rsidRPr="00000000" w14:paraId="000001CB">
      <w:pPr>
        <w:spacing w:after="0" w:before="0" w:line="480" w:lineRule="auto"/>
        <w:ind w:left="720" w:hanging="720"/>
        <w:jc w:val="both"/>
        <w:rPr/>
      </w:pPr>
      <w:r>
        <w:rPr>
          <w:sz w:val="22"/>
          <w:szCs w:val="22"/>
          <w:rtl w:val="0"/>
        </w:rPr>
        <w:t xml:space="preserve">Wang, X. (2022). </w:t>
      </w:r>
      <w:r>
        <w:rPr>
          <w:i w:val="1"/>
          <w:iCs w:val="1"/>
          <w:sz w:val="22"/>
          <w:szCs w:val="22"/>
          <w:rtl w:val="0"/>
        </w:rPr>
        <w:t xml:space="preserve">Hedging in academic writing: Cross-disciplinary comparisons in the Michigan Corpus of Upper-Level Student Papers (MICUSP)</w:t>
      </w:r>
      <w:r>
        <w:rPr>
          <w:sz w:val="22"/>
          <w:szCs w:val="22"/>
          <w:rtl w:val="0"/>
        </w:rPr>
        <w:t xml:space="preserve"> [Preprint]. OSF Preprints. </w:t>
      </w:r>
      <w:hyperlink r:id="rId39">
        <w:r>
          <w:rPr>
            <w:color w:val="1155cc"/>
            <w:sz w:val="22"/>
            <w:szCs w:val="22"/>
            <w:u w:val="single"/>
            <w:rtl w:val="0"/>
          </w:rPr>
          <w:t xml:space="preserve">https://osf.io/preprints/edarxiv/5xj27</w:t>
        </w:r>
      </w:hyperlink>
      <w:r>
        <w:rPr>
          <w:rtl w:val="0"/>
        </w:rPr>
      </w:r>
    </w:p>
    <w:p w:rsidR="00000000" w:rsidDel="00000000" w:rsidP="00000000" w:rsidRDefault="00000000" w:rsidRPr="00000000" w14:paraId="000001CC">
      <w:pPr>
        <w:spacing w:after="0" w:before="0" w:line="480" w:lineRule="auto"/>
        <w:ind w:left="720" w:hanging="720"/>
        <w:jc w:val="both"/>
        <w:rPr/>
        <w:sectPr>
          <w:headerReference r:id="rId40" w:type="default"/>
          <w:headerReference r:id="rId41" w:type="first"/>
          <w:type w:val="nextPage"/>
          <w:pgSz w:h="16838" w:w="11906" w:orient="portrait"/>
          <w:pgMar w:bottom="1440" w:top="1440" w:left="2160" w:right="1440" w:header="720" w:footer="720"/>
          <w:titlePg w:val="1"/>
        </w:sectPr>
      </w:pPr>
      <w:r>
        <w:rPr>
          <w:sz w:val="22"/>
          <w:szCs w:val="22"/>
          <w:rtl w:val="0"/>
        </w:rPr>
        <w:t xml:space="preserve">Xie, S., &amp; Mi, C. (2023). Promotion and caution in research article abstracts: The use of positive, negative and hedge words across disciplines and rankings. Learned Publishing, 36(2), 249-265. https://doi.org/10.1002/leap.1515</w:t>
      </w:r>
      <w:r>
        <w:rPr>
          <w:rtl w:val="0"/>
        </w:rPr>
      </w:r>
    </w:p>
    <w:p w:rsidR="00000000" w:rsidDel="00000000" w:rsidP="00000000" w:rsidRDefault="00000000" w:rsidRPr="00000000" w14:paraId="000001CD">
      <w:pPr>
        <w:keepNext w:val="1"/>
        <w:spacing w:after="240" w:before="720" w:line="480" w:lineRule="auto"/>
        <w:ind w:firstLine="0"/>
        <w:jc w:val="center"/>
        <w:rPr/>
      </w:pPr>
      <w:r>
        <w:rPr>
          <w:b w:val="1"/>
          <w:bCs w:val="1"/>
          <w:sz w:val="28"/>
          <w:szCs w:val="28"/>
          <w:rtl w:val="0"/>
        </w:rPr>
        <w:t xml:space="preserve">APPENDICES</w:t>
      </w:r>
      <w:r>
        <w:rPr>
          <w:rtl w:val="0"/>
        </w:rPr>
      </w:r>
    </w:p>
    <w:p w:rsidR="00000000" w:rsidDel="00000000" w:rsidP="00000000" w:rsidRDefault="00000000" w:rsidRPr="00000000" w14:paraId="000001CE">
      <w:pPr>
        <w:spacing w:after="40" w:before="0" w:line="480" w:lineRule="auto"/>
        <w:jc w:val="left"/>
        <w:rPr>
          <w:b w:val="1"/>
          <w:bCs w:val="1"/>
        </w:rPr>
      </w:pPr>
      <w:r>
        <w:rPr>
          <w:rtl w:val="0"/>
        </w:rPr>
      </w:r>
    </w:p>
    <w:p w:rsidR="00000000" w:rsidDel="00000000" w:rsidP="00000000" w:rsidRDefault="00000000" w:rsidRPr="00000000" w14:paraId="000001CF">
      <w:pPr>
        <w:spacing w:after="40" w:before="0" w:line="480" w:lineRule="auto"/>
        <w:jc w:val="left"/>
        <w:rPr>
          <w:sz w:val="24"/>
          <w:szCs w:val="24"/>
        </w:rPr>
      </w:pPr>
      <w:r>
        <w:rPr>
          <w:b w:val="1"/>
          <w:bCs w:val="1"/>
          <w:sz w:val="24"/>
          <w:szCs w:val="24"/>
          <w:rtl w:val="0"/>
        </w:rPr>
        <w:t xml:space="preserve">APPENDIX A: HEDGING CODEBOOK</w:t>
      </w:r>
      <w:r>
        <w:rPr>
          <w:rtl w:val="0"/>
        </w:rPr>
      </w:r>
    </w:p>
    <w:p w:rsidR="00000000" w:rsidDel="00000000" w:rsidP="00000000" w:rsidRDefault="00000000" w:rsidRPr="00000000" w14:paraId="000001D0">
      <w:pPr>
        <w:spacing w:after="20" w:before="0" w:line="480" w:lineRule="auto"/>
        <w:ind w:left="360" w:firstLine="0"/>
        <w:jc w:val="both"/>
        <w:rPr/>
      </w:pPr>
      <w:r>
        <w:rPr>
          <w:b w:val="1"/>
          <w:bCs w:val="1"/>
          <w:rtl w:val="0"/>
        </w:rPr>
        <w:t xml:space="preserve">• Lookup: </w:t>
      </w:r>
      <w:r>
        <w:rPr>
          <w:rtl w:val="0"/>
        </w:rPr>
        <w:t xml:space="preserve">Quick-Reference + Legend (p. 1). Full Codebook from p. 2. Coding sheet columns at end.</w:t>
      </w:r>
    </w:p>
    <w:p w:rsidR="00000000" w:rsidDel="00000000" w:rsidP="00000000" w:rsidRDefault="00000000" w:rsidRPr="00000000" w14:paraId="000001D1">
      <w:pPr>
        <w:spacing w:after="20" w:before="120" w:line="480" w:lineRule="auto"/>
        <w:jc w:val="left"/>
        <w:rPr>
          <w:sz w:val="24"/>
          <w:szCs w:val="24"/>
        </w:rPr>
      </w:pPr>
      <w:r>
        <w:rPr>
          <w:b w:val="1"/>
          <w:bCs w:val="1"/>
          <w:sz w:val="24"/>
          <w:szCs w:val="24"/>
          <w:rtl w:val="0"/>
        </w:rPr>
        <w:t xml:space="preserve">QUICK-REFERENCE</w:t>
      </w:r>
      <w:r>
        <w:rPr>
          <w:rtl w:val="0"/>
        </w:rPr>
      </w:r>
    </w:p>
    <w:p w:rsidR="00000000" w:rsidDel="00000000" w:rsidP="00000000" w:rsidRDefault="00000000" w:rsidRPr="00000000" w14:paraId="000001D2">
      <w:pPr>
        <w:spacing w:after="20" w:before="0" w:line="480" w:lineRule="auto"/>
        <w:ind w:left="360" w:firstLine="0"/>
        <w:jc w:val="both"/>
        <w:rPr/>
      </w:pPr>
      <w:r>
        <w:rPr>
          <w:b w:val="1"/>
          <w:bCs w:val="1"/>
          <w:rtl w:val="0"/>
        </w:rPr>
        <w:t xml:space="preserve">• Context decides. </w:t>
      </w:r>
      <w:r>
        <w:rPr>
          <w:rtl w:val="0"/>
        </w:rPr>
        <w:t xml:space="preserve">A listed word is a hedge only when it works as one in the sentence.</w:t>
      </w:r>
    </w:p>
    <w:p w:rsidR="00000000" w:rsidDel="00000000" w:rsidP="00000000" w:rsidRDefault="00000000" w:rsidRPr="00000000" w14:paraId="000001D3">
      <w:pPr>
        <w:spacing w:after="20" w:before="0" w:line="480" w:lineRule="auto"/>
        <w:jc w:val="left"/>
        <w:rPr/>
      </w:pPr>
      <w:r>
        <w:rPr>
          <w:b w:val="1"/>
          <w:bCs w:val="1"/>
          <w:rtl w:val="0"/>
        </w:rPr>
        <w:t xml:space="preserve">Types</w:t>
      </w:r>
      <w:r>
        <w:rPr>
          <w:rtl w:val="0"/>
        </w:rPr>
      </w:r>
    </w:p>
    <w:p w:rsidR="00000000" w:rsidDel="00000000" w:rsidP="00000000" w:rsidRDefault="00000000" w:rsidRPr="00000000" w14:paraId="000001D4">
      <w:pPr>
        <w:spacing w:after="20" w:before="0" w:line="480" w:lineRule="auto"/>
        <w:ind w:left="360" w:firstLine="0"/>
        <w:jc w:val="both"/>
        <w:rPr/>
      </w:pPr>
      <w:r>
        <w:rPr>
          <w:b w:val="1"/>
          <w:bCs w:val="1"/>
          <w:rtl w:val="0"/>
        </w:rPr>
        <w:t xml:space="preserve">• Modal: </w:t>
      </w:r>
      <w:r>
        <w:rPr>
          <w:rtl w:val="0"/>
        </w:rPr>
        <w:t xml:space="preserve">may, might, could, would, should, can (possibility only, not capability or obligation).</w:t>
      </w:r>
    </w:p>
    <w:p w:rsidR="00000000" w:rsidDel="00000000" w:rsidP="00000000" w:rsidRDefault="00000000" w:rsidRPr="00000000" w14:paraId="000001D5">
      <w:pPr>
        <w:spacing w:after="20" w:before="0" w:line="480" w:lineRule="auto"/>
        <w:ind w:left="360" w:firstLine="0"/>
        <w:jc w:val="both"/>
        <w:rPr/>
      </w:pPr>
      <w:r>
        <w:rPr>
          <w:b w:val="1"/>
          <w:bCs w:val="1"/>
          <w:rtl w:val="0"/>
        </w:rPr>
        <w:t xml:space="preserve">• Lexical: </w:t>
      </w:r>
      <w:r>
        <w:rPr>
          <w:rtl w:val="0"/>
        </w:rPr>
        <w:t xml:space="preserve">suggest, indicate, appear, seem, possible, likely, potential (when they qualify a claim and pass Step 2).</w:t>
      </w:r>
    </w:p>
    <w:p w:rsidR="00000000" w:rsidDel="00000000" w:rsidP="00000000" w:rsidRDefault="00000000" w:rsidRPr="00000000" w14:paraId="000001D6">
      <w:pPr>
        <w:spacing w:after="20" w:before="0" w:line="480" w:lineRule="auto"/>
        <w:ind w:left="360" w:firstLine="0"/>
        <w:jc w:val="both"/>
        <w:rPr/>
      </w:pPr>
      <w:r>
        <w:rPr>
          <w:b w:val="1"/>
          <w:bCs w:val="1"/>
          <w:rtl w:val="0"/>
        </w:rPr>
        <w:t xml:space="preserve">• Adverbial: </w:t>
      </w:r>
      <w:r>
        <w:rPr>
          <w:rtl w:val="0"/>
        </w:rPr>
        <w:t xml:space="preserve">generally, typically, possibly, probably (scope or certainty, not procedural routine).</w:t>
      </w:r>
    </w:p>
    <w:p w:rsidR="00000000" w:rsidDel="00000000" w:rsidP="00000000" w:rsidRDefault="00000000" w:rsidRPr="00000000" w14:paraId="000001D7">
      <w:pPr>
        <w:spacing w:after="20" w:before="0" w:line="480" w:lineRule="auto"/>
        <w:ind w:left="360" w:firstLine="0"/>
        <w:jc w:val="both"/>
        <w:rPr/>
      </w:pPr>
      <w:r>
        <w:rPr>
          <w:b w:val="1"/>
          <w:bCs w:val="1"/>
          <w:rtl w:val="0"/>
        </w:rPr>
        <w:t xml:space="preserve">• Clause-level: </w:t>
      </w:r>
      <w:r>
        <w:rPr>
          <w:rtl w:val="0"/>
        </w:rPr>
        <w:t xml:space="preserve">it seems that, it is possible that, to some extent.</w:t>
      </w:r>
    </w:p>
    <w:p w:rsidR="00000000" w:rsidDel="00000000" w:rsidP="00000000" w:rsidRDefault="00000000" w:rsidRPr="00000000" w14:paraId="000001D8">
      <w:pPr>
        <w:spacing w:after="20" w:before="0" w:line="480" w:lineRule="auto"/>
        <w:ind w:firstLine="0"/>
        <w:jc w:val="both"/>
        <w:rPr/>
      </w:pPr>
      <w:r>
        <w:rPr>
          <w:rtl w:val="0"/>
        </w:rPr>
        <w:t xml:space="preserve">Functions: EC = uncertainty about a claim’s truth. P = interpersonal softening of a claim. FP = fails the claim condition or both checks.</w:t>
      </w:r>
    </w:p>
    <w:p w:rsidR="00000000" w:rsidDel="00000000" w:rsidP="00000000" w:rsidRDefault="00000000" w:rsidRPr="00000000" w14:paraId="000001D9">
      <w:pPr>
        <w:spacing w:after="20" w:before="0" w:line="480" w:lineRule="auto"/>
        <w:jc w:val="both"/>
        <w:rPr/>
      </w:pPr>
      <w:r>
        <w:rPr>
          <w:rFonts w:ascii="Cardo" w:cs="Cardo" w:eastAsia="Cardo" w:hAnsi="Cardo"/>
          <w:rtl w:val="0"/>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A">
      <w:pPr>
        <w:spacing w:after="20" w:before="0" w:line="480" w:lineRule="auto"/>
        <w:jc w:val="both"/>
        <w:rPr/>
      </w:pPr>
      <w:r>
        <w:rPr>
          <w:rFonts w:ascii="Cardo" w:cs="Cardo" w:eastAsia="Cardo" w:hAnsi="Cardo"/>
          <w:rtl w:val="0"/>
        </w:rPr>
        <w:t xml:space="preserve">Steps 1-3: Step 1 wide-net candidates. Step 2 = claim condition, then Working Test + Reader Test → EC, P, or FP. Step 3 = type on retained P and EC only.</w:t>
      </w:r>
    </w:p>
    <w:p w:rsidR="00000000" w:rsidDel="00000000" w:rsidP="00000000" w:rsidRDefault="00000000" w:rsidRPr="00000000" w14:paraId="000001DB">
      <w:pPr>
        <w:pageBreakBefore w:val="1"/>
        <w:spacing w:after="20" w:before="120" w:line="480" w:lineRule="auto"/>
        <w:jc w:val="left"/>
        <w:rPr>
          <w:sz w:val="24"/>
          <w:szCs w:val="24"/>
        </w:rPr>
      </w:pPr>
      <w:r>
        <w:rPr>
          <w:b w:val="1"/>
          <w:bCs w:val="1"/>
          <w:sz w:val="24"/>
          <w:szCs w:val="24"/>
          <w:rtl w:val="0"/>
        </w:rPr>
        <w:t xml:space="preserve">QUICK-REFERENCE LEGEND</w:t>
      </w:r>
      <w:r>
        <w:rPr>
          <w:rtl w:val="0"/>
        </w:rPr>
      </w:r>
    </w:p>
    <w:p w:rsidR="00000000" w:rsidDel="00000000" w:rsidP="00000000" w:rsidRDefault="00000000" w:rsidRPr="00000000" w14:paraId="000001DC">
      <w:pPr>
        <w:spacing w:after="20" w:before="0" w:line="480" w:lineRule="auto"/>
        <w:ind w:left="360" w:firstLine="0"/>
        <w:jc w:val="both"/>
        <w:rPr/>
      </w:pPr>
      <w:r>
        <w:rPr>
          <w:b w:val="1"/>
          <w:bCs w:val="1"/>
          <w:rtl w:val="0"/>
        </w:rPr>
        <w:t xml:space="preserve">• Highlights = type background on the token. </w:t>
      </w:r>
      <w:r>
        <w:rPr>
          <w:rtl w:val="0"/>
        </w:rPr>
        <w:t xml:space="preserve">Colored text labels = function. Grey = unhedged verb. Strike + grey code = FP.</w:t>
      </w:r>
    </w:p>
    <w:tbl>
      <w:tblPr>
        <w:tblStyle w:val="Table8"/>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D">
            <w:pPr>
              <w:keepNext w:val="1"/>
              <w:spacing w:after="0" w:before="0" w:line="480" w:lineRule="auto"/>
              <w:jc w:val="both"/>
              <w:rPr>
                <w:sz w:val="18"/>
                <w:szCs w:val="18"/>
              </w:rPr>
            </w:pPr>
            <w:r>
              <w:rPr>
                <w:b w:val="1"/>
                <w:bCs w:val="1"/>
                <w:sz w:val="18"/>
                <w:szCs w:val="18"/>
                <w:rtl w:val="0"/>
              </w:rPr>
              <w:t xml:space="preserve">TYPE (Highlight)</w:t>
            </w:r>
            <w:r>
              <w:rPr>
                <w:rtl w:val="0"/>
              </w:rPr>
            </w:r>
          </w:p>
        </w:tc>
        <w:tc>
          <w:tcPr>
            <w:tcBorders>
              <w:bottom w:color="000000" w:space="0" w:sz="4" w:val="single"/>
            </w:tcBorders>
            <w:shd w:fill="f2f4f6" w:val="clear"/>
          </w:tcPr>
          <w:p w:rsidR="00000000" w:rsidDel="00000000" w:rsidP="00000000" w:rsidRDefault="00000000" w:rsidRPr="00000000" w14:paraId="000001DE">
            <w:pPr>
              <w:keepNext w:val="1"/>
              <w:spacing w:after="0" w:before="0" w:line="480" w:lineRule="auto"/>
              <w:jc w:val="both"/>
              <w:rPr>
                <w:sz w:val="18"/>
                <w:szCs w:val="18"/>
              </w:rPr>
            </w:pPr>
            <w:r>
              <w:rPr>
                <w:b w:val="1"/>
                <w:bCs w:val="1"/>
                <w:sz w:val="18"/>
                <w:szCs w:val="18"/>
                <w:rtl w:val="0"/>
              </w:rPr>
              <w:t xml:space="preserve">FUNCTION (Text)</w:t>
            </w:r>
            <w:r>
              <w:rPr>
                <w:rtl w:val="0"/>
              </w:rPr>
            </w:r>
          </w:p>
        </w:tc>
      </w:tr>
      <w:tr>
        <w:trPr>
          <w:cantSplit w:val="1"/>
          <w:tblHeader w:val="0"/>
        </w:trPr>
        <w:tc>
          <w:tcPr/>
          <w:p w:rsidR="00000000" w:rsidDel="00000000" w:rsidP="00000000" w:rsidRDefault="00000000" w:rsidRPr="00000000" w14:paraId="000001DF">
            <w:pPr>
              <w:keepNext w:val="1"/>
              <w:spacing w:after="0" w:before="0" w:line="480" w:lineRule="auto"/>
              <w:jc w:val="both"/>
              <w:rPr>
                <w:sz w:val="18"/>
                <w:szCs w:val="18"/>
              </w:rPr>
            </w:pPr>
            <w:r>
              <w:rPr>
                <w:sz w:val="18"/>
                <w:szCs w:val="18"/>
                <w:shd w:fill="00b0f0" w:val="clear"/>
                <w:rtl w:val="0"/>
              </w:rPr>
              <w:t xml:space="preserve">      </w:t>
            </w:r>
            <w:r>
              <w:rPr>
                <w:i w:val="0"/>
                <w:iCs w:val="0"/>
                <w:color w:val="000000"/>
                <w:sz w:val="18"/>
                <w:szCs w:val="18"/>
                <w:rtl w:val="0"/>
              </w:rPr>
              <w:t xml:space="preserve">  Modal Verbs</w:t>
            </w:r>
            <w:r>
              <w:rPr>
                <w:rtl w:val="0"/>
              </w:rPr>
            </w:r>
          </w:p>
          <w:p w:rsidR="00000000" w:rsidDel="00000000" w:rsidP="00000000" w:rsidRDefault="00000000" w:rsidRPr="00000000" w14:paraId="000001E0">
            <w:pPr>
              <w:keepNext w:val="1"/>
              <w:spacing w:after="0" w:before="0" w:line="480" w:lineRule="auto"/>
              <w:jc w:val="both"/>
              <w:rPr>
                <w:sz w:val="18"/>
                <w:szCs w:val="18"/>
              </w:rPr>
            </w:pPr>
            <w:r>
              <w:rPr>
                <w:sz w:val="18"/>
                <w:szCs w:val="18"/>
                <w:highlight w:val="red"/>
                <w:rtl w:val="0"/>
              </w:rPr>
              <w:t xml:space="preserve">      </w:t>
            </w:r>
            <w:r>
              <w:rPr>
                <w:i w:val="0"/>
                <w:iCs w:val="0"/>
                <w:color w:val="000000"/>
                <w:sz w:val="18"/>
                <w:szCs w:val="18"/>
                <w:rtl w:val="0"/>
              </w:rPr>
              <w:t xml:space="preserve">  Lexical Hedges</w:t>
            </w:r>
            <w:r>
              <w:rPr>
                <w:rtl w:val="0"/>
              </w:rPr>
            </w:r>
          </w:p>
          <w:p w:rsidR="00000000" w:rsidDel="00000000" w:rsidP="00000000" w:rsidRDefault="00000000" w:rsidRPr="00000000" w14:paraId="000001E1">
            <w:pPr>
              <w:keepNext w:val="1"/>
              <w:spacing w:after="0" w:before="0" w:line="480" w:lineRule="auto"/>
              <w:jc w:val="both"/>
              <w:rPr>
                <w:sz w:val="18"/>
                <w:szCs w:val="18"/>
              </w:rPr>
            </w:pPr>
            <w:r>
              <w:rPr>
                <w:sz w:val="18"/>
                <w:szCs w:val="18"/>
                <w:highlight w:val="yellow"/>
                <w:rtl w:val="0"/>
              </w:rPr>
              <w:t xml:space="preserve">      </w:t>
            </w:r>
            <w:r>
              <w:rPr>
                <w:i w:val="0"/>
                <w:iCs w:val="0"/>
                <w:color w:val="000000"/>
                <w:sz w:val="18"/>
                <w:szCs w:val="18"/>
                <w:rtl w:val="0"/>
              </w:rPr>
              <w:t xml:space="preserve">  Adverbial Hedges</w:t>
            </w:r>
            <w:r>
              <w:rPr>
                <w:rtl w:val="0"/>
              </w:rPr>
            </w:r>
          </w:p>
          <w:p w:rsidR="00000000" w:rsidDel="00000000" w:rsidP="00000000" w:rsidRDefault="00000000" w:rsidRPr="00000000" w14:paraId="000001E2">
            <w:pPr>
              <w:keepNext w:val="1"/>
              <w:spacing w:after="0" w:before="0" w:line="480" w:lineRule="auto"/>
              <w:jc w:val="both"/>
              <w:rPr>
                <w:sz w:val="18"/>
                <w:szCs w:val="18"/>
              </w:rPr>
            </w:pPr>
            <w:r>
              <w:rPr>
                <w:sz w:val="18"/>
                <w:szCs w:val="18"/>
                <w:shd w:fill="00b050" w:val="clear"/>
                <w:rtl w:val="0"/>
              </w:rPr>
              <w:t xml:space="preserve">      </w:t>
            </w:r>
            <w:r>
              <w:rPr>
                <w:i w:val="0"/>
                <w:iCs w:val="0"/>
                <w:color w:val="000000"/>
                <w:sz w:val="18"/>
                <w:szCs w:val="18"/>
                <w:rtl w:val="0"/>
              </w:rPr>
              <w:t xml:space="preserve">  Clause-Level Hedges</w:t>
            </w:r>
            <w:r>
              <w:rPr>
                <w:rtl w:val="0"/>
              </w:rPr>
            </w:r>
          </w:p>
        </w:tc>
        <w:tc>
          <w:tcPr/>
          <w:p w:rsidR="00000000" w:rsidDel="00000000" w:rsidP="00000000" w:rsidRDefault="00000000" w:rsidRPr="00000000" w14:paraId="000001E3">
            <w:pPr>
              <w:keepNext w:val="1"/>
              <w:spacing w:after="0" w:before="0" w:line="480" w:lineRule="auto"/>
              <w:jc w:val="both"/>
              <w:rPr>
                <w:sz w:val="18"/>
                <w:szCs w:val="18"/>
              </w:rPr>
            </w:pPr>
            <w:r>
              <w:rPr>
                <w:i w:val="0"/>
                <w:iCs w:val="0"/>
                <w:color w:val="ed7d31"/>
                <w:sz w:val="18"/>
                <w:szCs w:val="18"/>
                <w:rtl w:val="0"/>
              </w:rPr>
              <w:t xml:space="preserve">EC</w:t>
            </w:r>
            <w:r>
              <w:rPr>
                <w:i w:val="0"/>
                <w:iCs w:val="0"/>
                <w:color w:val="000000"/>
                <w:sz w:val="18"/>
                <w:szCs w:val="18"/>
                <w:rtl w:val="0"/>
              </w:rPr>
              <w:t xml:space="preserve">  Epistemic Caution</w:t>
            </w:r>
            <w:r>
              <w:rPr>
                <w:rtl w:val="0"/>
              </w:rPr>
            </w:r>
          </w:p>
          <w:p w:rsidR="00000000" w:rsidDel="00000000" w:rsidP="00000000" w:rsidRDefault="00000000" w:rsidRPr="00000000" w14:paraId="000001E4">
            <w:pPr>
              <w:keepNext w:val="1"/>
              <w:spacing w:after="0" w:before="0" w:line="480" w:lineRule="auto"/>
              <w:jc w:val="both"/>
              <w:rPr>
                <w:sz w:val="18"/>
                <w:szCs w:val="18"/>
              </w:rPr>
            </w:pPr>
            <w:r>
              <w:rPr>
                <w:i w:val="0"/>
                <w:iCs w:val="0"/>
                <w:color w:val="7030a0"/>
                <w:sz w:val="18"/>
                <w:szCs w:val="18"/>
                <w:rtl w:val="0"/>
              </w:rPr>
              <w:t xml:space="preserve">P</w:t>
            </w:r>
            <w:r>
              <w:rPr>
                <w:i w:val="0"/>
                <w:iCs w:val="0"/>
                <w:color w:val="000000"/>
                <w:sz w:val="18"/>
                <w:szCs w:val="18"/>
                <w:rtl w:val="0"/>
              </w:rPr>
              <w:t xml:space="preserve">  Politeness / Deference</w:t>
            </w:r>
            <w:r>
              <w:rPr>
                <w:rtl w:val="0"/>
              </w:rPr>
            </w:r>
          </w:p>
          <w:p w:rsidR="00000000" w:rsidDel="00000000" w:rsidP="00000000" w:rsidRDefault="00000000" w:rsidRPr="00000000" w14:paraId="000001E5">
            <w:pPr>
              <w:keepNext w:val="1"/>
              <w:spacing w:after="0" w:before="0" w:line="480" w:lineRule="auto"/>
              <w:jc w:val="both"/>
              <w:rPr>
                <w:sz w:val="18"/>
                <w:szCs w:val="18"/>
              </w:rPr>
            </w:pPr>
            <w:r>
              <w:rPr>
                <w:rtl w:val="0"/>
              </w:rPr>
            </w:r>
          </w:p>
        </w:tc>
      </w:tr>
      <w:tr>
        <w:trPr>
          <w:cantSplit w:val="1"/>
          <w:tblHeader w:val="0"/>
        </w:trPr>
        <w:tc>
          <w:tcPr/>
          <w:p w:rsidR="00000000" w:rsidDel="00000000" w:rsidP="00000000" w:rsidRDefault="00000000" w:rsidRPr="00000000" w14:paraId="000001E6">
            <w:pPr>
              <w:spacing w:after="0" w:before="0" w:line="480" w:lineRule="auto"/>
              <w:jc w:val="left"/>
              <w:rPr>
                <w:sz w:val="18"/>
                <w:szCs w:val="18"/>
              </w:rPr>
            </w:pPr>
            <w:r>
              <w:rPr>
                <w:b w:val="1"/>
                <w:bCs w:val="1"/>
                <w:i w:val="0"/>
                <w:iCs w:val="0"/>
                <w:color w:val="000000"/>
                <w:sz w:val="18"/>
                <w:szCs w:val="18"/>
                <w:rtl w:val="0"/>
              </w:rPr>
              <w:t xml:space="preserve">UNHEDGED ASSERTIONS (Grey Highlight, Optional)</w:t>
            </w:r>
            <w:r>
              <w:rPr>
                <w:rtl w:val="0"/>
              </w:rPr>
            </w:r>
          </w:p>
          <w:p w:rsidR="00000000" w:rsidDel="00000000" w:rsidP="00000000" w:rsidRDefault="00000000" w:rsidRPr="00000000" w14:paraId="000001E7">
            <w:pPr>
              <w:keepNext w:val="1"/>
              <w:spacing w:after="0" w:before="0" w:line="480" w:lineRule="auto"/>
              <w:jc w:val="both"/>
              <w:rPr>
                <w:sz w:val="18"/>
                <w:szCs w:val="18"/>
              </w:rPr>
            </w:pPr>
            <w:r>
              <w:rPr>
                <w:sz w:val="18"/>
                <w:szCs w:val="18"/>
                <w:rtl w:val="0"/>
              </w:rPr>
              <w:t xml:space="preserve">R = Result, G = Generalization, C = Causal. Bracket the subtype beside the mark.</w:t>
            </w:r>
          </w:p>
        </w:tc>
        <w:tc>
          <w:tcPr/>
          <w:p w:rsidR="00000000" w:rsidDel="00000000" w:rsidP="00000000" w:rsidRDefault="00000000" w:rsidRPr="00000000" w14:paraId="000001E8">
            <w:pPr>
              <w:keepNext w:val="1"/>
              <w:spacing w:after="0" w:before="0" w:line="480" w:lineRule="auto"/>
              <w:jc w:val="left"/>
              <w:rPr>
                <w:sz w:val="18"/>
                <w:szCs w:val="18"/>
              </w:rPr>
            </w:pPr>
            <w:r>
              <w:rPr>
                <w:b w:val="1"/>
                <w:bCs w:val="1"/>
                <w:i w:val="0"/>
                <w:iCs w:val="0"/>
                <w:color w:val="000000"/>
                <w:sz w:val="18"/>
                <w:szCs w:val="18"/>
                <w:rtl w:val="0"/>
              </w:rPr>
              <w:t xml:space="preserve">FALSE POSITIVE (Strikethrough)</w:t>
            </w:r>
            <w:r>
              <w:rPr>
                <w:rtl w:val="0"/>
              </w:rPr>
            </w:r>
          </w:p>
          <w:p w:rsidR="00000000" w:rsidDel="00000000" w:rsidP="00000000" w:rsidRDefault="00000000" w:rsidRPr="00000000" w14:paraId="000001E9">
            <w:pPr>
              <w:keepNext w:val="1"/>
              <w:spacing w:after="0" w:before="0" w:line="480" w:lineRule="auto"/>
              <w:jc w:val="both"/>
              <w:rPr>
                <w:sz w:val="18"/>
                <w:szCs w:val="18"/>
              </w:rPr>
            </w:pPr>
            <w:r>
              <w:rPr>
                <w:sz w:val="18"/>
                <w:szCs w:val="18"/>
                <w:rtl w:val="0"/>
              </w:rPr>
              <w:t xml:space="preserve">No highlight. Strike through the token and write the reason code in grey text.</w:t>
            </w:r>
          </w:p>
        </w:tc>
      </w:tr>
    </w:tbl>
    <w:p w:rsidR="00000000" w:rsidDel="00000000" w:rsidP="00000000" w:rsidRDefault="00000000" w:rsidRPr="00000000" w14:paraId="000001EA">
      <w:pPr>
        <w:keepNext w:val="1"/>
        <w:spacing w:after="20" w:before="60" w:line="480" w:lineRule="auto"/>
        <w:jc w:val="left"/>
        <w:rPr>
          <w:b w:val="1"/>
          <w:bCs w:val="1"/>
        </w:rPr>
      </w:pPr>
      <w:r>
        <w:rPr>
          <w:rtl w:val="0"/>
        </w:rPr>
      </w:r>
    </w:p>
    <w:p w:rsidR="00000000" w:rsidDel="00000000" w:rsidP="00000000" w:rsidRDefault="00000000" w:rsidRPr="00000000" w14:paraId="000001EB">
      <w:pPr>
        <w:keepNext w:val="1"/>
        <w:spacing w:after="20" w:before="60" w:line="480" w:lineRule="auto"/>
        <w:jc w:val="left"/>
        <w:rPr/>
      </w:pPr>
      <w:r>
        <w:rPr>
          <w:b w:val="1"/>
          <w:bCs w:val="1"/>
          <w:rtl w:val="0"/>
        </w:rPr>
        <w:t xml:space="preserve">COMBINED EXAMPLE</w:t>
      </w:r>
      <w:r>
        <w:rPr>
          <w:rtl w:val="0"/>
        </w:rPr>
      </w:r>
    </w:p>
    <w:p w:rsidR="00000000" w:rsidDel="00000000" w:rsidP="00000000" w:rsidRDefault="00000000" w:rsidRPr="00000000" w14:paraId="000001EC">
      <w:pPr>
        <w:keepNext w:val="1"/>
        <w:spacing w:after="20" w:before="0" w:line="480" w:lineRule="auto"/>
        <w:jc w:val="both"/>
        <w:rPr/>
      </w:pPr>
      <w:r>
        <w:rPr>
          <w:rtl w:val="0"/>
        </w:rPr>
        <w:t xml:space="preserve">“The results </w:t>
      </w:r>
      <w:r>
        <w:rPr>
          <w:shd w:fill="ff9999" w:val="clear"/>
          <w:rtl w:val="0"/>
        </w:rPr>
        <w:t xml:space="preserve">suggested</w:t>
      </w:r>
      <w:r>
        <w:rPr>
          <w:rtl w:val="0"/>
        </w:rPr>
        <w:t xml:space="preserve"> (Lexical, </w:t>
      </w:r>
      <w:r>
        <w:rPr>
          <w:color w:val="ed7d31"/>
          <w:rtl w:val="0"/>
        </w:rPr>
        <w:t xml:space="preserve">EC</w:t>
      </w:r>
      <w:r>
        <w:rPr>
          <w:rtl w:val="0"/>
        </w:rPr>
        <w:t xml:space="preserve">) that extracts are </w:t>
      </w:r>
      <w:r>
        <w:rPr>
          <w:shd w:fill="ff9999" w:val="clear"/>
          <w:rtl w:val="0"/>
        </w:rPr>
        <w:t xml:space="preserve">potential</w:t>
      </w:r>
      <w:r>
        <w:rPr>
          <w:rtl w:val="0"/>
        </w:rPr>
        <w:t xml:space="preserve"> (Lexical, </w:t>
      </w:r>
      <w:r>
        <w:rPr>
          <w:color w:val="ed7d31"/>
          <w:rtl w:val="0"/>
        </w:rPr>
        <w:t xml:space="preserve">EC</w:t>
      </w:r>
      <w:r>
        <w:rPr>
          <w:rtl w:val="0"/>
        </w:rPr>
        <w:t xml:space="preserve">) alternative stains. As prior studies </w:t>
      </w:r>
      <w:r>
        <w:rPr>
          <w:shd w:fill="ff9999" w:val="clear"/>
          <w:rtl w:val="0"/>
        </w:rPr>
        <w:t xml:space="preserve">indicated</w:t>
      </w:r>
      <w:r>
        <w:rPr>
          <w:rtl w:val="0"/>
        </w:rPr>
        <w:t xml:space="preserve"> (Lexical, </w:t>
      </w:r>
      <w:r>
        <w:rPr>
          <w:color w:val="7030a0"/>
          <w:rtl w:val="0"/>
        </w:rPr>
        <w:t xml:space="preserve">P</w:t>
      </w:r>
      <w:r>
        <w:rPr>
          <w:rtl w:val="0"/>
        </w:rPr>
        <w:t xml:space="preserve">), PCR </w:t>
      </w:r>
      <w:r>
        <w:rPr>
          <w:strike w:val="1"/>
          <w:rtl w:val="0"/>
        </w:rPr>
        <w:t xml:space="preserve">can</w:t>
      </w:r>
      <w:r>
        <w:rPr>
          <w:rtl w:val="0"/>
        </w:rPr>
        <w:t xml:space="preserve"> </w:t>
      </w:r>
      <w:r>
        <w:rPr>
          <w:color w:val="808080"/>
          <w:rtl w:val="0"/>
        </w:rPr>
        <w:t xml:space="preserve">(FP-Cap)</w:t>
      </w:r>
      <w:r>
        <w:rPr>
          <w:rtl w:val="0"/>
        </w:rPr>
        <w:t xml:space="preserve"> also detect low concentrations. Farmers </w:t>
      </w:r>
      <w:r>
        <w:rPr>
          <w:strike w:val="1"/>
          <w:rtl w:val="0"/>
        </w:rPr>
        <w:t xml:space="preserve">should</w:t>
      </w:r>
      <w:r>
        <w:rPr>
          <w:rtl w:val="0"/>
        </w:rPr>
        <w:t xml:space="preserve"> </w:t>
      </w:r>
      <w:r>
        <w:rPr>
          <w:color w:val="808080"/>
          <w:rtl w:val="0"/>
        </w:rPr>
        <w:t xml:space="preserve">(FP-Rec)</w:t>
      </w:r>
      <w:r>
        <w:rPr>
          <w:rtl w:val="0"/>
        </w:rPr>
        <w:t xml:space="preserve"> adopt the treatment. In conclusion, T3 produced the highest yield </w:t>
      </w:r>
      <w:r>
        <w:rPr>
          <w:color w:val="808080"/>
          <w:rtl w:val="0"/>
        </w:rPr>
        <w:t xml:space="preserve">(FP framing)</w:t>
      </w:r>
      <w:r>
        <w:rPr>
          <w:rtl w:val="0"/>
        </w:rPr>
        <w:t xml:space="preserve">. The treatment </w:t>
      </w:r>
      <w:r>
        <w:rPr>
          <w:shd w:fill="00b0f0" w:val="clear"/>
          <w:rtl w:val="0"/>
        </w:rPr>
        <w:t xml:space="preserve">may</w:t>
      </w:r>
      <w:r>
        <w:rPr>
          <w:rtl w:val="0"/>
        </w:rPr>
        <w:t xml:space="preserve"> (Modal, </w:t>
      </w:r>
      <w:r>
        <w:rPr>
          <w:color w:val="ed7d31"/>
          <w:rtl w:val="0"/>
        </w:rPr>
        <w:t xml:space="preserve">EC</w:t>
      </w:r>
      <w:r>
        <w:rPr>
          <w:rtl w:val="0"/>
        </w:rPr>
        <w:t xml:space="preserve">) reduce infection rates.”</w:t>
      </w:r>
    </w:p>
    <w:p w:rsidR="00000000" w:rsidDel="00000000" w:rsidP="00000000" w:rsidRDefault="00000000" w:rsidRPr="00000000" w14:paraId="000001ED">
      <w:pPr>
        <w:keepNext w:val="1"/>
        <w:spacing w:after="40" w:before="0" w:line="480" w:lineRule="auto"/>
        <w:jc w:val="both"/>
        <w:rPr>
          <w:i w:val="1"/>
          <w:iCs w:val="1"/>
        </w:rPr>
      </w:pPr>
      <w:r>
        <w:rPr>
          <w:b w:val="1"/>
          <w:bCs w:val="1"/>
          <w:color w:val="404040"/>
          <w:rtl w:val="0"/>
        </w:rPr>
        <w:t xml:space="preserve">Shows:</w:t>
      </w:r>
      <w:r>
        <w:rPr>
          <w:color w:val="404040"/>
          <w:rtl w:val="0"/>
        </w:rPr>
        <w:t xml:space="preserve"> </w:t>
      </w:r>
      <w:r>
        <w:rPr>
          <w:i w:val="1"/>
          <w:iCs w:val="1"/>
          <w:color w:val="404040"/>
          <w:rtl w:val="0"/>
        </w:rPr>
        <w:t xml:space="preserve">Lexical+Modal types. EC and P functions. FP-Cap, FP-Rec, and framing FP. Type = highlight on the token, function = colored label (EC/P). FP = strike + reason code. Not every abstract will contain P, the P slot is illustrated for coding practice.</w:t>
      </w:r>
      <w:r>
        <w:rPr>
          <w:rtl w:val="0"/>
        </w:rPr>
      </w:r>
    </w:p>
    <w:p w:rsidR="00000000" w:rsidDel="00000000" w:rsidP="00000000" w:rsidRDefault="00000000" w:rsidRPr="00000000" w14:paraId="000001EE">
      <w:pPr>
        <w:pageBreakBefore w:val="0"/>
        <w:spacing w:after="0" w:before="240" w:line="480" w:lineRule="auto"/>
        <w:jc w:val="left"/>
        <w:rPr>
          <w:sz w:val="24"/>
          <w:szCs w:val="24"/>
        </w:rPr>
      </w:pPr>
      <w:r>
        <w:br w:type="page"/>
      </w:r>
      <w:r>
        <w:rPr>
          <w:b w:val="1"/>
          <w:bCs w:val="1"/>
          <w:sz w:val="24"/>
          <w:szCs w:val="24"/>
          <w:rtl w:val="0"/>
        </w:rPr>
        <w:t xml:space="preserve">FULL CODEBOOK</w:t>
      </w:r>
      <w:r>
        <w:rPr>
          <w:rtl w:val="0"/>
        </w:rPr>
      </w:r>
    </w:p>
    <w:p w:rsidR="00000000" w:rsidDel="00000000" w:rsidP="00000000" w:rsidRDefault="00000000" w:rsidRPr="00000000" w14:paraId="000001EF">
      <w:pPr>
        <w:keepNext w:val="1"/>
        <w:spacing w:after="40" w:before="200" w:line="480" w:lineRule="auto"/>
        <w:ind w:firstLine="0"/>
        <w:jc w:val="left"/>
        <w:rPr>
          <w:sz w:val="24"/>
          <w:szCs w:val="24"/>
        </w:rPr>
      </w:pPr>
      <w:r>
        <w:rPr>
          <w:b w:val="1"/>
          <w:bCs w:val="1"/>
          <w:sz w:val="24"/>
          <w:szCs w:val="24"/>
          <w:rtl w:val="0"/>
        </w:rPr>
        <w:t xml:space="preserve">PURPOSE</w:t>
      </w:r>
      <w:r>
        <w:rPr>
          <w:rtl w:val="0"/>
        </w:rPr>
      </w:r>
    </w:p>
    <w:p w:rsidR="00000000" w:rsidDel="00000000" w:rsidP="00000000" w:rsidRDefault="00000000" w:rsidRPr="00000000" w14:paraId="000001F0">
      <w:pPr>
        <w:spacing w:after="40" w:before="0" w:line="480" w:lineRule="auto"/>
        <w:ind w:firstLine="0"/>
        <w:jc w:val="left"/>
        <w:rPr/>
      </w:pPr>
      <w:r>
        <w:rPr>
          <w:b w:val="1"/>
          <w:bCs w:val="1"/>
          <w:sz w:val="22"/>
          <w:szCs w:val="22"/>
          <w:rtl w:val="0"/>
        </w:rPr>
        <w:t xml:space="preserve">• Purpose. </w:t>
      </w:r>
      <w:r>
        <w:rPr>
          <w:sz w:val="22"/>
          <w:szCs w:val="22"/>
          <w:rtl w:val="0"/>
        </w:rPr>
        <w:t xml:space="preserve">Coding scheme for the PSAU undergraduate thesis abstract corpus, adapted from Hyland (1998) for type.</w:t>
      </w:r>
      <w:r>
        <w:rPr>
          <w:rtl w:val="0"/>
        </w:rPr>
      </w:r>
    </w:p>
    <w:p w:rsidR="00000000" w:rsidDel="00000000" w:rsidP="00000000" w:rsidRDefault="00000000" w:rsidRPr="00000000" w14:paraId="000001F1">
      <w:pPr>
        <w:keepNext w:val="1"/>
        <w:spacing w:after="40" w:before="200" w:line="480" w:lineRule="auto"/>
        <w:ind w:firstLine="0"/>
        <w:jc w:val="left"/>
        <w:rPr>
          <w:sz w:val="24"/>
          <w:szCs w:val="24"/>
        </w:rPr>
      </w:pPr>
      <w:r>
        <w:rPr>
          <w:b w:val="1"/>
          <w:bCs w:val="1"/>
          <w:sz w:val="24"/>
          <w:szCs w:val="24"/>
          <w:rtl w:val="0"/>
        </w:rPr>
        <w:t xml:space="preserve">STEPS 1-3</w:t>
      </w:r>
      <w:r>
        <w:rPr>
          <w:rtl w:val="0"/>
        </w:rPr>
      </w:r>
    </w:p>
    <w:p w:rsidR="00000000" w:rsidDel="00000000" w:rsidP="00000000" w:rsidRDefault="00000000" w:rsidRPr="00000000" w14:paraId="000001F2">
      <w:pPr>
        <w:spacing w:after="40" w:before="0" w:line="480" w:lineRule="auto"/>
        <w:ind w:firstLine="0"/>
        <w:jc w:val="left"/>
        <w:rPr/>
      </w:pPr>
      <w:r>
        <w:rPr>
          <w:b w:val="1"/>
          <w:bCs w:val="1"/>
          <w:sz w:val="22"/>
          <w:szCs w:val="22"/>
          <w:rtl w:val="0"/>
        </w:rPr>
        <w:t xml:space="preserve">• Step 1. </w:t>
      </w:r>
      <w:r>
        <w:rPr>
          <w:sz w:val="22"/>
          <w:szCs w:val="22"/>
          <w:rtl w:val="0"/>
        </w:rPr>
        <w:t xml:space="preserve">After a full read, mark all possible hedge candidates (wide net). Do not count retained hedges yet.</w:t>
      </w:r>
      <w:r>
        <w:rPr>
          <w:rtl w:val="0"/>
        </w:rPr>
      </w:r>
    </w:p>
    <w:p w:rsidR="00000000" w:rsidDel="00000000" w:rsidP="00000000" w:rsidRDefault="00000000" w:rsidRPr="00000000" w14:paraId="000001F3">
      <w:pPr>
        <w:spacing w:after="40" w:before="0" w:line="480" w:lineRule="auto"/>
        <w:ind w:firstLine="0"/>
        <w:jc w:val="left"/>
        <w:rPr/>
      </w:pPr>
      <w:r>
        <w:rPr>
          <w:b w:val="1"/>
          <w:bCs w:val="1"/>
          <w:sz w:val="22"/>
          <w:szCs w:val="22"/>
          <w:rtl w:val="0"/>
        </w:rPr>
        <w:t xml:space="preserve">• Step 2. </w:t>
      </w:r>
      <w:r>
        <w:rPr>
          <w:rFonts w:ascii="Cardo" w:cs="Cardo" w:eastAsia="Cardo" w:hAnsi="Cardo"/>
          <w:sz w:val="22"/>
          <w:szCs w:val="22"/>
          <w:rtl w:val="0"/>
        </w:rPr>
        <w:t xml:space="preserve">Claim condition: the device must attach to a claim (a statement about data, the world, or prior work that evidence could show to be wrong). Aims, directives, and routine procedure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Neither → FP. Both may hold (EC+P).</w:t>
      </w:r>
      <w:r>
        <w:rPr>
          <w:rtl w:val="0"/>
        </w:rPr>
      </w:r>
    </w:p>
    <w:p w:rsidR="00000000" w:rsidDel="00000000" w:rsidP="00000000" w:rsidRDefault="00000000" w:rsidRPr="00000000" w14:paraId="000001F4">
      <w:pPr>
        <w:spacing w:after="40" w:before="0" w:line="480" w:lineRule="auto"/>
        <w:ind w:firstLine="0"/>
        <w:jc w:val="left"/>
        <w:rPr/>
      </w:pPr>
      <w:r>
        <w:rPr>
          <w:b w:val="1"/>
          <w:bCs w:val="1"/>
          <w:sz w:val="22"/>
          <w:szCs w:val="22"/>
          <w:rtl w:val="0"/>
        </w:rPr>
        <w:t xml:space="preserve">• Step 3. </w:t>
      </w:r>
      <w:r>
        <w:rPr>
          <w:sz w:val="22"/>
          <w:szCs w:val="22"/>
          <w:rtl w:val="0"/>
        </w:rPr>
        <w:t xml:space="preserve">On retained EC and P tokens only, assign type (modal, lexical, adverbial, clause-level).</w:t>
      </w:r>
      <w:r>
        <w:rPr>
          <w:rtl w:val="0"/>
        </w:rPr>
      </w:r>
    </w:p>
    <w:p w:rsidR="00000000" w:rsidDel="00000000" w:rsidP="00000000" w:rsidRDefault="00000000" w:rsidRPr="00000000" w14:paraId="000001F5">
      <w:pPr>
        <w:spacing w:after="40" w:before="0" w:line="480" w:lineRule="auto"/>
        <w:ind w:firstLine="0"/>
        <w:jc w:val="left"/>
        <w:rPr/>
      </w:pPr>
      <w:r>
        <w:rPr>
          <w:b w:val="1"/>
          <w:bCs w:val="1"/>
          <w:sz w:val="22"/>
          <w:szCs w:val="22"/>
          <w:rtl w:val="0"/>
        </w:rPr>
        <w:t xml:space="preserve">• Order. </w:t>
      </w:r>
      <w:r>
        <w:rPr>
          <w:rFonts w:ascii="Cardo" w:cs="Cardo" w:eastAsia="Cardo" w:hAnsi="Cardo"/>
          <w:sz w:val="22"/>
          <w:szCs w:val="22"/>
          <w:rtl w:val="0"/>
        </w:rPr>
        <w:t xml:space="preserve">Full abstract → Step 1 → Step 2 (claim condition, then Working Test and Reader Test) → reason codes on rejects → Step 3 type → Coder Notes.</w:t>
      </w:r>
      <w:r>
        <w:rPr>
          <w:rtl w:val="0"/>
        </w:rPr>
      </w:r>
    </w:p>
    <w:p w:rsidR="00000000" w:rsidDel="00000000" w:rsidP="00000000" w:rsidRDefault="00000000" w:rsidRPr="00000000" w14:paraId="000001F6">
      <w:pPr>
        <w:keepNext w:val="1"/>
        <w:spacing w:after="40" w:before="200" w:line="480" w:lineRule="auto"/>
        <w:ind w:firstLine="0"/>
        <w:jc w:val="left"/>
        <w:rPr>
          <w:sz w:val="24"/>
          <w:szCs w:val="24"/>
        </w:rPr>
      </w:pPr>
      <w:r>
        <w:rPr>
          <w:b w:val="1"/>
          <w:bCs w:val="1"/>
          <w:sz w:val="24"/>
          <w:szCs w:val="24"/>
          <w:rtl w:val="0"/>
        </w:rPr>
        <w:t xml:space="preserve">WORKING EXAMPLES</w:t>
      </w:r>
      <w:r>
        <w:rPr>
          <w:rtl w:val="0"/>
        </w:rPr>
      </w:r>
    </w:p>
    <w:p w:rsidR="00000000" w:rsidDel="00000000" w:rsidP="00000000" w:rsidRDefault="00000000" w:rsidRPr="00000000" w14:paraId="000001F7">
      <w:pPr>
        <w:spacing w:after="40" w:before="0" w:line="480" w:lineRule="auto"/>
        <w:ind w:firstLine="0"/>
        <w:jc w:val="left"/>
        <w:rPr/>
      </w:pPr>
      <w:r>
        <w:rPr>
          <w:b w:val="1"/>
          <w:bCs w:val="1"/>
          <w:sz w:val="22"/>
          <w:szCs w:val="22"/>
          <w:rtl w:val="0"/>
        </w:rPr>
        <w:t xml:space="preserve">• EC: </w:t>
      </w:r>
      <w:r>
        <w:rPr>
          <w:rFonts w:ascii="Cardo" w:cs="Cardo" w:eastAsia="Cardo" w:hAnsi="Cardo"/>
          <w:sz w:val="22"/>
          <w:szCs w:val="22"/>
          <w:rtl w:val="0"/>
        </w:rPr>
        <w:t xml:space="preserve">“The treatment may reduce infection rates.” Removing may raises truth commitment → EC.</w:t>
      </w:r>
      <w:r>
        <w:rPr>
          <w:rtl w:val="0"/>
        </w:rPr>
      </w:r>
    </w:p>
    <w:p w:rsidR="00000000" w:rsidDel="00000000" w:rsidP="00000000" w:rsidRDefault="00000000" w:rsidRPr="00000000" w14:paraId="000001F8">
      <w:pPr>
        <w:spacing w:after="40" w:before="0" w:line="480" w:lineRule="auto"/>
        <w:ind w:firstLine="0"/>
        <w:jc w:val="left"/>
        <w:rPr/>
      </w:pPr>
      <w:r>
        <w:rPr>
          <w:b w:val="1"/>
          <w:bCs w:val="1"/>
          <w:sz w:val="22"/>
          <w:szCs w:val="22"/>
          <w:rtl w:val="0"/>
        </w:rPr>
        <w:t xml:space="preserve">• FP-Cap: </w:t>
      </w:r>
      <w:r>
        <w:rPr>
          <w:sz w:val="22"/>
          <w:szCs w:val="22"/>
          <w:rtl w:val="0"/>
        </w:rPr>
        <w:t xml:space="preserve">“PCR can detect low concentrations.” can = capability, not uncertainty.</w:t>
      </w:r>
      <w:r>
        <w:rPr>
          <w:rtl w:val="0"/>
        </w:rPr>
      </w:r>
    </w:p>
    <w:p w:rsidR="00000000" w:rsidDel="00000000" w:rsidP="00000000" w:rsidRDefault="00000000" w:rsidRPr="00000000" w14:paraId="000001F9">
      <w:pPr>
        <w:spacing w:after="40" w:before="0" w:line="480" w:lineRule="auto"/>
        <w:ind w:firstLine="0"/>
        <w:jc w:val="left"/>
        <w:rPr/>
      </w:pPr>
      <w:r>
        <w:rPr>
          <w:b w:val="1"/>
          <w:bCs w:val="1"/>
          <w:sz w:val="22"/>
          <w:szCs w:val="22"/>
          <w:rtl w:val="0"/>
        </w:rPr>
        <w:t xml:space="preserve">• P: </w:t>
      </w:r>
      <w:r>
        <w:rPr>
          <w:rFonts w:ascii="Cardo" w:cs="Cardo" w:eastAsia="Cardo" w:hAnsi="Cardo"/>
          <w:sz w:val="22"/>
          <w:szCs w:val="22"/>
          <w:rtl w:val="0"/>
        </w:rPr>
        <w:t xml:space="preserve">“As suggested by previous researchers, the treatment is effective.” Removing the attribution leaves truth the same but sole ownership against prior work → P. “Farmers should adopt the treatment” is a directive → FP-Rec.</w:t>
      </w:r>
      <w:r>
        <w:rPr>
          <w:rtl w:val="0"/>
        </w:rPr>
      </w:r>
    </w:p>
    <w:p w:rsidR="00000000" w:rsidDel="00000000" w:rsidP="00000000" w:rsidRDefault="00000000" w:rsidRPr="00000000" w14:paraId="000001FA">
      <w:pPr>
        <w:spacing w:after="40" w:before="0" w:line="480" w:lineRule="auto"/>
        <w:ind w:firstLine="0"/>
        <w:jc w:val="left"/>
        <w:rPr/>
      </w:pPr>
      <w:r>
        <w:rPr>
          <w:b w:val="1"/>
          <w:bCs w:val="1"/>
          <w:sz w:val="22"/>
          <w:szCs w:val="22"/>
          <w:rtl w:val="0"/>
        </w:rPr>
        <w:t xml:space="preserve">• EC+P: </w:t>
      </w:r>
      <w:r>
        <w:rPr>
          <w:rFonts w:ascii="Cardo" w:cs="Cardo" w:eastAsia="Cardo" w:hAnsi="Cardo"/>
          <w:sz w:val="22"/>
          <w:szCs w:val="22"/>
          <w:rtl w:val="0"/>
        </w:rPr>
        <w:t xml:space="preserve">Both tests hold on one token → EC+P (or dominant label plus dual note).</w:t>
      </w:r>
      <w:r>
        <w:rPr>
          <w:rtl w:val="0"/>
        </w:rPr>
      </w:r>
    </w:p>
    <w:p w:rsidR="00000000" w:rsidDel="00000000" w:rsidP="00000000" w:rsidRDefault="00000000" w:rsidRPr="00000000" w14:paraId="000001FB">
      <w:pPr>
        <w:spacing w:after="40" w:before="0" w:line="480" w:lineRule="auto"/>
        <w:ind w:firstLine="0"/>
        <w:jc w:val="left"/>
        <w:rPr/>
      </w:pPr>
      <w:r>
        <w:rPr>
          <w:b w:val="1"/>
          <w:bCs w:val="1"/>
          <w:sz w:val="22"/>
          <w:szCs w:val="22"/>
          <w:rtl w:val="0"/>
        </w:rPr>
        <w:t xml:space="preserve">• FP: </w:t>
      </w:r>
      <w:r>
        <w:rPr>
          <w:rFonts w:ascii="Cardo" w:cs="Cardo" w:eastAsia="Cardo" w:hAnsi="Cardo"/>
          <w:sz w:val="22"/>
          <w:szCs w:val="22"/>
          <w:rtl w:val="0"/>
        </w:rPr>
        <w:t xml:space="preserve">“In conclusion, T3 produced the highest yield.” Removing the frame changes neither truth commitment nor interpersonal force → FP.</w:t>
      </w:r>
      <w:r>
        <w:rPr>
          <w:rtl w:val="0"/>
        </w:rPr>
      </w:r>
    </w:p>
    <w:p w:rsidR="00000000" w:rsidDel="00000000" w:rsidP="00000000" w:rsidRDefault="00000000" w:rsidRPr="00000000" w14:paraId="000001FC">
      <w:pPr>
        <w:spacing w:after="40" w:before="0" w:line="480" w:lineRule="auto"/>
        <w:ind w:firstLine="0"/>
        <w:jc w:val="left"/>
        <w:rPr/>
      </w:pPr>
      <w:r>
        <w:rPr>
          <w:b w:val="1"/>
          <w:bCs w:val="1"/>
          <w:sz w:val="22"/>
          <w:szCs w:val="22"/>
          <w:rtl w:val="0"/>
        </w:rPr>
        <w:t xml:space="preserve">• Frame + EC: </w:t>
      </w:r>
      <w:r>
        <w:rPr>
          <w:sz w:val="22"/>
          <w:szCs w:val="22"/>
          <w:rtl w:val="0"/>
        </w:rPr>
        <w:t xml:space="preserve">“It should be noted that the results may indicate growth.” Code may as EC. The frame alone is not a second hedge.</w:t>
      </w:r>
      <w:r>
        <w:rPr>
          <w:rtl w:val="0"/>
        </w:rPr>
      </w:r>
    </w:p>
    <w:p w:rsidR="00000000" w:rsidDel="00000000" w:rsidP="00000000" w:rsidRDefault="00000000" w:rsidRPr="00000000" w14:paraId="000001FD">
      <w:pPr>
        <w:spacing w:after="40" w:before="0" w:line="480" w:lineRule="auto"/>
        <w:ind w:firstLine="0"/>
        <w:jc w:val="left"/>
        <w:rPr>
          <w:sz w:val="24"/>
          <w:szCs w:val="24"/>
        </w:rPr>
      </w:pPr>
      <w:r>
        <w:rPr>
          <w:b w:val="1"/>
          <w:bCs w:val="1"/>
          <w:sz w:val="24"/>
          <w:szCs w:val="24"/>
          <w:rtl w:val="0"/>
        </w:rPr>
        <w:t xml:space="preserve">HEDGE TYPE (PRIMARY COLORS)</w:t>
      </w:r>
      <w:r>
        <w:rPr>
          <w:rtl w:val="0"/>
        </w:rPr>
      </w:r>
    </w:p>
    <w:p w:rsidR="00000000" w:rsidDel="00000000" w:rsidP="00000000" w:rsidRDefault="00000000" w:rsidRPr="00000000" w14:paraId="000001FE">
      <w:pPr>
        <w:spacing w:after="40" w:before="0" w:line="480" w:lineRule="auto"/>
        <w:ind w:firstLine="0"/>
        <w:jc w:val="left"/>
        <w:rPr/>
      </w:pPr>
      <w:r>
        <w:rPr>
          <w:sz w:val="22"/>
          <w:szCs w:val="22"/>
          <w:rtl w:val="0"/>
        </w:rPr>
        <w:t xml:space="preserve">Highlight each retained hedge token in the color for its grammatical form. Exclusions are in the Decision Rules table.</w:t>
      </w:r>
      <w:r>
        <w:rPr>
          <w:rtl w:val="0"/>
        </w:rPr>
      </w:r>
    </w:p>
    <w:tbl>
      <w:tblPr>
        <w:tblStyle w:val="Table9"/>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FF">
            <w:pPr>
              <w:spacing w:after="0" w:before="0" w:line="480" w:lineRule="auto"/>
              <w:jc w:val="both"/>
              <w:rPr>
                <w:sz w:val="18"/>
                <w:szCs w:val="18"/>
              </w:rPr>
            </w:pPr>
            <w:r>
              <w:rPr>
                <w:b w:val="1"/>
                <w:bCs w:val="1"/>
                <w:sz w:val="18"/>
                <w:szCs w:val="18"/>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200">
            <w:pPr>
              <w:spacing w:after="0" w:before="0" w:line="480" w:lineRule="auto"/>
              <w:jc w:val="both"/>
              <w:rPr>
                <w:sz w:val="18"/>
                <w:szCs w:val="18"/>
              </w:rPr>
            </w:pPr>
            <w:r>
              <w:rPr>
                <w:b w:val="1"/>
                <w:bCs w:val="1"/>
                <w:sz w:val="18"/>
                <w:szCs w:val="18"/>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201">
            <w:pPr>
              <w:spacing w:after="0" w:before="0" w:line="480" w:lineRule="auto"/>
              <w:jc w:val="both"/>
              <w:rPr>
                <w:sz w:val="18"/>
                <w:szCs w:val="18"/>
              </w:rPr>
            </w:pPr>
            <w:r>
              <w:rPr>
                <w:b w:val="1"/>
                <w:bCs w:val="1"/>
                <w:sz w:val="18"/>
                <w:szCs w:val="18"/>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202">
            <w:pPr>
              <w:spacing w:after="0" w:before="0" w:line="480" w:lineRule="auto"/>
              <w:jc w:val="both"/>
              <w:rPr>
                <w:sz w:val="18"/>
                <w:szCs w:val="18"/>
              </w:rPr>
            </w:pPr>
            <w:r>
              <w:rPr>
                <w:b w:val="1"/>
                <w:bCs w:val="1"/>
                <w:sz w:val="18"/>
                <w:szCs w:val="18"/>
                <w:rtl w:val="0"/>
              </w:rPr>
              <w:t xml:space="preserve">Highlighted Example</w:t>
            </w:r>
            <w:r>
              <w:rPr>
                <w:rtl w:val="0"/>
              </w:rPr>
            </w:r>
          </w:p>
        </w:tc>
      </w:tr>
      <w:tr>
        <w:trPr>
          <w:cantSplit w:val="1"/>
          <w:tblHeader w:val="0"/>
        </w:trPr>
        <w:tc>
          <w:tcPr>
            <w:shd w:fill="00b0f0" w:val="clear"/>
          </w:tcPr>
          <w:p w:rsidR="00000000" w:rsidDel="00000000" w:rsidP="00000000" w:rsidRDefault="00000000" w:rsidRPr="00000000" w14:paraId="00000203">
            <w:pPr>
              <w:spacing w:after="0" w:before="0" w:line="480" w:lineRule="auto"/>
              <w:jc w:val="left"/>
              <w:rPr>
                <w:sz w:val="18"/>
                <w:szCs w:val="18"/>
              </w:rPr>
            </w:pPr>
            <w:r>
              <w:rPr>
                <w:sz w:val="18"/>
                <w:szCs w:val="18"/>
                <w:shd w:fill="00b0f0" w:val="clear"/>
                <w:rtl w:val="0"/>
              </w:rPr>
              <w:t xml:space="preserve">      </w:t>
            </w:r>
            <w:r>
              <w:rPr>
                <w:rtl w:val="0"/>
              </w:rPr>
            </w:r>
          </w:p>
        </w:tc>
        <w:tc>
          <w:tcPr/>
          <w:p w:rsidR="00000000" w:rsidDel="00000000" w:rsidP="00000000" w:rsidRDefault="00000000" w:rsidRPr="00000000" w14:paraId="00000204">
            <w:pPr>
              <w:spacing w:after="0" w:before="0" w:line="480" w:lineRule="auto"/>
              <w:jc w:val="both"/>
              <w:rPr>
                <w:sz w:val="18"/>
                <w:szCs w:val="18"/>
              </w:rPr>
            </w:pPr>
            <w:r>
              <w:rPr>
                <w:sz w:val="18"/>
                <w:szCs w:val="18"/>
                <w:rtl w:val="0"/>
              </w:rPr>
              <w:t xml:space="preserve">Modal Verbs</w:t>
            </w:r>
          </w:p>
        </w:tc>
        <w:tc>
          <w:tcPr/>
          <w:p w:rsidR="00000000" w:rsidDel="00000000" w:rsidP="00000000" w:rsidRDefault="00000000" w:rsidRPr="00000000" w14:paraId="00000205">
            <w:pPr>
              <w:spacing w:after="0" w:before="0" w:line="480" w:lineRule="auto"/>
              <w:jc w:val="both"/>
              <w:rPr>
                <w:sz w:val="18"/>
                <w:szCs w:val="18"/>
              </w:rPr>
            </w:pPr>
            <w:r>
              <w:rPr>
                <w:sz w:val="18"/>
                <w:szCs w:val="18"/>
                <w:rtl w:val="0"/>
              </w:rPr>
              <w:t xml:space="preserve">Expresses possibility, probability, or a condition under which something may happen.</w:t>
            </w:r>
          </w:p>
        </w:tc>
        <w:tc>
          <w:tcPr/>
          <w:p w:rsidR="00000000" w:rsidDel="00000000" w:rsidP="00000000" w:rsidRDefault="00000000" w:rsidRPr="00000000" w14:paraId="00000206">
            <w:pPr>
              <w:spacing w:after="0" w:before="0" w:line="480" w:lineRule="auto"/>
              <w:jc w:val="both"/>
              <w:rPr>
                <w:sz w:val="18"/>
                <w:szCs w:val="18"/>
              </w:rPr>
            </w:pPr>
            <w:r>
              <w:rPr>
                <w:i w:val="0"/>
                <w:iCs w:val="0"/>
                <w:color w:val="000000"/>
                <w:sz w:val="18"/>
                <w:szCs w:val="18"/>
                <w:rtl w:val="0"/>
              </w:rPr>
              <w:t xml:space="preserve">“This </w:t>
            </w:r>
            <w:r>
              <w:rPr>
                <w:b w:val="1"/>
                <w:bCs w:val="1"/>
                <w:strike w:val="0"/>
                <w:color w:val="000000"/>
                <w:sz w:val="18"/>
                <w:szCs w:val="18"/>
                <w:shd w:fill="00b0f0" w:val="clear"/>
                <w:rtl w:val="0"/>
              </w:rPr>
              <w:t xml:space="preserve">may</w:t>
            </w:r>
            <w:r>
              <w:rPr>
                <w:i w:val="0"/>
                <w:iCs w:val="0"/>
                <w:color w:val="000000"/>
                <w:sz w:val="18"/>
                <w:szCs w:val="18"/>
                <w:rtl w:val="0"/>
              </w:rPr>
              <w:t xml:space="preserve"> indicate disease resistance.”</w:t>
            </w:r>
            <w:r>
              <w:rPr>
                <w:rtl w:val="0"/>
              </w:rPr>
            </w:r>
          </w:p>
        </w:tc>
      </w:tr>
      <w:tr>
        <w:trPr>
          <w:cantSplit w:val="1"/>
          <w:tblHeader w:val="0"/>
        </w:trPr>
        <w:tc>
          <w:tcPr>
            <w:shd w:fill="ff0000" w:val="clear"/>
          </w:tcPr>
          <w:p w:rsidR="00000000" w:rsidDel="00000000" w:rsidP="00000000" w:rsidRDefault="00000000" w:rsidRPr="00000000" w14:paraId="00000207">
            <w:pPr>
              <w:spacing w:after="0" w:before="0" w:line="480" w:lineRule="auto"/>
              <w:jc w:val="left"/>
              <w:rPr>
                <w:sz w:val="18"/>
                <w:szCs w:val="18"/>
              </w:rPr>
            </w:pPr>
            <w:r>
              <w:rPr>
                <w:sz w:val="18"/>
                <w:szCs w:val="18"/>
                <w:highlight w:val="red"/>
                <w:rtl w:val="0"/>
              </w:rPr>
              <w:t xml:space="preserve">      </w:t>
            </w:r>
            <w:r>
              <w:rPr>
                <w:rtl w:val="0"/>
              </w:rPr>
            </w:r>
          </w:p>
        </w:tc>
        <w:tc>
          <w:tcPr/>
          <w:p w:rsidR="00000000" w:rsidDel="00000000" w:rsidP="00000000" w:rsidRDefault="00000000" w:rsidRPr="00000000" w14:paraId="00000208">
            <w:pPr>
              <w:spacing w:after="0" w:before="0" w:line="480" w:lineRule="auto"/>
              <w:jc w:val="both"/>
              <w:rPr>
                <w:sz w:val="18"/>
                <w:szCs w:val="18"/>
              </w:rPr>
            </w:pPr>
            <w:r>
              <w:rPr>
                <w:sz w:val="18"/>
                <w:szCs w:val="18"/>
                <w:rtl w:val="0"/>
              </w:rPr>
              <w:t xml:space="preserve">Lexical Hedges</w:t>
            </w:r>
          </w:p>
        </w:tc>
        <w:tc>
          <w:tcPr/>
          <w:p w:rsidR="00000000" w:rsidDel="00000000" w:rsidP="00000000" w:rsidRDefault="00000000" w:rsidRPr="00000000" w14:paraId="00000209">
            <w:pPr>
              <w:spacing w:after="0" w:before="0" w:line="480" w:lineRule="auto"/>
              <w:jc w:val="both"/>
              <w:rPr>
                <w:sz w:val="18"/>
                <w:szCs w:val="18"/>
              </w:rPr>
            </w:pPr>
            <w:r>
              <w:rPr>
                <w:sz w:val="18"/>
                <w:szCs w:val="18"/>
                <w:rtl w:val="0"/>
              </w:rPr>
              <w:t xml:space="preserve">Verbs, adjectives, or nouns that make a claim less certain or more cautious.</w:t>
            </w:r>
          </w:p>
        </w:tc>
        <w:tc>
          <w:tcPr/>
          <w:p w:rsidR="00000000" w:rsidDel="00000000" w:rsidP="00000000" w:rsidRDefault="00000000" w:rsidRPr="00000000" w14:paraId="0000020A">
            <w:pPr>
              <w:spacing w:after="0" w:before="0" w:line="480" w:lineRule="auto"/>
              <w:jc w:val="both"/>
              <w:rPr>
                <w:sz w:val="18"/>
                <w:szCs w:val="18"/>
              </w:rPr>
            </w:pPr>
            <w:r>
              <w:rPr>
                <w:i w:val="0"/>
                <w:iCs w:val="0"/>
                <w:color w:val="000000"/>
                <w:sz w:val="18"/>
                <w:szCs w:val="18"/>
                <w:rtl w:val="0"/>
              </w:rPr>
              <w:t xml:space="preserve">“Data </w:t>
            </w:r>
            <w:r>
              <w:rPr>
                <w:b w:val="1"/>
                <w:bCs w:val="1"/>
                <w:strike w:val="0"/>
                <w:color w:val="ffffff"/>
                <w:sz w:val="18"/>
                <w:szCs w:val="18"/>
                <w:highlight w:val="red"/>
                <w:rtl w:val="0"/>
              </w:rPr>
              <w:t xml:space="preserve">suggests</w:t>
            </w:r>
            <w:r>
              <w:rPr>
                <w:i w:val="0"/>
                <w:iCs w:val="0"/>
                <w:color w:val="000000"/>
                <w:sz w:val="18"/>
                <w:szCs w:val="18"/>
                <w:rtl w:val="0"/>
              </w:rPr>
              <w:t xml:space="preserve"> a correlation.”</w:t>
            </w:r>
            <w:r>
              <w:rPr>
                <w:rtl w:val="0"/>
              </w:rPr>
            </w:r>
          </w:p>
        </w:tc>
      </w:tr>
      <w:tr>
        <w:trPr>
          <w:cantSplit w:val="1"/>
          <w:tblHeader w:val="0"/>
        </w:trPr>
        <w:tc>
          <w:tcPr>
            <w:shd w:fill="ffff00" w:val="clear"/>
          </w:tcPr>
          <w:p w:rsidR="00000000" w:rsidDel="00000000" w:rsidP="00000000" w:rsidRDefault="00000000" w:rsidRPr="00000000" w14:paraId="0000020B">
            <w:pPr>
              <w:spacing w:after="0" w:before="0" w:line="480" w:lineRule="auto"/>
              <w:jc w:val="left"/>
              <w:rPr>
                <w:sz w:val="18"/>
                <w:szCs w:val="18"/>
              </w:rPr>
            </w:pPr>
            <w:r>
              <w:rPr>
                <w:sz w:val="18"/>
                <w:szCs w:val="18"/>
                <w:highlight w:val="yellow"/>
                <w:rtl w:val="0"/>
              </w:rPr>
              <w:t xml:space="preserve">      </w:t>
            </w:r>
            <w:r>
              <w:rPr>
                <w:rtl w:val="0"/>
              </w:rPr>
            </w:r>
          </w:p>
        </w:tc>
        <w:tc>
          <w:tcPr/>
          <w:p w:rsidR="00000000" w:rsidDel="00000000" w:rsidP="00000000" w:rsidRDefault="00000000" w:rsidRPr="00000000" w14:paraId="0000020C">
            <w:pPr>
              <w:spacing w:after="0" w:before="0" w:line="480" w:lineRule="auto"/>
              <w:jc w:val="both"/>
              <w:rPr>
                <w:sz w:val="18"/>
                <w:szCs w:val="18"/>
              </w:rPr>
            </w:pPr>
            <w:r>
              <w:rPr>
                <w:sz w:val="18"/>
                <w:szCs w:val="18"/>
                <w:rtl w:val="0"/>
              </w:rPr>
              <w:t xml:space="preserve">Adverbial Hedges</w:t>
            </w:r>
          </w:p>
        </w:tc>
        <w:tc>
          <w:tcPr/>
          <w:p w:rsidR="00000000" w:rsidDel="00000000" w:rsidP="00000000" w:rsidRDefault="00000000" w:rsidRPr="00000000" w14:paraId="0000020D">
            <w:pPr>
              <w:spacing w:after="0" w:before="0" w:line="480" w:lineRule="auto"/>
              <w:jc w:val="both"/>
              <w:rPr>
                <w:sz w:val="18"/>
                <w:szCs w:val="18"/>
              </w:rPr>
            </w:pPr>
            <w:r>
              <w:rPr>
                <w:sz w:val="18"/>
                <w:szCs w:val="18"/>
                <w:rtl w:val="0"/>
              </w:rPr>
              <w:t xml:space="preserve">Adverbs that qualify how broadly, how often, or how certainly a claim applies.</w:t>
            </w:r>
          </w:p>
        </w:tc>
        <w:tc>
          <w:tcPr/>
          <w:p w:rsidR="00000000" w:rsidDel="00000000" w:rsidP="00000000" w:rsidRDefault="00000000" w:rsidRPr="00000000" w14:paraId="0000020E">
            <w:pPr>
              <w:spacing w:after="0" w:before="0" w:line="480" w:lineRule="auto"/>
              <w:jc w:val="both"/>
              <w:rPr>
                <w:sz w:val="18"/>
                <w:szCs w:val="18"/>
              </w:rPr>
            </w:pPr>
            <w:r>
              <w:rPr>
                <w:i w:val="0"/>
                <w:iCs w:val="0"/>
                <w:color w:val="000000"/>
                <w:sz w:val="18"/>
                <w:szCs w:val="18"/>
                <w:rtl w:val="0"/>
              </w:rPr>
              <w:t xml:space="preserve">“Plants </w:t>
            </w:r>
            <w:r>
              <w:rPr>
                <w:b w:val="1"/>
                <w:bCs w:val="1"/>
                <w:strike w:val="0"/>
                <w:color w:val="000000"/>
                <w:sz w:val="18"/>
                <w:szCs w:val="18"/>
                <w:highlight w:val="yellow"/>
                <w:rtl w:val="0"/>
              </w:rPr>
              <w:t xml:space="preserve">generally</w:t>
            </w:r>
            <w:r>
              <w:rPr>
                <w:i w:val="0"/>
                <w:iCs w:val="0"/>
                <w:color w:val="000000"/>
                <w:sz w:val="18"/>
                <w:szCs w:val="18"/>
                <w:rtl w:val="0"/>
              </w:rPr>
              <w:t xml:space="preserve"> respond to drought.”</w:t>
            </w:r>
            <w:r>
              <w:rPr>
                <w:rtl w:val="0"/>
              </w:rPr>
            </w:r>
          </w:p>
        </w:tc>
      </w:tr>
      <w:tr>
        <w:trPr>
          <w:cantSplit w:val="1"/>
          <w:tblHeader w:val="0"/>
        </w:trPr>
        <w:tc>
          <w:tcPr>
            <w:shd w:fill="00b050" w:val="clear"/>
          </w:tcPr>
          <w:p w:rsidR="00000000" w:rsidDel="00000000" w:rsidP="00000000" w:rsidRDefault="00000000" w:rsidRPr="00000000" w14:paraId="0000020F">
            <w:pPr>
              <w:spacing w:after="0" w:before="0" w:line="480" w:lineRule="auto"/>
              <w:jc w:val="left"/>
              <w:rPr>
                <w:sz w:val="18"/>
                <w:szCs w:val="18"/>
              </w:rPr>
            </w:pPr>
            <w:r>
              <w:rPr>
                <w:sz w:val="18"/>
                <w:szCs w:val="18"/>
                <w:shd w:fill="00b050" w:val="clear"/>
                <w:rtl w:val="0"/>
              </w:rPr>
              <w:t xml:space="preserve">      </w:t>
            </w:r>
            <w:r>
              <w:rPr>
                <w:rtl w:val="0"/>
              </w:rPr>
            </w:r>
          </w:p>
        </w:tc>
        <w:tc>
          <w:tcPr/>
          <w:p w:rsidR="00000000" w:rsidDel="00000000" w:rsidP="00000000" w:rsidRDefault="00000000" w:rsidRPr="00000000" w14:paraId="00000210">
            <w:pPr>
              <w:spacing w:after="0" w:before="0" w:line="480" w:lineRule="auto"/>
              <w:jc w:val="both"/>
              <w:rPr>
                <w:sz w:val="18"/>
                <w:szCs w:val="18"/>
              </w:rPr>
            </w:pPr>
            <w:r>
              <w:rPr>
                <w:sz w:val="18"/>
                <w:szCs w:val="18"/>
                <w:rtl w:val="0"/>
              </w:rPr>
              <w:t xml:space="preserve">Clause-Level Hedges</w:t>
            </w:r>
          </w:p>
        </w:tc>
        <w:tc>
          <w:tcPr/>
          <w:p w:rsidR="00000000" w:rsidDel="00000000" w:rsidP="00000000" w:rsidRDefault="00000000" w:rsidRPr="00000000" w14:paraId="00000211">
            <w:pPr>
              <w:spacing w:after="0" w:before="0" w:line="480" w:lineRule="auto"/>
              <w:jc w:val="both"/>
              <w:rPr>
                <w:sz w:val="18"/>
                <w:szCs w:val="18"/>
              </w:rPr>
            </w:pPr>
            <w:r>
              <w:rPr>
                <w:sz w:val="18"/>
                <w:szCs w:val="18"/>
                <w:rtl w:val="0"/>
              </w:rPr>
              <w:t xml:space="preserve">Clause-level phrases framing a claim as tentative.</w:t>
            </w:r>
          </w:p>
        </w:tc>
        <w:tc>
          <w:tcPr/>
          <w:p w:rsidR="00000000" w:rsidDel="00000000" w:rsidP="00000000" w:rsidRDefault="00000000" w:rsidRPr="00000000" w14:paraId="00000212">
            <w:pPr>
              <w:spacing w:after="0" w:before="0" w:line="480" w:lineRule="auto"/>
              <w:jc w:val="both"/>
              <w:rPr>
                <w:sz w:val="18"/>
                <w:szCs w:val="18"/>
              </w:rPr>
            </w:pPr>
            <w:r>
              <w:rPr>
                <w:i w:val="0"/>
                <w:iCs w:val="0"/>
                <w:color w:val="000000"/>
                <w:sz w:val="18"/>
                <w:szCs w:val="18"/>
                <w:rtl w:val="0"/>
              </w:rPr>
              <w:t xml:space="preserve">“</w:t>
            </w:r>
            <w:r>
              <w:rPr>
                <w:b w:val="1"/>
                <w:bCs w:val="1"/>
                <w:strike w:val="0"/>
                <w:color w:val="ffffff"/>
                <w:sz w:val="18"/>
                <w:szCs w:val="18"/>
                <w:shd w:fill="00b050" w:val="clear"/>
                <w:rtl w:val="0"/>
              </w:rPr>
              <w:t xml:space="preserve">It seems that</w:t>
            </w:r>
            <w:r>
              <w:rPr>
                <w:i w:val="0"/>
                <w:iCs w:val="0"/>
                <w:color w:val="000000"/>
                <w:sz w:val="18"/>
                <w:szCs w:val="18"/>
                <w:rtl w:val="0"/>
              </w:rPr>
              <w:t xml:space="preserve"> the pathogen is host-specific.”</w:t>
            </w:r>
            <w:r>
              <w:rPr>
                <w:rtl w:val="0"/>
              </w:rPr>
            </w:r>
          </w:p>
        </w:tc>
      </w:tr>
    </w:tbl>
    <w:p w:rsidR="00000000" w:rsidDel="00000000" w:rsidP="00000000" w:rsidRDefault="00000000" w:rsidRPr="00000000" w14:paraId="00000213">
      <w:pPr>
        <w:spacing w:after="40" w:before="0" w:line="480" w:lineRule="auto"/>
        <w:ind w:firstLine="0"/>
        <w:jc w:val="left"/>
        <w:rPr>
          <w:b w:val="1"/>
          <w:bCs w:val="1"/>
        </w:rPr>
      </w:pPr>
      <w:r>
        <w:rPr>
          <w:rtl w:val="0"/>
        </w:rPr>
      </w:r>
    </w:p>
    <w:p w:rsidR="00000000" w:rsidDel="00000000" w:rsidP="00000000" w:rsidRDefault="00000000" w:rsidRPr="00000000" w14:paraId="00000214">
      <w:pPr>
        <w:spacing w:after="40" w:before="0" w:line="480" w:lineRule="auto"/>
        <w:ind w:firstLine="0"/>
        <w:jc w:val="left"/>
        <w:rPr/>
      </w:pPr>
      <w:r>
        <w:rPr>
          <w:b w:val="1"/>
          <w:bCs w:val="1"/>
          <w:sz w:val="22"/>
          <w:szCs w:val="22"/>
          <w:rtl w:val="0"/>
        </w:rPr>
        <w:t xml:space="preserve">• Type notes. </w:t>
      </w:r>
      <w:r>
        <w:rPr>
          <w:sz w:val="22"/>
          <w:szCs w:val="22"/>
          <w:rtl w:val="0"/>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Pr>
          <w:rtl w:val="0"/>
        </w:rPr>
      </w:r>
    </w:p>
    <w:p w:rsidR="00000000" w:rsidDel="00000000" w:rsidP="00000000" w:rsidRDefault="00000000" w:rsidRPr="00000000" w14:paraId="00000215">
      <w:pPr>
        <w:keepNext w:val="1"/>
        <w:spacing w:after="40" w:before="200" w:line="480" w:lineRule="auto"/>
        <w:ind w:firstLine="0"/>
        <w:jc w:val="left"/>
        <w:rPr>
          <w:sz w:val="24"/>
          <w:szCs w:val="24"/>
        </w:rPr>
      </w:pPr>
      <w:r>
        <w:rPr>
          <w:b w:val="1"/>
          <w:bCs w:val="1"/>
          <w:sz w:val="24"/>
          <w:szCs w:val="24"/>
          <w:rtl w:val="0"/>
        </w:rPr>
        <w:t xml:space="preserve">HEDGE FUNCTION (COLORED TEXT LABELS)</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16">
            <w:pPr>
              <w:spacing w:after="0" w:before="0" w:line="480" w:lineRule="auto"/>
              <w:jc w:val="both"/>
              <w:rPr>
                <w:sz w:val="18"/>
                <w:szCs w:val="18"/>
              </w:rPr>
            </w:pPr>
            <w:r>
              <w:rPr>
                <w:b w:val="1"/>
                <w:bCs w:val="1"/>
                <w:sz w:val="18"/>
                <w:szCs w:val="18"/>
                <w:rtl w:val="0"/>
              </w:rPr>
              <w:t xml:space="preserve">Label</w:t>
            </w:r>
            <w:r>
              <w:rPr>
                <w:rtl w:val="0"/>
              </w:rPr>
            </w:r>
          </w:p>
        </w:tc>
        <w:tc>
          <w:tcPr>
            <w:tcBorders>
              <w:bottom w:color="000000" w:space="0" w:sz="4" w:val="single"/>
            </w:tcBorders>
            <w:shd w:fill="f2f4f6" w:val="clear"/>
          </w:tcPr>
          <w:p w:rsidR="00000000" w:rsidDel="00000000" w:rsidP="00000000" w:rsidRDefault="00000000" w:rsidRPr="00000000" w14:paraId="00000217">
            <w:pPr>
              <w:spacing w:after="0" w:before="0" w:line="480" w:lineRule="auto"/>
              <w:jc w:val="both"/>
              <w:rPr>
                <w:sz w:val="18"/>
                <w:szCs w:val="18"/>
              </w:rPr>
            </w:pPr>
            <w:r>
              <w:rPr>
                <w:b w:val="1"/>
                <w:bCs w:val="1"/>
                <w:sz w:val="18"/>
                <w:szCs w:val="18"/>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218">
            <w:pPr>
              <w:spacing w:after="0" w:before="0" w:line="480" w:lineRule="auto"/>
              <w:jc w:val="both"/>
              <w:rPr>
                <w:sz w:val="18"/>
                <w:szCs w:val="18"/>
              </w:rPr>
            </w:pPr>
            <w:r>
              <w:rPr>
                <w:b w:val="1"/>
                <w:bCs w:val="1"/>
                <w:sz w:val="18"/>
                <w:szCs w:val="18"/>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219">
            <w:pPr>
              <w:spacing w:after="0" w:before="0" w:line="480" w:lineRule="auto"/>
              <w:jc w:val="both"/>
              <w:rPr>
                <w:sz w:val="18"/>
                <w:szCs w:val="18"/>
              </w:rPr>
            </w:pPr>
            <w:r>
              <w:rPr>
                <w:b w:val="1"/>
                <w:bCs w:val="1"/>
                <w:sz w:val="18"/>
                <w:szCs w:val="18"/>
                <w:rtl w:val="0"/>
              </w:rPr>
              <w:t xml:space="preserve">Marked Example</w:t>
            </w:r>
            <w:r>
              <w:rPr>
                <w:rtl w:val="0"/>
              </w:rPr>
            </w:r>
          </w:p>
        </w:tc>
      </w:tr>
      <w:tr>
        <w:trPr>
          <w:cantSplit w:val="1"/>
          <w:tblHeader w:val="0"/>
        </w:trPr>
        <w:tc>
          <w:tcPr/>
          <w:p w:rsidR="00000000" w:rsidDel="00000000" w:rsidP="00000000" w:rsidRDefault="00000000" w:rsidRPr="00000000" w14:paraId="0000021A">
            <w:pPr>
              <w:spacing w:after="0" w:before="0" w:line="480" w:lineRule="auto"/>
              <w:jc w:val="left"/>
              <w:rPr>
                <w:sz w:val="18"/>
                <w:szCs w:val="18"/>
              </w:rPr>
            </w:pPr>
            <w:r>
              <w:rPr>
                <w:b w:val="1"/>
                <w:bCs w:val="1"/>
                <w:i w:val="0"/>
                <w:iCs w:val="0"/>
                <w:color w:val="ed7d31"/>
                <w:sz w:val="18"/>
                <w:szCs w:val="18"/>
                <w:rtl w:val="0"/>
              </w:rPr>
              <w:t xml:space="preserve">EC</w:t>
            </w:r>
            <w:r>
              <w:rPr>
                <w:rtl w:val="0"/>
              </w:rPr>
            </w:r>
          </w:p>
        </w:tc>
        <w:tc>
          <w:tcPr/>
          <w:p w:rsidR="00000000" w:rsidDel="00000000" w:rsidP="00000000" w:rsidRDefault="00000000" w:rsidRPr="00000000" w14:paraId="0000021B">
            <w:pPr>
              <w:spacing w:after="0" w:before="0" w:line="480" w:lineRule="auto"/>
              <w:jc w:val="both"/>
              <w:rPr>
                <w:sz w:val="18"/>
                <w:szCs w:val="18"/>
              </w:rPr>
            </w:pPr>
            <w:r>
              <w:rPr>
                <w:sz w:val="18"/>
                <w:szCs w:val="18"/>
                <w:rtl w:val="0"/>
              </w:rPr>
              <w:t xml:space="preserve">Epistemic Caution</w:t>
            </w:r>
          </w:p>
        </w:tc>
        <w:tc>
          <w:tcPr/>
          <w:p w:rsidR="00000000" w:rsidDel="00000000" w:rsidP="00000000" w:rsidRDefault="00000000" w:rsidRPr="00000000" w14:paraId="0000021C">
            <w:pPr>
              <w:spacing w:after="0" w:before="0" w:line="480" w:lineRule="auto"/>
              <w:jc w:val="both"/>
              <w:rPr>
                <w:sz w:val="18"/>
                <w:szCs w:val="18"/>
              </w:rPr>
            </w:pPr>
            <w:r>
              <w:rPr>
                <w:sz w:val="18"/>
                <w:szCs w:val="18"/>
                <w:rtl w:val="0"/>
              </w:rPr>
              <w:t xml:space="preserve">Expresses uncertainty about a claim’s truth.</w:t>
            </w:r>
          </w:p>
        </w:tc>
        <w:tc>
          <w:tcPr/>
          <w:p w:rsidR="00000000" w:rsidDel="00000000" w:rsidP="00000000" w:rsidRDefault="00000000" w:rsidRPr="00000000" w14:paraId="0000021D">
            <w:pPr>
              <w:spacing w:after="0" w:before="0" w:line="480" w:lineRule="auto"/>
              <w:jc w:val="both"/>
              <w:rPr>
                <w:sz w:val="18"/>
                <w:szCs w:val="18"/>
              </w:rPr>
            </w:pPr>
            <w:r>
              <w:rPr>
                <w:i w:val="0"/>
                <w:iCs w:val="0"/>
                <w:color w:val="000000"/>
                <w:sz w:val="18"/>
                <w:szCs w:val="18"/>
                <w:rtl w:val="0"/>
              </w:rPr>
              <w:t xml:space="preserve">“The treatment </w:t>
            </w:r>
            <w:r>
              <w:rPr>
                <w:b w:val="1"/>
                <w:bCs w:val="1"/>
                <w:strike w:val="0"/>
                <w:color w:val="000000"/>
                <w:sz w:val="18"/>
                <w:szCs w:val="18"/>
                <w:shd w:fill="00b0f0" w:val="clear"/>
                <w:rtl w:val="0"/>
              </w:rPr>
              <w:t xml:space="preserve">may</w:t>
            </w:r>
            <w:r>
              <w:rPr>
                <w:i w:val="0"/>
                <w:iCs w:val="0"/>
                <w:color w:val="000000"/>
                <w:sz w:val="18"/>
                <w:szCs w:val="18"/>
                <w:rtl w:val="0"/>
              </w:rPr>
              <w:t xml:space="preserve"> reduce infection rates. </w:t>
            </w:r>
            <w:r>
              <w:rPr>
                <w:b w:val="1"/>
                <w:bCs w:val="1"/>
                <w:i w:val="0"/>
                <w:iCs w:val="0"/>
                <w:color w:val="ed7d31"/>
                <w:sz w:val="18"/>
                <w:szCs w:val="18"/>
                <w:rtl w:val="0"/>
              </w:rPr>
              <w:t xml:space="preserve">(EC)</w:t>
            </w:r>
            <w:r>
              <w:rPr>
                <w:i w:val="0"/>
                <w:iCs w:val="0"/>
                <w:color w:val="000000"/>
                <w:sz w:val="18"/>
                <w:szCs w:val="18"/>
                <w:rtl w:val="0"/>
              </w:rPr>
              <w:t xml:space="preserve">”</w:t>
            </w:r>
            <w:r>
              <w:rPr>
                <w:rtl w:val="0"/>
              </w:rPr>
            </w:r>
          </w:p>
        </w:tc>
      </w:tr>
      <w:tr>
        <w:trPr>
          <w:cantSplit w:val="1"/>
          <w:tblHeader w:val="0"/>
        </w:trPr>
        <w:tc>
          <w:tcPr/>
          <w:p w:rsidR="00000000" w:rsidDel="00000000" w:rsidP="00000000" w:rsidRDefault="00000000" w:rsidRPr="00000000" w14:paraId="0000021E">
            <w:pPr>
              <w:spacing w:after="0" w:before="0" w:line="480" w:lineRule="auto"/>
              <w:jc w:val="left"/>
              <w:rPr>
                <w:sz w:val="18"/>
                <w:szCs w:val="18"/>
              </w:rPr>
            </w:pPr>
            <w:r>
              <w:rPr>
                <w:b w:val="1"/>
                <w:bCs w:val="1"/>
                <w:i w:val="0"/>
                <w:iCs w:val="0"/>
                <w:color w:val="7030a0"/>
                <w:sz w:val="18"/>
                <w:szCs w:val="18"/>
                <w:rtl w:val="0"/>
              </w:rPr>
              <w:t xml:space="preserve">P</w:t>
            </w:r>
            <w:r>
              <w:rPr>
                <w:rtl w:val="0"/>
              </w:rPr>
            </w:r>
          </w:p>
        </w:tc>
        <w:tc>
          <w:tcPr/>
          <w:p w:rsidR="00000000" w:rsidDel="00000000" w:rsidP="00000000" w:rsidRDefault="00000000" w:rsidRPr="00000000" w14:paraId="0000021F">
            <w:pPr>
              <w:spacing w:after="0" w:before="0" w:line="480" w:lineRule="auto"/>
              <w:jc w:val="both"/>
              <w:rPr>
                <w:sz w:val="18"/>
                <w:szCs w:val="18"/>
              </w:rPr>
            </w:pPr>
            <w:r>
              <w:rPr>
                <w:sz w:val="18"/>
                <w:szCs w:val="18"/>
                <w:rtl w:val="0"/>
              </w:rPr>
              <w:t xml:space="preserve">Politeness / Deference</w:t>
            </w:r>
          </w:p>
        </w:tc>
        <w:tc>
          <w:tcPr/>
          <w:p w:rsidR="00000000" w:rsidDel="00000000" w:rsidP="00000000" w:rsidRDefault="00000000" w:rsidRPr="00000000" w14:paraId="00000220">
            <w:pPr>
              <w:spacing w:after="0" w:before="0" w:line="480" w:lineRule="auto"/>
              <w:jc w:val="both"/>
              <w:rPr>
                <w:sz w:val="18"/>
                <w:szCs w:val="18"/>
              </w:rPr>
            </w:pPr>
            <w:r>
              <w:rPr>
                <w:sz w:val="18"/>
                <w:szCs w:val="18"/>
                <w:rtl w:val="0"/>
              </w:rPr>
              <w:t xml:space="preserve">Shows respect to readers or prior research.</w:t>
            </w:r>
          </w:p>
        </w:tc>
        <w:tc>
          <w:tcPr/>
          <w:p w:rsidR="00000000" w:rsidDel="00000000" w:rsidP="00000000" w:rsidRDefault="00000000" w:rsidRPr="00000000" w14:paraId="00000221">
            <w:pPr>
              <w:spacing w:after="0" w:before="0" w:line="480" w:lineRule="auto"/>
              <w:jc w:val="both"/>
              <w:rPr>
                <w:sz w:val="18"/>
                <w:szCs w:val="18"/>
              </w:rPr>
            </w:pPr>
            <w:r>
              <w:rPr>
                <w:i w:val="0"/>
                <w:iCs w:val="0"/>
                <w:color w:val="000000"/>
                <w:sz w:val="18"/>
                <w:szCs w:val="18"/>
                <w:rtl w:val="0"/>
              </w:rPr>
              <w:t xml:space="preserve">“As </w:t>
            </w:r>
            <w:r>
              <w:rPr>
                <w:b w:val="1"/>
                <w:bCs w:val="1"/>
                <w:strike w:val="0"/>
                <w:color w:val="ffffff"/>
                <w:sz w:val="18"/>
                <w:szCs w:val="18"/>
                <w:highlight w:val="red"/>
                <w:rtl w:val="0"/>
              </w:rPr>
              <w:t xml:space="preserve">suggested</w:t>
            </w:r>
            <w:r>
              <w:rPr>
                <w:i w:val="0"/>
                <w:iCs w:val="0"/>
                <w:color w:val="000000"/>
                <w:sz w:val="18"/>
                <w:szCs w:val="18"/>
                <w:rtl w:val="0"/>
              </w:rPr>
              <w:t xml:space="preserve"> by Hyland (1998). </w:t>
            </w:r>
            <w:r>
              <w:rPr>
                <w:b w:val="1"/>
                <w:bCs w:val="1"/>
                <w:i w:val="0"/>
                <w:iCs w:val="0"/>
                <w:color w:val="7030a0"/>
                <w:sz w:val="18"/>
                <w:szCs w:val="18"/>
                <w:rtl w:val="0"/>
              </w:rPr>
              <w:t xml:space="preserve">(P)</w:t>
            </w:r>
            <w:r>
              <w:rPr>
                <w:i w:val="0"/>
                <w:iCs w:val="0"/>
                <w:color w:val="000000"/>
                <w:sz w:val="18"/>
                <w:szCs w:val="18"/>
                <w:rtl w:val="0"/>
              </w:rPr>
              <w:t xml:space="preserve">”</w:t>
            </w:r>
            <w:r>
              <w:rPr>
                <w:rtl w:val="0"/>
              </w:rPr>
            </w:r>
          </w:p>
        </w:tc>
      </w:tr>
      <w:tr>
        <w:trPr>
          <w:cantSplit w:val="1"/>
          <w:tblHeader w:val="0"/>
        </w:trPr>
        <w:tc>
          <w:tcPr/>
          <w:p w:rsidR="00000000" w:rsidDel="00000000" w:rsidP="00000000" w:rsidRDefault="00000000" w:rsidRPr="00000000" w14:paraId="00000222">
            <w:pPr>
              <w:spacing w:after="0" w:before="0" w:line="480" w:lineRule="auto"/>
              <w:jc w:val="left"/>
              <w:rPr>
                <w:sz w:val="18"/>
                <w:szCs w:val="18"/>
              </w:rPr>
            </w:pPr>
            <w:r>
              <w:rPr>
                <w:b w:val="1"/>
                <w:bCs w:val="1"/>
                <w:i w:val="0"/>
                <w:iCs w:val="0"/>
                <w:color w:val="8b4513"/>
                <w:sz w:val="18"/>
                <w:szCs w:val="18"/>
                <w:rtl w:val="0"/>
              </w:rPr>
              <w:t xml:space="preserve">FP</w:t>
            </w:r>
            <w:r>
              <w:rPr>
                <w:rtl w:val="0"/>
              </w:rPr>
            </w:r>
          </w:p>
        </w:tc>
        <w:tc>
          <w:tcPr/>
          <w:p w:rsidR="00000000" w:rsidDel="00000000" w:rsidP="00000000" w:rsidRDefault="00000000" w:rsidRPr="00000000" w14:paraId="00000223">
            <w:pPr>
              <w:spacing w:after="0" w:before="0" w:line="480" w:lineRule="auto"/>
              <w:jc w:val="both"/>
              <w:rPr>
                <w:sz w:val="18"/>
                <w:szCs w:val="18"/>
              </w:rPr>
            </w:pPr>
            <w:r>
              <w:rPr>
                <w:sz w:val="18"/>
                <w:szCs w:val="18"/>
                <w:rtl w:val="0"/>
              </w:rPr>
              <w:t xml:space="preserve">(not a function)</w:t>
            </w:r>
          </w:p>
        </w:tc>
        <w:tc>
          <w:tcPr/>
          <w:p w:rsidR="00000000" w:rsidDel="00000000" w:rsidP="00000000" w:rsidRDefault="00000000" w:rsidRPr="00000000" w14:paraId="00000224">
            <w:pPr>
              <w:spacing w:after="0" w:before="0" w:line="480" w:lineRule="auto"/>
              <w:jc w:val="both"/>
              <w:rPr>
                <w:sz w:val="18"/>
                <w:szCs w:val="18"/>
              </w:rPr>
            </w:pPr>
            <w:r>
              <w:rPr>
                <w:sz w:val="18"/>
                <w:szCs w:val="18"/>
                <w:rtl w:val="0"/>
              </w:rPr>
              <w:t xml:space="preserve">Fails Working Test and Reader Test</w:t>
            </w:r>
          </w:p>
        </w:tc>
        <w:tc>
          <w:tcPr/>
          <w:p w:rsidR="00000000" w:rsidDel="00000000" w:rsidP="00000000" w:rsidRDefault="00000000" w:rsidRPr="00000000" w14:paraId="00000225">
            <w:pPr>
              <w:spacing w:after="0" w:before="0" w:line="480" w:lineRule="auto"/>
              <w:jc w:val="both"/>
              <w:rPr>
                <w:sz w:val="18"/>
                <w:szCs w:val="18"/>
              </w:rPr>
            </w:pPr>
            <w:r>
              <w:rPr>
                <w:i w:val="0"/>
                <w:iCs w:val="0"/>
                <w:color w:val="000000"/>
                <w:sz w:val="18"/>
                <w:szCs w:val="18"/>
                <w:rtl w:val="0"/>
              </w:rPr>
              <w:t xml:space="preserve">“In conclusion, T3 produced the highest yield.”</w:t>
            </w:r>
            <w:r>
              <w:rPr>
                <w:rtl w:val="0"/>
              </w:rPr>
            </w:r>
          </w:p>
        </w:tc>
      </w:tr>
    </w:tbl>
    <w:p w:rsidR="00000000" w:rsidDel="00000000" w:rsidP="00000000" w:rsidRDefault="00000000" w:rsidRPr="00000000" w14:paraId="00000226">
      <w:pPr>
        <w:keepNext w:val="1"/>
        <w:spacing w:after="40" w:before="200" w:line="480" w:lineRule="auto"/>
        <w:ind w:firstLine="0"/>
        <w:jc w:val="left"/>
        <w:rPr>
          <w:b w:val="1"/>
          <w:bCs w:val="1"/>
        </w:rPr>
      </w:pPr>
      <w:r>
        <w:rPr>
          <w:rtl w:val="0"/>
        </w:rPr>
      </w:r>
    </w:p>
    <w:p w:rsidR="00000000" w:rsidDel="00000000" w:rsidP="00000000" w:rsidRDefault="00000000" w:rsidRPr="00000000" w14:paraId="00000227">
      <w:pPr>
        <w:keepNext w:val="1"/>
        <w:spacing w:after="40" w:before="200" w:line="480" w:lineRule="auto"/>
        <w:ind w:firstLine="0"/>
        <w:jc w:val="left"/>
        <w:rPr>
          <w:sz w:val="24"/>
          <w:szCs w:val="24"/>
        </w:rPr>
      </w:pPr>
      <w:r>
        <w:rPr>
          <w:b w:val="1"/>
          <w:bCs w:val="1"/>
          <w:sz w:val="24"/>
          <w:szCs w:val="24"/>
          <w:rtl w:val="0"/>
        </w:rPr>
        <w:t xml:space="preserve">DECISION RULES FOR AMBIGUOUS CASES</w:t>
      </w:r>
      <w:r>
        <w:rPr>
          <w:rtl w:val="0"/>
        </w:rPr>
      </w:r>
    </w:p>
    <w:p w:rsidR="00000000" w:rsidDel="00000000" w:rsidP="00000000" w:rsidRDefault="00000000" w:rsidRPr="00000000" w14:paraId="00000228">
      <w:pPr>
        <w:spacing w:after="40" w:before="0" w:line="480" w:lineRule="auto"/>
        <w:ind w:firstLine="0"/>
        <w:jc w:val="left"/>
        <w:rPr/>
      </w:pPr>
      <w:r>
        <w:rPr>
          <w:sz w:val="22"/>
          <w:szCs w:val="22"/>
          <w:rtl w:val="0"/>
        </w:rPr>
        <w:t xml:space="preserve">Use the table below for FP reason codes after the claim condition or both tests fail.</w:t>
      </w:r>
      <w:r>
        <w:rPr>
          <w:rtl w:val="0"/>
        </w:rPr>
      </w:r>
    </w:p>
    <w:tbl>
      <w:tblPr>
        <w:tblStyle w:val="Table11"/>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9">
            <w:pPr>
              <w:spacing w:after="0" w:before="0" w:line="480" w:lineRule="auto"/>
              <w:jc w:val="both"/>
              <w:rPr>
                <w:sz w:val="18"/>
                <w:szCs w:val="18"/>
              </w:rPr>
            </w:pPr>
            <w:r>
              <w:rPr>
                <w:b w:val="1"/>
                <w:bCs w:val="1"/>
                <w:sz w:val="18"/>
                <w:szCs w:val="18"/>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22A">
            <w:pPr>
              <w:spacing w:after="0" w:before="0" w:line="480" w:lineRule="auto"/>
              <w:jc w:val="both"/>
              <w:rPr>
                <w:sz w:val="18"/>
                <w:szCs w:val="18"/>
              </w:rPr>
            </w:pPr>
            <w:r>
              <w:rPr>
                <w:b w:val="1"/>
                <w:bCs w:val="1"/>
                <w:sz w:val="18"/>
                <w:szCs w:val="18"/>
                <w:rtl w:val="0"/>
              </w:rPr>
              <w:t xml:space="preserve">Hedge When</w:t>
            </w:r>
            <w:r>
              <w:rPr>
                <w:rtl w:val="0"/>
              </w:rPr>
            </w:r>
          </w:p>
        </w:tc>
        <w:tc>
          <w:tcPr>
            <w:tcBorders>
              <w:bottom w:color="000000" w:space="0" w:sz="4" w:val="single"/>
            </w:tcBorders>
            <w:shd w:fill="f2f4f6" w:val="clear"/>
          </w:tcPr>
          <w:p w:rsidR="00000000" w:rsidDel="00000000" w:rsidP="00000000" w:rsidRDefault="00000000" w:rsidRPr="00000000" w14:paraId="0000022B">
            <w:pPr>
              <w:spacing w:after="0" w:before="0" w:line="480" w:lineRule="auto"/>
              <w:jc w:val="both"/>
              <w:rPr>
                <w:sz w:val="18"/>
                <w:szCs w:val="18"/>
              </w:rPr>
            </w:pPr>
            <w:r>
              <w:rPr>
                <w:b w:val="1"/>
                <w:bCs w:val="1"/>
                <w:sz w:val="18"/>
                <w:szCs w:val="18"/>
                <w:rtl w:val="0"/>
              </w:rPr>
              <w:t xml:space="preserve">Not a Hedge When</w:t>
            </w:r>
            <w:r>
              <w:rPr>
                <w:rtl w:val="0"/>
              </w:rPr>
            </w:r>
          </w:p>
        </w:tc>
      </w:tr>
      <w:tr>
        <w:trPr>
          <w:cantSplit w:val="1"/>
          <w:tblHeader w:val="0"/>
        </w:trPr>
        <w:tc>
          <w:tcPr/>
          <w:p w:rsidR="00000000" w:rsidDel="00000000" w:rsidP="00000000" w:rsidRDefault="00000000" w:rsidRPr="00000000" w14:paraId="0000022C">
            <w:pPr>
              <w:spacing w:after="0" w:before="0" w:line="480" w:lineRule="auto"/>
              <w:jc w:val="both"/>
              <w:rPr>
                <w:sz w:val="18"/>
                <w:szCs w:val="18"/>
              </w:rPr>
            </w:pPr>
            <w:r>
              <w:rPr>
                <w:b w:val="1"/>
                <w:bCs w:val="1"/>
                <w:i w:val="0"/>
                <w:iCs w:val="0"/>
                <w:color w:val="000000"/>
                <w:sz w:val="18"/>
                <w:szCs w:val="18"/>
                <w:rtl w:val="0"/>
              </w:rPr>
              <w:t xml:space="preserve">suggest / indicate</w:t>
            </w:r>
            <w:r>
              <w:rPr>
                <w:rtl w:val="0"/>
              </w:rPr>
            </w:r>
          </w:p>
        </w:tc>
        <w:tc>
          <w:tcPr/>
          <w:p w:rsidR="00000000" w:rsidDel="00000000" w:rsidP="00000000" w:rsidRDefault="00000000" w:rsidRPr="00000000" w14:paraId="0000022D">
            <w:pPr>
              <w:spacing w:after="0" w:before="0" w:line="480" w:lineRule="auto"/>
              <w:jc w:val="both"/>
              <w:rPr>
                <w:sz w:val="18"/>
                <w:szCs w:val="18"/>
              </w:rPr>
            </w:pPr>
            <w:r>
              <w:rPr>
                <w:sz w:val="18"/>
                <w:szCs w:val="18"/>
                <w:rtl w:val="0"/>
              </w:rPr>
              <w:t xml:space="preserve">Expresses uncertainty about a finding or conclusion</w:t>
            </w:r>
          </w:p>
        </w:tc>
        <w:tc>
          <w:tcPr/>
          <w:p w:rsidR="00000000" w:rsidDel="00000000" w:rsidP="00000000" w:rsidRDefault="00000000" w:rsidRPr="00000000" w14:paraId="0000022E">
            <w:pPr>
              <w:spacing w:after="0" w:before="0" w:line="480" w:lineRule="auto"/>
              <w:jc w:val="both"/>
              <w:rPr>
                <w:sz w:val="18"/>
                <w:szCs w:val="18"/>
              </w:rPr>
            </w:pPr>
            <w:r>
              <w:rPr>
                <w:sz w:val="18"/>
                <w:szCs w:val="18"/>
                <w:rtl w:val="0"/>
              </w:rPr>
              <w:t xml:space="preserve">Introduces a recommendation or action</w:t>
            </w:r>
          </w:p>
        </w:tc>
      </w:tr>
      <w:tr>
        <w:trPr>
          <w:cantSplit w:val="1"/>
          <w:tblHeader w:val="0"/>
        </w:trPr>
        <w:tc>
          <w:tcPr/>
          <w:p w:rsidR="00000000" w:rsidDel="00000000" w:rsidP="00000000" w:rsidRDefault="00000000" w:rsidRPr="00000000" w14:paraId="0000022F">
            <w:pPr>
              <w:spacing w:after="0" w:before="0" w:line="480" w:lineRule="auto"/>
              <w:jc w:val="both"/>
              <w:rPr>
                <w:sz w:val="18"/>
                <w:szCs w:val="18"/>
              </w:rPr>
            </w:pPr>
            <w:r>
              <w:rPr>
                <w:b w:val="1"/>
                <w:bCs w:val="1"/>
                <w:i w:val="0"/>
                <w:iCs w:val="0"/>
                <w:color w:val="000000"/>
                <w:sz w:val="18"/>
                <w:szCs w:val="18"/>
                <w:rtl w:val="0"/>
              </w:rPr>
              <w:t xml:space="preserve">suggest / indicate + need for</w:t>
            </w:r>
            <w:r>
              <w:rPr>
                <w:rtl w:val="0"/>
              </w:rPr>
            </w:r>
          </w:p>
        </w:tc>
        <w:tc>
          <w:tcPr/>
          <w:p w:rsidR="00000000" w:rsidDel="00000000" w:rsidP="00000000" w:rsidRDefault="00000000" w:rsidRPr="00000000" w14:paraId="00000230">
            <w:pPr>
              <w:spacing w:after="0" w:before="0" w:line="480" w:lineRule="auto"/>
              <w:jc w:val="both"/>
              <w:rPr>
                <w:sz w:val="18"/>
                <w:szCs w:val="18"/>
              </w:rPr>
            </w:pPr>
            <w:r>
              <w:rPr>
                <w:sz w:val="18"/>
                <w:szCs w:val="18"/>
                <w:rtl w:val="0"/>
              </w:rPr>
              <w:t xml:space="preserve">Says the evidence suggests a need may exist</w:t>
            </w:r>
          </w:p>
        </w:tc>
        <w:tc>
          <w:tcPr/>
          <w:p w:rsidR="00000000" w:rsidDel="00000000" w:rsidP="00000000" w:rsidRDefault="00000000" w:rsidRPr="00000000" w14:paraId="00000231">
            <w:pPr>
              <w:spacing w:after="0" w:before="0" w:line="480" w:lineRule="auto"/>
              <w:jc w:val="both"/>
              <w:rPr>
                <w:sz w:val="18"/>
                <w:szCs w:val="18"/>
              </w:rPr>
            </w:pPr>
            <w:r>
              <w:rPr>
                <w:sz w:val="18"/>
                <w:szCs w:val="18"/>
                <w:rtl w:val="0"/>
              </w:rPr>
              <w:t xml:space="preserve">Says what should be done or is needed</w:t>
            </w:r>
          </w:p>
        </w:tc>
      </w:tr>
      <w:tr>
        <w:trPr>
          <w:cantSplit w:val="1"/>
          <w:tblHeader w:val="0"/>
        </w:trPr>
        <w:tc>
          <w:tcPr/>
          <w:p w:rsidR="00000000" w:rsidDel="00000000" w:rsidP="00000000" w:rsidRDefault="00000000" w:rsidRPr="00000000" w14:paraId="00000232">
            <w:pPr>
              <w:spacing w:after="0" w:before="0" w:line="480" w:lineRule="auto"/>
              <w:jc w:val="both"/>
              <w:rPr>
                <w:sz w:val="18"/>
                <w:szCs w:val="18"/>
              </w:rPr>
            </w:pPr>
            <w:r>
              <w:rPr>
                <w:b w:val="1"/>
                <w:bCs w:val="1"/>
                <w:i w:val="0"/>
                <w:iCs w:val="0"/>
                <w:color w:val="000000"/>
                <w:sz w:val="18"/>
                <w:szCs w:val="18"/>
                <w:rtl w:val="0"/>
              </w:rPr>
              <w:t xml:space="preserve">indicated by</w:t>
            </w:r>
            <w:r>
              <w:rPr>
                <w:rtl w:val="0"/>
              </w:rPr>
            </w:r>
          </w:p>
        </w:tc>
        <w:tc>
          <w:tcPr/>
          <w:p w:rsidR="00000000" w:rsidDel="00000000" w:rsidP="00000000" w:rsidRDefault="00000000" w:rsidRPr="00000000" w14:paraId="00000233">
            <w:pPr>
              <w:spacing w:after="0" w:before="0" w:line="480" w:lineRule="auto"/>
              <w:jc w:val="both"/>
              <w:rPr>
                <w:sz w:val="18"/>
                <w:szCs w:val="18"/>
              </w:rPr>
            </w:pPr>
            <w:r>
              <w:rPr>
                <w:sz w:val="18"/>
                <w:szCs w:val="18"/>
                <w:rtl w:val="0"/>
              </w:rPr>
              <w:t xml:space="preserve">Introduces a conclusion drawn from evidence</w:t>
            </w:r>
          </w:p>
        </w:tc>
        <w:tc>
          <w:tcPr/>
          <w:p w:rsidR="00000000" w:rsidDel="00000000" w:rsidP="00000000" w:rsidRDefault="00000000" w:rsidRPr="00000000" w14:paraId="00000234">
            <w:pPr>
              <w:spacing w:after="0" w:before="0" w:line="480" w:lineRule="auto"/>
              <w:jc w:val="both"/>
              <w:rPr>
                <w:sz w:val="18"/>
                <w:szCs w:val="18"/>
              </w:rPr>
            </w:pPr>
            <w:r>
              <w:rPr>
                <w:sz w:val="18"/>
                <w:szCs w:val="18"/>
                <w:rtl w:val="0"/>
              </w:rPr>
              <w:t xml:space="preserve">Points to evidence for a claim already stated</w:t>
            </w:r>
          </w:p>
        </w:tc>
      </w:tr>
      <w:tr>
        <w:trPr>
          <w:cantSplit w:val="1"/>
          <w:tblHeader w:val="0"/>
        </w:trPr>
        <w:tc>
          <w:tcPr/>
          <w:p w:rsidR="00000000" w:rsidDel="00000000" w:rsidP="00000000" w:rsidRDefault="00000000" w:rsidRPr="00000000" w14:paraId="00000235">
            <w:pPr>
              <w:spacing w:after="0" w:before="0" w:line="480" w:lineRule="auto"/>
              <w:jc w:val="both"/>
              <w:rPr>
                <w:sz w:val="18"/>
                <w:szCs w:val="18"/>
              </w:rPr>
            </w:pPr>
            <w:r>
              <w:rPr>
                <w:b w:val="1"/>
                <w:bCs w:val="1"/>
                <w:i w:val="0"/>
                <w:iCs w:val="0"/>
                <w:color w:val="000000"/>
                <w:sz w:val="18"/>
                <w:szCs w:val="18"/>
                <w:rtl w:val="0"/>
              </w:rPr>
              <w:t xml:space="preserve">indicate / indicates that</w:t>
            </w:r>
            <w:r>
              <w:rPr>
                <w:rtl w:val="0"/>
              </w:rPr>
            </w:r>
          </w:p>
        </w:tc>
        <w:tc>
          <w:tcPr/>
          <w:p w:rsidR="00000000" w:rsidDel="00000000" w:rsidP="00000000" w:rsidRDefault="00000000" w:rsidRPr="00000000" w14:paraId="00000236">
            <w:pPr>
              <w:spacing w:after="0" w:before="0" w:line="480" w:lineRule="auto"/>
              <w:jc w:val="both"/>
              <w:rPr>
                <w:sz w:val="18"/>
                <w:szCs w:val="18"/>
              </w:rPr>
            </w:pPr>
            <w:r>
              <w:rPr>
                <w:sz w:val="18"/>
                <w:szCs w:val="18"/>
                <w:rtl w:val="0"/>
              </w:rPr>
              <w:t xml:space="preserve">Introduces an inferential conclusion drawn from analysis</w:t>
            </w:r>
          </w:p>
        </w:tc>
        <w:tc>
          <w:tcPr/>
          <w:p w:rsidR="00000000" w:rsidDel="00000000" w:rsidP="00000000" w:rsidRDefault="00000000" w:rsidRPr="00000000" w14:paraId="00000237">
            <w:pPr>
              <w:spacing w:after="0" w:before="0" w:line="480" w:lineRule="auto"/>
              <w:jc w:val="both"/>
              <w:rPr>
                <w:sz w:val="18"/>
                <w:szCs w:val="18"/>
              </w:rPr>
            </w:pPr>
            <w:r>
              <w:rPr>
                <w:sz w:val="18"/>
                <w:szCs w:val="18"/>
                <w:rtl w:val="0"/>
              </w:rPr>
              <w:t xml:space="preserve">Used as a synonym for showed/demonstrated (factive reporting)</w:t>
            </w:r>
          </w:p>
        </w:tc>
      </w:tr>
      <w:tr>
        <w:trPr>
          <w:cantSplit w:val="1"/>
          <w:tblHeader w:val="0"/>
        </w:trPr>
        <w:tc>
          <w:tcPr/>
          <w:p w:rsidR="00000000" w:rsidDel="00000000" w:rsidP="00000000" w:rsidRDefault="00000000" w:rsidRPr="00000000" w14:paraId="00000238">
            <w:pPr>
              <w:spacing w:after="0" w:before="0" w:line="480" w:lineRule="auto"/>
              <w:jc w:val="both"/>
              <w:rPr>
                <w:sz w:val="18"/>
                <w:szCs w:val="18"/>
              </w:rPr>
            </w:pPr>
            <w:r>
              <w:rPr>
                <w:b w:val="1"/>
                <w:bCs w:val="1"/>
                <w:i w:val="0"/>
                <w:iCs w:val="0"/>
                <w:color w:val="000000"/>
                <w:sz w:val="18"/>
                <w:szCs w:val="18"/>
                <w:rtl w:val="0"/>
              </w:rPr>
              <w:t xml:space="preserve">indicating (participial)</w:t>
            </w:r>
            <w:r>
              <w:rPr>
                <w:rtl w:val="0"/>
              </w:rPr>
            </w:r>
          </w:p>
        </w:tc>
        <w:tc>
          <w:tcPr/>
          <w:p w:rsidR="00000000" w:rsidDel="00000000" w:rsidP="00000000" w:rsidRDefault="00000000" w:rsidRPr="00000000" w14:paraId="00000239">
            <w:pPr>
              <w:spacing w:after="0" w:before="0" w:line="480" w:lineRule="auto"/>
              <w:jc w:val="both"/>
              <w:rPr>
                <w:sz w:val="18"/>
                <w:szCs w:val="18"/>
              </w:rPr>
            </w:pPr>
            <w:r>
              <w:rPr>
                <w:sz w:val="18"/>
                <w:szCs w:val="18"/>
                <w:rtl w:val="0"/>
              </w:rPr>
              <w:t xml:space="preserve">Introduces an inference beyond the operational definition of the result</w:t>
            </w:r>
          </w:p>
        </w:tc>
        <w:tc>
          <w:tcPr/>
          <w:p w:rsidR="00000000" w:rsidDel="00000000" w:rsidP="00000000" w:rsidRDefault="00000000" w:rsidRPr="00000000" w14:paraId="0000023A">
            <w:pPr>
              <w:spacing w:after="0" w:before="0" w:line="480" w:lineRule="auto"/>
              <w:jc w:val="both"/>
              <w:rPr>
                <w:sz w:val="18"/>
                <w:szCs w:val="18"/>
              </w:rPr>
            </w:pPr>
            <w:r>
              <w:rPr>
                <w:sz w:val="18"/>
                <w:szCs w:val="18"/>
                <w:rtl w:val="0"/>
              </w:rPr>
              <w:t xml:space="preserve">Restates the operational meaning of statistical significance</w:t>
            </w:r>
          </w:p>
        </w:tc>
      </w:tr>
      <w:tr>
        <w:trPr>
          <w:cantSplit w:val="1"/>
          <w:tblHeader w:val="0"/>
        </w:trPr>
        <w:tc>
          <w:tcPr/>
          <w:p w:rsidR="00000000" w:rsidDel="00000000" w:rsidP="00000000" w:rsidRDefault="00000000" w:rsidRPr="00000000" w14:paraId="0000023B">
            <w:pPr>
              <w:spacing w:after="0" w:before="0" w:line="480" w:lineRule="auto"/>
              <w:jc w:val="both"/>
              <w:rPr>
                <w:sz w:val="18"/>
                <w:szCs w:val="18"/>
              </w:rPr>
            </w:pPr>
            <w:r>
              <w:rPr>
                <w:b w:val="1"/>
                <w:bCs w:val="1"/>
                <w:i w:val="0"/>
                <w:iCs w:val="0"/>
                <w:color w:val="000000"/>
                <w:sz w:val="18"/>
                <w:szCs w:val="18"/>
                <w:rtl w:val="0"/>
              </w:rPr>
              <w:t xml:space="preserve">can / may</w:t>
            </w:r>
            <w:r>
              <w:rPr>
                <w:rtl w:val="0"/>
              </w:rPr>
            </w:r>
          </w:p>
        </w:tc>
        <w:tc>
          <w:tcPr/>
          <w:p w:rsidR="00000000" w:rsidDel="00000000" w:rsidP="00000000" w:rsidRDefault="00000000" w:rsidRPr="00000000" w14:paraId="0000023C">
            <w:pPr>
              <w:spacing w:after="0" w:before="0" w:line="480" w:lineRule="auto"/>
              <w:jc w:val="both"/>
              <w:rPr>
                <w:sz w:val="18"/>
                <w:szCs w:val="18"/>
              </w:rPr>
            </w:pPr>
            <w:r>
              <w:rPr>
                <w:sz w:val="18"/>
                <w:szCs w:val="18"/>
                <w:rtl w:val="0"/>
              </w:rPr>
              <w:t xml:space="preserve">Expresses possibility</w:t>
            </w:r>
          </w:p>
        </w:tc>
        <w:tc>
          <w:tcPr/>
          <w:p w:rsidR="00000000" w:rsidDel="00000000" w:rsidP="00000000" w:rsidRDefault="00000000" w:rsidRPr="00000000" w14:paraId="0000023D">
            <w:pPr>
              <w:spacing w:after="0" w:before="0" w:line="480" w:lineRule="auto"/>
              <w:jc w:val="both"/>
              <w:rPr>
                <w:sz w:val="18"/>
                <w:szCs w:val="18"/>
              </w:rPr>
            </w:pPr>
            <w:r>
              <w:rPr>
                <w:sz w:val="18"/>
                <w:szCs w:val="18"/>
                <w:rtl w:val="0"/>
              </w:rPr>
              <w:t xml:space="preserve">Expresses capability</w:t>
            </w:r>
          </w:p>
        </w:tc>
      </w:tr>
      <w:tr>
        <w:trPr>
          <w:cantSplit w:val="1"/>
          <w:tblHeader w:val="0"/>
        </w:trPr>
        <w:tc>
          <w:tcPr/>
          <w:p w:rsidR="00000000" w:rsidDel="00000000" w:rsidP="00000000" w:rsidRDefault="00000000" w:rsidRPr="00000000" w14:paraId="0000023E">
            <w:pPr>
              <w:spacing w:after="0" w:before="0" w:line="480" w:lineRule="auto"/>
              <w:jc w:val="both"/>
              <w:rPr>
                <w:sz w:val="18"/>
                <w:szCs w:val="18"/>
              </w:rPr>
            </w:pPr>
            <w:r>
              <w:rPr>
                <w:b w:val="1"/>
                <w:bCs w:val="1"/>
                <w:i w:val="0"/>
                <w:iCs w:val="0"/>
                <w:color w:val="000000"/>
                <w:sz w:val="18"/>
                <w:szCs w:val="18"/>
                <w:rtl w:val="0"/>
              </w:rPr>
              <w:t xml:space="preserve">generally / typically</w:t>
            </w:r>
            <w:r>
              <w:rPr>
                <w:rtl w:val="0"/>
              </w:rPr>
            </w:r>
          </w:p>
        </w:tc>
        <w:tc>
          <w:tcPr/>
          <w:p w:rsidR="00000000" w:rsidDel="00000000" w:rsidP="00000000" w:rsidRDefault="00000000" w:rsidRPr="00000000" w14:paraId="0000023F">
            <w:pPr>
              <w:spacing w:after="0" w:before="0" w:line="480" w:lineRule="auto"/>
              <w:jc w:val="both"/>
              <w:rPr>
                <w:sz w:val="18"/>
                <w:szCs w:val="18"/>
              </w:rPr>
            </w:pPr>
            <w:r>
              <w:rPr>
                <w:sz w:val="18"/>
                <w:szCs w:val="18"/>
                <w:rtl w:val="0"/>
              </w:rPr>
              <w:t xml:space="preserve">Qualifies scope</w:t>
            </w:r>
          </w:p>
        </w:tc>
        <w:tc>
          <w:tcPr/>
          <w:p w:rsidR="00000000" w:rsidDel="00000000" w:rsidP="00000000" w:rsidRDefault="00000000" w:rsidRPr="00000000" w14:paraId="00000240">
            <w:pPr>
              <w:spacing w:after="0" w:before="0" w:line="480" w:lineRule="auto"/>
              <w:jc w:val="both"/>
              <w:rPr>
                <w:sz w:val="18"/>
                <w:szCs w:val="18"/>
              </w:rPr>
            </w:pPr>
            <w:r>
              <w:rPr>
                <w:sz w:val="18"/>
                <w:szCs w:val="18"/>
                <w:rtl w:val="0"/>
              </w:rPr>
              <w:t xml:space="preserve">Describes a procedural norm</w:t>
            </w:r>
          </w:p>
        </w:tc>
      </w:tr>
      <w:tr>
        <w:trPr>
          <w:cantSplit w:val="1"/>
          <w:tblHeader w:val="0"/>
        </w:trPr>
        <w:tc>
          <w:tcPr/>
          <w:p w:rsidR="00000000" w:rsidDel="00000000" w:rsidP="00000000" w:rsidRDefault="00000000" w:rsidRPr="00000000" w14:paraId="00000241">
            <w:pPr>
              <w:spacing w:after="0" w:before="0" w:line="480" w:lineRule="auto"/>
              <w:jc w:val="both"/>
              <w:rPr>
                <w:sz w:val="18"/>
                <w:szCs w:val="18"/>
              </w:rPr>
            </w:pPr>
            <w:r>
              <w:rPr>
                <w:b w:val="1"/>
                <w:bCs w:val="1"/>
                <w:i w:val="0"/>
                <w:iCs w:val="0"/>
                <w:color w:val="000000"/>
                <w:sz w:val="18"/>
                <w:szCs w:val="18"/>
                <w:rtl w:val="0"/>
              </w:rPr>
              <w:t xml:space="preserve">appear / seem</w:t>
            </w:r>
            <w:r>
              <w:rPr>
                <w:rtl w:val="0"/>
              </w:rPr>
            </w:r>
          </w:p>
        </w:tc>
        <w:tc>
          <w:tcPr/>
          <w:p w:rsidR="00000000" w:rsidDel="00000000" w:rsidP="00000000" w:rsidRDefault="00000000" w:rsidRPr="00000000" w14:paraId="00000242">
            <w:pPr>
              <w:spacing w:after="0" w:before="0" w:line="480" w:lineRule="auto"/>
              <w:jc w:val="both"/>
              <w:rPr>
                <w:sz w:val="18"/>
                <w:szCs w:val="18"/>
              </w:rPr>
            </w:pPr>
            <w:r>
              <w:rPr>
                <w:sz w:val="18"/>
                <w:szCs w:val="18"/>
                <w:rtl w:val="0"/>
              </w:rPr>
              <w:t xml:space="preserve">Expresses result uncertainty</w:t>
            </w:r>
          </w:p>
        </w:tc>
        <w:tc>
          <w:tcPr/>
          <w:p w:rsidR="00000000" w:rsidDel="00000000" w:rsidP="00000000" w:rsidRDefault="00000000" w:rsidRPr="00000000" w14:paraId="00000243">
            <w:pPr>
              <w:spacing w:after="0" w:before="0" w:line="480" w:lineRule="auto"/>
              <w:jc w:val="both"/>
              <w:rPr>
                <w:sz w:val="18"/>
                <w:szCs w:val="18"/>
              </w:rPr>
            </w:pPr>
            <w:r>
              <w:rPr>
                <w:sz w:val="18"/>
                <w:szCs w:val="18"/>
                <w:rtl w:val="0"/>
              </w:rPr>
              <w:t xml:space="preserve">Indicates location</w:t>
            </w:r>
          </w:p>
        </w:tc>
      </w:tr>
    </w:tbl>
    <w:p w:rsidR="00000000" w:rsidDel="00000000" w:rsidP="00000000" w:rsidRDefault="00000000" w:rsidRPr="00000000" w14:paraId="00000244">
      <w:pPr>
        <w:spacing w:after="40" w:before="0" w:line="480" w:lineRule="auto"/>
        <w:ind w:firstLine="0"/>
        <w:jc w:val="left"/>
        <w:rPr/>
      </w:pPr>
      <w:r>
        <w:rPr>
          <w:rtl w:val="0"/>
        </w:rPr>
      </w:r>
    </w:p>
    <w:p w:rsidR="00000000" w:rsidDel="00000000" w:rsidP="00000000" w:rsidRDefault="00000000" w:rsidRPr="00000000" w14:paraId="00000245">
      <w:pPr>
        <w:spacing w:after="40" w:before="0" w:line="480" w:lineRule="auto"/>
        <w:ind w:firstLine="0"/>
        <w:jc w:val="left"/>
        <w:rPr/>
      </w:pPr>
      <w:r>
        <w:rPr>
          <w:sz w:val="22"/>
          <w:szCs w:val="22"/>
          <w:rtl w:val="0"/>
        </w:rPr>
        <w:t xml:space="preserve">Never hedges: ability, future procedure, and procedural necessity (a step required by the method itself).</w:t>
      </w:r>
      <w:r>
        <w:rPr>
          <w:rtl w:val="0"/>
        </w:rPr>
      </w:r>
    </w:p>
    <w:p w:rsidR="00000000" w:rsidDel="00000000" w:rsidP="00000000" w:rsidRDefault="00000000" w:rsidRPr="00000000" w14:paraId="00000246">
      <w:pPr>
        <w:spacing w:after="40" w:before="0" w:line="480" w:lineRule="auto"/>
        <w:ind w:firstLine="0"/>
        <w:jc w:val="left"/>
        <w:rPr>
          <w:b w:val="1"/>
          <w:bCs w:val="1"/>
        </w:rPr>
      </w:pPr>
      <w:r>
        <w:rPr>
          <w:sz w:val="22"/>
          <w:szCs w:val="22"/>
          <w:rtl w:val="0"/>
        </w:rPr>
        <w:t xml:space="preserve">Quick test for suggest/indicate: “Might this be true?” = hedge. “Should this be done?” = FP-Rec.</w:t>
      </w:r>
      <w:r>
        <w:rPr>
          <w:rtl w:val="0"/>
        </w:rPr>
      </w:r>
    </w:p>
    <w:p w:rsidR="00000000" w:rsidDel="00000000" w:rsidP="00000000" w:rsidRDefault="00000000" w:rsidRPr="00000000" w14:paraId="00000247">
      <w:pPr>
        <w:keepNext w:val="1"/>
        <w:spacing w:after="40" w:before="200" w:line="480" w:lineRule="auto"/>
        <w:ind w:firstLine="0"/>
        <w:jc w:val="left"/>
        <w:rPr>
          <w:sz w:val="24"/>
          <w:szCs w:val="24"/>
        </w:rPr>
      </w:pPr>
      <w:r>
        <w:rPr>
          <w:b w:val="1"/>
          <w:bCs w:val="1"/>
          <w:sz w:val="24"/>
          <w:szCs w:val="24"/>
          <w:rtl w:val="0"/>
        </w:rPr>
        <w:t xml:space="preserve">MARKING FALSE POSITIVES</w:t>
      </w:r>
      <w:r>
        <w:rPr>
          <w:rtl w:val="0"/>
        </w:rPr>
      </w:r>
    </w:p>
    <w:p w:rsidR="00000000" w:rsidDel="00000000" w:rsidP="00000000" w:rsidRDefault="00000000" w:rsidRPr="00000000" w14:paraId="00000248">
      <w:pPr>
        <w:spacing w:after="40" w:before="0" w:line="480" w:lineRule="auto"/>
        <w:ind w:firstLine="0"/>
        <w:jc w:val="left"/>
        <w:rPr/>
      </w:pPr>
      <w:r>
        <w:rPr>
          <w:sz w:val="22"/>
          <w:szCs w:val="22"/>
          <w:rtl w:val="0"/>
        </w:rPr>
        <w:t xml:space="preserve">Strike through the token. Write the reason code beside it in grey text.</w:t>
      </w:r>
      <w:r>
        <w:rPr>
          <w:rtl w:val="0"/>
        </w:rPr>
      </w:r>
    </w:p>
    <w:tbl>
      <w:tblPr>
        <w:tblStyle w:val="Table12"/>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after="0" w:before="0" w:line="480" w:lineRule="auto"/>
              <w:jc w:val="both"/>
              <w:rPr>
                <w:sz w:val="18"/>
                <w:szCs w:val="18"/>
              </w:rPr>
            </w:pPr>
            <w:r>
              <w:rPr>
                <w:b w:val="1"/>
                <w:bCs w:val="1"/>
                <w:sz w:val="18"/>
                <w:szCs w:val="18"/>
                <w:rtl w:val="0"/>
              </w:rPr>
              <w:t xml:space="preserve">Code</w:t>
            </w:r>
            <w:r>
              <w:rPr>
                <w:rtl w:val="0"/>
              </w:rPr>
            </w:r>
          </w:p>
        </w:tc>
        <w:tc>
          <w:tcPr>
            <w:tcBorders>
              <w:bottom w:color="000000" w:space="0" w:sz="4" w:val="single"/>
            </w:tcBorders>
            <w:shd w:fill="f2f4f6" w:val="clear"/>
          </w:tcPr>
          <w:p w:rsidR="00000000" w:rsidDel="00000000" w:rsidP="00000000" w:rsidRDefault="00000000" w:rsidRPr="00000000" w14:paraId="0000024A">
            <w:pPr>
              <w:spacing w:after="0" w:before="0" w:line="480" w:lineRule="auto"/>
              <w:jc w:val="both"/>
              <w:rPr>
                <w:sz w:val="18"/>
                <w:szCs w:val="18"/>
              </w:rPr>
            </w:pPr>
            <w:r>
              <w:rPr>
                <w:b w:val="1"/>
                <w:bCs w:val="1"/>
                <w:sz w:val="18"/>
                <w:szCs w:val="18"/>
                <w:rtl w:val="0"/>
              </w:rPr>
              <w:t xml:space="preserve">Reason</w:t>
            </w:r>
            <w:r>
              <w:rPr>
                <w:rtl w:val="0"/>
              </w:rPr>
            </w:r>
          </w:p>
        </w:tc>
        <w:tc>
          <w:tcPr>
            <w:tcBorders>
              <w:bottom w:color="000000" w:space="0" w:sz="4" w:val="single"/>
            </w:tcBorders>
            <w:shd w:fill="f2f4f6" w:val="clear"/>
          </w:tcPr>
          <w:p w:rsidR="00000000" w:rsidDel="00000000" w:rsidP="00000000" w:rsidRDefault="00000000" w:rsidRPr="00000000" w14:paraId="0000024B">
            <w:pPr>
              <w:spacing w:after="0" w:before="0" w:line="480" w:lineRule="auto"/>
              <w:jc w:val="both"/>
              <w:rPr>
                <w:sz w:val="18"/>
                <w:szCs w:val="18"/>
              </w:rPr>
            </w:pPr>
            <w:r>
              <w:rPr>
                <w:b w:val="1"/>
                <w:bCs w:val="1"/>
                <w:sz w:val="18"/>
                <w:szCs w:val="18"/>
                <w:rtl w:val="0"/>
              </w:rPr>
              <w:t xml:space="preserve">Marked Example</w:t>
            </w:r>
            <w:r>
              <w:rPr>
                <w:rtl w:val="0"/>
              </w:rPr>
            </w:r>
          </w:p>
        </w:tc>
      </w:tr>
      <w:tr>
        <w:trPr>
          <w:cantSplit w:val="1"/>
          <w:tblHeader w:val="0"/>
        </w:trPr>
        <w:tc>
          <w:tcPr/>
          <w:p w:rsidR="00000000" w:rsidDel="00000000" w:rsidP="00000000" w:rsidRDefault="00000000" w:rsidRPr="00000000" w14:paraId="0000024C">
            <w:pPr>
              <w:spacing w:after="0" w:before="0" w:line="480" w:lineRule="auto"/>
              <w:jc w:val="both"/>
              <w:rPr>
                <w:sz w:val="18"/>
                <w:szCs w:val="18"/>
              </w:rPr>
            </w:pPr>
            <w:r>
              <w:rPr>
                <w:b w:val="1"/>
                <w:bCs w:val="1"/>
                <w:i w:val="0"/>
                <w:iCs w:val="0"/>
                <w:color w:val="808080"/>
                <w:sz w:val="18"/>
                <w:szCs w:val="18"/>
                <w:rtl w:val="0"/>
              </w:rPr>
              <w:t xml:space="preserve">FP-Cap</w:t>
            </w:r>
            <w:r>
              <w:rPr>
                <w:rtl w:val="0"/>
              </w:rPr>
            </w:r>
          </w:p>
        </w:tc>
        <w:tc>
          <w:tcPr/>
          <w:p w:rsidR="00000000" w:rsidDel="00000000" w:rsidP="00000000" w:rsidRDefault="00000000" w:rsidRPr="00000000" w14:paraId="0000024D">
            <w:pPr>
              <w:spacing w:after="0" w:before="0" w:line="480" w:lineRule="auto"/>
              <w:jc w:val="both"/>
              <w:rPr>
                <w:sz w:val="18"/>
                <w:szCs w:val="18"/>
              </w:rPr>
            </w:pPr>
            <w:r>
              <w:rPr>
                <w:sz w:val="18"/>
                <w:szCs w:val="18"/>
                <w:rtl w:val="0"/>
              </w:rPr>
              <w:t xml:space="preserve">Capability: describes what something is able to do, not uncertainty about whether it will happen. Distinct from inferential “can be concluded / derived / stated / attributed to / seen as,” which stays a hedge.</w:t>
            </w:r>
          </w:p>
        </w:tc>
        <w:tc>
          <w:tcPr/>
          <w:p w:rsidR="00000000" w:rsidDel="00000000" w:rsidP="00000000" w:rsidRDefault="00000000" w:rsidRPr="00000000" w14:paraId="0000024E">
            <w:pPr>
              <w:spacing w:after="0" w:before="0" w:line="480" w:lineRule="auto"/>
              <w:jc w:val="both"/>
              <w:rPr>
                <w:sz w:val="18"/>
                <w:szCs w:val="18"/>
              </w:rPr>
            </w:pPr>
            <w:r>
              <w:rPr>
                <w:i w:val="0"/>
                <w:iCs w:val="0"/>
                <w:color w:val="000000"/>
                <w:sz w:val="18"/>
                <w:szCs w:val="18"/>
                <w:rtl w:val="0"/>
              </w:rPr>
              <w:t xml:space="preserve">“PCR </w:t>
            </w:r>
            <w:r>
              <w:rPr>
                <w:b w:val="1"/>
                <w:bCs w:val="1"/>
                <w:strike w:val="1"/>
                <w:color w:val="000000"/>
                <w:sz w:val="18"/>
                <w:szCs w:val="18"/>
                <w:rtl w:val="0"/>
              </w:rPr>
              <w:t xml:space="preserve">can</w:t>
            </w:r>
            <w:r>
              <w:rPr>
                <w:i w:val="0"/>
                <w:iCs w:val="0"/>
                <w:color w:val="000000"/>
                <w:sz w:val="18"/>
                <w:szCs w:val="18"/>
                <w:rtl w:val="0"/>
              </w:rPr>
              <w:t xml:space="preserve"> (FP-Cap) detect low concentrations.”</w:t>
            </w:r>
            <w:r>
              <w:rPr>
                <w:rtl w:val="0"/>
              </w:rPr>
            </w:r>
          </w:p>
        </w:tc>
      </w:tr>
      <w:tr>
        <w:trPr>
          <w:cantSplit w:val="1"/>
          <w:tblHeader w:val="0"/>
        </w:trPr>
        <w:tc>
          <w:tcPr/>
          <w:p w:rsidR="00000000" w:rsidDel="00000000" w:rsidP="00000000" w:rsidRDefault="00000000" w:rsidRPr="00000000" w14:paraId="0000024F">
            <w:pPr>
              <w:spacing w:after="0" w:before="0" w:line="480" w:lineRule="auto"/>
              <w:jc w:val="both"/>
              <w:rPr>
                <w:sz w:val="18"/>
                <w:szCs w:val="18"/>
              </w:rPr>
            </w:pPr>
            <w:r>
              <w:rPr>
                <w:b w:val="1"/>
                <w:bCs w:val="1"/>
                <w:i w:val="0"/>
                <w:iCs w:val="0"/>
                <w:color w:val="808080"/>
                <w:sz w:val="18"/>
                <w:szCs w:val="18"/>
                <w:rtl w:val="0"/>
              </w:rPr>
              <w:t xml:space="preserve">FP-Rec</w:t>
            </w:r>
            <w:r>
              <w:rPr>
                <w:rtl w:val="0"/>
              </w:rPr>
            </w:r>
          </w:p>
        </w:tc>
        <w:tc>
          <w:tcPr/>
          <w:p w:rsidR="00000000" w:rsidDel="00000000" w:rsidP="00000000" w:rsidRDefault="00000000" w:rsidRPr="00000000" w14:paraId="00000250">
            <w:pPr>
              <w:spacing w:after="0" w:before="0" w:line="480" w:lineRule="auto"/>
              <w:jc w:val="both"/>
              <w:rPr>
                <w:sz w:val="18"/>
                <w:szCs w:val="18"/>
              </w:rPr>
            </w:pPr>
            <w:r>
              <w:rPr>
                <w:sz w:val="18"/>
                <w:szCs w:val="18"/>
                <w:rtl w:val="0"/>
              </w:rPr>
              <w:t xml:space="preserve">Recommendation: expresses what should, needs to, or ought to be done, not uncertainty about a claim.</w:t>
            </w:r>
          </w:p>
        </w:tc>
        <w:tc>
          <w:tcPr/>
          <w:p w:rsidR="00000000" w:rsidDel="00000000" w:rsidP="00000000" w:rsidRDefault="00000000" w:rsidRPr="00000000" w14:paraId="00000251">
            <w:pPr>
              <w:spacing w:after="0" w:before="0" w:line="480" w:lineRule="auto"/>
              <w:jc w:val="both"/>
              <w:rPr>
                <w:sz w:val="18"/>
                <w:szCs w:val="18"/>
              </w:rPr>
            </w:pPr>
            <w:r>
              <w:rPr>
                <w:i w:val="0"/>
                <w:iCs w:val="0"/>
                <w:color w:val="000000"/>
                <w:sz w:val="18"/>
                <w:szCs w:val="18"/>
                <w:rtl w:val="0"/>
              </w:rPr>
              <w:t xml:space="preserve">“We </w:t>
            </w:r>
            <w:r>
              <w:rPr>
                <w:b w:val="1"/>
                <w:bCs w:val="1"/>
                <w:strike w:val="1"/>
                <w:color w:val="000000"/>
                <w:sz w:val="18"/>
                <w:szCs w:val="18"/>
                <w:rtl w:val="0"/>
              </w:rPr>
              <w:t xml:space="preserve">suggest</w:t>
            </w:r>
            <w:r>
              <w:rPr>
                <w:i w:val="0"/>
                <w:iCs w:val="0"/>
                <w:color w:val="000000"/>
                <w:sz w:val="18"/>
                <w:szCs w:val="18"/>
                <w:rtl w:val="0"/>
              </w:rPr>
              <w:t xml:space="preserve"> (FP-Rec) further research.”</w:t>
            </w:r>
            <w:r>
              <w:rPr>
                <w:rtl w:val="0"/>
              </w:rPr>
            </w:r>
          </w:p>
        </w:tc>
      </w:tr>
      <w:tr>
        <w:trPr>
          <w:cantSplit w:val="1"/>
          <w:tblHeader w:val="0"/>
        </w:trPr>
        <w:tc>
          <w:tcPr/>
          <w:p w:rsidR="00000000" w:rsidDel="00000000" w:rsidP="00000000" w:rsidRDefault="00000000" w:rsidRPr="00000000" w14:paraId="00000252">
            <w:pPr>
              <w:spacing w:after="0" w:before="0" w:line="480" w:lineRule="auto"/>
              <w:jc w:val="both"/>
              <w:rPr>
                <w:sz w:val="18"/>
                <w:szCs w:val="18"/>
              </w:rPr>
            </w:pPr>
            <w:r>
              <w:rPr>
                <w:b w:val="1"/>
                <w:bCs w:val="1"/>
                <w:i w:val="0"/>
                <w:iCs w:val="0"/>
                <w:color w:val="808080"/>
                <w:sz w:val="18"/>
                <w:szCs w:val="18"/>
                <w:rtl w:val="0"/>
              </w:rPr>
              <w:t xml:space="preserve">FP-Proc</w:t>
            </w:r>
            <w:r>
              <w:rPr>
                <w:rtl w:val="0"/>
              </w:rPr>
            </w:r>
          </w:p>
        </w:tc>
        <w:tc>
          <w:tcPr/>
          <w:p w:rsidR="00000000" w:rsidDel="00000000" w:rsidP="00000000" w:rsidRDefault="00000000" w:rsidRPr="00000000" w14:paraId="00000253">
            <w:pPr>
              <w:spacing w:after="0" w:before="0" w:line="480" w:lineRule="auto"/>
              <w:jc w:val="both"/>
              <w:rPr>
                <w:sz w:val="18"/>
                <w:szCs w:val="18"/>
              </w:rPr>
            </w:pPr>
            <w:r>
              <w:rPr>
                <w:sz w:val="18"/>
                <w:szCs w:val="18"/>
                <w:rtl w:val="0"/>
              </w:rPr>
              <w:t xml:space="preserve">Procedural norm: describes a routine, standard, or established procedure rather than uncertainty about a claim.</w:t>
            </w:r>
          </w:p>
        </w:tc>
        <w:tc>
          <w:tcPr/>
          <w:p w:rsidR="00000000" w:rsidDel="00000000" w:rsidP="00000000" w:rsidRDefault="00000000" w:rsidRPr="00000000" w14:paraId="00000254">
            <w:pPr>
              <w:spacing w:after="0" w:before="0" w:line="480" w:lineRule="auto"/>
              <w:jc w:val="both"/>
              <w:rPr>
                <w:sz w:val="18"/>
                <w:szCs w:val="18"/>
              </w:rPr>
            </w:pPr>
            <w:r>
              <w:rPr>
                <w:i w:val="0"/>
                <w:iCs w:val="0"/>
                <w:color w:val="000000"/>
                <w:sz w:val="18"/>
                <w:szCs w:val="18"/>
                <w:rtl w:val="0"/>
              </w:rPr>
              <w:t xml:space="preserve">“Samples were </w:t>
            </w:r>
            <w:r>
              <w:rPr>
                <w:b w:val="1"/>
                <w:bCs w:val="1"/>
                <w:strike w:val="1"/>
                <w:color w:val="000000"/>
                <w:sz w:val="18"/>
                <w:szCs w:val="18"/>
                <w:rtl w:val="0"/>
              </w:rPr>
              <w:t xml:space="preserve">generally</w:t>
            </w:r>
            <w:r>
              <w:rPr>
                <w:i w:val="0"/>
                <w:iCs w:val="0"/>
                <w:color w:val="000000"/>
                <w:sz w:val="18"/>
                <w:szCs w:val="18"/>
                <w:rtl w:val="0"/>
              </w:rPr>
              <w:t xml:space="preserve"> (FP-Proc) stored at 4°C.”</w:t>
            </w:r>
            <w:r>
              <w:rPr>
                <w:rtl w:val="0"/>
              </w:rPr>
            </w:r>
          </w:p>
        </w:tc>
      </w:tr>
      <w:tr>
        <w:trPr>
          <w:cantSplit w:val="1"/>
          <w:tblHeader w:val="0"/>
        </w:trPr>
        <w:tc>
          <w:tcPr/>
          <w:p w:rsidR="00000000" w:rsidDel="00000000" w:rsidP="00000000" w:rsidRDefault="00000000" w:rsidRPr="00000000" w14:paraId="00000255">
            <w:pPr>
              <w:spacing w:after="0" w:before="0" w:line="480" w:lineRule="auto"/>
              <w:jc w:val="both"/>
              <w:rPr>
                <w:sz w:val="18"/>
                <w:szCs w:val="18"/>
              </w:rPr>
            </w:pPr>
            <w:r>
              <w:rPr>
                <w:b w:val="1"/>
                <w:bCs w:val="1"/>
                <w:i w:val="0"/>
                <w:iCs w:val="0"/>
                <w:color w:val="808080"/>
                <w:sz w:val="18"/>
                <w:szCs w:val="18"/>
                <w:rtl w:val="0"/>
              </w:rPr>
              <w:t xml:space="preserve">FP-Loc</w:t>
            </w:r>
            <w:r>
              <w:rPr>
                <w:rtl w:val="0"/>
              </w:rPr>
            </w:r>
          </w:p>
        </w:tc>
        <w:tc>
          <w:tcPr/>
          <w:p w:rsidR="00000000" w:rsidDel="00000000" w:rsidP="00000000" w:rsidRDefault="00000000" w:rsidRPr="00000000" w14:paraId="00000256">
            <w:pPr>
              <w:spacing w:after="0" w:before="0" w:line="480" w:lineRule="auto"/>
              <w:jc w:val="both"/>
              <w:rPr>
                <w:sz w:val="18"/>
                <w:szCs w:val="18"/>
              </w:rPr>
            </w:pPr>
            <w:r>
              <w:rPr>
                <w:sz w:val="18"/>
                <w:szCs w:val="18"/>
                <w:rtl w:val="0"/>
              </w:rPr>
              <w:t xml:space="preserve">Location: indicates physical or textual location.</w:t>
            </w:r>
          </w:p>
        </w:tc>
        <w:tc>
          <w:tcPr/>
          <w:p w:rsidR="00000000" w:rsidDel="00000000" w:rsidP="00000000" w:rsidRDefault="00000000" w:rsidRPr="00000000" w14:paraId="00000257">
            <w:pPr>
              <w:spacing w:after="0" w:before="0" w:line="480" w:lineRule="auto"/>
              <w:jc w:val="both"/>
              <w:rPr>
                <w:sz w:val="18"/>
                <w:szCs w:val="18"/>
              </w:rPr>
            </w:pPr>
            <w:r>
              <w:rPr>
                <w:i w:val="0"/>
                <w:iCs w:val="0"/>
                <w:color w:val="000000"/>
                <w:sz w:val="18"/>
                <w:szCs w:val="18"/>
                <w:rtl w:val="0"/>
              </w:rPr>
              <w:t xml:space="preserve">“The results </w:t>
            </w:r>
            <w:r>
              <w:rPr>
                <w:b w:val="1"/>
                <w:bCs w:val="1"/>
                <w:strike w:val="1"/>
                <w:color w:val="000000"/>
                <w:sz w:val="18"/>
                <w:szCs w:val="18"/>
                <w:rtl w:val="0"/>
              </w:rPr>
              <w:t xml:space="preserve">appear</w:t>
            </w:r>
            <w:r>
              <w:rPr>
                <w:i w:val="0"/>
                <w:iCs w:val="0"/>
                <w:color w:val="000000"/>
                <w:sz w:val="18"/>
                <w:szCs w:val="18"/>
                <w:rtl w:val="0"/>
              </w:rPr>
              <w:t xml:space="preserve"> (FP-Loc) in Table 1.”</w:t>
            </w:r>
            <w:r>
              <w:rPr>
                <w:rtl w:val="0"/>
              </w:rPr>
            </w:r>
          </w:p>
        </w:tc>
      </w:tr>
      <w:tr>
        <w:trPr>
          <w:cantSplit w:val="1"/>
          <w:tblHeader w:val="0"/>
        </w:trPr>
        <w:tc>
          <w:tcPr/>
          <w:p w:rsidR="00000000" w:rsidDel="00000000" w:rsidP="00000000" w:rsidRDefault="00000000" w:rsidRPr="00000000" w14:paraId="00000258">
            <w:pPr>
              <w:spacing w:after="0" w:before="0" w:line="480" w:lineRule="auto"/>
              <w:jc w:val="both"/>
              <w:rPr>
                <w:sz w:val="18"/>
                <w:szCs w:val="18"/>
              </w:rPr>
            </w:pPr>
            <w:r>
              <w:rPr>
                <w:b w:val="1"/>
                <w:bCs w:val="1"/>
                <w:i w:val="0"/>
                <w:iCs w:val="0"/>
                <w:color w:val="808080"/>
                <w:sz w:val="18"/>
                <w:szCs w:val="18"/>
                <w:rtl w:val="0"/>
              </w:rPr>
              <w:t xml:space="preserve">FP-Gen</w:t>
            </w:r>
            <w:r>
              <w:rPr>
                <w:rtl w:val="0"/>
              </w:rPr>
            </w:r>
          </w:p>
        </w:tc>
        <w:tc>
          <w:tcPr/>
          <w:p w:rsidR="00000000" w:rsidDel="00000000" w:rsidP="00000000" w:rsidRDefault="00000000" w:rsidRPr="00000000" w14:paraId="00000259">
            <w:pPr>
              <w:spacing w:after="0" w:before="0" w:line="480" w:lineRule="auto"/>
              <w:jc w:val="both"/>
              <w:rPr>
                <w:sz w:val="18"/>
                <w:szCs w:val="18"/>
              </w:rPr>
            </w:pPr>
            <w:r>
              <w:rPr>
                <w:sz w:val="18"/>
                <w:szCs w:val="18"/>
                <w:rtl w:val="0"/>
              </w:rPr>
              <w:t xml:space="preserve">General exclusion: doesn’t fit the codes above. Use for expressions that look hedge-like but don’t express uncertainty (e.g., naming a research topic, pointing to evidence). Note the specific reason in Coder Notes.</w:t>
            </w:r>
          </w:p>
        </w:tc>
        <w:tc>
          <w:tcPr/>
          <w:p w:rsidR="00000000" w:rsidDel="00000000" w:rsidP="00000000" w:rsidRDefault="00000000" w:rsidRPr="00000000" w14:paraId="0000025A">
            <w:pPr>
              <w:spacing w:after="0" w:before="0" w:line="480" w:lineRule="auto"/>
              <w:jc w:val="both"/>
              <w:rPr>
                <w:sz w:val="18"/>
                <w:szCs w:val="18"/>
              </w:rPr>
            </w:pPr>
            <w:r>
              <w:rPr>
                <w:i w:val="0"/>
                <w:iCs w:val="0"/>
                <w:color w:val="000000"/>
                <w:sz w:val="18"/>
                <w:szCs w:val="18"/>
                <w:rtl w:val="0"/>
              </w:rPr>
              <w:t xml:space="preserve">“...demonstrated notable antioxidant activity, as </w:t>
            </w:r>
            <w:r>
              <w:rPr>
                <w:b w:val="1"/>
                <w:bCs w:val="1"/>
                <w:strike w:val="1"/>
                <w:color w:val="000000"/>
                <w:sz w:val="18"/>
                <w:szCs w:val="18"/>
                <w:rtl w:val="0"/>
              </w:rPr>
              <w:t xml:space="preserve">indicated</w:t>
            </w:r>
            <w:r>
              <w:rPr>
                <w:i w:val="0"/>
                <w:iCs w:val="0"/>
                <w:color w:val="000000"/>
                <w:sz w:val="18"/>
                <w:szCs w:val="18"/>
                <w:rtl w:val="0"/>
              </w:rPr>
              <w:t xml:space="preserve"> (FP-Gen) by the reduction of DPPH radicals.”</w:t>
            </w:r>
            <w:r>
              <w:rPr>
                <w:rtl w:val="0"/>
              </w:rPr>
            </w:r>
          </w:p>
        </w:tc>
      </w:tr>
    </w:tbl>
    <w:p w:rsidR="00000000" w:rsidDel="00000000" w:rsidP="00000000" w:rsidRDefault="00000000" w:rsidRPr="00000000" w14:paraId="0000025B">
      <w:pPr>
        <w:keepNext w:val="1"/>
        <w:spacing w:after="40" w:before="200" w:line="480" w:lineRule="auto"/>
        <w:ind w:firstLine="0"/>
        <w:jc w:val="left"/>
        <w:rPr>
          <w:b w:val="1"/>
          <w:bCs w:val="1"/>
        </w:rPr>
      </w:pPr>
      <w:r>
        <w:rPr>
          <w:rtl w:val="0"/>
        </w:rPr>
      </w:r>
    </w:p>
    <w:p w:rsidR="00000000" w:rsidDel="00000000" w:rsidP="00000000" w:rsidRDefault="00000000" w:rsidRPr="00000000" w14:paraId="0000025C">
      <w:pPr>
        <w:keepNext w:val="1"/>
        <w:spacing w:after="40" w:before="200" w:line="480" w:lineRule="auto"/>
        <w:ind w:firstLine="0"/>
        <w:jc w:val="left"/>
        <w:rPr>
          <w:sz w:val="24"/>
          <w:szCs w:val="24"/>
        </w:rPr>
      </w:pPr>
      <w:r>
        <w:rPr>
          <w:b w:val="1"/>
          <w:bCs w:val="1"/>
          <w:sz w:val="24"/>
          <w:szCs w:val="24"/>
          <w:rtl w:val="0"/>
        </w:rPr>
        <w:t xml:space="preserve">UNHEDGED ASSERTIONS (WARRANTED CAUTION, NEUTRAL GREY)</w:t>
      </w:r>
      <w:r>
        <w:rPr>
          <w:rtl w:val="0"/>
        </w:rPr>
      </w:r>
    </w:p>
    <w:p w:rsidR="00000000" w:rsidDel="00000000" w:rsidP="00000000" w:rsidRDefault="00000000" w:rsidRPr="00000000" w14:paraId="0000025D">
      <w:pPr>
        <w:spacing w:after="40" w:before="0" w:line="480" w:lineRule="auto"/>
        <w:ind w:firstLine="0"/>
        <w:jc w:val="left"/>
        <w:rPr/>
      </w:pPr>
      <w:r>
        <w:rPr>
          <w:b w:val="1"/>
          <w:bCs w:val="1"/>
          <w:sz w:val="22"/>
          <w:szCs w:val="22"/>
          <w:rtl w:val="0"/>
        </w:rPr>
        <w:t xml:space="preserve">• Mark. </w:t>
      </w:r>
      <w:r>
        <w:rPr>
          <w:sz w:val="22"/>
          <w:szCs w:val="22"/>
          <w:rtl w:val="0"/>
        </w:rPr>
        <w:t xml:space="preserve">Grey-highlight the main assertive verb. Place [G] or [C] beside it (same placement as (EC) on hedges).</w:t>
      </w:r>
      <w:r>
        <w:rPr>
          <w:rtl w:val="0"/>
        </w:rPr>
      </w:r>
    </w:p>
    <w:p w:rsidR="00000000" w:rsidDel="00000000" w:rsidP="00000000" w:rsidRDefault="00000000" w:rsidRPr="00000000" w14:paraId="0000025E">
      <w:pPr>
        <w:spacing w:after="40" w:before="0" w:line="480" w:lineRule="auto"/>
        <w:ind w:firstLine="0"/>
        <w:jc w:val="left"/>
        <w:rPr/>
      </w:pPr>
      <w:r>
        <w:rPr>
          <w:b w:val="1"/>
          <w:bCs w:val="1"/>
          <w:sz w:val="22"/>
          <w:szCs w:val="22"/>
          <w:rtl w:val="0"/>
        </w:rPr>
        <w:t xml:space="preserve">• Scope. </w:t>
      </w:r>
      <w:r>
        <w:rPr>
          <w:sz w:val="22"/>
          <w:szCs w:val="22"/>
          <w:rtl w:val="0"/>
        </w:rPr>
        <w:t xml:space="preserve">Only where caution was warranted but absent. Bare trial results, measured findings, and procedure are not marked.</w:t>
      </w:r>
      <w:r>
        <w:rPr>
          <w:rtl w:val="0"/>
        </w:rPr>
      </w:r>
    </w:p>
    <w:p w:rsidR="00000000" w:rsidDel="00000000" w:rsidP="00000000" w:rsidRDefault="00000000" w:rsidRPr="00000000" w14:paraId="0000025F">
      <w:pPr>
        <w:spacing w:after="40" w:before="0" w:line="480" w:lineRule="auto"/>
        <w:ind w:firstLine="0"/>
        <w:jc w:val="left"/>
        <w:rPr/>
      </w:pPr>
      <w:r>
        <w:rPr>
          <w:b w:val="1"/>
          <w:bCs w:val="1"/>
          <w:sz w:val="22"/>
          <w:szCs w:val="22"/>
          <w:rtl w:val="0"/>
        </w:rPr>
        <w:t xml:space="preserve">• [G]. </w:t>
      </w:r>
      <w:r>
        <w:rPr>
          <w:sz w:val="22"/>
          <w:szCs w:val="22"/>
          <w:rtl w:val="0"/>
        </w:rPr>
        <w:t xml:space="preserve">Generalization or evaluative ranking beyond the data.</w:t>
      </w:r>
      <w:r>
        <w:rPr>
          <w:rtl w:val="0"/>
        </w:rPr>
      </w:r>
    </w:p>
    <w:p w:rsidR="00000000" w:rsidDel="00000000" w:rsidP="00000000" w:rsidRDefault="00000000" w:rsidRPr="00000000" w14:paraId="00000260">
      <w:pPr>
        <w:spacing w:after="40" w:before="0" w:line="480" w:lineRule="auto"/>
        <w:ind w:firstLine="0"/>
        <w:jc w:val="left"/>
        <w:rPr/>
      </w:pPr>
      <w:r>
        <w:rPr>
          <w:b w:val="1"/>
          <w:bCs w:val="1"/>
          <w:sz w:val="22"/>
          <w:szCs w:val="22"/>
          <w:rtl w:val="0"/>
        </w:rPr>
        <w:t xml:space="preserve">• [C]. </w:t>
      </w:r>
      <w:r>
        <w:rPr>
          <w:sz w:val="22"/>
          <w:szCs w:val="22"/>
          <w:rtl w:val="0"/>
        </w:rPr>
        <w:t xml:space="preserve">Cause-effect or impact stronger than the design supports.</w:t>
      </w:r>
      <w:r>
        <w:rPr>
          <w:rtl w:val="0"/>
        </w:rPr>
      </w:r>
    </w:p>
    <w:p w:rsidR="00000000" w:rsidDel="00000000" w:rsidP="00000000" w:rsidRDefault="00000000" w:rsidRPr="00000000" w14:paraId="00000261">
      <w:pPr>
        <w:spacing w:after="40" w:before="0" w:line="480" w:lineRule="auto"/>
        <w:ind w:firstLine="0"/>
        <w:jc w:val="left"/>
        <w:rPr/>
      </w:pPr>
      <w:r>
        <w:rPr>
          <w:b w:val="1"/>
          <w:bCs w:val="1"/>
          <w:sz w:val="22"/>
          <w:szCs w:val="22"/>
          <w:rtl w:val="0"/>
        </w:rPr>
        <w:t xml:space="preserve">• Record. </w:t>
      </w:r>
      <w:r>
        <w:rPr>
          <w:sz w:val="22"/>
          <w:szCs w:val="22"/>
          <w:rtl w:val="0"/>
        </w:rPr>
        <w:t xml:space="preserve">Full clause in the coding sheet.</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2">
            <w:pPr>
              <w:spacing w:after="0" w:before="0" w:line="480" w:lineRule="auto"/>
              <w:jc w:val="both"/>
              <w:rPr>
                <w:sz w:val="18"/>
                <w:szCs w:val="18"/>
              </w:rPr>
            </w:pPr>
            <w:r>
              <w:rPr>
                <w:b w:val="1"/>
                <w:bCs w:val="1"/>
                <w:sz w:val="18"/>
                <w:szCs w:val="18"/>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263">
            <w:pPr>
              <w:spacing w:after="0" w:before="0" w:line="480" w:lineRule="auto"/>
              <w:jc w:val="both"/>
              <w:rPr>
                <w:sz w:val="18"/>
                <w:szCs w:val="18"/>
              </w:rPr>
            </w:pPr>
            <w:r>
              <w:rPr>
                <w:b w:val="1"/>
                <w:bCs w:val="1"/>
                <w:sz w:val="18"/>
                <w:szCs w:val="18"/>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64">
            <w:pPr>
              <w:spacing w:after="0" w:before="0" w:line="480" w:lineRule="auto"/>
              <w:jc w:val="both"/>
              <w:rPr>
                <w:sz w:val="18"/>
                <w:szCs w:val="18"/>
              </w:rPr>
            </w:pPr>
            <w:r>
              <w:rPr>
                <w:b w:val="1"/>
                <w:bCs w:val="1"/>
                <w:sz w:val="18"/>
                <w:szCs w:val="18"/>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265">
            <w:pPr>
              <w:spacing w:after="0" w:before="0" w:line="480" w:lineRule="auto"/>
              <w:jc w:val="both"/>
              <w:rPr>
                <w:sz w:val="18"/>
                <w:szCs w:val="18"/>
              </w:rPr>
            </w:pPr>
            <w:r>
              <w:rPr>
                <w:b w:val="1"/>
                <w:bCs w:val="1"/>
                <w:sz w:val="18"/>
                <w:szCs w:val="18"/>
                <w:rtl w:val="0"/>
              </w:rPr>
              <w:t xml:space="preserve">Highlighted Example</w:t>
            </w:r>
            <w:r>
              <w:rPr>
                <w:rtl w:val="0"/>
              </w:rPr>
            </w:r>
          </w:p>
        </w:tc>
      </w:tr>
      <w:tr>
        <w:trPr>
          <w:cantSplit w:val="1"/>
          <w:tblHeader w:val="0"/>
        </w:trPr>
        <w:tc>
          <w:tcPr>
            <w:shd w:fill="bfbfbf" w:val="clear"/>
          </w:tcPr>
          <w:p w:rsidR="00000000" w:rsidDel="00000000" w:rsidP="00000000" w:rsidRDefault="00000000" w:rsidRPr="00000000" w14:paraId="00000266">
            <w:pPr>
              <w:spacing w:after="0" w:before="0" w:line="480" w:lineRule="auto"/>
              <w:jc w:val="left"/>
              <w:rPr>
                <w:sz w:val="18"/>
                <w:szCs w:val="18"/>
              </w:rPr>
            </w:pPr>
            <w:r>
              <w:rPr>
                <w:sz w:val="18"/>
                <w:szCs w:val="18"/>
                <w:shd w:fill="bfbfbf" w:val="clear"/>
                <w:rtl w:val="0"/>
              </w:rPr>
              <w:t xml:space="preserve">      </w:t>
            </w:r>
            <w:r>
              <w:rPr>
                <w:rtl w:val="0"/>
              </w:rPr>
            </w:r>
          </w:p>
        </w:tc>
        <w:tc>
          <w:tcPr/>
          <w:p w:rsidR="00000000" w:rsidDel="00000000" w:rsidP="00000000" w:rsidRDefault="00000000" w:rsidRPr="00000000" w14:paraId="00000267">
            <w:pPr>
              <w:spacing w:after="0" w:before="0" w:line="480" w:lineRule="auto"/>
              <w:jc w:val="both"/>
              <w:rPr>
                <w:sz w:val="18"/>
                <w:szCs w:val="18"/>
              </w:rPr>
            </w:pPr>
            <w:r>
              <w:rPr>
                <w:sz w:val="18"/>
                <w:szCs w:val="18"/>
                <w:rtl w:val="0"/>
              </w:rPr>
              <w:t xml:space="preserve">Result Claim [R] , Not markable (bare results).</w:t>
            </w:r>
          </w:p>
        </w:tc>
        <w:tc>
          <w:tcPr/>
          <w:p w:rsidR="00000000" w:rsidDel="00000000" w:rsidP="00000000" w:rsidRDefault="00000000" w:rsidRPr="00000000" w14:paraId="00000268">
            <w:pPr>
              <w:spacing w:after="0" w:before="0" w:line="480" w:lineRule="auto"/>
              <w:jc w:val="both"/>
              <w:rPr>
                <w:sz w:val="18"/>
                <w:szCs w:val="18"/>
              </w:rPr>
            </w:pPr>
            <w:r>
              <w:rPr>
                <w:sz w:val="18"/>
                <w:szCs w:val="18"/>
                <w:rtl w:val="0"/>
              </w:rPr>
              <w:t xml:space="preserve">Not markable.</w:t>
            </w:r>
          </w:p>
        </w:tc>
        <w:tc>
          <w:tcPr/>
          <w:p w:rsidR="00000000" w:rsidDel="00000000" w:rsidP="00000000" w:rsidRDefault="00000000" w:rsidRPr="00000000" w14:paraId="00000269">
            <w:pPr>
              <w:spacing w:after="0" w:before="0" w:line="480" w:lineRule="auto"/>
              <w:jc w:val="both"/>
              <w:rPr>
                <w:sz w:val="18"/>
                <w:szCs w:val="18"/>
              </w:rPr>
            </w:pPr>
            <w:r>
              <w:rPr>
                <w:sz w:val="18"/>
                <w:szCs w:val="18"/>
                <w:rtl w:val="0"/>
              </w:rPr>
              <w:t xml:space="preserve">“</w:t>
            </w:r>
            <w:r>
              <w:rPr>
                <w:sz w:val="18"/>
                <w:szCs w:val="18"/>
                <w:shd w:fill="bfbfbf" w:val="clear"/>
                <w:rtl w:val="0"/>
              </w:rPr>
              <w:t xml:space="preserve">was</w:t>
            </w:r>
            <w:r>
              <w:rPr>
                <w:sz w:val="18"/>
                <w:szCs w:val="18"/>
                <w:rtl w:val="0"/>
              </w:rPr>
              <w:t xml:space="preserve"> [G] the most compelling…” (mark) vs “Yield higher (p &lt; .05)” (omit).</w:t>
            </w:r>
          </w:p>
        </w:tc>
      </w:tr>
      <w:tr>
        <w:trPr>
          <w:cantSplit w:val="1"/>
          <w:tblHeader w:val="0"/>
        </w:trPr>
        <w:tc>
          <w:tcPr>
            <w:shd w:fill="bfbfbf" w:val="clear"/>
          </w:tcPr>
          <w:p w:rsidR="00000000" w:rsidDel="00000000" w:rsidP="00000000" w:rsidRDefault="00000000" w:rsidRPr="00000000" w14:paraId="0000026A">
            <w:pPr>
              <w:spacing w:after="0" w:before="0" w:line="480" w:lineRule="auto"/>
              <w:jc w:val="left"/>
              <w:rPr>
                <w:sz w:val="18"/>
                <w:szCs w:val="18"/>
              </w:rPr>
            </w:pPr>
            <w:r>
              <w:rPr>
                <w:sz w:val="18"/>
                <w:szCs w:val="18"/>
                <w:shd w:fill="bfbfbf" w:val="clear"/>
                <w:rtl w:val="0"/>
              </w:rPr>
              <w:t xml:space="preserve">      </w:t>
            </w:r>
            <w:r>
              <w:rPr>
                <w:rtl w:val="0"/>
              </w:rPr>
            </w:r>
          </w:p>
        </w:tc>
        <w:tc>
          <w:tcPr/>
          <w:p w:rsidR="00000000" w:rsidDel="00000000" w:rsidP="00000000" w:rsidRDefault="00000000" w:rsidRPr="00000000" w14:paraId="0000026B">
            <w:pPr>
              <w:spacing w:after="0" w:before="0" w:line="480" w:lineRule="auto"/>
              <w:jc w:val="both"/>
              <w:rPr>
                <w:sz w:val="18"/>
                <w:szCs w:val="18"/>
              </w:rPr>
            </w:pPr>
            <w:r>
              <w:rPr>
                <w:sz w:val="18"/>
                <w:szCs w:val="18"/>
                <w:rtl w:val="0"/>
              </w:rPr>
              <w:t xml:space="preserve">Generalization [G]</w:t>
            </w:r>
          </w:p>
        </w:tc>
        <w:tc>
          <w:tcPr/>
          <w:p w:rsidR="00000000" w:rsidDel="00000000" w:rsidP="00000000" w:rsidRDefault="00000000" w:rsidRPr="00000000" w14:paraId="0000026C">
            <w:pPr>
              <w:spacing w:after="0" w:before="0" w:line="480" w:lineRule="auto"/>
              <w:jc w:val="both"/>
              <w:rPr>
                <w:sz w:val="18"/>
                <w:szCs w:val="18"/>
              </w:rPr>
            </w:pPr>
            <w:r>
              <w:rPr>
                <w:sz w:val="18"/>
                <w:szCs w:val="18"/>
                <w:rtl w:val="0"/>
              </w:rPr>
              <w:t xml:space="preserve">Inference or ranking beyond the data.</w:t>
            </w:r>
          </w:p>
        </w:tc>
        <w:tc>
          <w:tcPr/>
          <w:p w:rsidR="00000000" w:rsidDel="00000000" w:rsidP="00000000" w:rsidRDefault="00000000" w:rsidRPr="00000000" w14:paraId="0000026D">
            <w:pPr>
              <w:spacing w:after="0" w:before="0" w:line="480" w:lineRule="auto"/>
              <w:jc w:val="both"/>
              <w:rPr>
                <w:sz w:val="18"/>
                <w:szCs w:val="18"/>
              </w:rPr>
            </w:pPr>
            <w:r>
              <w:rPr>
                <w:sz w:val="18"/>
                <w:szCs w:val="18"/>
                <w:rtl w:val="0"/>
              </w:rPr>
              <w:t xml:space="preserve">“This </w:t>
            </w:r>
            <w:r>
              <w:rPr>
                <w:sz w:val="18"/>
                <w:szCs w:val="18"/>
                <w:shd w:fill="bfbfbf" w:val="clear"/>
                <w:rtl w:val="0"/>
              </w:rPr>
              <w:t xml:space="preserve">led</w:t>
            </w:r>
            <w:r>
              <w:rPr>
                <w:sz w:val="18"/>
                <w:szCs w:val="18"/>
                <w:rtl w:val="0"/>
              </w:rPr>
              <w:t xml:space="preserve"> [G] to the conclusion that all farms were free of it.”</w:t>
            </w:r>
          </w:p>
        </w:tc>
      </w:tr>
      <w:tr>
        <w:trPr>
          <w:cantSplit w:val="1"/>
          <w:tblHeader w:val="0"/>
        </w:trPr>
        <w:tc>
          <w:tcPr>
            <w:shd w:fill="bfbfbf" w:val="clear"/>
          </w:tcPr>
          <w:p w:rsidR="00000000" w:rsidDel="00000000" w:rsidP="00000000" w:rsidRDefault="00000000" w:rsidRPr="00000000" w14:paraId="0000026E">
            <w:pPr>
              <w:spacing w:after="0" w:before="0" w:line="480" w:lineRule="auto"/>
              <w:jc w:val="left"/>
              <w:rPr>
                <w:sz w:val="18"/>
                <w:szCs w:val="18"/>
              </w:rPr>
            </w:pPr>
            <w:r>
              <w:rPr>
                <w:sz w:val="18"/>
                <w:szCs w:val="18"/>
                <w:shd w:fill="bfbfbf" w:val="clear"/>
                <w:rtl w:val="0"/>
              </w:rPr>
              <w:t xml:space="preserve">      </w:t>
            </w:r>
            <w:r>
              <w:rPr>
                <w:rtl w:val="0"/>
              </w:rPr>
            </w:r>
          </w:p>
        </w:tc>
        <w:tc>
          <w:tcPr/>
          <w:p w:rsidR="00000000" w:rsidDel="00000000" w:rsidP="00000000" w:rsidRDefault="00000000" w:rsidRPr="00000000" w14:paraId="0000026F">
            <w:pPr>
              <w:spacing w:after="0" w:before="0" w:line="480" w:lineRule="auto"/>
              <w:jc w:val="both"/>
              <w:rPr>
                <w:sz w:val="18"/>
                <w:szCs w:val="18"/>
              </w:rPr>
            </w:pPr>
            <w:r>
              <w:rPr>
                <w:sz w:val="18"/>
                <w:szCs w:val="18"/>
                <w:rtl w:val="0"/>
              </w:rPr>
              <w:t xml:space="preserve">Causal Claim [C]</w:t>
            </w:r>
          </w:p>
        </w:tc>
        <w:tc>
          <w:tcPr/>
          <w:p w:rsidR="00000000" w:rsidDel="00000000" w:rsidP="00000000" w:rsidRDefault="00000000" w:rsidRPr="00000000" w14:paraId="00000270">
            <w:pPr>
              <w:spacing w:after="0" w:before="0" w:line="480" w:lineRule="auto"/>
              <w:jc w:val="both"/>
              <w:rPr>
                <w:sz w:val="18"/>
                <w:szCs w:val="18"/>
              </w:rPr>
            </w:pPr>
            <w:r>
              <w:rPr>
                <w:sz w:val="18"/>
                <w:szCs w:val="18"/>
                <w:rtl w:val="0"/>
              </w:rPr>
              <w:t xml:space="preserve">Cause-effect stated as established.</w:t>
            </w:r>
          </w:p>
        </w:tc>
        <w:tc>
          <w:tcPr/>
          <w:p w:rsidR="00000000" w:rsidDel="00000000" w:rsidP="00000000" w:rsidRDefault="00000000" w:rsidRPr="00000000" w14:paraId="00000271">
            <w:pPr>
              <w:spacing w:after="0" w:before="0" w:line="480" w:lineRule="auto"/>
              <w:jc w:val="both"/>
              <w:rPr>
                <w:sz w:val="18"/>
                <w:szCs w:val="18"/>
              </w:rPr>
            </w:pPr>
            <w:r>
              <w:rPr>
                <w:sz w:val="18"/>
                <w:szCs w:val="18"/>
                <w:rtl w:val="0"/>
              </w:rPr>
              <w:t xml:space="preserve">“Extracts </w:t>
            </w:r>
            <w:r>
              <w:rPr>
                <w:sz w:val="18"/>
                <w:szCs w:val="18"/>
                <w:shd w:fill="bfbfbf" w:val="clear"/>
                <w:rtl w:val="0"/>
              </w:rPr>
              <w:t xml:space="preserve">produce</w:t>
            </w:r>
            <w:r>
              <w:rPr>
                <w:sz w:val="18"/>
                <w:szCs w:val="18"/>
                <w:rtl w:val="0"/>
              </w:rPr>
              <w:t xml:space="preserve"> [C] comparable staining because they contain similar compounds.”</w:t>
            </w:r>
          </w:p>
        </w:tc>
      </w:tr>
    </w:tbl>
    <w:p w:rsidR="00000000" w:rsidDel="00000000" w:rsidP="00000000" w:rsidRDefault="00000000" w:rsidRPr="00000000" w14:paraId="00000272">
      <w:pPr>
        <w:keepNext w:val="1"/>
        <w:pageBreakBefore w:val="1"/>
        <w:spacing w:after="40" w:before="200" w:line="480" w:lineRule="auto"/>
        <w:ind w:firstLine="0"/>
        <w:jc w:val="left"/>
        <w:rPr>
          <w:sz w:val="24"/>
          <w:szCs w:val="24"/>
        </w:rPr>
      </w:pPr>
      <w:r>
        <w:rPr>
          <w:b w:val="1"/>
          <w:bCs w:val="1"/>
          <w:sz w:val="24"/>
          <w:szCs w:val="24"/>
          <w:rtl w:val="0"/>
        </w:rPr>
        <w:t xml:space="preserve">CODING SHEET COLUMNS</w:t>
      </w:r>
      <w:r>
        <w:rPr>
          <w:rtl w:val="0"/>
        </w:rPr>
      </w:r>
    </w:p>
    <w:tbl>
      <w:tblPr>
        <w:tblStyle w:val="Table14"/>
        <w:tblW w:w="8304.0" w:type="dxa"/>
        <w:jc w:val="left"/>
        <w:tblInd w:w="-40.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73">
            <w:pPr>
              <w:spacing w:after="0" w:before="0" w:line="480" w:lineRule="auto"/>
              <w:jc w:val="both"/>
              <w:rPr>
                <w:sz w:val="18"/>
                <w:szCs w:val="18"/>
              </w:rPr>
            </w:pPr>
            <w:r>
              <w:rPr>
                <w:b w:val="1"/>
                <w:bCs w:val="1"/>
                <w:sz w:val="18"/>
                <w:szCs w:val="18"/>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74">
            <w:pPr>
              <w:spacing w:after="0" w:before="0" w:line="480" w:lineRule="auto"/>
              <w:jc w:val="both"/>
              <w:rPr>
                <w:sz w:val="18"/>
                <w:szCs w:val="18"/>
              </w:rPr>
            </w:pPr>
            <w:r>
              <w:rPr>
                <w:b w:val="1"/>
                <w:bCs w:val="1"/>
                <w:sz w:val="18"/>
                <w:szCs w:val="18"/>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75">
            <w:pPr>
              <w:spacing w:after="0" w:before="0" w:line="480" w:lineRule="auto"/>
              <w:jc w:val="both"/>
              <w:rPr>
                <w:sz w:val="18"/>
                <w:szCs w:val="18"/>
              </w:rPr>
            </w:pPr>
            <w:r>
              <w:rPr>
                <w:b w:val="1"/>
                <w:bCs w:val="1"/>
                <w:sz w:val="18"/>
                <w:szCs w:val="18"/>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76">
            <w:pPr>
              <w:spacing w:after="0" w:before="0" w:line="480" w:lineRule="auto"/>
              <w:jc w:val="both"/>
              <w:rPr>
                <w:sz w:val="18"/>
                <w:szCs w:val="18"/>
              </w:rPr>
            </w:pPr>
            <w:r>
              <w:rPr>
                <w:b w:val="1"/>
                <w:bCs w:val="1"/>
                <w:sz w:val="18"/>
                <w:szCs w:val="18"/>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277">
            <w:pPr>
              <w:spacing w:after="0" w:before="0" w:line="480" w:lineRule="auto"/>
              <w:jc w:val="both"/>
              <w:rPr>
                <w:sz w:val="18"/>
                <w:szCs w:val="18"/>
              </w:rPr>
            </w:pPr>
            <w:r>
              <w:rPr>
                <w:b w:val="1"/>
                <w:bCs w:val="1"/>
                <w:sz w:val="18"/>
                <w:szCs w:val="18"/>
                <w:rtl w:val="0"/>
              </w:rPr>
              <w:t xml:space="preserve">Reason Code</w:t>
            </w:r>
            <w:r>
              <w:rPr>
                <w:rtl w:val="0"/>
              </w:rPr>
            </w:r>
          </w:p>
        </w:tc>
        <w:tc>
          <w:tcPr>
            <w:tcBorders>
              <w:bottom w:color="000000" w:space="0" w:sz="4" w:val="single"/>
            </w:tcBorders>
            <w:shd w:fill="f2f4f6" w:val="clear"/>
          </w:tcPr>
          <w:p w:rsidR="00000000" w:rsidDel="00000000" w:rsidP="00000000" w:rsidRDefault="00000000" w:rsidRPr="00000000" w14:paraId="00000278">
            <w:pPr>
              <w:spacing w:after="0" w:before="0" w:line="480" w:lineRule="auto"/>
              <w:jc w:val="both"/>
              <w:rPr>
                <w:sz w:val="18"/>
                <w:szCs w:val="18"/>
              </w:rPr>
            </w:pPr>
            <w:r>
              <w:rPr>
                <w:b w:val="1"/>
                <w:bCs w:val="1"/>
                <w:sz w:val="18"/>
                <w:szCs w:val="18"/>
                <w:rtl w:val="0"/>
              </w:rPr>
              <w:t xml:space="preserve">Coder Notes</w:t>
            </w:r>
            <w:r>
              <w:rPr>
                <w:rtl w:val="0"/>
              </w:rPr>
            </w:r>
          </w:p>
        </w:tc>
      </w:tr>
      <w:tr>
        <w:trPr>
          <w:cantSplit w:val="1"/>
          <w:tblHeader w:val="0"/>
        </w:trPr>
        <w:tc>
          <w:tcPr/>
          <w:p w:rsidR="00000000" w:rsidDel="00000000" w:rsidP="00000000" w:rsidRDefault="00000000" w:rsidRPr="00000000" w14:paraId="00000279">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7A">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7B">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7C">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7D">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7E">
            <w:pPr>
              <w:spacing w:after="0" w:before="0" w:line="480" w:lineRule="auto"/>
              <w:jc w:val="left"/>
              <w:rPr>
                <w:sz w:val="18"/>
                <w:szCs w:val="18"/>
              </w:rPr>
            </w:pPr>
            <w:r>
              <w:rPr>
                <w:sz w:val="18"/>
                <w:szCs w:val="18"/>
                <w:rtl w:val="0"/>
              </w:rPr>
              <w:t xml:space="preserve"> </w:t>
            </w:r>
          </w:p>
        </w:tc>
      </w:tr>
    </w:tbl>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pPr>
      <w:r>
        <w:rPr>
          <w:rtl w:val="0"/>
        </w:rPr>
      </w:r>
    </w:p>
    <w:tbl>
      <w:tblPr>
        <w:tblStyle w:val="Table15"/>
        <w:tblW w:w="8304.0" w:type="dxa"/>
        <w:jc w:val="left"/>
        <w:tblInd w:w="-40.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80">
            <w:pPr>
              <w:spacing w:after="0" w:before="0" w:line="480" w:lineRule="auto"/>
              <w:jc w:val="both"/>
              <w:rPr>
                <w:sz w:val="18"/>
                <w:szCs w:val="18"/>
              </w:rPr>
            </w:pPr>
            <w:r>
              <w:rPr>
                <w:b w:val="1"/>
                <w:bCs w:val="1"/>
                <w:sz w:val="18"/>
                <w:szCs w:val="18"/>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81">
            <w:pPr>
              <w:spacing w:after="0" w:before="0" w:line="480" w:lineRule="auto"/>
              <w:jc w:val="both"/>
              <w:rPr>
                <w:sz w:val="18"/>
                <w:szCs w:val="18"/>
              </w:rPr>
            </w:pPr>
            <w:r>
              <w:rPr>
                <w:b w:val="1"/>
                <w:bCs w:val="1"/>
                <w:sz w:val="18"/>
                <w:szCs w:val="18"/>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82">
            <w:pPr>
              <w:spacing w:after="0" w:before="0" w:line="480" w:lineRule="auto"/>
              <w:jc w:val="both"/>
              <w:rPr>
                <w:sz w:val="18"/>
                <w:szCs w:val="18"/>
              </w:rPr>
            </w:pPr>
            <w:r>
              <w:rPr>
                <w:b w:val="1"/>
                <w:bCs w:val="1"/>
                <w:sz w:val="18"/>
                <w:szCs w:val="18"/>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83">
            <w:pPr>
              <w:spacing w:after="0" w:before="0" w:line="480" w:lineRule="auto"/>
              <w:jc w:val="both"/>
              <w:rPr>
                <w:sz w:val="18"/>
                <w:szCs w:val="18"/>
              </w:rPr>
            </w:pPr>
            <w:r>
              <w:rPr>
                <w:b w:val="1"/>
                <w:bCs w:val="1"/>
                <w:sz w:val="18"/>
                <w:szCs w:val="18"/>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84">
            <w:pPr>
              <w:spacing w:after="0" w:before="0" w:line="480" w:lineRule="auto"/>
              <w:jc w:val="both"/>
              <w:rPr>
                <w:sz w:val="18"/>
                <w:szCs w:val="18"/>
              </w:rPr>
            </w:pPr>
            <w:r>
              <w:rPr>
                <w:b w:val="1"/>
                <w:bCs w:val="1"/>
                <w:sz w:val="18"/>
                <w:szCs w:val="18"/>
                <w:rtl w:val="0"/>
              </w:rPr>
              <w:t xml:space="preserve">Reverse Test (Y/N)</w:t>
            </w:r>
            <w:r>
              <w:rPr>
                <w:rtl w:val="0"/>
              </w:rPr>
            </w:r>
          </w:p>
        </w:tc>
        <w:tc>
          <w:tcPr>
            <w:tcBorders>
              <w:bottom w:color="000000" w:space="0" w:sz="4" w:val="single"/>
            </w:tcBorders>
            <w:shd w:fill="f2f4f6" w:val="clear"/>
          </w:tcPr>
          <w:p w:rsidR="00000000" w:rsidDel="00000000" w:rsidP="00000000" w:rsidRDefault="00000000" w:rsidRPr="00000000" w14:paraId="00000285">
            <w:pPr>
              <w:spacing w:after="0" w:before="0" w:line="480" w:lineRule="auto"/>
              <w:jc w:val="both"/>
              <w:rPr>
                <w:sz w:val="18"/>
                <w:szCs w:val="18"/>
              </w:rPr>
            </w:pPr>
            <w:r>
              <w:rPr>
                <w:b w:val="1"/>
                <w:bCs w:val="1"/>
                <w:sz w:val="18"/>
                <w:szCs w:val="18"/>
                <w:rtl w:val="0"/>
              </w:rPr>
              <w:t xml:space="preserve">Coder Notes</w:t>
            </w:r>
            <w:r>
              <w:rPr>
                <w:rtl w:val="0"/>
              </w:rPr>
            </w:r>
          </w:p>
        </w:tc>
      </w:tr>
      <w:tr>
        <w:trPr>
          <w:cantSplit w:val="1"/>
          <w:tblHeader w:val="0"/>
        </w:trPr>
        <w:tc>
          <w:tcPr/>
          <w:p w:rsidR="00000000" w:rsidDel="00000000" w:rsidP="00000000" w:rsidRDefault="00000000" w:rsidRPr="00000000" w14:paraId="00000286">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87">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88">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89">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8A">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8B">
            <w:pPr>
              <w:spacing w:after="0" w:before="0" w:line="480" w:lineRule="auto"/>
              <w:jc w:val="left"/>
              <w:rPr>
                <w:sz w:val="18"/>
                <w:szCs w:val="18"/>
              </w:rPr>
            </w:pPr>
            <w:r>
              <w:rPr>
                <w:sz w:val="18"/>
                <w:szCs w:val="18"/>
                <w:rtl w:val="0"/>
              </w:rPr>
              <w:t xml:space="preserve"> </w:t>
            </w:r>
          </w:p>
        </w:tc>
      </w:tr>
    </w:tbl>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pPr>
      <w:r>
        <w:rPr>
          <w:rtl w:val="0"/>
        </w:rPr>
      </w:r>
    </w:p>
    <w:tbl>
      <w:tblPr>
        <w:tblStyle w:val="Table16"/>
        <w:tblW w:w="8291.999999999998" w:type="dxa"/>
        <w:jc w:val="left"/>
        <w:tblInd w:w="-40.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215"/>
        <w:gridCol w:w="1110"/>
        <w:gridCol w:w="915"/>
        <w:gridCol w:w="900"/>
        <w:gridCol w:w="1038"/>
        <w:gridCol w:w="1038"/>
        <w:gridCol w:w="1038"/>
        <w:gridCol w:w="1038"/>
        <w:tblGridChange w:id="0">
          <w:tblGrid>
            <w:gridCol w:w="1215"/>
            <w:gridCol w:w="1110"/>
            <w:gridCol w:w="915"/>
            <w:gridCol w:w="900"/>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8D">
            <w:pPr>
              <w:spacing w:after="0" w:before="0" w:line="480" w:lineRule="auto"/>
              <w:jc w:val="both"/>
              <w:rPr>
                <w:sz w:val="18"/>
                <w:szCs w:val="18"/>
              </w:rPr>
            </w:pPr>
            <w:r>
              <w:rPr>
                <w:b w:val="1"/>
                <w:bCs w:val="1"/>
                <w:sz w:val="18"/>
                <w:szCs w:val="18"/>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8E">
            <w:pPr>
              <w:spacing w:after="0" w:before="0" w:line="480" w:lineRule="auto"/>
              <w:jc w:val="both"/>
              <w:rPr>
                <w:sz w:val="18"/>
                <w:szCs w:val="18"/>
              </w:rPr>
            </w:pPr>
            <w:r>
              <w:rPr>
                <w:b w:val="1"/>
                <w:bCs w:val="1"/>
                <w:sz w:val="18"/>
                <w:szCs w:val="18"/>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8F">
            <w:pPr>
              <w:spacing w:after="0" w:before="0" w:line="480" w:lineRule="auto"/>
              <w:jc w:val="both"/>
              <w:rPr>
                <w:sz w:val="18"/>
                <w:szCs w:val="18"/>
              </w:rPr>
            </w:pPr>
            <w:r>
              <w:rPr>
                <w:b w:val="1"/>
                <w:bCs w:val="1"/>
                <w:sz w:val="18"/>
                <w:szCs w:val="18"/>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90">
            <w:pPr>
              <w:spacing w:after="0" w:before="0" w:line="480" w:lineRule="auto"/>
              <w:jc w:val="both"/>
              <w:rPr>
                <w:sz w:val="18"/>
                <w:szCs w:val="18"/>
              </w:rPr>
            </w:pPr>
            <w:r>
              <w:rPr>
                <w:b w:val="1"/>
                <w:bCs w:val="1"/>
                <w:sz w:val="18"/>
                <w:szCs w:val="18"/>
                <w:rtl w:val="0"/>
              </w:rPr>
              <w:t xml:space="preserve">Hedge Token</w:t>
            </w:r>
            <w:r>
              <w:rPr>
                <w:rtl w:val="0"/>
              </w:rPr>
            </w:r>
          </w:p>
        </w:tc>
        <w:tc>
          <w:tcPr>
            <w:tcBorders>
              <w:bottom w:color="000000" w:space="0" w:sz="4" w:val="single"/>
            </w:tcBorders>
            <w:shd w:fill="f2f4f6" w:val="clear"/>
          </w:tcPr>
          <w:p w:rsidR="00000000" w:rsidDel="00000000" w:rsidP="00000000" w:rsidRDefault="00000000" w:rsidRPr="00000000" w14:paraId="00000291">
            <w:pPr>
              <w:spacing w:after="0" w:before="0" w:line="480" w:lineRule="auto"/>
              <w:jc w:val="both"/>
              <w:rPr>
                <w:sz w:val="18"/>
                <w:szCs w:val="18"/>
              </w:rPr>
            </w:pPr>
            <w:r>
              <w:rPr>
                <w:b w:val="1"/>
                <w:bCs w:val="1"/>
                <w:sz w:val="18"/>
                <w:szCs w:val="18"/>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292">
            <w:pPr>
              <w:spacing w:after="0" w:before="0" w:line="480" w:lineRule="auto"/>
              <w:jc w:val="both"/>
              <w:rPr>
                <w:sz w:val="18"/>
                <w:szCs w:val="18"/>
              </w:rPr>
            </w:pPr>
            <w:r>
              <w:rPr>
                <w:b w:val="1"/>
                <w:bCs w:val="1"/>
                <w:sz w:val="18"/>
                <w:szCs w:val="18"/>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293">
            <w:pPr>
              <w:spacing w:after="0" w:before="0" w:line="480" w:lineRule="auto"/>
              <w:jc w:val="both"/>
              <w:rPr>
                <w:sz w:val="18"/>
                <w:szCs w:val="18"/>
              </w:rPr>
            </w:pPr>
            <w:r>
              <w:rPr>
                <w:b w:val="1"/>
                <w:bCs w:val="1"/>
                <w:sz w:val="18"/>
                <w:szCs w:val="18"/>
                <w:rtl w:val="0"/>
              </w:rPr>
              <w:t xml:space="preserve">Word Count</w:t>
            </w:r>
            <w:r>
              <w:rPr>
                <w:rtl w:val="0"/>
              </w:rPr>
            </w:r>
          </w:p>
        </w:tc>
        <w:tc>
          <w:tcPr>
            <w:tcBorders>
              <w:bottom w:color="000000" w:space="0" w:sz="4" w:val="single"/>
            </w:tcBorders>
            <w:shd w:fill="f2f4f6" w:val="clear"/>
          </w:tcPr>
          <w:p w:rsidR="00000000" w:rsidDel="00000000" w:rsidP="00000000" w:rsidRDefault="00000000" w:rsidRPr="00000000" w14:paraId="00000294">
            <w:pPr>
              <w:spacing w:after="0" w:before="0" w:line="480" w:lineRule="auto"/>
              <w:jc w:val="both"/>
              <w:rPr>
                <w:sz w:val="18"/>
                <w:szCs w:val="18"/>
              </w:rPr>
            </w:pPr>
            <w:r>
              <w:rPr>
                <w:b w:val="1"/>
                <w:bCs w:val="1"/>
                <w:sz w:val="18"/>
                <w:szCs w:val="18"/>
                <w:rtl w:val="0"/>
              </w:rPr>
              <w:t xml:space="preserve">Coder Notes</w:t>
            </w:r>
            <w:r>
              <w:rPr>
                <w:rtl w:val="0"/>
              </w:rPr>
            </w:r>
          </w:p>
        </w:tc>
      </w:tr>
      <w:tr>
        <w:trPr>
          <w:cantSplit w:val="1"/>
          <w:tblHeader w:val="0"/>
        </w:trPr>
        <w:tc>
          <w:tcPr/>
          <w:p w:rsidR="00000000" w:rsidDel="00000000" w:rsidP="00000000" w:rsidRDefault="00000000" w:rsidRPr="00000000" w14:paraId="00000295">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6">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7">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8">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9">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A">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B">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C">
            <w:pPr>
              <w:spacing w:after="0" w:before="0" w:line="480" w:lineRule="auto"/>
              <w:jc w:val="left"/>
              <w:rPr>
                <w:sz w:val="18"/>
                <w:szCs w:val="18"/>
              </w:rPr>
            </w:pPr>
            <w:r>
              <w:rPr>
                <w:sz w:val="18"/>
                <w:szCs w:val="18"/>
                <w:rtl w:val="0"/>
              </w:rPr>
              <w:t xml:space="preserve"> </w:t>
            </w:r>
          </w:p>
        </w:tc>
      </w:tr>
    </w:tbl>
    <w:p w:rsidR="00000000" w:rsidDel="00000000" w:rsidP="00000000" w:rsidRDefault="00000000" w:rsidRPr="00000000" w14:paraId="0000029D">
      <w:pPr>
        <w:spacing w:after="40" w:before="0" w:line="480" w:lineRule="auto"/>
        <w:ind w:firstLine="0"/>
        <w:jc w:val="left"/>
        <w:rPr>
          <w:b w:val="1"/>
          <w:bCs w:val="1"/>
        </w:rPr>
      </w:pPr>
      <w:r>
        <w:rPr>
          <w:rtl w:val="0"/>
        </w:rPr>
      </w:r>
    </w:p>
    <w:p w:rsidR="00000000" w:rsidDel="00000000" w:rsidP="00000000" w:rsidRDefault="00000000" w:rsidRPr="00000000" w14:paraId="0000029E">
      <w:pPr>
        <w:spacing w:after="40" w:before="0" w:line="480" w:lineRule="auto"/>
        <w:ind w:firstLine="0"/>
        <w:jc w:val="left"/>
        <w:rPr/>
      </w:pPr>
      <w:r>
        <w:rPr>
          <w:b w:val="1"/>
          <w:bCs w:val="1"/>
          <w:sz w:val="22"/>
          <w:szCs w:val="22"/>
          <w:rtl w:val="0"/>
        </w:rPr>
        <w:t xml:space="preserve">• Primary record. </w:t>
      </w:r>
      <w:r>
        <w:rPr>
          <w:sz w:val="22"/>
          <w:szCs w:val="22"/>
          <w:rtl w:val="0"/>
        </w:rPr>
        <w:t xml:space="preserve">Highlighted abstract. Spreadsheet is for tallying and analysis only.</w:t>
      </w:r>
      <w:r>
        <w:rPr>
          <w:rtl w:val="0"/>
        </w:rPr>
      </w:r>
    </w:p>
    <w:p w:rsidR="00000000" w:rsidDel="00000000" w:rsidP="00000000" w:rsidRDefault="00000000" w:rsidRPr="00000000" w14:paraId="0000029F">
      <w:pPr>
        <w:spacing w:after="40" w:before="0" w:line="480" w:lineRule="auto"/>
        <w:ind w:firstLine="0"/>
        <w:jc w:val="left"/>
        <w:rPr/>
      </w:pPr>
      <w:r>
        <w:rPr>
          <w:b w:val="1"/>
          <w:bCs w:val="1"/>
          <w:sz w:val="22"/>
          <w:szCs w:val="22"/>
          <w:rtl w:val="0"/>
        </w:rPr>
        <w:t xml:space="preserve">• IDs. </w:t>
      </w:r>
      <w:r>
        <w:rPr>
          <w:sz w:val="22"/>
          <w:szCs w:val="22"/>
          <w:rtl w:val="0"/>
        </w:rPr>
        <w:t xml:space="preserve">Acs1-Acs10, Aas1-Aas10 (Agriculture). VM1-VM20. B1-B20 (Biology).</w:t>
      </w:r>
      <w:r>
        <w:rPr>
          <w:rtl w:val="0"/>
        </w:rPr>
      </w:r>
    </w:p>
    <w:p w:rsidR="00000000" w:rsidDel="00000000" w:rsidP="00000000" w:rsidRDefault="00000000" w:rsidRPr="00000000" w14:paraId="000002A0">
      <w:pPr>
        <w:spacing w:after="40" w:before="0" w:line="480" w:lineRule="auto"/>
        <w:ind w:firstLine="0"/>
        <w:jc w:val="left"/>
        <w:rPr/>
      </w:pPr>
      <w:r>
        <w:rPr>
          <w:b w:val="1"/>
          <w:bCs w:val="1"/>
          <w:sz w:val="22"/>
          <w:szCs w:val="22"/>
          <w:rtl w:val="0"/>
        </w:rPr>
        <w:t xml:space="preserve">• Unhedged rows. </w:t>
      </w:r>
      <w:r>
        <w:rPr>
          <w:sz w:val="22"/>
          <w:szCs w:val="22"/>
          <w:rtl w:val="0"/>
        </w:rPr>
        <w:t xml:space="preserve">Separate from hedge tallies. [G]/[C] only for warranted-but-absent caution.</w:t>
      </w:r>
      <w:r>
        <w:rPr>
          <w:rtl w:val="0"/>
        </w:rPr>
      </w:r>
    </w:p>
    <w:p w:rsidR="00000000" w:rsidDel="00000000" w:rsidP="00000000" w:rsidRDefault="00000000" w:rsidRPr="00000000" w14:paraId="000002A1">
      <w:pPr>
        <w:spacing w:after="40" w:before="0" w:line="480" w:lineRule="auto"/>
        <w:ind w:firstLine="0"/>
        <w:jc w:val="left"/>
        <w:rPr/>
      </w:pPr>
      <w:r>
        <w:rPr>
          <w:b w:val="1"/>
          <w:bCs w:val="1"/>
          <w:sz w:val="22"/>
          <w:szCs w:val="22"/>
          <w:rtl w:val="0"/>
        </w:rPr>
        <w:t xml:space="preserve">• FP tab. </w:t>
      </w:r>
      <w:r>
        <w:rPr>
          <w:sz w:val="22"/>
          <w:szCs w:val="22"/>
          <w:rtl w:val="0"/>
        </w:rPr>
        <w:t xml:space="preserve">Optional Rejected Candidates tab for FP traceability.</w:t>
      </w:r>
      <w:r>
        <w:rPr>
          <w:rtl w:val="0"/>
        </w:rPr>
      </w:r>
    </w:p>
    <w:p w:rsidR="00000000" w:rsidDel="00000000" w:rsidP="00000000" w:rsidRDefault="00000000" w:rsidRPr="00000000" w14:paraId="000002A2">
      <w:pPr>
        <w:pageBreakBefore w:val="1"/>
        <w:spacing w:after="120" w:before="240" w:line="480" w:lineRule="auto"/>
        <w:ind w:firstLine="0"/>
        <w:jc w:val="center"/>
        <w:rPr>
          <w:b w:val="1"/>
          <w:bCs w:val="1"/>
          <w:sz w:val="28"/>
          <w:szCs w:val="28"/>
        </w:rPr>
      </w:pPr>
      <w:r>
        <w:rPr>
          <w:rtl w:val="0"/>
        </w:rPr>
      </w:r>
    </w:p>
    <w:p w:rsidR="00000000" w:rsidDel="00000000" w:rsidP="00000000" w:rsidRDefault="00000000" w:rsidRPr="00000000" w14:paraId="000002A3">
      <w:pPr>
        <w:spacing w:after="120" w:before="240" w:line="480" w:lineRule="auto"/>
        <w:ind w:firstLine="0"/>
        <w:jc w:val="center"/>
        <w:rPr/>
      </w:pPr>
      <w:r>
        <w:rPr>
          <w:b w:val="1"/>
          <w:bCs w:val="1"/>
          <w:sz w:val="28"/>
          <w:szCs w:val="28"/>
          <w:rtl w:val="0"/>
        </w:rPr>
        <w:t xml:space="preserve">APPENDIX B: PILOT SAMPLE ANALYSIS AND CODING VERIFICATION</w:t>
      </w:r>
      <w:r>
        <w:rPr>
          <w:rtl w:val="0"/>
        </w:rPr>
      </w:r>
    </w:p>
    <w:p w:rsidR="00000000" w:rsidDel="00000000" w:rsidP="00000000" w:rsidRDefault="00000000" w:rsidRPr="00000000" w14:paraId="000002A4">
      <w:pPr>
        <w:spacing w:after="0" w:before="0" w:line="480" w:lineRule="auto"/>
        <w:ind w:firstLine="720"/>
        <w:jc w:val="both"/>
        <w:rPr/>
      </w:pPr>
      <w:r>
        <w:rPr>
          <w:rtl w:val="0"/>
        </w:rPr>
      </w:r>
    </w:p>
    <w:p w:rsidR="00000000" w:rsidDel="00000000" w:rsidP="00000000" w:rsidRDefault="00000000" w:rsidRPr="00000000" w14:paraId="000002A5">
      <w:pPr>
        <w:spacing w:after="0" w:before="0" w:line="480" w:lineRule="auto"/>
        <w:ind w:firstLine="720"/>
        <w:jc w:val="both"/>
        <w:rPr/>
      </w:pPr>
      <w:r>
        <w:rPr>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A6">
      <w:pPr>
        <w:spacing w:after="0" w:before="120" w:line="480" w:lineRule="auto"/>
        <w:jc w:val="both"/>
        <w:rPr/>
      </w:pPr>
      <w:r>
        <w:rPr>
          <w:i w:val="1"/>
          <w:iCs w:val="1"/>
          <w:sz w:val="22"/>
          <w:szCs w:val="22"/>
          <w:rtl w:val="0"/>
        </w:rPr>
        <w:t xml:space="preserve">Sample 1: Biology</w:t>
      </w:r>
      <w:r>
        <w:rPr>
          <w:rtl w:val="0"/>
        </w:rPr>
      </w:r>
    </w:p>
    <w:p w:rsidR="00000000" w:rsidDel="00000000" w:rsidP="00000000" w:rsidRDefault="00000000" w:rsidRPr="00000000" w14:paraId="000002A7">
      <w:pPr>
        <w:spacing w:after="0" w:before="0" w:line="480" w:lineRule="auto"/>
        <w:ind w:firstLine="720"/>
        <w:jc w:val="both"/>
        <w:rPr/>
      </w:pPr>
      <w:r>
        <w:rPr>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A8">
      <w:pPr>
        <w:spacing w:after="0" w:before="0" w:line="480" w:lineRule="auto"/>
        <w:ind w:firstLine="720"/>
        <w:jc w:val="both"/>
        <w:rPr/>
      </w:pPr>
      <w:r>
        <w:rPr>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A9">
      <w:pPr>
        <w:spacing w:after="0" w:before="0" w:line="480" w:lineRule="auto"/>
        <w:ind w:firstLine="720"/>
        <w:jc w:val="both"/>
        <w:rPr/>
      </w:pPr>
      <w:r>
        <w:rPr>
          <w:b w:val="1"/>
          <w:bCs w:val="1"/>
          <w:sz w:val="22"/>
          <w:szCs w:val="22"/>
          <w:rtl w:val="0"/>
        </w:rPr>
        <w:t xml:space="preserve">Hedge Count: 0</w:t>
      </w:r>
      <w:r>
        <w:rPr>
          <w:rtl w:val="0"/>
        </w:rPr>
      </w:r>
    </w:p>
    <w:p w:rsidR="00000000" w:rsidDel="00000000" w:rsidP="00000000" w:rsidRDefault="00000000" w:rsidRPr="00000000" w14:paraId="000002AA">
      <w:pPr>
        <w:spacing w:after="0" w:before="0" w:line="480" w:lineRule="auto"/>
        <w:ind w:firstLine="720"/>
        <w:jc w:val="both"/>
        <w:rPr/>
      </w:pPr>
      <w:r>
        <w:rPr>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AB">
      <w:pPr>
        <w:spacing w:after="0" w:before="0" w:line="480" w:lineRule="auto"/>
        <w:ind w:firstLine="720"/>
        <w:jc w:val="both"/>
        <w:rPr/>
      </w:pPr>
      <w:r>
        <w:rPr>
          <w:b w:val="1"/>
          <w:bCs w:val="1"/>
          <w:sz w:val="22"/>
          <w:szCs w:val="22"/>
          <w:rtl w:val="0"/>
        </w:rPr>
        <w:t xml:space="preserve">Key Excerpt: </w:t>
      </w:r>
      <w:r>
        <w:rPr>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AC">
      <w:pPr>
        <w:spacing w:after="0" w:before="120" w:line="480" w:lineRule="auto"/>
        <w:jc w:val="both"/>
        <w:rPr/>
      </w:pPr>
      <w:r>
        <w:rPr>
          <w:i w:val="1"/>
          <w:iCs w:val="1"/>
          <w:sz w:val="22"/>
          <w:szCs w:val="22"/>
          <w:rtl w:val="0"/>
        </w:rPr>
        <w:t xml:space="preserve">Sample 2: Veterinary Medicine</w:t>
      </w:r>
      <w:r>
        <w:rPr>
          <w:rtl w:val="0"/>
        </w:rPr>
      </w:r>
    </w:p>
    <w:p w:rsidR="00000000" w:rsidDel="00000000" w:rsidP="00000000" w:rsidRDefault="00000000" w:rsidRPr="00000000" w14:paraId="000002AD">
      <w:pPr>
        <w:spacing w:after="0" w:before="0" w:line="480" w:lineRule="auto"/>
        <w:ind w:firstLine="720"/>
        <w:jc w:val="both"/>
        <w:rPr/>
      </w:pPr>
      <w:r>
        <w:rPr>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AE">
      <w:pPr>
        <w:spacing w:after="0" w:before="0" w:line="480" w:lineRule="auto"/>
        <w:ind w:firstLine="720"/>
        <w:jc w:val="both"/>
        <w:rPr/>
      </w:pPr>
      <w:r>
        <w:rPr>
          <w:b w:val="1"/>
          <w:bCs w:val="1"/>
          <w:sz w:val="22"/>
          <w:szCs w:val="22"/>
          <w:rtl w:val="0"/>
        </w:rPr>
        <w:t xml:space="preserve">Hedge Count: 2</w:t>
      </w:r>
      <w:r>
        <w:rPr>
          <w:rtl w:val="0"/>
        </w:rPr>
      </w:r>
    </w:p>
    <w:p w:rsidR="00000000" w:rsidDel="00000000" w:rsidP="00000000" w:rsidRDefault="00000000" w:rsidRPr="00000000" w14:paraId="000002AF">
      <w:pPr>
        <w:spacing w:after="0" w:before="0" w:line="480" w:lineRule="auto"/>
        <w:ind w:firstLine="720"/>
        <w:jc w:val="both"/>
        <w:rPr/>
      </w:pPr>
      <w:r>
        <w:rPr>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B0">
      <w:pPr>
        <w:spacing w:after="0" w:before="0" w:line="480" w:lineRule="auto"/>
        <w:ind w:firstLine="720"/>
        <w:jc w:val="both"/>
        <w:rPr/>
      </w:pPr>
      <w:r>
        <w:rPr>
          <w:b w:val="1"/>
          <w:bCs w:val="1"/>
          <w:sz w:val="22"/>
          <w:szCs w:val="22"/>
          <w:rtl w:val="0"/>
        </w:rPr>
        <w:t xml:space="preserve">Coded Instances:</w:t>
      </w:r>
      <w:r>
        <w:rPr>
          <w:rtl w:val="0"/>
        </w:rPr>
      </w:r>
    </w:p>
    <w:p w:rsidR="00000000" w:rsidDel="00000000" w:rsidP="00000000" w:rsidRDefault="00000000" w:rsidRPr="00000000" w14:paraId="000002B1">
      <w:pPr>
        <w:spacing w:after="0" w:before="0" w:line="480" w:lineRule="auto"/>
        <w:ind w:firstLine="720"/>
        <w:jc w:val="both"/>
        <w:rPr/>
      </w:pPr>
      <w:r>
        <w:rPr>
          <w:sz w:val="22"/>
          <w:szCs w:val="22"/>
          <w:rtl w:val="0"/>
        </w:rPr>
        <w:t xml:space="preserve">“The results suggested that..” (Lexical Verb - Epistemic Caution)</w:t>
      </w:r>
      <w:r>
        <w:rPr>
          <w:rtl w:val="0"/>
        </w:rPr>
      </w:r>
    </w:p>
    <w:p w:rsidR="00000000" w:rsidDel="00000000" w:rsidP="00000000" w:rsidRDefault="00000000" w:rsidRPr="00000000" w14:paraId="000002B2">
      <w:pPr>
        <w:spacing w:after="0" w:before="0" w:line="480" w:lineRule="auto"/>
        <w:ind w:firstLine="720"/>
        <w:jc w:val="both"/>
        <w:rPr/>
      </w:pPr>
      <w:r>
        <w:rPr>
          <w:sz w:val="22"/>
          <w:szCs w:val="22"/>
          <w:rtl w:val="0"/>
        </w:rPr>
        <w:t xml:space="preserve">“..extracts are potential alternative stains..” (Lexical Adjective - Epistemic Caution)</w:t>
      </w:r>
      <w:r>
        <w:rPr>
          <w:rtl w:val="0"/>
        </w:rPr>
      </w:r>
    </w:p>
    <w:p w:rsidR="00000000" w:rsidDel="00000000" w:rsidP="00000000" w:rsidRDefault="00000000" w:rsidRPr="00000000" w14:paraId="000002B3">
      <w:pPr>
        <w:spacing w:after="0" w:before="0" w:line="480" w:lineRule="auto"/>
        <w:ind w:firstLine="720"/>
        <w:jc w:val="both"/>
        <w:rPr/>
      </w:pPr>
      <w:r>
        <w:rPr>
          <w:b w:val="1"/>
          <w:bCs w:val="1"/>
          <w:sz w:val="22"/>
          <w:szCs w:val="22"/>
          <w:rtl w:val="0"/>
        </w:rPr>
        <w:t xml:space="preserve">Excluded: </w:t>
      </w:r>
      <w:r>
        <w:rPr>
          <w:sz w:val="22"/>
          <w:szCs w:val="22"/>
          <w:rtl w:val="0"/>
        </w:rPr>
        <w:t xml:space="preserve">“approximately two and one-half” (Procedural measurement, not epistemic).</w:t>
      </w:r>
      <w:r>
        <w:rPr>
          <w:rtl w:val="0"/>
        </w:rPr>
      </w:r>
    </w:p>
    <w:p w:rsidR="00000000" w:rsidDel="00000000" w:rsidP="00000000" w:rsidRDefault="00000000" w:rsidRPr="00000000" w14:paraId="000002B4">
      <w:pPr>
        <w:spacing w:after="0" w:before="120" w:line="480" w:lineRule="auto"/>
        <w:jc w:val="both"/>
        <w:rPr/>
      </w:pPr>
      <w:r>
        <w:rPr>
          <w:i w:val="1"/>
          <w:iCs w:val="1"/>
          <w:sz w:val="22"/>
          <w:szCs w:val="22"/>
          <w:rtl w:val="0"/>
        </w:rPr>
        <w:t xml:space="preserve">Sample 3: Agriculture (Animal Science)</w:t>
      </w:r>
      <w:r>
        <w:rPr>
          <w:rtl w:val="0"/>
        </w:rPr>
      </w:r>
    </w:p>
    <w:p w:rsidR="00000000" w:rsidDel="00000000" w:rsidP="00000000" w:rsidRDefault="00000000" w:rsidRPr="00000000" w14:paraId="000002B5">
      <w:pPr>
        <w:spacing w:after="0" w:before="0" w:line="480" w:lineRule="auto"/>
        <w:ind w:firstLine="720"/>
        <w:jc w:val="both"/>
        <w:rPr/>
      </w:pPr>
      <w:r>
        <w:rPr>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B6">
      <w:pPr>
        <w:spacing w:after="0" w:before="0" w:line="480" w:lineRule="auto"/>
        <w:ind w:firstLine="720"/>
        <w:jc w:val="both"/>
        <w:rPr/>
      </w:pPr>
      <w:r>
        <w:rPr>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B7">
      <w:pPr>
        <w:spacing w:after="0" w:before="0" w:line="480" w:lineRule="auto"/>
        <w:ind w:firstLine="720"/>
        <w:jc w:val="both"/>
        <w:rPr/>
      </w:pPr>
      <w:r>
        <w:rPr>
          <w:b w:val="1"/>
          <w:bCs w:val="1"/>
          <w:sz w:val="22"/>
          <w:szCs w:val="22"/>
          <w:rtl w:val="0"/>
        </w:rPr>
        <w:t xml:space="preserve">Hedge Count: 0</w:t>
      </w:r>
      <w:r>
        <w:rPr>
          <w:rtl w:val="0"/>
        </w:rPr>
      </w:r>
    </w:p>
    <w:p w:rsidR="00000000" w:rsidDel="00000000" w:rsidP="00000000" w:rsidRDefault="00000000" w:rsidRPr="00000000" w14:paraId="000002B8">
      <w:pPr>
        <w:spacing w:after="0" w:before="0" w:line="480" w:lineRule="auto"/>
        <w:ind w:firstLine="720"/>
        <w:jc w:val="both"/>
        <w:rPr/>
      </w:pPr>
      <w:r>
        <w:rPr>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B9">
      <w:pPr>
        <w:spacing w:after="0" w:before="0" w:line="480" w:lineRule="auto"/>
        <w:ind w:firstLine="720"/>
        <w:jc w:val="both"/>
        <w:rPr/>
      </w:pPr>
      <w:r>
        <w:rPr>
          <w:b w:val="1"/>
          <w:bCs w:val="1"/>
          <w:sz w:val="22"/>
          <w:szCs w:val="22"/>
          <w:rtl w:val="0"/>
        </w:rPr>
        <w:t xml:space="preserve">Key Excerpt: </w:t>
      </w:r>
      <w:r>
        <w:rPr>
          <w:sz w:val="22"/>
          <w:szCs w:val="22"/>
          <w:rtl w:val="0"/>
        </w:rPr>
        <w:t xml:space="preserve">“Results of the study showed that Comparison on Curing Methods…”</w:t>
      </w:r>
      <w:r>
        <w:rPr>
          <w:rtl w:val="0"/>
        </w:rPr>
      </w:r>
    </w:p>
    <w:p w:rsidR="00000000" w:rsidDel="00000000" w:rsidP="00000000" w:rsidRDefault="00000000" w:rsidRPr="00000000" w14:paraId="000002BA">
      <w:pPr>
        <w:spacing w:after="0" w:before="120" w:line="480" w:lineRule="auto"/>
        <w:jc w:val="both"/>
        <w:rPr/>
      </w:pPr>
      <w:r>
        <w:rPr>
          <w:i w:val="1"/>
          <w:iCs w:val="1"/>
          <w:sz w:val="22"/>
          <w:szCs w:val="22"/>
          <w:rtl w:val="0"/>
        </w:rPr>
        <w:t xml:space="preserve">Sample 4: Agriculture (Crop Science)</w:t>
      </w:r>
      <w:r>
        <w:rPr>
          <w:rtl w:val="0"/>
        </w:rPr>
      </w:r>
    </w:p>
    <w:p w:rsidR="00000000" w:rsidDel="00000000" w:rsidP="00000000" w:rsidRDefault="00000000" w:rsidRPr="00000000" w14:paraId="000002BB">
      <w:pPr>
        <w:spacing w:after="0" w:before="0" w:line="480" w:lineRule="auto"/>
        <w:ind w:firstLine="720"/>
        <w:jc w:val="both"/>
        <w:rPr/>
      </w:pPr>
      <w:r>
        <w:rPr>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BC">
      <w:pPr>
        <w:spacing w:after="0" w:before="0" w:line="480" w:lineRule="auto"/>
        <w:ind w:firstLine="720"/>
        <w:jc w:val="both"/>
        <w:rPr/>
      </w:pPr>
      <w:r>
        <w:rPr>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BD">
      <w:pPr>
        <w:spacing w:after="0" w:before="0" w:line="480" w:lineRule="auto"/>
        <w:ind w:firstLine="720"/>
        <w:jc w:val="both"/>
        <w:rPr/>
      </w:pPr>
      <w:r>
        <w:rPr>
          <w:b w:val="1"/>
          <w:bCs w:val="1"/>
          <w:sz w:val="22"/>
          <w:szCs w:val="22"/>
          <w:rtl w:val="0"/>
        </w:rPr>
        <w:t xml:space="preserve">Hedge Count: 0</w:t>
      </w:r>
      <w:r>
        <w:rPr>
          <w:rtl w:val="0"/>
        </w:rPr>
      </w:r>
    </w:p>
    <w:p w:rsidR="00000000" w:rsidDel="00000000" w:rsidP="00000000" w:rsidRDefault="00000000" w:rsidRPr="00000000" w14:paraId="000002BE">
      <w:pPr>
        <w:spacing w:after="0" w:before="0" w:line="480" w:lineRule="auto"/>
        <w:ind w:firstLine="720"/>
        <w:jc w:val="both"/>
        <w:rPr/>
      </w:pPr>
      <w:r>
        <w:rPr>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BF">
      <w:pPr>
        <w:spacing w:after="0" w:before="0" w:line="480" w:lineRule="auto"/>
        <w:ind w:firstLine="720"/>
        <w:jc w:val="both"/>
        <w:rPr/>
      </w:pPr>
      <w:r>
        <w:rPr>
          <w:sz w:val="22"/>
          <w:szCs w:val="22"/>
          <w:rtl w:val="0"/>
        </w:rPr>
        <w:t xml:space="preserve">Key Excerpt: “Results of the study revealed significant differences.. The highest ROI was obtained…”</w:t>
      </w:r>
      <w:r>
        <w:rPr>
          <w:rtl w:val="0"/>
        </w:rPr>
      </w:r>
    </w:p>
    <w:p w:rsidR="00000000" w:rsidDel="00000000" w:rsidP="00000000" w:rsidRDefault="00000000" w:rsidRPr="00000000" w14:paraId="000002C0">
      <w:pPr>
        <w:spacing w:after="0" w:before="0" w:line="480" w:lineRule="auto"/>
        <w:jc w:val="both"/>
        <w:rPr/>
      </w:pPr>
      <w:r>
        <w:rPr>
          <w:b w:val="1"/>
          <w:bCs w:val="1"/>
          <w:sz w:val="22"/>
          <w:szCs w:val="22"/>
          <w:rtl w:val="0"/>
        </w:rPr>
        <w:t xml:space="preserve">General observation from the pilot</w:t>
      </w:r>
      <w:r>
        <w:rPr>
          <w:rtl w:val="0"/>
        </w:rPr>
      </w:r>
    </w:p>
    <w:p w:rsidR="00000000" w:rsidDel="00000000" w:rsidP="00000000" w:rsidRDefault="00000000" w:rsidRPr="00000000" w14:paraId="000002C1">
      <w:pPr>
        <w:spacing w:after="0" w:before="0" w:line="480" w:lineRule="auto"/>
        <w:ind w:firstLine="720"/>
        <w:jc w:val="both"/>
        <w:rPr/>
        <w:sectPr>
          <w:headerReference r:id="rId42" w:type="default"/>
          <w:headerReference r:id="rId43" w:type="first"/>
          <w:type w:val="nextPage"/>
          <w:pgSz w:h="16838" w:w="11906" w:orient="portrait"/>
          <w:pgMar w:bottom="1440" w:top="1440" w:left="2160" w:right="1440" w:header="720" w:footer="720"/>
          <w:titlePg w:val="1"/>
        </w:sectPr>
      </w:pPr>
      <w:r>
        <w:rPr>
          <w:sz w:val="22"/>
          <w:szCs w:val="22"/>
          <w:rtl w:val="0"/>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C2">
      <w:pPr>
        <w:keepNext w:val="1"/>
        <w:pageBreakBefore w:val="1"/>
        <w:spacing w:after="120" w:before="240" w:line="480" w:lineRule="auto"/>
        <w:ind w:firstLine="0"/>
        <w:jc w:val="center"/>
        <w:rPr>
          <w:b w:val="1"/>
          <w:bCs w:val="1"/>
          <w:sz w:val="28"/>
          <w:szCs w:val="28"/>
        </w:rPr>
      </w:pPr>
      <w:r>
        <w:rPr>
          <w:rtl w:val="0"/>
        </w:rPr>
      </w:r>
    </w:p>
    <w:p w:rsidR="00000000" w:rsidDel="00000000" w:rsidP="00000000" w:rsidRDefault="00000000" w:rsidRPr="00000000" w14:paraId="000002C3">
      <w:pPr>
        <w:keepNext w:val="1"/>
        <w:spacing w:after="120" w:before="240" w:line="480" w:lineRule="auto"/>
        <w:ind w:firstLine="0"/>
        <w:jc w:val="center"/>
        <w:rPr/>
      </w:pPr>
      <w:r>
        <w:rPr>
          <w:b w:val="1"/>
          <w:bCs w:val="1"/>
          <w:sz w:val="28"/>
          <w:szCs w:val="28"/>
          <w:rtl w:val="0"/>
        </w:rPr>
        <w:t xml:space="preserve">APPENDIX C: CODED CORPUS WITH HIGHLIGHTS</w:t>
      </w:r>
      <w:r>
        <w:rPr>
          <w:rtl w:val="0"/>
        </w:rPr>
      </w:r>
    </w:p>
    <w:p w:rsidR="00000000" w:rsidDel="00000000" w:rsidP="00000000" w:rsidRDefault="00000000" w:rsidRPr="00000000" w14:paraId="000002C4">
      <w:pPr>
        <w:spacing w:after="0" w:before="0" w:line="480" w:lineRule="auto"/>
        <w:ind w:firstLine="720"/>
        <w:jc w:val="both"/>
        <w:rPr/>
      </w:pPr>
      <w:r>
        <w:rPr>
          <w:rtl w:val="0"/>
        </w:rPr>
      </w:r>
    </w:p>
    <w:p w:rsidR="00000000" w:rsidDel="00000000" w:rsidP="00000000" w:rsidRDefault="00000000" w:rsidRPr="00000000" w14:paraId="000002C5">
      <w:pPr>
        <w:spacing w:after="0" w:before="0" w:line="480" w:lineRule="auto"/>
        <w:ind w:firstLine="720"/>
        <w:jc w:val="both"/>
        <w:rPr/>
      </w:pPr>
      <w:r>
        <w:rPr>
          <w:sz w:val="22"/>
          <w:szCs w:val="22"/>
          <w:rtl w:val="0"/>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r>
        <w:rPr>
          <w:rtl w:val="0"/>
        </w:rPr>
      </w:r>
    </w:p>
    <w:p w:rsidR="00000000" w:rsidDel="00000000" w:rsidP="00000000" w:rsidRDefault="00000000" w:rsidRPr="00000000" w14:paraId="000002C6">
      <w:pPr>
        <w:keepNext w:val="1"/>
        <w:keepLines w:val="1"/>
        <w:spacing w:after="0" w:before="240" w:line="480" w:lineRule="auto"/>
        <w:ind w:left="0" w:firstLine="0"/>
        <w:jc w:val="both"/>
        <w:rPr>
          <w:sz w:val="24"/>
          <w:szCs w:val="24"/>
        </w:rPr>
      </w:pPr>
      <w:r>
        <w:rPr>
          <w:b w:val="1"/>
          <w:bCs w:val="1"/>
          <w:sz w:val="24"/>
          <w:szCs w:val="24"/>
          <w:rtl w:val="0"/>
        </w:rPr>
        <w:t xml:space="preserve">Biology (B1–B20)</w:t>
      </w:r>
      <w:r>
        <w:rPr>
          <w:rtl w:val="0"/>
        </w:rPr>
      </w:r>
    </w:p>
    <w:p w:rsidR="00000000" w:rsidDel="00000000" w:rsidP="00000000" w:rsidRDefault="00000000" w:rsidRPr="00000000" w14:paraId="000002C7">
      <w:pPr>
        <w:keepNext w:val="1"/>
        <w:spacing w:after="0" w:before="0" w:line="480" w:lineRule="auto"/>
        <w:ind w:firstLine="720"/>
        <w:jc w:val="both"/>
        <w:rPr>
          <w:b w:val="1"/>
          <w:bCs w:val="1"/>
        </w:rPr>
      </w:pPr>
      <w:r>
        <w:rPr>
          <w:b w:val="1"/>
          <w:bCs w:val="1"/>
          <w:sz w:val="22"/>
          <w:szCs w:val="22"/>
          <w:rtl w:val="0"/>
        </w:rPr>
        <w:t xml:space="preserve">B1 · 258 words · 2 hedges · 0.78 per 100 words</w:t>
      </w:r>
      <w:r>
        <w:rPr>
          <w:rtl w:val="0"/>
        </w:rPr>
      </w:r>
    </w:p>
    <w:p w:rsidR="00000000" w:rsidDel="00000000" w:rsidP="00000000" w:rsidRDefault="00000000" w:rsidRPr="00000000" w14:paraId="000002C8">
      <w:pPr>
        <w:spacing w:after="0" w:before="0" w:line="480" w:lineRule="auto"/>
        <w:ind w:firstLine="720"/>
        <w:jc w:val="both"/>
        <w:rPr/>
      </w:pPr>
      <w:r>
        <w:rPr>
          <w:strike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Bacillus subtilis BIOTECH 1679 was assessed under greenhouse conditions. Results </w:t>
      </w:r>
      <w:r>
        <w:rPr>
          <w:strike w:val="1"/>
          <w:color w:val="000000"/>
          <w:sz w:val="22"/>
          <w:szCs w:val="22"/>
          <w:rtl w:val="0"/>
        </w:rPr>
        <w:t xml:space="preserve">indicated</w:t>
      </w:r>
      <w:r>
        <w:rPr>
          <w:strike w:val="0"/>
          <w:color w:val="808080"/>
          <w:sz w:val="22"/>
          <w:szCs w:val="22"/>
          <w:rtl w:val="0"/>
        </w:rPr>
        <w:t xml:space="preserve"> (FP-Gen)</w:t>
      </w:r>
      <w:r>
        <w:rPr>
          <w:rFonts w:ascii="Caudex" w:cs="Caudex" w:eastAsia="Caudex" w:hAnsi="Caudex"/>
          <w:strike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strike w:val="0"/>
          <w:color w:val="ffffff"/>
          <w:sz w:val="22"/>
          <w:szCs w:val="22"/>
          <w:highlight w:val="red"/>
          <w:rtl w:val="0"/>
        </w:rPr>
        <w:t xml:space="preserve">implies</w:t>
      </w:r>
      <w:r>
        <w:rPr>
          <w:strike w:val="0"/>
          <w:color w:val="ed7d31"/>
          <w:sz w:val="22"/>
          <w:szCs w:val="22"/>
          <w:rtl w:val="0"/>
        </w:rPr>
        <w:t xml:space="preserve"> (EC)</w:t>
      </w:r>
      <w:r>
        <w:rPr>
          <w:rFonts w:ascii="Gungsuh" w:cs="Gungsuh" w:eastAsia="Gungsuh" w:hAnsi="Gungsuh"/>
          <w:strike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C9">
      <w:pPr>
        <w:keepNext w:val="1"/>
        <w:spacing w:after="0" w:before="0" w:line="480" w:lineRule="auto"/>
        <w:ind w:firstLine="720"/>
        <w:jc w:val="both"/>
        <w:rPr>
          <w:b w:val="1"/>
          <w:bCs w:val="1"/>
        </w:rPr>
      </w:pPr>
      <w:r>
        <w:rPr>
          <w:b w:val="1"/>
          <w:bCs w:val="1"/>
          <w:sz w:val="22"/>
          <w:szCs w:val="22"/>
          <w:rtl w:val="0"/>
        </w:rPr>
        <w:t xml:space="preserve">B2 · 189 words · 0 hedges · 0.0 per 100 words</w:t>
      </w:r>
      <w:r>
        <w:rPr>
          <w:rtl w:val="0"/>
        </w:rPr>
      </w:r>
    </w:p>
    <w:p w:rsidR="00000000" w:rsidDel="00000000" w:rsidP="00000000" w:rsidRDefault="00000000" w:rsidRPr="00000000" w14:paraId="000002CA">
      <w:pPr>
        <w:spacing w:after="0" w:before="0" w:line="480" w:lineRule="auto"/>
        <w:ind w:firstLine="720"/>
        <w:jc w:val="both"/>
        <w:rPr/>
      </w:pPr>
      <w:r>
        <w:rPr>
          <w:strike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indicate (FP-Proc) the zone of inhibition in the evaluation of Antibacterial potential (FP-Gen)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rtl w:val="0"/>
        </w:rPr>
      </w:r>
    </w:p>
    <w:p w:rsidR="00000000" w:rsidDel="00000000" w:rsidP="00000000" w:rsidRDefault="00000000" w:rsidRPr="00000000" w14:paraId="000002CB">
      <w:pPr>
        <w:keepNext w:val="1"/>
        <w:spacing w:after="0" w:before="0" w:line="480" w:lineRule="auto"/>
        <w:ind w:firstLine="720"/>
        <w:jc w:val="both"/>
        <w:rPr>
          <w:b w:val="1"/>
          <w:bCs w:val="1"/>
        </w:rPr>
      </w:pPr>
      <w:r>
        <w:rPr>
          <w:b w:val="1"/>
          <w:bCs w:val="1"/>
          <w:sz w:val="22"/>
          <w:szCs w:val="22"/>
          <w:rtl w:val="0"/>
        </w:rPr>
        <w:t xml:space="preserve">B3 · 142 words · 1 hedges · 0.7 per 100 words</w:t>
      </w:r>
      <w:r>
        <w:rPr>
          <w:rtl w:val="0"/>
        </w:rPr>
      </w:r>
    </w:p>
    <w:p w:rsidR="00000000" w:rsidDel="00000000" w:rsidP="00000000" w:rsidRDefault="00000000" w:rsidRPr="00000000" w14:paraId="000002CC">
      <w:pPr>
        <w:spacing w:after="0" w:before="0" w:line="480" w:lineRule="auto"/>
        <w:ind w:firstLine="720"/>
        <w:jc w:val="both"/>
        <w:rPr/>
      </w:pPr>
      <w:r>
        <w:rPr>
          <w:strike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strike w:val="0"/>
          <w:color w:val="ffffff"/>
          <w:sz w:val="22"/>
          <w:szCs w:val="22"/>
          <w:highlight w:val="red"/>
          <w:rtl w:val="0"/>
        </w:rPr>
        <w:t xml:space="preserve">indicating</w:t>
      </w:r>
      <w:r>
        <w:rPr>
          <w:strike w:val="0"/>
          <w:color w:val="ed7d31"/>
          <w:sz w:val="22"/>
          <w:szCs w:val="22"/>
          <w:rtl w:val="0"/>
        </w:rPr>
        <w:t xml:space="preserve"> (EC)</w:t>
      </w:r>
      <w:r>
        <w:rPr>
          <w:strike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CD">
      <w:pPr>
        <w:keepNext w:val="1"/>
        <w:spacing w:after="0" w:before="0" w:line="480" w:lineRule="auto"/>
        <w:ind w:firstLine="720"/>
        <w:jc w:val="both"/>
        <w:rPr>
          <w:b w:val="1"/>
          <w:bCs w:val="1"/>
        </w:rPr>
      </w:pPr>
      <w:r>
        <w:rPr>
          <w:b w:val="1"/>
          <w:bCs w:val="1"/>
          <w:sz w:val="22"/>
          <w:szCs w:val="22"/>
          <w:rtl w:val="0"/>
        </w:rPr>
        <w:t xml:space="preserve">B4 · 231 words · 3 hedges · 1.3 per 100 words</w:t>
      </w:r>
      <w:r>
        <w:rPr>
          <w:rtl w:val="0"/>
        </w:rPr>
      </w:r>
    </w:p>
    <w:p w:rsidR="00000000" w:rsidDel="00000000" w:rsidP="00000000" w:rsidRDefault="00000000" w:rsidRPr="00000000" w14:paraId="000002CE">
      <w:pPr>
        <w:spacing w:after="0" w:before="0" w:line="480" w:lineRule="auto"/>
        <w:ind w:firstLine="720"/>
        <w:jc w:val="both"/>
        <w:rPr/>
      </w:pPr>
      <w:r>
        <w:rPr>
          <w:strike w:val="0"/>
          <w:color w:val="000000"/>
          <w:sz w:val="22"/>
          <w:szCs w:val="22"/>
          <w:rtl w:val="0"/>
        </w:rPr>
        <w:t xml:space="preserve">This study evaluated the acute toxicity and antitussive activity of Mimosa pudica (Makahiya) ethanolic extract in ICR mice to assess its safety and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strike w:val="0"/>
          <w:color w:val="ffffff"/>
          <w:sz w:val="22"/>
          <w:szCs w:val="22"/>
          <w:highlight w:val="red"/>
          <w:rtl w:val="0"/>
        </w:rPr>
        <w:t xml:space="preserve">suggest</w:t>
      </w:r>
      <w:r>
        <w:rPr>
          <w:strike w:val="0"/>
          <w:color w:val="ed7d31"/>
          <w:sz w:val="22"/>
          <w:szCs w:val="22"/>
          <w:rtl w:val="0"/>
        </w:rPr>
        <w:t xml:space="preserve"> (EC)</w:t>
      </w:r>
      <w:r>
        <w:rPr>
          <w:strike w:val="0"/>
          <w:color w:val="000000"/>
          <w:sz w:val="22"/>
          <w:szCs w:val="22"/>
          <w:rtl w:val="0"/>
        </w:rPr>
        <w:t xml:space="preserve"> that Mimosa pudica has promising antitussive properties and a wide safety margin, supporting its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as an accessible herbal alternative for managing cough. The presence of bioactive compounds such as flavonoids and saponins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contribute to its therapeutic effects. Further studies are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CF">
      <w:pPr>
        <w:keepNext w:val="1"/>
        <w:spacing w:after="0" w:before="0" w:line="480" w:lineRule="auto"/>
        <w:ind w:firstLine="720"/>
        <w:jc w:val="both"/>
        <w:rPr>
          <w:b w:val="1"/>
          <w:bCs w:val="1"/>
        </w:rPr>
      </w:pPr>
      <w:r>
        <w:rPr>
          <w:b w:val="1"/>
          <w:bCs w:val="1"/>
          <w:sz w:val="22"/>
          <w:szCs w:val="22"/>
          <w:rtl w:val="0"/>
        </w:rPr>
        <w:t xml:space="preserve">B5 · 245 words · 1 hedges · 0.41 per 100 words</w:t>
      </w:r>
      <w:r>
        <w:rPr>
          <w:rtl w:val="0"/>
        </w:rPr>
      </w:r>
    </w:p>
    <w:p w:rsidR="00000000" w:rsidDel="00000000" w:rsidP="00000000" w:rsidRDefault="00000000" w:rsidRPr="00000000" w14:paraId="000002D0">
      <w:pPr>
        <w:spacing w:after="0" w:before="0" w:line="480" w:lineRule="auto"/>
        <w:ind w:firstLine="720"/>
        <w:jc w:val="both"/>
        <w:rPr/>
      </w:pPr>
      <w:r>
        <w:rPr>
          <w:strike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antioxidant and antibacterial sources.</w:t>
      </w:r>
      <w:r>
        <w:rPr>
          <w:rtl w:val="0"/>
        </w:rPr>
      </w:r>
    </w:p>
    <w:p w:rsidR="00000000" w:rsidDel="00000000" w:rsidP="00000000" w:rsidRDefault="00000000" w:rsidRPr="00000000" w14:paraId="000002D1">
      <w:pPr>
        <w:keepNext w:val="1"/>
        <w:spacing w:after="0" w:before="0" w:line="480" w:lineRule="auto"/>
        <w:ind w:firstLine="720"/>
        <w:jc w:val="both"/>
        <w:rPr>
          <w:b w:val="1"/>
          <w:bCs w:val="1"/>
        </w:rPr>
      </w:pPr>
      <w:r>
        <w:rPr>
          <w:b w:val="1"/>
          <w:bCs w:val="1"/>
          <w:sz w:val="22"/>
          <w:szCs w:val="22"/>
          <w:rtl w:val="0"/>
        </w:rPr>
        <w:t xml:space="preserve">B6 · 232 words · 0 hedges · 0.0 per 100 words</w:t>
      </w:r>
      <w:r>
        <w:rPr>
          <w:rtl w:val="0"/>
        </w:rPr>
      </w:r>
    </w:p>
    <w:p w:rsidR="00000000" w:rsidDel="00000000" w:rsidP="00000000" w:rsidRDefault="00000000" w:rsidRPr="00000000" w14:paraId="000002D2">
      <w:pPr>
        <w:spacing w:after="0" w:before="0" w:line="480" w:lineRule="auto"/>
        <w:ind w:firstLine="720"/>
        <w:jc w:val="both"/>
        <w:rPr/>
      </w:pPr>
      <w:r>
        <w:rPr>
          <w:strike w:val="0"/>
          <w:color w:val="000000"/>
          <w:sz w:val="22"/>
          <w:szCs w:val="22"/>
          <w:rtl w:val="0"/>
        </w:rPr>
        <w:t xml:space="preserve">The study </w:t>
      </w:r>
      <w:r>
        <w:rPr>
          <w:strike w:val="1"/>
          <w:color w:val="000000"/>
          <w:sz w:val="22"/>
          <w:szCs w:val="22"/>
          <w:rtl w:val="0"/>
        </w:rPr>
        <w:t xml:space="preserve">would</w:t>
      </w:r>
      <w:r>
        <w:rPr>
          <w:strike w:val="0"/>
          <w:color w:val="808080"/>
          <w:sz w:val="22"/>
          <w:szCs w:val="22"/>
          <w:rtl w:val="0"/>
        </w:rPr>
        <w:t xml:space="preserve"> (FP-Gen)</w:t>
      </w:r>
      <w:r>
        <w:rPr>
          <w:strike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Pr>
          <w:strike w:val="0"/>
          <w:color w:val="000000"/>
          <w:sz w:val="22"/>
          <w:szCs w:val="22"/>
          <w:shd w:fill="bfbfbf" w:val="clear"/>
          <w:rtl w:val="0"/>
        </w:rPr>
        <w:t xml:space="preserve">was</w:t>
      </w:r>
      <w:r>
        <w:rPr>
          <w:strike w:val="0"/>
          <w:color w:val="000000"/>
          <w:sz w:val="22"/>
          <w:szCs w:val="22"/>
          <w:rtl w:val="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strike w:val="1"/>
          <w:color w:val="000000"/>
          <w:sz w:val="22"/>
          <w:szCs w:val="22"/>
          <w:rtl w:val="0"/>
        </w:rPr>
        <w:t xml:space="preserve">will</w:t>
      </w:r>
      <w:r>
        <w:rPr>
          <w:strike w:val="0"/>
          <w:color w:val="808080"/>
          <w:sz w:val="22"/>
          <w:szCs w:val="22"/>
          <w:rtl w:val="0"/>
        </w:rPr>
        <w:t xml:space="preserve"> (FP-Gen)</w:t>
      </w:r>
      <w:r>
        <w:rPr>
          <w:strike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D3">
      <w:pPr>
        <w:keepNext w:val="1"/>
        <w:spacing w:after="0" w:before="0" w:line="480" w:lineRule="auto"/>
        <w:ind w:firstLine="720"/>
        <w:jc w:val="both"/>
        <w:rPr>
          <w:b w:val="1"/>
          <w:bCs w:val="1"/>
        </w:rPr>
      </w:pPr>
      <w:r>
        <w:rPr>
          <w:b w:val="1"/>
          <w:bCs w:val="1"/>
          <w:sz w:val="22"/>
          <w:szCs w:val="22"/>
          <w:rtl w:val="0"/>
        </w:rPr>
        <w:t xml:space="preserve">B7 · 266 words · 3 hedges · 1.13 per 100 words</w:t>
      </w:r>
      <w:r>
        <w:rPr>
          <w:rtl w:val="0"/>
        </w:rPr>
      </w:r>
    </w:p>
    <w:p w:rsidR="00000000" w:rsidDel="00000000" w:rsidP="00000000" w:rsidRDefault="00000000" w:rsidRPr="00000000" w14:paraId="000002D4">
      <w:pPr>
        <w:spacing w:after="0" w:before="0" w:line="480" w:lineRule="auto"/>
        <w:ind w:firstLine="720"/>
        <w:jc w:val="both"/>
        <w:rPr/>
      </w:pPr>
      <w:r>
        <w:rPr>
          <w:strike w:val="0"/>
          <w:color w:val="000000"/>
          <w:sz w:val="22"/>
          <w:szCs w:val="22"/>
          <w:rtl w:val="0"/>
        </w:rPr>
        <w:t xml:space="preserve">The study </w:t>
      </w:r>
      <w:r>
        <w:rPr>
          <w:strike w:val="1"/>
          <w:color w:val="000000"/>
          <w:sz w:val="22"/>
          <w:szCs w:val="22"/>
          <w:rtl w:val="0"/>
        </w:rPr>
        <w:t xml:space="preserve">generally</w:t>
      </w:r>
      <w:r>
        <w:rPr>
          <w:strike w:val="0"/>
          <w:color w:val="808080"/>
          <w:sz w:val="22"/>
          <w:szCs w:val="22"/>
          <w:rtl w:val="0"/>
        </w:rPr>
        <w:t xml:space="preserve"> (FP-Proc)</w:t>
      </w:r>
      <w:r>
        <w:rPr>
          <w:strike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strike w:val="0"/>
          <w:color w:val="ffffff"/>
          <w:sz w:val="22"/>
          <w:szCs w:val="22"/>
          <w:highlight w:val="red"/>
          <w:rtl w:val="0"/>
        </w:rPr>
        <w:t xml:space="preserve">suggesting</w:t>
      </w:r>
      <w:r>
        <w:rPr>
          <w:strike w:val="0"/>
          <w:color w:val="ed7d31"/>
          <w:sz w:val="22"/>
          <w:szCs w:val="22"/>
          <w:rtl w:val="0"/>
        </w:rPr>
        <w:t xml:space="preserve"> (EC)</w:t>
      </w:r>
      <w:r>
        <w:rPr>
          <w:strike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strike w:val="0"/>
          <w:color w:val="ffffff"/>
          <w:sz w:val="22"/>
          <w:szCs w:val="22"/>
          <w:highlight w:val="red"/>
          <w:rtl w:val="0"/>
        </w:rPr>
        <w:t xml:space="preserve">inferring</w:t>
      </w:r>
      <w:r>
        <w:rPr>
          <w:strike w:val="0"/>
          <w:color w:val="ed7d31"/>
          <w:sz w:val="22"/>
          <w:szCs w:val="22"/>
          <w:rtl w:val="0"/>
        </w:rPr>
        <w:t xml:space="preserve"> (EC)</w:t>
      </w:r>
      <w:r>
        <w:rPr>
          <w:strike w:val="0"/>
          <w:color w:val="000000"/>
          <w:sz w:val="22"/>
          <w:szCs w:val="22"/>
          <w:rtl w:val="0"/>
        </w:rPr>
        <w:t xml:space="preserve"> that such observation was induced by the Z. talanai-infused nanozeolite pellet suspension. Hence, the biosynthesis of Z. talanai-infused nanozeolite pellets is feasible and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affect the overall development of D. rerio embryos.</w:t>
      </w:r>
      <w:r>
        <w:rPr>
          <w:rtl w:val="0"/>
        </w:rPr>
      </w:r>
    </w:p>
    <w:p w:rsidR="00000000" w:rsidDel="00000000" w:rsidP="00000000" w:rsidRDefault="00000000" w:rsidRPr="00000000" w14:paraId="000002D5">
      <w:pPr>
        <w:keepNext w:val="1"/>
        <w:spacing w:after="0" w:before="0" w:line="480" w:lineRule="auto"/>
        <w:ind w:firstLine="720"/>
        <w:jc w:val="both"/>
        <w:rPr>
          <w:b w:val="1"/>
          <w:bCs w:val="1"/>
        </w:rPr>
      </w:pPr>
      <w:r>
        <w:rPr>
          <w:b w:val="1"/>
          <w:bCs w:val="1"/>
          <w:sz w:val="22"/>
          <w:szCs w:val="22"/>
          <w:rtl w:val="0"/>
        </w:rPr>
        <w:t xml:space="preserve">B8 · 241 words · 2 hedges · 0.83 per 100 words</w:t>
      </w:r>
      <w:r>
        <w:rPr>
          <w:rtl w:val="0"/>
        </w:rPr>
      </w:r>
    </w:p>
    <w:p w:rsidR="00000000" w:rsidDel="00000000" w:rsidP="00000000" w:rsidRDefault="00000000" w:rsidRPr="00000000" w14:paraId="000002D6">
      <w:pPr>
        <w:spacing w:after="0" w:before="0" w:line="480" w:lineRule="auto"/>
        <w:ind w:firstLine="720"/>
        <w:jc w:val="both"/>
        <w:rPr/>
      </w:pPr>
      <w:r>
        <w:rPr>
          <w:strike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to control bacterial infections caused by multi-drug resistant pathogens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also be considered.</w:t>
      </w:r>
      <w:r>
        <w:rPr>
          <w:rtl w:val="0"/>
        </w:rPr>
      </w:r>
    </w:p>
    <w:p w:rsidR="00000000" w:rsidDel="00000000" w:rsidP="00000000" w:rsidRDefault="00000000" w:rsidRPr="00000000" w14:paraId="000002D7">
      <w:pPr>
        <w:keepNext w:val="1"/>
        <w:spacing w:after="0" w:before="0" w:line="480" w:lineRule="auto"/>
        <w:ind w:firstLine="720"/>
        <w:jc w:val="both"/>
        <w:rPr>
          <w:b w:val="1"/>
          <w:bCs w:val="1"/>
        </w:rPr>
      </w:pPr>
      <w:r>
        <w:rPr>
          <w:b w:val="1"/>
          <w:bCs w:val="1"/>
          <w:sz w:val="22"/>
          <w:szCs w:val="22"/>
          <w:rtl w:val="0"/>
        </w:rPr>
        <w:t xml:space="preserve">B9 · 212 words · 0 hedges · 0.0 per 100 words</w:t>
      </w:r>
      <w:r>
        <w:rPr>
          <w:rtl w:val="0"/>
        </w:rPr>
      </w:r>
    </w:p>
    <w:p w:rsidR="00000000" w:rsidDel="00000000" w:rsidP="00000000" w:rsidRDefault="00000000" w:rsidRPr="00000000" w14:paraId="000002D8">
      <w:pPr>
        <w:spacing w:after="0" w:before="0" w:line="480" w:lineRule="auto"/>
        <w:ind w:firstLine="720"/>
        <w:jc w:val="both"/>
        <w:rPr/>
      </w:pPr>
      <w:r>
        <w:rPr>
          <w:strike w:val="0"/>
          <w:color w:val="000000"/>
          <w:sz w:val="22"/>
          <w:szCs w:val="22"/>
          <w:rtl w:val="0"/>
        </w:rPr>
        <w:t xml:space="preserve">This study aimed to identify the histoprotective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strike w:val="0"/>
          <w:color w:val="000000"/>
          <w:sz w:val="22"/>
          <w:szCs w:val="22"/>
          <w:shd w:fill="bfbfbf" w:val="clear"/>
          <w:rtl w:val="0"/>
        </w:rPr>
        <w:t xml:space="preserve">caused</w:t>
      </w:r>
      <w:r>
        <w:rPr>
          <w:strike w:val="0"/>
          <w:color w:val="000000"/>
          <w:sz w:val="22"/>
          <w:szCs w:val="22"/>
          <w:rtl w:val="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D9">
      <w:pPr>
        <w:keepNext w:val="1"/>
        <w:spacing w:after="0" w:before="0" w:line="480" w:lineRule="auto"/>
        <w:ind w:firstLine="720"/>
        <w:jc w:val="both"/>
        <w:rPr>
          <w:b w:val="1"/>
          <w:bCs w:val="1"/>
        </w:rPr>
      </w:pPr>
      <w:r>
        <w:rPr>
          <w:b w:val="1"/>
          <w:bCs w:val="1"/>
          <w:sz w:val="22"/>
          <w:szCs w:val="22"/>
          <w:rtl w:val="0"/>
        </w:rPr>
        <w:t xml:space="preserve">B10 · 302 words · 1 hedges · 0.33 per 100 words</w:t>
      </w:r>
      <w:r>
        <w:rPr>
          <w:rtl w:val="0"/>
        </w:rPr>
      </w:r>
    </w:p>
    <w:p w:rsidR="00000000" w:rsidDel="00000000" w:rsidP="00000000" w:rsidRDefault="00000000" w:rsidRPr="00000000" w14:paraId="000002DA">
      <w:pPr>
        <w:spacing w:after="0" w:before="0" w:line="480" w:lineRule="auto"/>
        <w:ind w:firstLine="720"/>
        <w:jc w:val="both"/>
        <w:rPr/>
      </w:pPr>
      <w:r>
        <w:rPr>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tl w:val="0"/>
        </w:rPr>
      </w:r>
    </w:p>
    <w:p w:rsidR="00000000" w:rsidDel="00000000" w:rsidP="00000000" w:rsidRDefault="00000000" w:rsidRPr="00000000" w14:paraId="000002DB">
      <w:pPr>
        <w:keepNext w:val="1"/>
        <w:spacing w:after="0" w:before="0" w:line="480" w:lineRule="auto"/>
        <w:ind w:firstLine="720"/>
        <w:jc w:val="both"/>
        <w:rPr>
          <w:b w:val="1"/>
          <w:bCs w:val="1"/>
        </w:rPr>
      </w:pPr>
      <w:r>
        <w:rPr>
          <w:b w:val="1"/>
          <w:bCs w:val="1"/>
          <w:sz w:val="22"/>
          <w:szCs w:val="22"/>
          <w:rtl w:val="0"/>
        </w:rPr>
        <w:t xml:space="preserve">B11 · 256 words · 1 hedges · 0.39 per 100 words</w:t>
      </w:r>
      <w:r>
        <w:rPr>
          <w:rtl w:val="0"/>
        </w:rPr>
      </w:r>
    </w:p>
    <w:p w:rsidR="00000000" w:rsidDel="00000000" w:rsidP="00000000" w:rsidRDefault="00000000" w:rsidRPr="00000000" w14:paraId="000002DC">
      <w:pPr>
        <w:spacing w:after="0" w:before="0" w:line="480" w:lineRule="auto"/>
        <w:ind w:firstLine="720"/>
        <w:jc w:val="both"/>
        <w:rPr/>
      </w:pPr>
      <w:r>
        <w:rPr>
          <w:strike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strike w:val="0"/>
          <w:color w:val="000000"/>
          <w:sz w:val="22"/>
          <w:szCs w:val="22"/>
          <w:shd w:fill="bfbfbf" w:val="clear"/>
          <w:rtl w:val="0"/>
        </w:rPr>
        <w:t xml:space="preserve">provides</w:t>
      </w:r>
      <w:r>
        <w:rPr>
          <w:strike w:val="0"/>
          <w:color w:val="000000"/>
          <w:sz w:val="22"/>
          <w:szCs w:val="22"/>
          <w:rtl w:val="0"/>
        </w:rPr>
        <w:t xml:space="preserve"> [G] a comprehensive approach for diagnosing and studying mycobacteriosis in cultivated milkfish, offering insights that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DD">
      <w:pPr>
        <w:keepNext w:val="1"/>
        <w:spacing w:after="0" w:before="0" w:line="480" w:lineRule="auto"/>
        <w:ind w:firstLine="720"/>
        <w:jc w:val="both"/>
        <w:rPr>
          <w:b w:val="1"/>
          <w:bCs w:val="1"/>
        </w:rPr>
      </w:pPr>
      <w:r>
        <w:rPr>
          <w:b w:val="1"/>
          <w:bCs w:val="1"/>
          <w:sz w:val="22"/>
          <w:szCs w:val="22"/>
          <w:rtl w:val="0"/>
        </w:rPr>
        <w:t xml:space="preserve">B12 · 149 words · 1 hedges · 0.67 per 100 words</w:t>
      </w:r>
      <w:r>
        <w:rPr>
          <w:rtl w:val="0"/>
        </w:rPr>
      </w:r>
    </w:p>
    <w:p w:rsidR="00000000" w:rsidDel="00000000" w:rsidP="00000000" w:rsidRDefault="00000000" w:rsidRPr="00000000" w14:paraId="000002DE">
      <w:pPr>
        <w:spacing w:after="0" w:before="0" w:line="480" w:lineRule="auto"/>
        <w:ind w:firstLine="720"/>
        <w:jc w:val="both"/>
        <w:rPr/>
      </w:pPr>
      <w:r>
        <w:rPr>
          <w:strike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quorum quenching (QQ) activities. In this study, lactic acid bacteria were obtained from a parallel study, and the antimicrobial activity of the top 10 isolates </w:t>
      </w:r>
      <w:r>
        <w:rPr>
          <w:strike w:val="0"/>
          <w:color w:val="000000"/>
          <w:sz w:val="22"/>
          <w:szCs w:val="22"/>
          <w:shd w:fill="bfbfbf" w:val="clear"/>
          <w:rtl w:val="0"/>
        </w:rPr>
        <w:t xml:space="preserve">was</w:t>
      </w:r>
      <w:r>
        <w:rPr>
          <w:strike w:val="0"/>
          <w:color w:val="000000"/>
          <w:sz w:val="22"/>
          <w:szCs w:val="22"/>
          <w:rtl w:val="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r>
        <w:rPr>
          <w:rtl w:val="0"/>
        </w:rPr>
      </w:r>
    </w:p>
    <w:p w:rsidR="00000000" w:rsidDel="00000000" w:rsidP="00000000" w:rsidRDefault="00000000" w:rsidRPr="00000000" w14:paraId="000002DF">
      <w:pPr>
        <w:keepNext w:val="1"/>
        <w:spacing w:after="0" w:before="0" w:line="480" w:lineRule="auto"/>
        <w:ind w:firstLine="720"/>
        <w:jc w:val="both"/>
        <w:rPr>
          <w:b w:val="1"/>
          <w:bCs w:val="1"/>
        </w:rPr>
      </w:pPr>
      <w:r>
        <w:rPr>
          <w:b w:val="1"/>
          <w:bCs w:val="1"/>
          <w:sz w:val="22"/>
          <w:szCs w:val="22"/>
          <w:rtl w:val="0"/>
        </w:rPr>
        <w:t xml:space="preserve">B13 · 148 words · 0 hedges · 0.0 per 100 words</w:t>
      </w:r>
      <w:r>
        <w:rPr>
          <w:rtl w:val="0"/>
        </w:rPr>
      </w:r>
    </w:p>
    <w:p w:rsidR="00000000" w:rsidDel="00000000" w:rsidP="00000000" w:rsidRDefault="00000000" w:rsidRPr="00000000" w14:paraId="000002E0">
      <w:pPr>
        <w:spacing w:after="0" w:before="0" w:line="480" w:lineRule="auto"/>
        <w:ind w:firstLine="720"/>
        <w:jc w:val="both"/>
        <w:rPr/>
      </w:pPr>
      <w:r>
        <w:rPr>
          <w:strike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indicating (FP-Gen) that its antibacterial property is dose dependent.</w:t>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rtl w:val="0"/>
        </w:rPr>
      </w:r>
    </w:p>
    <w:p w:rsidR="00000000" w:rsidDel="00000000" w:rsidP="00000000" w:rsidRDefault="00000000" w:rsidRPr="00000000" w14:paraId="000002E1">
      <w:pPr>
        <w:keepNext w:val="1"/>
        <w:spacing w:after="0" w:before="0" w:line="480" w:lineRule="auto"/>
        <w:ind w:firstLine="720"/>
        <w:jc w:val="both"/>
        <w:rPr>
          <w:b w:val="1"/>
          <w:bCs w:val="1"/>
        </w:rPr>
      </w:pPr>
      <w:r>
        <w:rPr>
          <w:b w:val="1"/>
          <w:bCs w:val="1"/>
          <w:sz w:val="22"/>
          <w:szCs w:val="22"/>
          <w:rtl w:val="0"/>
        </w:rPr>
        <w:t xml:space="preserve">B14 · 242 words · 3 hedges · 1.24 per 100 words</w:t>
      </w:r>
      <w:r>
        <w:rPr>
          <w:rtl w:val="0"/>
        </w:rPr>
      </w:r>
    </w:p>
    <w:p w:rsidR="00000000" w:rsidDel="00000000" w:rsidP="00000000" w:rsidRDefault="00000000" w:rsidRPr="00000000" w14:paraId="000002E2">
      <w:pPr>
        <w:spacing w:after="0" w:before="0" w:line="480" w:lineRule="auto"/>
        <w:ind w:firstLine="720"/>
        <w:jc w:val="both"/>
        <w:rPr/>
      </w:pPr>
      <w:r>
        <w:rPr>
          <w:strike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the extraction efficiency favors the highly polar solvents than the non-polar solvents in determining the antifungal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E. indica against Colletotrichum spp.. The findings of this study attested that this specific type of grass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w:t>
      </w:r>
      <w:r>
        <w:rPr>
          <w:strike w:val="0"/>
          <w:color w:val="000000"/>
          <w:sz w:val="22"/>
          <w:szCs w:val="22"/>
          <w:highlight w:val="yellow"/>
          <w:rtl w:val="0"/>
        </w:rPr>
        <w:t xml:space="preserve">potentially</w:t>
      </w:r>
      <w:r>
        <w:rPr>
          <w:strike w:val="0"/>
          <w:color w:val="ed7d31"/>
          <w:sz w:val="22"/>
          <w:szCs w:val="22"/>
          <w:rtl w:val="0"/>
        </w:rPr>
        <w:t xml:space="preserve"> (EC)</w:t>
      </w:r>
      <w:r>
        <w:rPr>
          <w:strike w:val="0"/>
          <w:color w:val="000000"/>
          <w:sz w:val="22"/>
          <w:szCs w:val="22"/>
          <w:rtl w:val="0"/>
        </w:rPr>
        <w:t xml:space="preserve"> be used as biofungicide agent.</w:t>
      </w:r>
      <w:r>
        <w:rPr>
          <w:rtl w:val="0"/>
        </w:rPr>
      </w:r>
    </w:p>
    <w:p w:rsidR="00000000" w:rsidDel="00000000" w:rsidP="00000000" w:rsidRDefault="00000000" w:rsidRPr="00000000" w14:paraId="000002E3">
      <w:pPr>
        <w:keepNext w:val="1"/>
        <w:spacing w:after="0" w:before="0" w:line="480" w:lineRule="auto"/>
        <w:ind w:firstLine="720"/>
        <w:jc w:val="both"/>
        <w:rPr>
          <w:b w:val="1"/>
          <w:bCs w:val="1"/>
        </w:rPr>
      </w:pPr>
      <w:r>
        <w:rPr>
          <w:b w:val="1"/>
          <w:bCs w:val="1"/>
          <w:sz w:val="22"/>
          <w:szCs w:val="22"/>
          <w:rtl w:val="0"/>
        </w:rPr>
        <w:t xml:space="preserve">B15 · 131 words · 0 hedges · 0.0 per 100 words</w:t>
      </w:r>
      <w:r>
        <w:rPr>
          <w:rtl w:val="0"/>
        </w:rPr>
      </w:r>
    </w:p>
    <w:p w:rsidR="00000000" w:rsidDel="00000000" w:rsidP="00000000" w:rsidRDefault="00000000" w:rsidRPr="00000000" w14:paraId="000002E4">
      <w:pPr>
        <w:spacing w:after="0" w:before="0" w:line="480" w:lineRule="auto"/>
        <w:ind w:firstLine="720"/>
        <w:jc w:val="both"/>
        <w:rPr/>
      </w:pPr>
      <w:r>
        <w:rPr>
          <w:strike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strike w:val="1"/>
          <w:color w:val="000000"/>
          <w:sz w:val="22"/>
          <w:szCs w:val="22"/>
          <w:rtl w:val="0"/>
        </w:rPr>
        <w:t xml:space="preserve">indicate</w:t>
      </w:r>
      <w:r>
        <w:rPr>
          <w:strike w:val="0"/>
          <w:color w:val="808080"/>
          <w:sz w:val="22"/>
          <w:szCs w:val="22"/>
          <w:rtl w:val="0"/>
        </w:rPr>
        <w:t xml:space="preserve"> (FP-Gen)</w:t>
      </w:r>
      <w:r>
        <w:rPr>
          <w:strike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E5">
      <w:pPr>
        <w:keepNext w:val="1"/>
        <w:spacing w:after="0" w:before="0" w:line="480" w:lineRule="auto"/>
        <w:ind w:firstLine="720"/>
        <w:jc w:val="both"/>
        <w:rPr>
          <w:b w:val="1"/>
          <w:bCs w:val="1"/>
        </w:rPr>
      </w:pPr>
      <w:r>
        <w:rPr>
          <w:b w:val="1"/>
          <w:bCs w:val="1"/>
          <w:sz w:val="22"/>
          <w:szCs w:val="22"/>
          <w:rtl w:val="0"/>
        </w:rPr>
        <w:t xml:space="preserve">B16 · 223 words · 5 hedges · 2.24 per 100 words</w:t>
      </w:r>
      <w:r>
        <w:rPr>
          <w:rtl w:val="0"/>
        </w:rPr>
      </w:r>
    </w:p>
    <w:p w:rsidR="00000000" w:rsidDel="00000000" w:rsidP="00000000" w:rsidRDefault="00000000" w:rsidRPr="00000000" w14:paraId="000002E6">
      <w:pPr>
        <w:spacing w:after="0" w:before="0" w:line="480" w:lineRule="auto"/>
        <w:ind w:firstLine="720"/>
        <w:jc w:val="both"/>
        <w:rPr/>
      </w:pPr>
      <w:r>
        <w:rPr>
          <w:strike w:val="0"/>
          <w:color w:val="000000"/>
          <w:sz w:val="22"/>
          <w:szCs w:val="22"/>
          <w:rtl w:val="0"/>
        </w:rPr>
        <w:t xml:space="preserve">Methicillin-resistant Staphylococcus aureus (MRSA) is a common and </w:t>
      </w:r>
      <w:r>
        <w:rPr>
          <w:strike w:val="0"/>
          <w:color w:val="000000"/>
          <w:sz w:val="22"/>
          <w:szCs w:val="22"/>
          <w:highlight w:val="yellow"/>
          <w:rtl w:val="0"/>
        </w:rPr>
        <w:t xml:space="preserve">potentially</w:t>
      </w:r>
      <w:r>
        <w:rPr>
          <w:strike w:val="0"/>
          <w:color w:val="ed7d31"/>
          <w:sz w:val="22"/>
          <w:szCs w:val="22"/>
          <w:rtl w:val="0"/>
        </w:rPr>
        <w:t xml:space="preserve"> (EC)</w:t>
      </w:r>
      <w:r>
        <w:rPr>
          <w:strike w:val="0"/>
          <w:color w:val="000000"/>
          <w:sz w:val="22"/>
          <w:szCs w:val="22"/>
          <w:rtl w:val="0"/>
        </w:rPr>
        <w:t xml:space="preserve"> severe pathogen that has developed resistance to several types of antibiotics. MRSA bacteria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survive long on surfaces and objects, including second-hand clothing (SHC). The increasing popularity of SHC or “ukay-ukay” in the Philippines, coupled with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public health risks associated with the handling and purchasing of second-hand clothing. This study, therefore, underscores the need for proper precautions to mitigate the spread of </w:t>
      </w:r>
      <w:r>
        <w:rPr>
          <w:strike w:val="0"/>
          <w:color w:val="000000"/>
          <w:sz w:val="22"/>
          <w:szCs w:val="22"/>
          <w:highlight w:val="yellow"/>
          <w:rtl w:val="0"/>
        </w:rPr>
        <w:t xml:space="preserve">potentially</w:t>
      </w:r>
      <w:r>
        <w:rPr>
          <w:strike w:val="0"/>
          <w:color w:val="ed7d31"/>
          <w:sz w:val="22"/>
          <w:szCs w:val="22"/>
          <w:rtl w:val="0"/>
        </w:rPr>
        <w:t xml:space="preserve"> (EC)</w:t>
      </w:r>
      <w:r>
        <w:rPr>
          <w:strike w:val="0"/>
          <w:color w:val="000000"/>
          <w:sz w:val="22"/>
          <w:szCs w:val="22"/>
          <w:rtl w:val="0"/>
        </w:rPr>
        <w:t xml:space="preserve"> harmful bacteria, including MRSA, on second-hand clothing. It highlights the importance of raising awareness among both vendors and consumers about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health risks associated with these garments.</w:t>
      </w:r>
      <w:r>
        <w:rPr>
          <w:rtl w:val="0"/>
        </w:rPr>
      </w:r>
    </w:p>
    <w:p w:rsidR="00000000" w:rsidDel="00000000" w:rsidP="00000000" w:rsidRDefault="00000000" w:rsidRPr="00000000" w14:paraId="000002E7">
      <w:pPr>
        <w:keepNext w:val="1"/>
        <w:spacing w:after="0" w:before="0" w:line="480" w:lineRule="auto"/>
        <w:ind w:firstLine="720"/>
        <w:jc w:val="both"/>
        <w:rPr>
          <w:b w:val="1"/>
          <w:bCs w:val="1"/>
        </w:rPr>
      </w:pPr>
      <w:r>
        <w:rPr>
          <w:b w:val="1"/>
          <w:bCs w:val="1"/>
          <w:sz w:val="22"/>
          <w:szCs w:val="22"/>
          <w:rtl w:val="0"/>
        </w:rPr>
        <w:t xml:space="preserve">B17 · 243 words · 2 hedges · 0.82 per 100 words</w:t>
      </w:r>
      <w:r>
        <w:rPr>
          <w:rtl w:val="0"/>
        </w:rPr>
      </w:r>
    </w:p>
    <w:p w:rsidR="00000000" w:rsidDel="00000000" w:rsidP="00000000" w:rsidRDefault="00000000" w:rsidRPr="00000000" w14:paraId="000002E8">
      <w:pPr>
        <w:spacing w:after="0" w:before="0" w:line="480" w:lineRule="auto"/>
        <w:ind w:firstLine="720"/>
        <w:jc w:val="both"/>
        <w:rPr/>
      </w:pPr>
      <w:r>
        <w:rPr>
          <w:strike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strike w:val="1"/>
          <w:color w:val="000000"/>
          <w:sz w:val="22"/>
          <w:szCs w:val="22"/>
          <w:rtl w:val="0"/>
        </w:rPr>
        <w:t xml:space="preserve">indicated</w:t>
      </w:r>
      <w:r>
        <w:rPr>
          <w:strike w:val="0"/>
          <w:color w:val="808080"/>
          <w:sz w:val="22"/>
          <w:szCs w:val="22"/>
          <w:rtl w:val="0"/>
        </w:rPr>
        <w:t xml:space="preserve"> (FP-Gen)</w:t>
      </w:r>
      <w:r>
        <w:rPr>
          <w:strike w:val="0"/>
          <w:color w:val="000000"/>
          <w:sz w:val="22"/>
          <w:szCs w:val="22"/>
          <w:rtl w:val="0"/>
        </w:rPr>
        <w:t xml:space="preserve"> by the reduction of DPPH radicals. The TLC-MTT overlay assay showed that the extract exhibits antibacterial activity against S. aureus but was ineffective against E. coli, </w:t>
      </w:r>
      <w:r>
        <w:rPr>
          <w:strike w:val="0"/>
          <w:color w:val="ffffff"/>
          <w:sz w:val="22"/>
          <w:szCs w:val="22"/>
          <w:highlight w:val="red"/>
          <w:rtl w:val="0"/>
        </w:rPr>
        <w:t xml:space="preserve">suggesting</w:t>
      </w:r>
      <w:r>
        <w:rPr>
          <w:strike w:val="0"/>
          <w:color w:val="ed7d31"/>
          <w:sz w:val="22"/>
          <w:szCs w:val="22"/>
          <w:rtl w:val="0"/>
        </w:rPr>
        <w:t xml:space="preserve"> (EC)</w:t>
      </w:r>
      <w:r>
        <w:rPr>
          <w:strike w:val="0"/>
          <w:color w:val="000000"/>
          <w:sz w:val="22"/>
          <w:szCs w:val="22"/>
          <w:rtl w:val="0"/>
        </w:rPr>
        <w:t xml:space="preserve"> selective antibacterial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The findings indicate that P. propinquum fruit ethanolic extract contains bioactive compounds with antioxidant and selective antibacterial properties. Further studies </w:t>
      </w:r>
      <w:r>
        <w:rPr>
          <w:strike w:val="1"/>
          <w:color w:val="000000"/>
          <w:sz w:val="22"/>
          <w:szCs w:val="22"/>
          <w:rtl w:val="0"/>
        </w:rPr>
        <w:t xml:space="preserve">should</w:t>
      </w:r>
      <w:r>
        <w:rPr>
          <w:strike w:val="0"/>
          <w:color w:val="808080"/>
          <w:sz w:val="22"/>
          <w:szCs w:val="22"/>
          <w:rtl w:val="0"/>
        </w:rPr>
        <w:t xml:space="preserve"> (FP-Rec)</w:t>
      </w:r>
      <w:r>
        <w:rPr>
          <w:strike w:val="0"/>
          <w:color w:val="000000"/>
          <w:sz w:val="22"/>
          <w:szCs w:val="22"/>
          <w:rtl w:val="0"/>
        </w:rPr>
        <w:t xml:space="preserve"> focus on the isolation and characterization of its active compounds, their mechanisms of action, and their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pharmaceutical applications.</w:t>
      </w:r>
      <w:r>
        <w:rPr>
          <w:rtl w:val="0"/>
        </w:rPr>
      </w:r>
    </w:p>
    <w:p w:rsidR="00000000" w:rsidDel="00000000" w:rsidP="00000000" w:rsidRDefault="00000000" w:rsidRPr="00000000" w14:paraId="000002E9">
      <w:pPr>
        <w:keepNext w:val="1"/>
        <w:spacing w:after="0" w:before="0" w:line="480" w:lineRule="auto"/>
        <w:ind w:firstLine="720"/>
        <w:jc w:val="both"/>
        <w:rPr>
          <w:b w:val="1"/>
          <w:bCs w:val="1"/>
        </w:rPr>
      </w:pPr>
      <w:r>
        <w:rPr>
          <w:b w:val="1"/>
          <w:bCs w:val="1"/>
          <w:sz w:val="22"/>
          <w:szCs w:val="22"/>
          <w:rtl w:val="0"/>
        </w:rPr>
        <w:t xml:space="preserve">B18 · 286 words · 1 hedges · 0.35 per 100 words</w:t>
      </w:r>
      <w:r>
        <w:rPr>
          <w:rtl w:val="0"/>
        </w:rPr>
      </w:r>
    </w:p>
    <w:p w:rsidR="00000000" w:rsidDel="00000000" w:rsidP="00000000" w:rsidRDefault="00000000" w:rsidRPr="00000000" w14:paraId="000002EA">
      <w:pPr>
        <w:spacing w:after="0" w:before="0" w:line="480" w:lineRule="auto"/>
        <w:ind w:firstLine="720"/>
        <w:jc w:val="both"/>
        <w:rPr/>
      </w:pPr>
      <w:r>
        <w:rPr>
          <w:strike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EB">
      <w:pPr>
        <w:keepNext w:val="1"/>
        <w:spacing w:after="0" w:before="0" w:line="480" w:lineRule="auto"/>
        <w:ind w:firstLine="720"/>
        <w:jc w:val="both"/>
        <w:rPr>
          <w:b w:val="1"/>
          <w:bCs w:val="1"/>
        </w:rPr>
      </w:pPr>
      <w:r>
        <w:rPr>
          <w:b w:val="1"/>
          <w:bCs w:val="1"/>
          <w:sz w:val="22"/>
          <w:szCs w:val="22"/>
          <w:rtl w:val="0"/>
        </w:rPr>
        <w:t xml:space="preserve">B19 · 290 words · 1 hedges · 0.34 per 100 words</w:t>
      </w:r>
      <w:r>
        <w:rPr>
          <w:rtl w:val="0"/>
        </w:rPr>
      </w:r>
    </w:p>
    <w:p w:rsidR="00000000" w:rsidDel="00000000" w:rsidP="00000000" w:rsidRDefault="00000000" w:rsidRPr="00000000" w14:paraId="000002EC">
      <w:pPr>
        <w:spacing w:after="0" w:before="0" w:line="480" w:lineRule="auto"/>
        <w:ind w:firstLine="720"/>
        <w:jc w:val="both"/>
        <w:rPr/>
      </w:pPr>
      <w:r>
        <w:rPr>
          <w:strike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strike w:val="1"/>
          <w:color w:val="000000"/>
          <w:sz w:val="22"/>
          <w:szCs w:val="22"/>
          <w:rtl w:val="0"/>
        </w:rPr>
        <w:t xml:space="preserve">should</w:t>
      </w:r>
      <w:r>
        <w:rPr>
          <w:strike w:val="0"/>
          <w:color w:val="808080"/>
          <w:sz w:val="22"/>
          <w:szCs w:val="22"/>
          <w:rtl w:val="0"/>
        </w:rPr>
        <w:t xml:space="preserve"> (FP-Rec)</w:t>
      </w:r>
      <w:r>
        <w:rPr>
          <w:strike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strike w:val="1"/>
          <w:color w:val="000000"/>
          <w:sz w:val="22"/>
          <w:szCs w:val="22"/>
          <w:rtl w:val="0"/>
        </w:rPr>
        <w:t xml:space="preserve">should</w:t>
      </w:r>
      <w:r>
        <w:rPr>
          <w:strike w:val="0"/>
          <w:color w:val="808080"/>
          <w:sz w:val="22"/>
          <w:szCs w:val="22"/>
          <w:rtl w:val="0"/>
        </w:rPr>
        <w:t xml:space="preserve"> (FP-Rec)</w:t>
      </w:r>
      <w:r>
        <w:rPr>
          <w:strike w:val="0"/>
          <w:color w:val="000000"/>
          <w:sz w:val="22"/>
          <w:szCs w:val="22"/>
          <w:rtl w:val="0"/>
        </w:rPr>
        <w:t xml:space="preserve"> address the </w:t>
      </w:r>
      <w:r>
        <w:rPr>
          <w:strike w:val="0"/>
          <w:color w:val="ffffff"/>
          <w:sz w:val="22"/>
          <w:szCs w:val="22"/>
          <w:highlight w:val="red"/>
          <w:rtl w:val="0"/>
        </w:rPr>
        <w:t xml:space="preserve">possible</w:t>
      </w:r>
      <w:r>
        <w:rPr>
          <w:strike w:val="0"/>
          <w:color w:val="ed7d31"/>
          <w:sz w:val="22"/>
          <w:szCs w:val="22"/>
          <w:rtl w:val="0"/>
        </w:rPr>
        <w:t xml:space="preserve"> (EC)</w:t>
      </w:r>
      <w:r>
        <w:rPr>
          <w:strike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ED">
      <w:pPr>
        <w:keepNext w:val="1"/>
        <w:spacing w:after="0" w:before="0" w:line="480" w:lineRule="auto"/>
        <w:ind w:firstLine="720"/>
        <w:jc w:val="both"/>
        <w:rPr>
          <w:b w:val="1"/>
          <w:bCs w:val="1"/>
        </w:rPr>
      </w:pPr>
      <w:r>
        <w:rPr>
          <w:b w:val="1"/>
          <w:bCs w:val="1"/>
          <w:sz w:val="22"/>
          <w:szCs w:val="22"/>
          <w:rtl w:val="0"/>
        </w:rPr>
        <w:t xml:space="preserve">B20 · 223 words · 1 hedges · 0.45 per 100 words</w:t>
      </w:r>
      <w:r>
        <w:rPr>
          <w:rtl w:val="0"/>
        </w:rPr>
      </w:r>
    </w:p>
    <w:p w:rsidR="00000000" w:rsidDel="00000000" w:rsidP="00000000" w:rsidRDefault="00000000" w:rsidRPr="00000000" w14:paraId="000002EE">
      <w:pPr>
        <w:spacing w:after="0" w:before="0" w:line="480" w:lineRule="auto"/>
        <w:ind w:firstLine="720"/>
        <w:jc w:val="both"/>
        <w:rPr/>
      </w:pPr>
      <w:r>
        <w:rPr>
          <w:strike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Trichoderma harzianum among the four isolates. The results </w:t>
      </w:r>
      <w:r>
        <w:rPr>
          <w:strike w:val="1"/>
          <w:color w:val="000000"/>
          <w:sz w:val="22"/>
          <w:szCs w:val="22"/>
          <w:rtl w:val="0"/>
        </w:rPr>
        <w:t xml:space="preserve">indicate</w:t>
      </w:r>
      <w:r>
        <w:rPr>
          <w:strike w:val="0"/>
          <w:color w:val="808080"/>
          <w:sz w:val="22"/>
          <w:szCs w:val="22"/>
          <w:rtl w:val="0"/>
        </w:rPr>
        <w:t xml:space="preserve"> (FP-Gen)</w:t>
      </w:r>
      <w:r>
        <w:rPr>
          <w:strike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strike w:val="0"/>
          <w:color w:val="ffffff"/>
          <w:sz w:val="22"/>
          <w:szCs w:val="22"/>
          <w:highlight w:val="red"/>
          <w:rtl w:val="0"/>
        </w:rPr>
        <w:t xml:space="preserve">suggesting</w:t>
      </w:r>
      <w:r>
        <w:rPr>
          <w:strike w:val="0"/>
          <w:color w:val="ed7d31"/>
          <w:sz w:val="22"/>
          <w:szCs w:val="22"/>
          <w:rtl w:val="0"/>
        </w:rPr>
        <w:t xml:space="preserve"> (EC)</w:t>
      </w:r>
      <w:r>
        <w:rPr>
          <w:strike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EF">
      <w:pPr>
        <w:keepNext w:val="1"/>
        <w:keepLines w:val="1"/>
        <w:spacing w:after="0" w:before="240" w:line="480" w:lineRule="auto"/>
        <w:ind w:left="0" w:firstLine="0"/>
        <w:jc w:val="both"/>
        <w:rPr>
          <w:sz w:val="24"/>
          <w:szCs w:val="24"/>
        </w:rPr>
      </w:pPr>
      <w:r>
        <w:rPr>
          <w:b w:val="1"/>
          <w:bCs w:val="1"/>
          <w:sz w:val="24"/>
          <w:szCs w:val="24"/>
          <w:rtl w:val="0"/>
        </w:rPr>
        <w:t xml:space="preserve">Veterinary Medicine (VM1–VM20)</w:t>
      </w:r>
      <w:r>
        <w:rPr>
          <w:rtl w:val="0"/>
        </w:rPr>
      </w:r>
    </w:p>
    <w:p w:rsidR="00000000" w:rsidDel="00000000" w:rsidP="00000000" w:rsidRDefault="00000000" w:rsidRPr="00000000" w14:paraId="000002F0">
      <w:pPr>
        <w:keepNext w:val="1"/>
        <w:spacing w:after="0" w:before="0" w:line="480" w:lineRule="auto"/>
        <w:ind w:firstLine="720"/>
        <w:jc w:val="both"/>
        <w:rPr>
          <w:b w:val="1"/>
          <w:bCs w:val="1"/>
        </w:rPr>
      </w:pPr>
      <w:r>
        <w:rPr>
          <w:b w:val="1"/>
          <w:bCs w:val="1"/>
          <w:sz w:val="22"/>
          <w:szCs w:val="22"/>
          <w:rtl w:val="0"/>
        </w:rPr>
        <w:t xml:space="preserve">VM1 · 211 words · 0 hedges · 0.0 per 100 words</w:t>
      </w:r>
      <w:r>
        <w:rPr>
          <w:rtl w:val="0"/>
        </w:rPr>
      </w:r>
    </w:p>
    <w:p w:rsidR="00000000" w:rsidDel="00000000" w:rsidP="00000000" w:rsidRDefault="00000000" w:rsidRPr="00000000" w14:paraId="000002F1">
      <w:pPr>
        <w:spacing w:after="0" w:before="0" w:line="480" w:lineRule="auto"/>
        <w:ind w:firstLine="720"/>
        <w:jc w:val="both"/>
        <w:rPr/>
      </w:pPr>
      <w:r>
        <w:rPr>
          <w:strike w:val="0"/>
          <w:color w:val="000000"/>
          <w:sz w:val="22"/>
          <w:szCs w:val="22"/>
          <w:rtl w:val="0"/>
        </w:rPr>
        <w:t xml:space="preserve">This study </w:t>
      </w:r>
      <w:r>
        <w:rPr>
          <w:strike w:val="0"/>
          <w:color w:val="000000"/>
          <w:sz w:val="22"/>
          <w:szCs w:val="22"/>
          <w:shd w:fill="bfbfbf" w:val="clear"/>
          <w:rtl w:val="0"/>
        </w:rPr>
        <w:t xml:space="preserve">was</w:t>
      </w:r>
      <w:r>
        <w:rPr>
          <w:strike w:val="0"/>
          <w:color w:val="000000"/>
          <w:sz w:val="22"/>
          <w:szCs w:val="22"/>
          <w:rtl w:val="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r>
        <w:rPr>
          <w:rtl w:val="0"/>
        </w:rPr>
      </w:r>
    </w:p>
    <w:p w:rsidR="00000000" w:rsidDel="00000000" w:rsidP="00000000" w:rsidRDefault="00000000" w:rsidRPr="00000000" w14:paraId="000002F2">
      <w:pPr>
        <w:keepNext w:val="1"/>
        <w:spacing w:after="0" w:before="0" w:line="480" w:lineRule="auto"/>
        <w:ind w:firstLine="720"/>
        <w:jc w:val="both"/>
        <w:rPr>
          <w:b w:val="1"/>
          <w:bCs w:val="1"/>
        </w:rPr>
      </w:pPr>
      <w:r>
        <w:rPr>
          <w:b w:val="1"/>
          <w:bCs w:val="1"/>
          <w:sz w:val="22"/>
          <w:szCs w:val="22"/>
          <w:rtl w:val="0"/>
        </w:rPr>
        <w:t xml:space="preserve">VM2 · 358 words · 3 hedges · 0.84 per 100 words</w:t>
      </w:r>
      <w:r>
        <w:rPr>
          <w:rtl w:val="0"/>
        </w:rPr>
      </w:r>
    </w:p>
    <w:p w:rsidR="00000000" w:rsidDel="00000000" w:rsidP="00000000" w:rsidRDefault="00000000" w:rsidRPr="00000000" w14:paraId="000002F3">
      <w:pPr>
        <w:spacing w:after="0" w:before="0" w:line="480" w:lineRule="auto"/>
        <w:ind w:firstLine="720"/>
        <w:jc w:val="both"/>
        <w:rPr/>
      </w:pPr>
      <w:r>
        <w:rPr>
          <w:strike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strike w:val="0"/>
          <w:color w:val="ffffff"/>
          <w:sz w:val="22"/>
          <w:szCs w:val="22"/>
          <w:highlight w:val="red"/>
          <w:rtl w:val="0"/>
        </w:rPr>
        <w:t xml:space="preserve">indicating</w:t>
      </w:r>
      <w:r>
        <w:rPr>
          <w:strike w:val="0"/>
          <w:color w:val="ed7d31"/>
          <w:sz w:val="22"/>
          <w:szCs w:val="22"/>
          <w:rtl w:val="0"/>
        </w:rPr>
        <w:t xml:space="preserve"> (EC)</w:t>
      </w:r>
      <w:r>
        <w:rPr>
          <w:strike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strike w:val="0"/>
          <w:color w:val="ffffff"/>
          <w:sz w:val="22"/>
          <w:szCs w:val="22"/>
          <w:highlight w:val="red"/>
          <w:rtl w:val="0"/>
        </w:rPr>
        <w:t xml:space="preserve">likely</w:t>
      </w:r>
      <w:r>
        <w:rPr>
          <w:strike w:val="0"/>
          <w:color w:val="ed7d31"/>
          <w:sz w:val="22"/>
          <w:szCs w:val="22"/>
          <w:rtl w:val="0"/>
        </w:rPr>
        <w:t xml:space="preserve"> (EC)</w:t>
      </w:r>
      <w:r>
        <w:rPr>
          <w:strike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strike w:val="0"/>
          <w:color w:val="ffffff"/>
          <w:sz w:val="22"/>
          <w:szCs w:val="22"/>
          <w:highlight w:val="red"/>
          <w:rtl w:val="0"/>
        </w:rPr>
        <w:t xml:space="preserve">likely</w:t>
      </w:r>
      <w:r>
        <w:rPr>
          <w:strike w:val="0"/>
          <w:color w:val="ed7d31"/>
          <w:sz w:val="22"/>
          <w:szCs w:val="22"/>
          <w:rtl w:val="0"/>
        </w:rPr>
        <w:t xml:space="preserve"> (EC)</w:t>
      </w:r>
      <w:r>
        <w:rPr>
          <w:strike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F4">
      <w:pPr>
        <w:keepNext w:val="1"/>
        <w:spacing w:after="0" w:before="0" w:line="480" w:lineRule="auto"/>
        <w:ind w:firstLine="720"/>
        <w:jc w:val="both"/>
        <w:rPr>
          <w:b w:val="1"/>
          <w:bCs w:val="1"/>
        </w:rPr>
      </w:pPr>
      <w:r>
        <w:rPr>
          <w:b w:val="1"/>
          <w:bCs w:val="1"/>
          <w:sz w:val="22"/>
          <w:szCs w:val="22"/>
          <w:rtl w:val="0"/>
        </w:rPr>
        <w:t xml:space="preserve">VM3 · 296 words · 0 hedges · 0.0 per 100 words</w:t>
      </w:r>
      <w:r>
        <w:rPr>
          <w:rtl w:val="0"/>
        </w:rPr>
      </w:r>
    </w:p>
    <w:p w:rsidR="00000000" w:rsidDel="00000000" w:rsidP="00000000" w:rsidRDefault="00000000" w:rsidRPr="00000000" w14:paraId="000002F5">
      <w:pPr>
        <w:spacing w:after="0" w:before="0" w:line="480" w:lineRule="auto"/>
        <w:ind w:firstLine="720"/>
        <w:jc w:val="both"/>
        <w:rPr/>
      </w:pPr>
      <w:r>
        <w:rPr>
          <w:strike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strike w:val="0"/>
          <w:color w:val="000000"/>
          <w:sz w:val="22"/>
          <w:szCs w:val="22"/>
          <w:shd w:fill="bfbfbf" w:val="clear"/>
          <w:rtl w:val="0"/>
        </w:rPr>
        <w:t xml:space="preserve">showed</w:t>
      </w:r>
      <w:r>
        <w:rPr>
          <w:strike w:val="0"/>
          <w:color w:val="000000"/>
          <w:sz w:val="22"/>
          <w:szCs w:val="22"/>
          <w:rtl w:val="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strike w:val="1"/>
          <w:color w:val="000000"/>
          <w:sz w:val="22"/>
          <w:szCs w:val="22"/>
          <w:rtl w:val="0"/>
        </w:rPr>
        <w:t xml:space="preserve">suggests</w:t>
      </w:r>
      <w:r>
        <w:rPr>
          <w:strike w:val="0"/>
          <w:color w:val="808080"/>
          <w:sz w:val="22"/>
          <w:szCs w:val="22"/>
          <w:rtl w:val="0"/>
        </w:rPr>
        <w:t xml:space="preserve"> (FP-Rec)</w:t>
      </w:r>
      <w:r>
        <w:rPr>
          <w:strike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F6">
      <w:pPr>
        <w:keepNext w:val="1"/>
        <w:spacing w:after="0" w:before="0" w:line="480" w:lineRule="auto"/>
        <w:ind w:firstLine="720"/>
        <w:jc w:val="both"/>
        <w:rPr>
          <w:b w:val="1"/>
          <w:bCs w:val="1"/>
        </w:rPr>
      </w:pPr>
      <w:r>
        <w:rPr>
          <w:b w:val="1"/>
          <w:bCs w:val="1"/>
          <w:sz w:val="22"/>
          <w:szCs w:val="22"/>
          <w:rtl w:val="0"/>
        </w:rPr>
        <w:t xml:space="preserve">VM4 · 250 words · 0 hedges · 0.0 per 100 words</w:t>
      </w:r>
      <w:r>
        <w:rPr>
          <w:rtl w:val="0"/>
        </w:rPr>
      </w:r>
    </w:p>
    <w:p w:rsidR="00000000" w:rsidDel="00000000" w:rsidP="00000000" w:rsidRDefault="00000000" w:rsidRPr="00000000" w14:paraId="000002F7">
      <w:pPr>
        <w:spacing w:after="0" w:before="0" w:line="480" w:lineRule="auto"/>
        <w:ind w:firstLine="720"/>
        <w:jc w:val="both"/>
        <w:rPr/>
      </w:pPr>
      <w:r>
        <w:rPr>
          <w:strike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strike w:val="1"/>
          <w:color w:val="000000"/>
          <w:sz w:val="22"/>
          <w:szCs w:val="22"/>
          <w:rtl w:val="0"/>
        </w:rPr>
        <w:t xml:space="preserve">suggest</w:t>
      </w:r>
      <w:r>
        <w:rPr>
          <w:strike w:val="0"/>
          <w:color w:val="808080"/>
          <w:sz w:val="22"/>
          <w:szCs w:val="22"/>
          <w:rtl w:val="0"/>
        </w:rPr>
        <w:t xml:space="preserve"> (FP-Rec)</w:t>
      </w:r>
      <w:r>
        <w:rPr>
          <w:strike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F8">
      <w:pPr>
        <w:keepNext w:val="1"/>
        <w:spacing w:after="0" w:before="0" w:line="480" w:lineRule="auto"/>
        <w:ind w:firstLine="720"/>
        <w:jc w:val="both"/>
        <w:rPr>
          <w:b w:val="1"/>
          <w:bCs w:val="1"/>
        </w:rPr>
      </w:pPr>
      <w:r>
        <w:rPr>
          <w:b w:val="1"/>
          <w:bCs w:val="1"/>
          <w:sz w:val="22"/>
          <w:szCs w:val="22"/>
          <w:rtl w:val="0"/>
        </w:rPr>
        <w:t xml:space="preserve">VM5 · 256 words · 1 hedges · 0.39 per 100 words</w:t>
      </w:r>
      <w:r>
        <w:rPr>
          <w:rtl w:val="0"/>
        </w:rPr>
      </w:r>
    </w:p>
    <w:p w:rsidR="00000000" w:rsidDel="00000000" w:rsidP="00000000" w:rsidRDefault="00000000" w:rsidRPr="00000000" w14:paraId="000002F9">
      <w:pPr>
        <w:spacing w:after="0" w:before="0" w:line="480" w:lineRule="auto"/>
        <w:ind w:firstLine="720"/>
        <w:jc w:val="both"/>
        <w:rPr/>
      </w:pPr>
      <w:r>
        <w:rPr>
          <w:strike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FA">
      <w:pPr>
        <w:keepNext w:val="1"/>
        <w:spacing w:after="0" w:before="0" w:line="480" w:lineRule="auto"/>
        <w:ind w:firstLine="720"/>
        <w:jc w:val="both"/>
        <w:rPr>
          <w:b w:val="1"/>
          <w:bCs w:val="1"/>
        </w:rPr>
      </w:pPr>
      <w:r>
        <w:rPr>
          <w:b w:val="1"/>
          <w:bCs w:val="1"/>
          <w:sz w:val="22"/>
          <w:szCs w:val="22"/>
          <w:rtl w:val="0"/>
        </w:rPr>
        <w:t xml:space="preserve">VM6 · 278 words · 0 hedges · 0.0 per 100 words</w:t>
      </w:r>
      <w:r>
        <w:rPr>
          <w:rtl w:val="0"/>
        </w:rPr>
      </w:r>
    </w:p>
    <w:p w:rsidR="00000000" w:rsidDel="00000000" w:rsidP="00000000" w:rsidRDefault="00000000" w:rsidRPr="00000000" w14:paraId="000002FB">
      <w:pPr>
        <w:spacing w:after="0" w:before="0" w:line="480" w:lineRule="auto"/>
        <w:ind w:firstLine="720"/>
        <w:jc w:val="both"/>
        <w:rPr/>
      </w:pPr>
      <w:r>
        <w:rPr>
          <w:strike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Pr>
          <w:rtl w:val="0"/>
        </w:rPr>
      </w:r>
    </w:p>
    <w:p w:rsidR="00000000" w:rsidDel="00000000" w:rsidP="00000000" w:rsidRDefault="00000000" w:rsidRPr="00000000" w14:paraId="000002FC">
      <w:pPr>
        <w:keepNext w:val="1"/>
        <w:spacing w:after="0" w:before="0" w:line="480" w:lineRule="auto"/>
        <w:ind w:firstLine="720"/>
        <w:jc w:val="both"/>
        <w:rPr>
          <w:b w:val="1"/>
          <w:bCs w:val="1"/>
        </w:rPr>
      </w:pPr>
      <w:r>
        <w:rPr>
          <w:b w:val="1"/>
          <w:bCs w:val="1"/>
          <w:sz w:val="22"/>
          <w:szCs w:val="22"/>
          <w:rtl w:val="0"/>
        </w:rPr>
        <w:t xml:space="preserve">VM7 · 174 words · 1 hedges · 0.57 per 100 words</w:t>
      </w:r>
      <w:r>
        <w:rPr>
          <w:rtl w:val="0"/>
        </w:rPr>
      </w:r>
    </w:p>
    <w:p w:rsidR="00000000" w:rsidDel="00000000" w:rsidP="00000000" w:rsidRDefault="00000000" w:rsidRPr="00000000" w14:paraId="000002FD">
      <w:pPr>
        <w:spacing w:after="0" w:before="0" w:line="480" w:lineRule="auto"/>
        <w:ind w:firstLine="720"/>
        <w:jc w:val="both"/>
        <w:rPr/>
      </w:pPr>
      <w:r>
        <w:rPr>
          <w:strike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strike w:val="1"/>
          <w:color w:val="000000"/>
          <w:sz w:val="22"/>
          <w:szCs w:val="22"/>
          <w:rtl w:val="0"/>
        </w:rPr>
        <w:t xml:space="preserve">can</w:t>
      </w:r>
      <w:r>
        <w:rPr>
          <w:strike w:val="0"/>
          <w:color w:val="808080"/>
          <w:sz w:val="22"/>
          <w:szCs w:val="22"/>
          <w:rtl w:val="0"/>
        </w:rPr>
        <w:t xml:space="preserve"> (FP-Gen)</w:t>
      </w:r>
      <w:r>
        <w:rPr>
          <w:strike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strike w:val="1"/>
          <w:color w:val="000000"/>
          <w:sz w:val="22"/>
          <w:szCs w:val="22"/>
          <w:rtl w:val="0"/>
        </w:rPr>
        <w:t xml:space="preserve">needed</w:t>
      </w:r>
      <w:r>
        <w:rPr>
          <w:strike w:val="0"/>
          <w:color w:val="808080"/>
          <w:sz w:val="22"/>
          <w:szCs w:val="22"/>
          <w:rtl w:val="0"/>
        </w:rPr>
        <w:t xml:space="preserve"> (FP-Rec)</w:t>
      </w:r>
      <w:r>
        <w:rPr>
          <w:strike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FE">
      <w:pPr>
        <w:keepNext w:val="1"/>
        <w:spacing w:after="0" w:before="0" w:line="480" w:lineRule="auto"/>
        <w:ind w:firstLine="720"/>
        <w:jc w:val="both"/>
        <w:rPr>
          <w:b w:val="1"/>
          <w:bCs w:val="1"/>
        </w:rPr>
      </w:pPr>
      <w:r>
        <w:rPr>
          <w:b w:val="1"/>
          <w:bCs w:val="1"/>
          <w:sz w:val="22"/>
          <w:szCs w:val="22"/>
          <w:rtl w:val="0"/>
        </w:rPr>
        <w:t xml:space="preserve">VM8 · 253 words · 1 hedges · 0.4 per 100 words</w:t>
      </w:r>
      <w:r>
        <w:rPr>
          <w:rtl w:val="0"/>
        </w:rPr>
      </w:r>
    </w:p>
    <w:p w:rsidR="00000000" w:rsidDel="00000000" w:rsidP="00000000" w:rsidRDefault="00000000" w:rsidRPr="00000000" w14:paraId="000002FF">
      <w:pPr>
        <w:spacing w:after="0" w:before="0" w:line="480" w:lineRule="auto"/>
        <w:ind w:firstLine="720"/>
        <w:jc w:val="both"/>
        <w:rPr/>
      </w:pPr>
      <w:r>
        <w:rPr>
          <w:strike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300">
      <w:pPr>
        <w:keepNext w:val="1"/>
        <w:spacing w:after="0" w:before="0" w:line="480" w:lineRule="auto"/>
        <w:ind w:firstLine="720"/>
        <w:jc w:val="both"/>
        <w:rPr>
          <w:b w:val="1"/>
          <w:bCs w:val="1"/>
        </w:rPr>
      </w:pPr>
      <w:r>
        <w:rPr>
          <w:b w:val="1"/>
          <w:bCs w:val="1"/>
          <w:sz w:val="22"/>
          <w:szCs w:val="22"/>
          <w:rtl w:val="0"/>
        </w:rPr>
        <w:t xml:space="preserve">VM9 · 430 words · 1 hedges · 0.23 per 100 words</w:t>
      </w:r>
      <w:r>
        <w:rPr>
          <w:rtl w:val="0"/>
        </w:rPr>
      </w:r>
    </w:p>
    <w:p w:rsidR="00000000" w:rsidDel="00000000" w:rsidP="00000000" w:rsidRDefault="00000000" w:rsidRPr="00000000" w14:paraId="00000301">
      <w:pPr>
        <w:spacing w:after="0" w:before="0" w:line="480" w:lineRule="auto"/>
        <w:ind w:firstLine="720"/>
        <w:jc w:val="both"/>
        <w:rPr/>
      </w:pPr>
      <w:r>
        <w:rPr>
          <w:strike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strike w:val="1"/>
          <w:color w:val="000000"/>
          <w:sz w:val="22"/>
          <w:szCs w:val="22"/>
          <w:rtl w:val="0"/>
        </w:rPr>
        <w:t xml:space="preserve">recommend</w:t>
      </w:r>
      <w:r>
        <w:rPr>
          <w:strike w:val="0"/>
          <w:color w:val="808080"/>
          <w:sz w:val="22"/>
          <w:szCs w:val="22"/>
          <w:rtl w:val="0"/>
        </w:rPr>
        <w:t xml:space="preserve"> (FP-Rec)</w:t>
      </w:r>
      <w:r>
        <w:rPr>
          <w:strike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302">
      <w:pPr>
        <w:keepNext w:val="1"/>
        <w:spacing w:after="0" w:before="0" w:line="480" w:lineRule="auto"/>
        <w:ind w:firstLine="720"/>
        <w:jc w:val="both"/>
        <w:rPr>
          <w:b w:val="1"/>
          <w:bCs w:val="1"/>
        </w:rPr>
      </w:pPr>
      <w:r>
        <w:rPr>
          <w:b w:val="1"/>
          <w:bCs w:val="1"/>
          <w:sz w:val="22"/>
          <w:szCs w:val="22"/>
          <w:rtl w:val="0"/>
        </w:rPr>
        <w:t xml:space="preserve">VM10 · 277 words · 0 hedges · 0.0 per 100 words</w:t>
      </w:r>
      <w:r>
        <w:rPr>
          <w:rtl w:val="0"/>
        </w:rPr>
      </w:r>
    </w:p>
    <w:p w:rsidR="00000000" w:rsidDel="00000000" w:rsidP="00000000" w:rsidRDefault="00000000" w:rsidRPr="00000000" w14:paraId="00000303">
      <w:pPr>
        <w:spacing w:after="0" w:before="0" w:line="480" w:lineRule="auto"/>
        <w:ind w:firstLine="720"/>
        <w:jc w:val="both"/>
        <w:rPr/>
      </w:pPr>
      <w:r>
        <w:rPr>
          <w:strike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strike w:val="0"/>
          <w:color w:val="000000"/>
          <w:sz w:val="22"/>
          <w:szCs w:val="22"/>
          <w:shd w:fill="bfbfbf" w:val="clear"/>
          <w:rtl w:val="0"/>
        </w:rPr>
        <w:t xml:space="preserve">were</w:t>
      </w:r>
      <w:r>
        <w:rPr>
          <w:strike w:val="0"/>
          <w:color w:val="000000"/>
          <w:sz w:val="22"/>
          <w:szCs w:val="22"/>
          <w:rtl w:val="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304">
      <w:pPr>
        <w:keepNext w:val="1"/>
        <w:spacing w:after="0" w:before="0" w:line="480" w:lineRule="auto"/>
        <w:ind w:firstLine="720"/>
        <w:jc w:val="both"/>
        <w:rPr>
          <w:b w:val="1"/>
          <w:bCs w:val="1"/>
        </w:rPr>
      </w:pPr>
      <w:r>
        <w:rPr>
          <w:b w:val="1"/>
          <w:bCs w:val="1"/>
          <w:sz w:val="22"/>
          <w:szCs w:val="22"/>
          <w:rtl w:val="0"/>
        </w:rPr>
        <w:t xml:space="preserve">VM11 · 236 words · 0 hedges · 0.0 per 100 words</w:t>
      </w:r>
      <w:r>
        <w:rPr>
          <w:rtl w:val="0"/>
        </w:rPr>
      </w:r>
    </w:p>
    <w:p w:rsidR="00000000" w:rsidDel="00000000" w:rsidP="00000000" w:rsidRDefault="00000000" w:rsidRPr="00000000" w14:paraId="00000305">
      <w:pPr>
        <w:spacing w:after="0" w:before="0" w:line="480" w:lineRule="auto"/>
        <w:ind w:firstLine="720"/>
        <w:jc w:val="both"/>
        <w:rPr/>
      </w:pPr>
      <w:r>
        <w:rPr>
          <w:strike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strike w:val="1"/>
          <w:color w:val="000000"/>
          <w:sz w:val="22"/>
          <w:szCs w:val="22"/>
          <w:rtl w:val="0"/>
        </w:rPr>
        <w:t xml:space="preserve">possibility</w:t>
      </w:r>
      <w:r>
        <w:rPr>
          <w:strike w:val="0"/>
          <w:color w:val="808080"/>
          <w:sz w:val="22"/>
          <w:szCs w:val="22"/>
          <w:rtl w:val="0"/>
        </w:rPr>
        <w:t xml:space="preserve"> (FP-Gen)</w:t>
      </w:r>
      <w:r>
        <w:rPr>
          <w:strike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306">
      <w:pPr>
        <w:keepNext w:val="1"/>
        <w:spacing w:after="0" w:before="0" w:line="480" w:lineRule="auto"/>
        <w:ind w:firstLine="720"/>
        <w:jc w:val="both"/>
        <w:rPr/>
      </w:pPr>
      <w:r>
        <w:rPr>
          <w:sz w:val="22"/>
          <w:szCs w:val="22"/>
          <w:rtl w:val="0"/>
        </w:rPr>
        <w:t xml:space="preserve">VM12 · 182 words · 1 hedges · 0.55 per 100 words</w:t>
      </w:r>
      <w:r>
        <w:rPr>
          <w:rtl w:val="0"/>
        </w:rPr>
      </w:r>
    </w:p>
    <w:p w:rsidR="00000000" w:rsidDel="00000000" w:rsidP="00000000" w:rsidRDefault="00000000" w:rsidRPr="00000000" w14:paraId="00000307">
      <w:pPr>
        <w:spacing w:after="0" w:before="0" w:line="480" w:lineRule="auto"/>
        <w:ind w:firstLine="720"/>
        <w:jc w:val="both"/>
        <w:rPr/>
      </w:pPr>
      <w:r>
        <w:rPr>
          <w:strike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strike w:val="0"/>
          <w:color w:val="000000"/>
          <w:sz w:val="22"/>
          <w:szCs w:val="22"/>
          <w:shd w:fill="00b0f0" w:val="clear"/>
          <w:rtl w:val="0"/>
        </w:rPr>
        <w:t xml:space="preserve">might</w:t>
      </w:r>
      <w:r>
        <w:rPr>
          <w:strike w:val="0"/>
          <w:color w:val="ed7d31"/>
          <w:sz w:val="22"/>
          <w:szCs w:val="22"/>
          <w:rtl w:val="0"/>
        </w:rPr>
        <w:t xml:space="preserve"> (EC)</w:t>
      </w:r>
      <w:r>
        <w:rPr>
          <w:strike w:val="0"/>
          <w:color w:val="000000"/>
          <w:sz w:val="22"/>
          <w:szCs w:val="22"/>
          <w:rtl w:val="0"/>
        </w:rPr>
        <w:t xml:space="preserve"> be effective in preventing, controlling, and managing the spread of ASF, but it is not conclusive that ASF is not present in the municipality of [REDACTED]. Nevertheless, it is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308">
      <w:pPr>
        <w:keepNext w:val="1"/>
        <w:spacing w:after="0" w:before="0" w:line="480" w:lineRule="auto"/>
        <w:ind w:firstLine="720"/>
        <w:jc w:val="both"/>
        <w:rPr>
          <w:b w:val="1"/>
          <w:bCs w:val="1"/>
        </w:rPr>
      </w:pPr>
      <w:r>
        <w:rPr>
          <w:b w:val="1"/>
          <w:bCs w:val="1"/>
          <w:sz w:val="22"/>
          <w:szCs w:val="22"/>
          <w:rtl w:val="0"/>
        </w:rPr>
        <w:t xml:space="preserve">VM13 · 215 words · 0 hedges · 0.0 per 100 words</w:t>
      </w:r>
      <w:r>
        <w:rPr>
          <w:rtl w:val="0"/>
        </w:rPr>
      </w:r>
    </w:p>
    <w:p w:rsidR="00000000" w:rsidDel="00000000" w:rsidP="00000000" w:rsidRDefault="00000000" w:rsidRPr="00000000" w14:paraId="00000309">
      <w:pPr>
        <w:spacing w:after="0" w:before="0" w:line="480" w:lineRule="auto"/>
        <w:ind w:firstLine="720"/>
        <w:jc w:val="both"/>
        <w:rPr/>
      </w:pPr>
      <w:r>
        <w:rPr>
          <w:strike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tl w:val="0"/>
        </w:rPr>
      </w:r>
    </w:p>
    <w:p w:rsidR="00000000" w:rsidDel="00000000" w:rsidP="00000000" w:rsidRDefault="00000000" w:rsidRPr="00000000" w14:paraId="0000030A">
      <w:pPr>
        <w:keepNext w:val="1"/>
        <w:spacing w:after="0" w:before="0" w:line="480" w:lineRule="auto"/>
        <w:ind w:firstLine="720"/>
        <w:jc w:val="both"/>
        <w:rPr>
          <w:b w:val="1"/>
          <w:bCs w:val="1"/>
        </w:rPr>
      </w:pPr>
      <w:r>
        <w:rPr>
          <w:b w:val="1"/>
          <w:bCs w:val="1"/>
          <w:sz w:val="22"/>
          <w:szCs w:val="22"/>
          <w:rtl w:val="0"/>
        </w:rPr>
        <w:t xml:space="preserve">VM14 · 183 words · 0 hedges · 0.0 per 100 words</w:t>
      </w:r>
      <w:r>
        <w:rPr>
          <w:rtl w:val="0"/>
        </w:rPr>
      </w:r>
    </w:p>
    <w:p w:rsidR="00000000" w:rsidDel="00000000" w:rsidP="00000000" w:rsidRDefault="00000000" w:rsidRPr="00000000" w14:paraId="0000030B">
      <w:pPr>
        <w:spacing w:after="0" w:before="0" w:line="480" w:lineRule="auto"/>
        <w:ind w:firstLine="720"/>
        <w:jc w:val="both"/>
        <w:rPr/>
      </w:pPr>
      <w:r>
        <w:rPr>
          <w:strike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strike w:val="1"/>
          <w:color w:val="000000"/>
          <w:sz w:val="22"/>
          <w:szCs w:val="22"/>
          <w:rtl w:val="0"/>
        </w:rPr>
        <w:t xml:space="preserve">indicated</w:t>
      </w:r>
      <w:r>
        <w:rPr>
          <w:strike w:val="0"/>
          <w:color w:val="808080"/>
          <w:sz w:val="22"/>
          <w:szCs w:val="22"/>
          <w:rtl w:val="0"/>
        </w:rPr>
        <w:t xml:space="preserve"> (FP-Gen)</w:t>
      </w:r>
      <w:r>
        <w:rPr>
          <w:strike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30C">
      <w:pPr>
        <w:keepNext w:val="1"/>
        <w:spacing w:after="0" w:before="0" w:line="480" w:lineRule="auto"/>
        <w:ind w:firstLine="720"/>
        <w:jc w:val="both"/>
        <w:rPr>
          <w:b w:val="1"/>
          <w:bCs w:val="1"/>
        </w:rPr>
      </w:pPr>
      <w:r>
        <w:rPr>
          <w:b w:val="1"/>
          <w:bCs w:val="1"/>
          <w:sz w:val="22"/>
          <w:szCs w:val="22"/>
          <w:rtl w:val="0"/>
        </w:rPr>
        <w:t xml:space="preserve">VM15 · 258 words · 1 hedges · 0.39 per 100 words</w:t>
      </w:r>
      <w:r>
        <w:rPr>
          <w:rtl w:val="0"/>
        </w:rPr>
      </w:r>
    </w:p>
    <w:p w:rsidR="00000000" w:rsidDel="00000000" w:rsidP="00000000" w:rsidRDefault="00000000" w:rsidRPr="00000000" w14:paraId="0000030D">
      <w:pPr>
        <w:spacing w:after="0" w:before="0" w:line="480" w:lineRule="auto"/>
        <w:ind w:firstLine="720"/>
        <w:jc w:val="both"/>
        <w:rPr/>
      </w:pPr>
      <w:r>
        <w:rPr>
          <w:strike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30E">
      <w:pPr>
        <w:keepNext w:val="1"/>
        <w:spacing w:after="0" w:before="0" w:line="480" w:lineRule="auto"/>
        <w:ind w:firstLine="720"/>
        <w:jc w:val="both"/>
        <w:rPr>
          <w:b w:val="1"/>
          <w:bCs w:val="1"/>
        </w:rPr>
      </w:pPr>
      <w:r>
        <w:rPr>
          <w:b w:val="1"/>
          <w:bCs w:val="1"/>
          <w:sz w:val="22"/>
          <w:szCs w:val="22"/>
          <w:rtl w:val="0"/>
        </w:rPr>
        <w:t xml:space="preserve">VM16 · 261 words · 0 hedges · 0.0 per 100 words</w:t>
      </w:r>
      <w:r>
        <w:rPr>
          <w:rtl w:val="0"/>
        </w:rPr>
      </w:r>
    </w:p>
    <w:p w:rsidR="00000000" w:rsidDel="00000000" w:rsidP="00000000" w:rsidRDefault="00000000" w:rsidRPr="00000000" w14:paraId="0000030F">
      <w:pPr>
        <w:spacing w:after="0" w:before="0" w:line="480" w:lineRule="auto"/>
        <w:ind w:firstLine="720"/>
        <w:jc w:val="both"/>
        <w:rPr/>
      </w:pPr>
      <w:r>
        <w:rPr>
          <w:strike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strike w:val="0"/>
          <w:color w:val="000000"/>
          <w:sz w:val="22"/>
          <w:szCs w:val="22"/>
          <w:shd w:fill="bfbfbf" w:val="clear"/>
          <w:rtl w:val="0"/>
        </w:rPr>
        <w:t xml:space="preserve">has</w:t>
      </w:r>
      <w:r>
        <w:rPr>
          <w:strike w:val="0"/>
          <w:color w:val="000000"/>
          <w:sz w:val="22"/>
          <w:szCs w:val="22"/>
          <w:rtl w:val="0"/>
        </w:rPr>
        <w:t xml:space="preserve"> [G] antibacterial property.</w:t>
      </w:r>
      <w:r>
        <w:rPr>
          <w:rtl w:val="0"/>
        </w:rPr>
      </w:r>
    </w:p>
    <w:p w:rsidR="00000000" w:rsidDel="00000000" w:rsidP="00000000" w:rsidRDefault="00000000" w:rsidRPr="00000000" w14:paraId="00000310">
      <w:pPr>
        <w:keepNext w:val="1"/>
        <w:spacing w:after="0" w:before="0" w:line="480" w:lineRule="auto"/>
        <w:ind w:firstLine="720"/>
        <w:jc w:val="both"/>
        <w:rPr>
          <w:b w:val="1"/>
          <w:bCs w:val="1"/>
        </w:rPr>
      </w:pPr>
      <w:r>
        <w:rPr>
          <w:b w:val="1"/>
          <w:bCs w:val="1"/>
          <w:sz w:val="22"/>
          <w:szCs w:val="22"/>
          <w:rtl w:val="0"/>
        </w:rPr>
        <w:t xml:space="preserve">VM17 · 232 words · 1 hedges · 0.43 per 100 words</w:t>
      </w:r>
      <w:r>
        <w:rPr>
          <w:rtl w:val="0"/>
        </w:rPr>
      </w:r>
    </w:p>
    <w:p w:rsidR="00000000" w:rsidDel="00000000" w:rsidP="00000000" w:rsidRDefault="00000000" w:rsidRPr="00000000" w14:paraId="00000311">
      <w:pPr>
        <w:spacing w:after="0" w:before="0" w:line="480" w:lineRule="auto"/>
        <w:ind w:firstLine="720"/>
        <w:jc w:val="both"/>
        <w:rPr/>
      </w:pPr>
      <w:r>
        <w:rPr>
          <w:strike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312">
      <w:pPr>
        <w:keepNext w:val="1"/>
        <w:spacing w:after="0" w:before="0" w:line="480" w:lineRule="auto"/>
        <w:ind w:firstLine="720"/>
        <w:jc w:val="both"/>
        <w:rPr>
          <w:b w:val="1"/>
          <w:bCs w:val="1"/>
        </w:rPr>
      </w:pPr>
      <w:r>
        <w:rPr>
          <w:b w:val="1"/>
          <w:bCs w:val="1"/>
          <w:sz w:val="22"/>
          <w:szCs w:val="22"/>
          <w:rtl w:val="0"/>
        </w:rPr>
        <w:t xml:space="preserve">VM18 · 267 words · 0 hedges · 0.0 per 100 words</w:t>
      </w:r>
      <w:r>
        <w:rPr>
          <w:rtl w:val="0"/>
        </w:rPr>
      </w:r>
    </w:p>
    <w:p w:rsidR="00000000" w:rsidDel="00000000" w:rsidP="00000000" w:rsidRDefault="00000000" w:rsidRPr="00000000" w14:paraId="00000313">
      <w:pPr>
        <w:spacing w:after="0" w:before="0" w:line="480" w:lineRule="auto"/>
        <w:ind w:firstLine="720"/>
        <w:jc w:val="both"/>
        <w:rPr/>
      </w:pPr>
      <w:r>
        <w:rPr>
          <w:strike w:val="0"/>
          <w:color w:val="000000"/>
          <w:sz w:val="22"/>
          <w:szCs w:val="22"/>
          <w:rtl w:val="0"/>
        </w:rPr>
        <w:t xml:space="preserve">Zoonotic diseases are a significant public health concern, particularly those that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Pr>
          <w:rtl w:val="0"/>
        </w:rPr>
      </w:r>
    </w:p>
    <w:p w:rsidR="00000000" w:rsidDel="00000000" w:rsidP="00000000" w:rsidRDefault="00000000" w:rsidRPr="00000000" w14:paraId="00000314">
      <w:pPr>
        <w:keepNext w:val="1"/>
        <w:spacing w:after="0" w:before="0" w:line="480" w:lineRule="auto"/>
        <w:ind w:firstLine="720"/>
        <w:jc w:val="both"/>
        <w:rPr>
          <w:b w:val="1"/>
          <w:bCs w:val="1"/>
        </w:rPr>
      </w:pPr>
      <w:r>
        <w:rPr>
          <w:b w:val="1"/>
          <w:bCs w:val="1"/>
          <w:sz w:val="22"/>
          <w:szCs w:val="22"/>
          <w:rtl w:val="0"/>
        </w:rPr>
        <w:t xml:space="preserve">VM19 · 172 words · 0 hedges · 0.0 per 100 words</w:t>
      </w:r>
      <w:r>
        <w:rPr>
          <w:rtl w:val="0"/>
        </w:rPr>
      </w:r>
    </w:p>
    <w:p w:rsidR="00000000" w:rsidDel="00000000" w:rsidP="00000000" w:rsidRDefault="00000000" w:rsidRPr="00000000" w14:paraId="00000315">
      <w:pPr>
        <w:spacing w:after="0" w:before="0" w:line="480" w:lineRule="auto"/>
        <w:ind w:firstLine="720"/>
        <w:jc w:val="both"/>
        <w:rPr/>
      </w:pPr>
      <w:r>
        <w:rPr>
          <w:strike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316">
      <w:pPr>
        <w:keepNext w:val="1"/>
        <w:spacing w:after="0" w:before="0" w:line="480" w:lineRule="auto"/>
        <w:ind w:firstLine="720"/>
        <w:jc w:val="both"/>
        <w:rPr>
          <w:b w:val="1"/>
          <w:bCs w:val="1"/>
        </w:rPr>
      </w:pPr>
      <w:r>
        <w:rPr>
          <w:b w:val="1"/>
          <w:bCs w:val="1"/>
          <w:sz w:val="22"/>
          <w:szCs w:val="22"/>
          <w:rtl w:val="0"/>
        </w:rPr>
        <w:t xml:space="preserve">VM20 · 271 words · 0 hedges · 0.0 per 100 words</w:t>
      </w:r>
      <w:r>
        <w:rPr>
          <w:rtl w:val="0"/>
        </w:rPr>
      </w:r>
    </w:p>
    <w:p w:rsidR="00000000" w:rsidDel="00000000" w:rsidP="00000000" w:rsidRDefault="00000000" w:rsidRPr="00000000" w14:paraId="00000317">
      <w:pPr>
        <w:spacing w:after="0" w:before="0" w:line="480" w:lineRule="auto"/>
        <w:ind w:firstLine="720"/>
        <w:jc w:val="both"/>
        <w:rPr/>
      </w:pPr>
      <w:r>
        <w:rPr>
          <w:strike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318">
      <w:pPr>
        <w:keepNext w:val="1"/>
        <w:keepLines w:val="1"/>
        <w:spacing w:after="0" w:before="240" w:line="480" w:lineRule="auto"/>
        <w:ind w:left="0" w:firstLine="0"/>
        <w:jc w:val="both"/>
        <w:rPr>
          <w:sz w:val="24"/>
          <w:szCs w:val="24"/>
        </w:rPr>
      </w:pPr>
      <w:r>
        <w:rPr>
          <w:b w:val="1"/>
          <w:bCs w:val="1"/>
          <w:sz w:val="24"/>
          <w:szCs w:val="24"/>
          <w:rtl w:val="0"/>
        </w:rPr>
        <w:t xml:space="preserve">Agriculture, Crop Science (Acs1–Acs10)</w:t>
      </w:r>
      <w:r>
        <w:rPr>
          <w:rtl w:val="0"/>
        </w:rPr>
      </w:r>
    </w:p>
    <w:p w:rsidR="00000000" w:rsidDel="00000000" w:rsidP="00000000" w:rsidRDefault="00000000" w:rsidRPr="00000000" w14:paraId="00000319">
      <w:pPr>
        <w:keepNext w:val="1"/>
        <w:spacing w:after="0" w:before="0" w:line="480" w:lineRule="auto"/>
        <w:ind w:firstLine="720"/>
        <w:jc w:val="both"/>
        <w:rPr>
          <w:b w:val="1"/>
          <w:bCs w:val="1"/>
        </w:rPr>
      </w:pPr>
      <w:r>
        <w:rPr>
          <w:b w:val="1"/>
          <w:bCs w:val="1"/>
          <w:sz w:val="22"/>
          <w:szCs w:val="22"/>
          <w:rtl w:val="0"/>
        </w:rPr>
        <w:t xml:space="preserve">Acs1 · 203 words · 1 hedges · 0.49 per 100 words</w:t>
      </w:r>
      <w:r>
        <w:rPr>
          <w:rtl w:val="0"/>
        </w:rPr>
      </w:r>
    </w:p>
    <w:p w:rsidR="00000000" w:rsidDel="00000000" w:rsidP="00000000" w:rsidRDefault="00000000" w:rsidRPr="00000000" w14:paraId="0000031A">
      <w:pPr>
        <w:spacing w:after="0" w:before="0" w:line="480" w:lineRule="auto"/>
        <w:ind w:firstLine="720"/>
        <w:jc w:val="both"/>
        <w:rPr/>
      </w:pPr>
      <w:r>
        <w:rPr>
          <w:strike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strike w:val="0"/>
          <w:color w:val="ffffff"/>
          <w:sz w:val="22"/>
          <w:szCs w:val="22"/>
          <w:highlight w:val="red"/>
          <w:rtl w:val="0"/>
        </w:rPr>
        <w:t xml:space="preserve">suggest</w:t>
      </w:r>
      <w:r>
        <w:rPr>
          <w:strike w:val="0"/>
          <w:color w:val="ed7d31"/>
          <w:sz w:val="22"/>
          <w:szCs w:val="22"/>
          <w:rtl w:val="0"/>
        </w:rPr>
        <w:t xml:space="preserve"> (EC)</w:t>
      </w:r>
      <w:r>
        <w:rPr>
          <w:strike w:val="0"/>
          <w:color w:val="000000"/>
          <w:sz w:val="22"/>
          <w:szCs w:val="22"/>
          <w:rtl w:val="0"/>
        </w:rPr>
        <w:t xml:space="preserve"> that fermented banana peel, when applied at an optimal rate in combination with reduced synthetic fertilizer input,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31B">
      <w:pPr>
        <w:keepNext w:val="1"/>
        <w:spacing w:after="0" w:before="0" w:line="480" w:lineRule="auto"/>
        <w:ind w:firstLine="720"/>
        <w:jc w:val="both"/>
        <w:rPr>
          <w:b w:val="1"/>
          <w:bCs w:val="1"/>
        </w:rPr>
      </w:pPr>
      <w:r>
        <w:rPr>
          <w:b w:val="1"/>
          <w:bCs w:val="1"/>
          <w:sz w:val="22"/>
          <w:szCs w:val="22"/>
          <w:rtl w:val="0"/>
        </w:rPr>
        <w:t xml:space="preserve">Acs2 · 184 words · 8 hedges · 4.35 per 100 words</w:t>
      </w:r>
      <w:r>
        <w:rPr>
          <w:rtl w:val="0"/>
        </w:rPr>
      </w:r>
    </w:p>
    <w:p w:rsidR="00000000" w:rsidDel="00000000" w:rsidP="00000000" w:rsidRDefault="00000000" w:rsidRPr="00000000" w14:paraId="0000031C">
      <w:pPr>
        <w:spacing w:after="0" w:before="0" w:line="480" w:lineRule="auto"/>
        <w:ind w:firstLine="720"/>
        <w:jc w:val="both"/>
        <w:rPr/>
      </w:pPr>
      <w:r>
        <w:rPr>
          <w:strike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while statistical significance </w:t>
      </w:r>
      <w:r>
        <w:rPr>
          <w:strike w:val="0"/>
          <w:color w:val="000000"/>
          <w:sz w:val="22"/>
          <w:szCs w:val="22"/>
          <w:shd w:fill="00b0f0" w:val="clear"/>
          <w:rtl w:val="0"/>
        </w:rPr>
        <w:t xml:space="preserve">might</w:t>
      </w:r>
      <w:r>
        <w:rPr>
          <w:strike w:val="0"/>
          <w:color w:val="ed7d31"/>
          <w:sz w:val="22"/>
          <w:szCs w:val="22"/>
          <w:rtl w:val="0"/>
        </w:rPr>
        <w:t xml:space="preserve"> (EC)</w:t>
      </w:r>
      <w:r>
        <w:rPr>
          <w:strike w:val="0"/>
          <w:color w:val="000000"/>
          <w:sz w:val="22"/>
          <w:szCs w:val="22"/>
          <w:rtl w:val="0"/>
        </w:rPr>
        <w:t xml:space="preserve"> not have been observed, the mycorrhiza treatment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still offer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while the differences </w:t>
      </w:r>
      <w:r>
        <w:rPr>
          <w:strike w:val="0"/>
          <w:color w:val="000000"/>
          <w:sz w:val="22"/>
          <w:szCs w:val="22"/>
          <w:shd w:fill="00b0f0" w:val="clear"/>
          <w:rtl w:val="0"/>
        </w:rPr>
        <w:t xml:space="preserve">might</w:t>
      </w:r>
      <w:r>
        <w:rPr>
          <w:strike w:val="0"/>
          <w:color w:val="ed7d31"/>
          <w:sz w:val="22"/>
          <w:szCs w:val="22"/>
          <w:rtl w:val="0"/>
        </w:rPr>
        <w:t xml:space="preserve"> (EC)</w:t>
      </w:r>
      <w:r>
        <w:rPr>
          <w:strike w:val="0"/>
          <w:color w:val="000000"/>
          <w:sz w:val="22"/>
          <w:szCs w:val="22"/>
          <w:rtl w:val="0"/>
        </w:rPr>
        <w:t xml:space="preserve"> not have been significant in the study, the researchers believe that mycorrhiza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benefits for plant growth. Further research </w:t>
      </w:r>
      <w:r>
        <w:rPr>
          <w:strike w:val="1"/>
          <w:color w:val="000000"/>
          <w:sz w:val="22"/>
          <w:szCs w:val="22"/>
          <w:rtl w:val="0"/>
        </w:rPr>
        <w:t xml:space="preserve">could</w:t>
      </w:r>
      <w:r>
        <w:rPr>
          <w:strike w:val="0"/>
          <w:color w:val="808080"/>
          <w:sz w:val="22"/>
          <w:szCs w:val="22"/>
          <w:rtl w:val="0"/>
        </w:rPr>
        <w:t xml:space="preserve"> (FP-Gen)</w:t>
      </w:r>
      <w:r>
        <w:rPr>
          <w:strike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31D">
      <w:pPr>
        <w:keepNext w:val="1"/>
        <w:spacing w:after="0" w:before="0" w:line="480" w:lineRule="auto"/>
        <w:ind w:firstLine="720"/>
        <w:jc w:val="both"/>
        <w:rPr>
          <w:b w:val="1"/>
          <w:bCs w:val="1"/>
        </w:rPr>
      </w:pPr>
      <w:r>
        <w:rPr>
          <w:b w:val="1"/>
          <w:bCs w:val="1"/>
          <w:sz w:val="22"/>
          <w:szCs w:val="22"/>
          <w:rtl w:val="0"/>
        </w:rPr>
        <w:t xml:space="preserve">Acs3 · 235 words · 2 hedges · 0.85 per 100 words</w:t>
      </w:r>
      <w:r>
        <w:rPr>
          <w:rtl w:val="0"/>
        </w:rPr>
      </w:r>
    </w:p>
    <w:p w:rsidR="00000000" w:rsidDel="00000000" w:rsidP="00000000" w:rsidRDefault="00000000" w:rsidRPr="00000000" w14:paraId="0000031E">
      <w:pPr>
        <w:spacing w:after="0" w:before="0" w:line="480" w:lineRule="auto"/>
        <w:ind w:firstLine="720"/>
        <w:jc w:val="both"/>
        <w:rPr/>
      </w:pPr>
      <w:r>
        <w:rPr>
          <w:strike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survive the water treatment application but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not establish roots and die after several days. However, it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31F">
      <w:pPr>
        <w:keepNext w:val="1"/>
        <w:spacing w:after="0" w:before="0" w:line="480" w:lineRule="auto"/>
        <w:ind w:firstLine="720"/>
        <w:jc w:val="both"/>
        <w:rPr>
          <w:b w:val="1"/>
          <w:bCs w:val="1"/>
        </w:rPr>
      </w:pPr>
      <w:r>
        <w:rPr>
          <w:b w:val="1"/>
          <w:bCs w:val="1"/>
          <w:sz w:val="22"/>
          <w:szCs w:val="22"/>
          <w:rtl w:val="0"/>
        </w:rPr>
        <w:t xml:space="preserve">Acs4 · 221 words · 0 hedges · 0.0 per 100 words</w:t>
      </w:r>
      <w:r>
        <w:rPr>
          <w:rtl w:val="0"/>
        </w:rPr>
      </w:r>
    </w:p>
    <w:p w:rsidR="00000000" w:rsidDel="00000000" w:rsidP="00000000" w:rsidRDefault="00000000" w:rsidRPr="00000000" w14:paraId="00000320">
      <w:pPr>
        <w:spacing w:after="0" w:before="0" w:line="480" w:lineRule="auto"/>
        <w:ind w:firstLine="720"/>
        <w:jc w:val="both"/>
        <w:rPr/>
      </w:pPr>
      <w:r>
        <w:rPr>
          <w:strike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21">
      <w:pPr>
        <w:keepNext w:val="1"/>
        <w:spacing w:after="0" w:before="0" w:line="480" w:lineRule="auto"/>
        <w:ind w:firstLine="720"/>
        <w:jc w:val="both"/>
        <w:rPr>
          <w:b w:val="1"/>
          <w:bCs w:val="1"/>
        </w:rPr>
      </w:pPr>
      <w:r>
        <w:rPr>
          <w:b w:val="1"/>
          <w:bCs w:val="1"/>
          <w:sz w:val="22"/>
          <w:szCs w:val="22"/>
          <w:rtl w:val="0"/>
        </w:rPr>
        <w:t xml:space="preserve">Acs5 · 199 words · 2 hedges · 1.01 per 100 words</w:t>
      </w:r>
      <w:r>
        <w:rPr>
          <w:rtl w:val="0"/>
        </w:rPr>
      </w:r>
    </w:p>
    <w:p w:rsidR="00000000" w:rsidDel="00000000" w:rsidP="00000000" w:rsidRDefault="00000000" w:rsidRPr="00000000" w14:paraId="00000322">
      <w:pPr>
        <w:spacing w:after="0" w:before="0" w:line="480" w:lineRule="auto"/>
        <w:ind w:firstLine="720"/>
        <w:jc w:val="both"/>
        <w:rPr/>
      </w:pPr>
      <w:r>
        <w:rPr>
          <w:strike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Trichoderma and fermented azolla at proper application frequencies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23">
      <w:pPr>
        <w:keepNext w:val="1"/>
        <w:spacing w:after="0" w:before="0" w:line="480" w:lineRule="auto"/>
        <w:ind w:firstLine="720"/>
        <w:jc w:val="both"/>
        <w:rPr>
          <w:b w:val="1"/>
          <w:bCs w:val="1"/>
        </w:rPr>
      </w:pPr>
      <w:r>
        <w:rPr>
          <w:b w:val="1"/>
          <w:bCs w:val="1"/>
          <w:sz w:val="22"/>
          <w:szCs w:val="22"/>
          <w:rtl w:val="0"/>
        </w:rPr>
        <w:t xml:space="preserve">Acs6 · 245 words · 1 hedges · 0.41 per 100 words</w:t>
      </w:r>
      <w:r>
        <w:rPr>
          <w:rtl w:val="0"/>
        </w:rPr>
      </w:r>
    </w:p>
    <w:p w:rsidR="00000000" w:rsidDel="00000000" w:rsidP="00000000" w:rsidRDefault="00000000" w:rsidRPr="00000000" w14:paraId="00000324">
      <w:pPr>
        <w:spacing w:after="0" w:before="0" w:line="480" w:lineRule="auto"/>
        <w:ind w:firstLine="720"/>
        <w:jc w:val="both"/>
        <w:rPr/>
      </w:pPr>
      <w:r>
        <w:rPr>
          <w:strike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25">
      <w:pPr>
        <w:keepNext w:val="1"/>
        <w:spacing w:after="0" w:before="0" w:line="480" w:lineRule="auto"/>
        <w:ind w:firstLine="720"/>
        <w:jc w:val="both"/>
        <w:rPr>
          <w:b w:val="1"/>
          <w:bCs w:val="1"/>
        </w:rPr>
      </w:pPr>
      <w:r>
        <w:rPr>
          <w:b w:val="1"/>
          <w:bCs w:val="1"/>
          <w:sz w:val="22"/>
          <w:szCs w:val="22"/>
          <w:rtl w:val="0"/>
        </w:rPr>
        <w:t xml:space="preserve">Acs7 · 207 words · 1 hedges · 0.48 per 100 words</w:t>
      </w:r>
      <w:r>
        <w:rPr>
          <w:rtl w:val="0"/>
        </w:rPr>
      </w:r>
    </w:p>
    <w:p w:rsidR="00000000" w:rsidDel="00000000" w:rsidP="00000000" w:rsidRDefault="00000000" w:rsidRPr="00000000" w14:paraId="00000326">
      <w:pPr>
        <w:spacing w:after="0" w:before="0" w:line="480" w:lineRule="auto"/>
        <w:ind w:firstLine="720"/>
        <w:jc w:val="both"/>
        <w:rPr/>
      </w:pPr>
      <w:r>
        <w:rPr>
          <w:strike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27">
      <w:pPr>
        <w:keepNext w:val="1"/>
        <w:spacing w:after="0" w:before="0" w:line="480" w:lineRule="auto"/>
        <w:ind w:firstLine="720"/>
        <w:jc w:val="both"/>
        <w:rPr>
          <w:b w:val="1"/>
          <w:bCs w:val="1"/>
        </w:rPr>
      </w:pPr>
      <w:r>
        <w:rPr>
          <w:b w:val="1"/>
          <w:bCs w:val="1"/>
          <w:sz w:val="22"/>
          <w:szCs w:val="22"/>
          <w:rtl w:val="0"/>
        </w:rPr>
        <w:t xml:space="preserve">Acs8 · 164 words · 0 hedges · 0.0 per 100 words</w:t>
      </w:r>
      <w:r>
        <w:rPr>
          <w:rtl w:val="0"/>
        </w:rPr>
      </w:r>
    </w:p>
    <w:p w:rsidR="00000000" w:rsidDel="00000000" w:rsidP="00000000" w:rsidRDefault="00000000" w:rsidRPr="00000000" w14:paraId="00000328">
      <w:pPr>
        <w:spacing w:after="0" w:before="0" w:line="480" w:lineRule="auto"/>
        <w:ind w:firstLine="720"/>
        <w:jc w:val="both"/>
        <w:rPr/>
      </w:pPr>
      <w:r>
        <w:rPr>
          <w:sz w:val="22"/>
          <w:szCs w:val="22"/>
          <w:rtl w:val="0"/>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influenced [G] the plant height, weight of fruits, number of marketable and non-marketable fruits, and computed yield. The researcher recommends (FP-Rec) foliar and drenching application of kuhol amino acid. because, numerically, it consistently produced the highest yield performance.</w:t>
      </w:r>
      <w:r>
        <w:rPr>
          <w:rtl w:val="0"/>
        </w:rPr>
      </w:r>
    </w:p>
    <w:p w:rsidR="00000000" w:rsidDel="00000000" w:rsidP="00000000" w:rsidRDefault="00000000" w:rsidRPr="00000000" w14:paraId="00000329">
      <w:pPr>
        <w:keepNext w:val="1"/>
        <w:spacing w:after="0" w:before="0" w:line="480" w:lineRule="auto"/>
        <w:ind w:firstLine="720"/>
        <w:jc w:val="both"/>
        <w:rPr>
          <w:b w:val="1"/>
          <w:bCs w:val="1"/>
        </w:rPr>
      </w:pPr>
      <w:r>
        <w:rPr>
          <w:b w:val="1"/>
          <w:bCs w:val="1"/>
          <w:sz w:val="22"/>
          <w:szCs w:val="22"/>
          <w:rtl w:val="0"/>
        </w:rPr>
        <w:t xml:space="preserve">Acs9 · 170 words · 2 hedges · 1.18 per 100 words</w:t>
      </w:r>
      <w:r>
        <w:rPr>
          <w:rtl w:val="0"/>
        </w:rPr>
      </w:r>
    </w:p>
    <w:p w:rsidR="00000000" w:rsidDel="00000000" w:rsidP="00000000" w:rsidRDefault="00000000" w:rsidRPr="00000000" w14:paraId="0000032A">
      <w:pPr>
        <w:spacing w:after="0" w:before="0" w:line="480" w:lineRule="auto"/>
        <w:ind w:firstLine="720"/>
        <w:jc w:val="both"/>
        <w:rPr/>
      </w:pPr>
      <w:r>
        <w:rPr>
          <w:strike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strike w:val="0"/>
          <w:color w:val="ffffff"/>
          <w:sz w:val="22"/>
          <w:szCs w:val="22"/>
          <w:highlight w:val="red"/>
          <w:rtl w:val="0"/>
        </w:rPr>
        <w:t xml:space="preserve">suggest</w:t>
      </w:r>
      <w:r>
        <w:rPr>
          <w:strike w:val="0"/>
          <w:color w:val="ed7d31"/>
          <w:sz w:val="22"/>
          <w:szCs w:val="22"/>
          <w:rtl w:val="0"/>
        </w:rPr>
        <w:t xml:space="preserve"> (EC)</w:t>
      </w:r>
      <w:r>
        <w:rPr>
          <w:strike w:val="0"/>
          <w:color w:val="000000"/>
          <w:sz w:val="22"/>
          <w:szCs w:val="22"/>
          <w:rtl w:val="0"/>
        </w:rPr>
        <w:t xml:space="preserve"> that soaking sugarcane setts in Azospirillum spp. biofertilizer for 24 hours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2B">
      <w:pPr>
        <w:keepNext w:val="1"/>
        <w:spacing w:after="0" w:before="0" w:line="480" w:lineRule="auto"/>
        <w:ind w:firstLine="720"/>
        <w:jc w:val="both"/>
        <w:rPr>
          <w:b w:val="1"/>
          <w:bCs w:val="1"/>
        </w:rPr>
      </w:pPr>
      <w:r>
        <w:rPr>
          <w:b w:val="1"/>
          <w:bCs w:val="1"/>
          <w:sz w:val="22"/>
          <w:szCs w:val="22"/>
          <w:rtl w:val="0"/>
        </w:rPr>
        <w:t xml:space="preserve">Acs10 · 246 words · 0 hedges · 0.0 per 100 words</w:t>
      </w:r>
      <w:r>
        <w:rPr>
          <w:rtl w:val="0"/>
        </w:rPr>
      </w:r>
    </w:p>
    <w:p w:rsidR="00000000" w:rsidDel="00000000" w:rsidP="00000000" w:rsidRDefault="00000000" w:rsidRPr="00000000" w14:paraId="0000032C">
      <w:pPr>
        <w:spacing w:after="0" w:before="0" w:line="480" w:lineRule="auto"/>
        <w:ind w:firstLine="720"/>
        <w:jc w:val="both"/>
        <w:rPr/>
      </w:pPr>
      <w:r>
        <w:rPr>
          <w:strike w:val="0"/>
          <w:color w:val="000000"/>
          <w:sz w:val="22"/>
          <w:szCs w:val="22"/>
          <w:rtl w:val="0"/>
        </w:rPr>
        <w:t xml:space="preserve">The field study </w:t>
      </w:r>
      <w:r>
        <w:rPr>
          <w:strike w:val="0"/>
          <w:color w:val="000000"/>
          <w:sz w:val="22"/>
          <w:szCs w:val="22"/>
          <w:shd w:fill="bfbfbf" w:val="clear"/>
          <w:rtl w:val="0"/>
        </w:rPr>
        <w:t xml:space="preserve">was</w:t>
      </w:r>
      <w:r>
        <w:rPr>
          <w:strike w:val="0"/>
          <w:color w:val="000000"/>
          <w:sz w:val="22"/>
          <w:szCs w:val="22"/>
          <w:rtl w:val="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2D">
      <w:pPr>
        <w:keepNext w:val="1"/>
        <w:keepLines w:val="1"/>
        <w:spacing w:after="0" w:before="240" w:line="480" w:lineRule="auto"/>
        <w:ind w:left="0" w:firstLine="0"/>
        <w:jc w:val="both"/>
        <w:rPr>
          <w:sz w:val="24"/>
          <w:szCs w:val="24"/>
        </w:rPr>
      </w:pPr>
      <w:r>
        <w:rPr>
          <w:b w:val="1"/>
          <w:bCs w:val="1"/>
          <w:sz w:val="24"/>
          <w:szCs w:val="24"/>
          <w:rtl w:val="0"/>
        </w:rPr>
        <w:t xml:space="preserve">Agriculture, Animal Science (Aas1–Aas10)</w:t>
      </w:r>
      <w:r>
        <w:rPr>
          <w:rtl w:val="0"/>
        </w:rPr>
      </w:r>
    </w:p>
    <w:p w:rsidR="00000000" w:rsidDel="00000000" w:rsidP="00000000" w:rsidRDefault="00000000" w:rsidRPr="00000000" w14:paraId="0000032E">
      <w:pPr>
        <w:keepNext w:val="1"/>
        <w:spacing w:after="0" w:before="0" w:line="480" w:lineRule="auto"/>
        <w:ind w:firstLine="720"/>
        <w:jc w:val="both"/>
        <w:rPr>
          <w:b w:val="1"/>
          <w:bCs w:val="1"/>
        </w:rPr>
      </w:pPr>
      <w:r>
        <w:rPr>
          <w:b w:val="1"/>
          <w:bCs w:val="1"/>
          <w:sz w:val="22"/>
          <w:szCs w:val="22"/>
          <w:rtl w:val="0"/>
        </w:rPr>
        <w:t xml:space="preserve">Aas1 · 203 words · 0 hedges · 0.0 per 100 words</w:t>
      </w:r>
      <w:r>
        <w:rPr>
          <w:rtl w:val="0"/>
        </w:rPr>
      </w:r>
    </w:p>
    <w:p w:rsidR="00000000" w:rsidDel="00000000" w:rsidP="00000000" w:rsidRDefault="00000000" w:rsidRPr="00000000" w14:paraId="0000032F">
      <w:pPr>
        <w:spacing w:after="0" w:before="0" w:line="480" w:lineRule="auto"/>
        <w:ind w:firstLine="720"/>
        <w:jc w:val="both"/>
        <w:rPr/>
      </w:pPr>
      <w:r>
        <w:rPr>
          <w:strike w:val="0"/>
          <w:color w:val="000000"/>
          <w:sz w:val="22"/>
          <w:szCs w:val="22"/>
          <w:rtl w:val="0"/>
        </w:rPr>
        <w:t xml:space="preserve">The field </w:t>
      </w:r>
      <w:r>
        <w:rPr>
          <w:strike w:val="0"/>
          <w:color w:val="000000"/>
          <w:sz w:val="22"/>
          <w:szCs w:val="22"/>
          <w:shd w:fill="bfbfbf" w:val="clear"/>
          <w:rtl w:val="0"/>
        </w:rPr>
        <w:t xml:space="preserve">was</w:t>
      </w:r>
      <w:r>
        <w:rPr>
          <w:strike w:val="0"/>
          <w:color w:val="000000"/>
          <w:sz w:val="22"/>
          <w:szCs w:val="22"/>
          <w:rtl w:val="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30">
      <w:pPr>
        <w:keepNext w:val="1"/>
        <w:spacing w:after="0" w:before="0" w:line="480" w:lineRule="auto"/>
        <w:ind w:firstLine="720"/>
        <w:jc w:val="both"/>
        <w:rPr>
          <w:b w:val="1"/>
          <w:bCs w:val="1"/>
        </w:rPr>
      </w:pPr>
      <w:r>
        <w:rPr>
          <w:b w:val="1"/>
          <w:bCs w:val="1"/>
          <w:sz w:val="22"/>
          <w:szCs w:val="22"/>
          <w:rtl w:val="0"/>
        </w:rPr>
        <w:t xml:space="preserve">Aas2 · 182 words · 0 hedges · 0.0 per 100 words</w:t>
      </w:r>
      <w:r>
        <w:rPr>
          <w:rtl w:val="0"/>
        </w:rPr>
      </w:r>
    </w:p>
    <w:p w:rsidR="00000000" w:rsidDel="00000000" w:rsidP="00000000" w:rsidRDefault="00000000" w:rsidRPr="00000000" w14:paraId="00000331">
      <w:pPr>
        <w:spacing w:after="0" w:before="0" w:line="480" w:lineRule="auto"/>
        <w:ind w:firstLine="720"/>
        <w:jc w:val="both"/>
        <w:rPr/>
      </w:pPr>
      <w:r>
        <w:rPr>
          <w:strike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strike w:val="0"/>
          <w:color w:val="000000"/>
          <w:sz w:val="22"/>
          <w:szCs w:val="22"/>
          <w:shd w:fill="bfbfbf" w:val="clear"/>
          <w:rtl w:val="0"/>
        </w:rPr>
        <w:t xml:space="preserve">had</w:t>
      </w:r>
      <w:r>
        <w:rPr>
          <w:strike w:val="0"/>
          <w:color w:val="000000"/>
          <w:sz w:val="22"/>
          <w:szCs w:val="22"/>
          <w:rtl w:val="0"/>
        </w:rPr>
        <w:t xml:space="preserve"> [C] the biggest impact, resulting in the heaviest weight. Additionally, the total return result </w:t>
      </w:r>
      <w:r>
        <w:rPr>
          <w:strike w:val="0"/>
          <w:color w:val="000000"/>
          <w:sz w:val="22"/>
          <w:szCs w:val="22"/>
          <w:shd w:fill="bfbfbf" w:val="clear"/>
          <w:rtl w:val="0"/>
        </w:rPr>
        <w:t xml:space="preserve">showed</w:t>
      </w:r>
      <w:r>
        <w:rPr>
          <w:strike w:val="0"/>
          <w:color w:val="000000"/>
          <w:sz w:val="22"/>
          <w:szCs w:val="22"/>
          <w:rtl w:val="0"/>
        </w:rPr>
        <w:t xml:space="preserve"> [G] a promising future for fermented okara extract at a level of 60 ml (166.00 PHP).</w:t>
      </w:r>
      <w:r>
        <w:rPr>
          <w:rtl w:val="0"/>
        </w:rPr>
      </w:r>
    </w:p>
    <w:p w:rsidR="00000000" w:rsidDel="00000000" w:rsidP="00000000" w:rsidRDefault="00000000" w:rsidRPr="00000000" w14:paraId="00000332">
      <w:pPr>
        <w:keepNext w:val="1"/>
        <w:spacing w:after="0" w:before="0" w:line="480" w:lineRule="auto"/>
        <w:ind w:firstLine="720"/>
        <w:jc w:val="both"/>
        <w:rPr>
          <w:b w:val="1"/>
          <w:bCs w:val="1"/>
        </w:rPr>
      </w:pPr>
      <w:r>
        <w:rPr>
          <w:b w:val="1"/>
          <w:bCs w:val="1"/>
          <w:sz w:val="22"/>
          <w:szCs w:val="22"/>
          <w:rtl w:val="0"/>
        </w:rPr>
        <w:t xml:space="preserve">Aas3 · 296 words · 2 hedges · 0.68 per 100 words</w:t>
      </w:r>
      <w:r>
        <w:rPr>
          <w:rtl w:val="0"/>
        </w:rPr>
      </w:r>
    </w:p>
    <w:p w:rsidR="00000000" w:rsidDel="00000000" w:rsidP="00000000" w:rsidRDefault="00000000" w:rsidRPr="00000000" w14:paraId="00000333">
      <w:pPr>
        <w:spacing w:after="0" w:before="0" w:line="480" w:lineRule="auto"/>
        <w:ind w:firstLine="720"/>
        <w:jc w:val="both"/>
        <w:rPr/>
      </w:pPr>
      <w:r>
        <w:rPr>
          <w:strike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strike w:val="0"/>
          <w:color w:val="ffffff"/>
          <w:sz w:val="22"/>
          <w:szCs w:val="22"/>
          <w:highlight w:val="red"/>
          <w:rtl w:val="0"/>
        </w:rPr>
        <w:t xml:space="preserve">implies</w:t>
      </w:r>
      <w:r>
        <w:rPr>
          <w:strike w:val="0"/>
          <w:color w:val="ed7d31"/>
          <w:sz w:val="22"/>
          <w:szCs w:val="22"/>
          <w:rtl w:val="0"/>
        </w:rPr>
        <w:t xml:space="preserve"> (EC)</w:t>
      </w:r>
      <w:r>
        <w:rPr>
          <w:strike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also be concluded that D1 rice bran mixed with water spinach and with golden apple snail used in the study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34">
      <w:pPr>
        <w:keepNext w:val="1"/>
        <w:spacing w:after="0" w:before="0" w:line="480" w:lineRule="auto"/>
        <w:ind w:firstLine="720"/>
        <w:jc w:val="both"/>
        <w:rPr>
          <w:b w:val="1"/>
          <w:bCs w:val="1"/>
        </w:rPr>
      </w:pPr>
      <w:r>
        <w:rPr>
          <w:b w:val="1"/>
          <w:bCs w:val="1"/>
          <w:sz w:val="22"/>
          <w:szCs w:val="22"/>
          <w:rtl w:val="0"/>
        </w:rPr>
        <w:t xml:space="preserve">Aas4 · 161 words · 1 hedges · 0.62 per 100 words</w:t>
      </w:r>
      <w:r>
        <w:rPr>
          <w:rtl w:val="0"/>
        </w:rPr>
      </w:r>
    </w:p>
    <w:p w:rsidR="00000000" w:rsidDel="00000000" w:rsidP="00000000" w:rsidRDefault="00000000" w:rsidRPr="00000000" w14:paraId="00000335">
      <w:pPr>
        <w:spacing w:after="0" w:before="0" w:line="480" w:lineRule="auto"/>
        <w:ind w:firstLine="720"/>
        <w:jc w:val="both"/>
        <w:rPr/>
      </w:pPr>
      <w:r>
        <w:rPr>
          <w:strike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36">
      <w:pPr>
        <w:keepNext w:val="1"/>
        <w:spacing w:after="0" w:before="0" w:line="480" w:lineRule="auto"/>
        <w:ind w:firstLine="720"/>
        <w:jc w:val="both"/>
        <w:rPr>
          <w:b w:val="1"/>
          <w:bCs w:val="1"/>
        </w:rPr>
      </w:pPr>
      <w:r>
        <w:rPr>
          <w:b w:val="1"/>
          <w:bCs w:val="1"/>
          <w:sz w:val="22"/>
          <w:szCs w:val="22"/>
          <w:rtl w:val="0"/>
        </w:rPr>
        <w:t xml:space="preserve">Aas5 · 316 words · 2 hedges · 0.63 per 100 words</w:t>
      </w:r>
      <w:r>
        <w:rPr>
          <w:rtl w:val="0"/>
        </w:rPr>
      </w:r>
    </w:p>
    <w:p w:rsidR="00000000" w:rsidDel="00000000" w:rsidP="00000000" w:rsidRDefault="00000000" w:rsidRPr="00000000" w14:paraId="00000337">
      <w:pPr>
        <w:spacing w:after="0" w:before="0" w:line="480" w:lineRule="auto"/>
        <w:ind w:firstLine="720"/>
        <w:jc w:val="both"/>
        <w:rPr/>
      </w:pPr>
      <w:r>
        <w:rPr>
          <w:strike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strike w:val="1"/>
          <w:color w:val="000000"/>
          <w:sz w:val="22"/>
          <w:szCs w:val="22"/>
          <w:rtl w:val="0"/>
        </w:rPr>
        <w:t xml:space="preserve">will</w:t>
      </w:r>
      <w:r>
        <w:rPr>
          <w:strike w:val="0"/>
          <w:color w:val="808080"/>
          <w:sz w:val="22"/>
          <w:szCs w:val="22"/>
          <w:rtl w:val="0"/>
        </w:rPr>
        <w:t xml:space="preserve"> (FP-Gen)</w:t>
      </w:r>
      <w:r>
        <w:rPr>
          <w:strike w:val="0"/>
          <w:color w:val="000000"/>
          <w:sz w:val="22"/>
          <w:szCs w:val="22"/>
          <w:rtl w:val="0"/>
        </w:rPr>
        <w:t xml:space="preserve"> drive animal production systems to find new sources of high-quality and sustainable protein feed raw materials. Fortunately, insect farming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be seen as a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38">
      <w:pPr>
        <w:keepNext w:val="1"/>
        <w:spacing w:after="0" w:before="0" w:line="480" w:lineRule="auto"/>
        <w:ind w:firstLine="720"/>
        <w:jc w:val="both"/>
        <w:rPr>
          <w:b w:val="1"/>
          <w:bCs w:val="1"/>
        </w:rPr>
      </w:pPr>
      <w:r>
        <w:rPr>
          <w:b w:val="1"/>
          <w:bCs w:val="1"/>
          <w:sz w:val="22"/>
          <w:szCs w:val="22"/>
          <w:rtl w:val="0"/>
        </w:rPr>
        <w:t xml:space="preserve">Aas6 · 209 words · 0 hedges · 0.0 per 100 words</w:t>
      </w:r>
      <w:r>
        <w:rPr>
          <w:rtl w:val="0"/>
        </w:rPr>
      </w:r>
    </w:p>
    <w:p w:rsidR="00000000" w:rsidDel="00000000" w:rsidP="00000000" w:rsidRDefault="00000000" w:rsidRPr="00000000" w14:paraId="00000339">
      <w:pPr>
        <w:spacing w:after="0" w:before="0" w:line="480" w:lineRule="auto"/>
        <w:ind w:firstLine="720"/>
        <w:jc w:val="both"/>
        <w:rPr/>
      </w:pPr>
      <w:r>
        <w:rPr>
          <w:strike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strike w:val="0"/>
          <w:color w:val="000000"/>
          <w:sz w:val="22"/>
          <w:szCs w:val="22"/>
          <w:shd w:fill="bfbfbf" w:val="clear"/>
          <w:rtl w:val="0"/>
        </w:rPr>
        <w:t xml:space="preserve">was</w:t>
      </w:r>
      <w:r>
        <w:rPr>
          <w:strike w:val="0"/>
          <w:color w:val="000000"/>
          <w:sz w:val="22"/>
          <w:szCs w:val="22"/>
          <w:rtl w:val="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3A">
      <w:pPr>
        <w:keepNext w:val="1"/>
        <w:spacing w:after="0" w:before="0" w:line="480" w:lineRule="auto"/>
        <w:ind w:firstLine="720"/>
        <w:jc w:val="both"/>
        <w:rPr>
          <w:b w:val="1"/>
          <w:bCs w:val="1"/>
        </w:rPr>
      </w:pPr>
      <w:r>
        <w:rPr>
          <w:b w:val="1"/>
          <w:bCs w:val="1"/>
          <w:sz w:val="22"/>
          <w:szCs w:val="22"/>
          <w:rtl w:val="0"/>
        </w:rPr>
        <w:t xml:space="preserve">Aas7 · 202 words · 3 hedges · 1.49 per 100 words</w:t>
      </w:r>
      <w:r>
        <w:rPr>
          <w:rtl w:val="0"/>
        </w:rPr>
      </w:r>
    </w:p>
    <w:p w:rsidR="00000000" w:rsidDel="00000000" w:rsidP="00000000" w:rsidRDefault="00000000" w:rsidRPr="00000000" w14:paraId="0000033B">
      <w:pPr>
        <w:spacing w:after="0" w:before="0" w:line="480" w:lineRule="auto"/>
        <w:ind w:firstLine="720"/>
        <w:jc w:val="both"/>
        <w:rPr/>
      </w:pPr>
      <w:r>
        <w:rPr>
          <w:strike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strike w:val="0"/>
          <w:color w:val="ffffff"/>
          <w:sz w:val="22"/>
          <w:szCs w:val="22"/>
          <w:highlight w:val="red"/>
          <w:rtl w:val="0"/>
        </w:rPr>
        <w:t xml:space="preserve">implying</w:t>
      </w:r>
      <w:r>
        <w:rPr>
          <w:strike w:val="0"/>
          <w:color w:val="ed7d31"/>
          <w:sz w:val="22"/>
          <w:szCs w:val="22"/>
          <w:rtl w:val="0"/>
        </w:rPr>
        <w:t xml:space="preserve"> (EC)</w:t>
      </w:r>
      <w:r>
        <w:rPr>
          <w:strike w:val="0"/>
          <w:color w:val="000000"/>
          <w:sz w:val="22"/>
          <w:szCs w:val="22"/>
          <w:rtl w:val="0"/>
        </w:rPr>
        <w:t xml:space="preserve"> that Fermented Madre de Agua is a viable feed component under these conditions. Feeding 20% fermented Madre De Agua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improve final weight, while feeding 10% fermented Madre De Agua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reduce dry matter intake.</w:t>
      </w:r>
      <w:r>
        <w:rPr>
          <w:rtl w:val="0"/>
        </w:rPr>
      </w:r>
    </w:p>
    <w:p w:rsidR="00000000" w:rsidDel="00000000" w:rsidP="00000000" w:rsidRDefault="00000000" w:rsidRPr="00000000" w14:paraId="0000033C">
      <w:pPr>
        <w:keepNext w:val="1"/>
        <w:spacing w:after="0" w:before="0" w:line="480" w:lineRule="auto"/>
        <w:ind w:firstLine="720"/>
        <w:jc w:val="both"/>
        <w:rPr>
          <w:b w:val="1"/>
          <w:bCs w:val="1"/>
        </w:rPr>
      </w:pPr>
      <w:r>
        <w:rPr>
          <w:b w:val="1"/>
          <w:bCs w:val="1"/>
          <w:sz w:val="22"/>
          <w:szCs w:val="22"/>
          <w:rtl w:val="0"/>
        </w:rPr>
        <w:t xml:space="preserve">Aas8 · 186 words · 0 hedges · 0.0 per 100 words</w:t>
      </w:r>
      <w:r>
        <w:rPr>
          <w:rtl w:val="0"/>
        </w:rPr>
      </w:r>
    </w:p>
    <w:p w:rsidR="00000000" w:rsidDel="00000000" w:rsidP="00000000" w:rsidRDefault="00000000" w:rsidRPr="00000000" w14:paraId="0000033D">
      <w:pPr>
        <w:spacing w:after="0" w:before="0" w:line="480" w:lineRule="auto"/>
        <w:ind w:firstLine="720"/>
        <w:jc w:val="both"/>
        <w:rPr/>
      </w:pPr>
      <w:r>
        <w:rPr>
          <w:strike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superior feed efficiency and improved survivability to T2. Based on the results of the study, it is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strike w:val="1"/>
          <w:color w:val="000000"/>
          <w:sz w:val="22"/>
          <w:szCs w:val="22"/>
          <w:rtl w:val="0"/>
        </w:rPr>
        <w:t xml:space="preserve">can</w:t>
      </w:r>
      <w:r>
        <w:rPr>
          <w:strike w:val="0"/>
          <w:color w:val="808080"/>
          <w:sz w:val="22"/>
          <w:szCs w:val="22"/>
          <w:rtl w:val="0"/>
        </w:rPr>
        <w:t xml:space="preserve"> (FP-Gen)</w:t>
      </w:r>
      <w:r>
        <w:rPr>
          <w:strike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3E">
      <w:pPr>
        <w:keepNext w:val="1"/>
        <w:spacing w:after="0" w:before="0" w:line="480" w:lineRule="auto"/>
        <w:ind w:firstLine="720"/>
        <w:jc w:val="both"/>
        <w:rPr>
          <w:b w:val="1"/>
          <w:bCs w:val="1"/>
        </w:rPr>
      </w:pPr>
      <w:r>
        <w:rPr>
          <w:b w:val="1"/>
          <w:bCs w:val="1"/>
          <w:sz w:val="22"/>
          <w:szCs w:val="22"/>
          <w:rtl w:val="0"/>
        </w:rPr>
        <w:t xml:space="preserve">Aas9 · 188 words · 0 hedges · 0.0 per 100 words</w:t>
      </w:r>
      <w:r>
        <w:rPr>
          <w:rtl w:val="0"/>
        </w:rPr>
      </w:r>
    </w:p>
    <w:p w:rsidR="00000000" w:rsidDel="00000000" w:rsidP="00000000" w:rsidRDefault="00000000" w:rsidRPr="00000000" w14:paraId="0000033F">
      <w:pPr>
        <w:spacing w:after="0" w:before="0" w:line="480" w:lineRule="auto"/>
        <w:ind w:firstLine="720"/>
        <w:jc w:val="both"/>
        <w:rPr/>
      </w:pPr>
      <w:r>
        <w:rPr>
          <w:strike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40">
      <w:pPr>
        <w:keepNext w:val="1"/>
        <w:spacing w:after="0" w:before="0" w:line="480" w:lineRule="auto"/>
        <w:ind w:firstLine="720"/>
        <w:jc w:val="both"/>
        <w:rPr>
          <w:b w:val="1"/>
          <w:bCs w:val="1"/>
        </w:rPr>
      </w:pPr>
      <w:r>
        <w:rPr>
          <w:b w:val="1"/>
          <w:bCs w:val="1"/>
          <w:sz w:val="22"/>
          <w:szCs w:val="22"/>
          <w:rtl w:val="0"/>
        </w:rPr>
        <w:t xml:space="preserve">Aas10 · 283 words · 2 hedges · 0.71 per 100 words</w:t>
      </w:r>
      <w:r>
        <w:rPr>
          <w:rtl w:val="0"/>
        </w:rPr>
      </w:r>
    </w:p>
    <w:p w:rsidR="00000000" w:rsidDel="00000000" w:rsidP="00000000" w:rsidRDefault="00000000" w:rsidRPr="00000000" w14:paraId="00000341">
      <w:pPr>
        <w:spacing w:after="0" w:before="0" w:line="480" w:lineRule="auto"/>
        <w:ind w:firstLine="720"/>
        <w:jc w:val="both"/>
        <w:rPr/>
      </w:pPr>
      <w:r>
        <w:rPr>
          <w:strike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as an alternative feed ration for rabbits without adverse effects, and considering that azolla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help breeders to lessen the feed cost in production.</w:t>
      </w:r>
      <w:r>
        <w:rPr>
          <w:rtl w:val="0"/>
        </w:rPr>
      </w:r>
    </w:p>
    <w:sectPr>
      <w:headerReference r:id="rId44" w:type="default"/>
      <w:headerReference r:id="rId45"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2">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 w:type="table" w:styleId="Table15">
    <w:basedOn w:val="TableNormal"/>
    <w:tblPr>
      <w:tblStyleRowBandSize w:val="1"/>
      <w:tblStyleColBandSize w:val="1"/>
      <w:tblCellMar>
        <w:top w:w="20.0" w:type="dxa"/>
        <w:left w:w="40.0" w:type="dxa"/>
        <w:bottom w:w="20.0" w:type="dxa"/>
        <w:right w:w="40.0" w:type="dxa"/>
      </w:tblCellMar>
    </w:tblPr>
  </w:style>
  <w:style w:type="table" w:styleId="Table16">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40" Type="http://schemas.openxmlformats.org/officeDocument/2006/relationships/header" Target="header10.xml"/><Relationship Id="rId20" Type="http://schemas.openxmlformats.org/officeDocument/2006/relationships/hyperlink" Target="https://doi.org/10.22161/ijels.101.2" TargetMode="External"/><Relationship Id="rId42" Type="http://schemas.openxmlformats.org/officeDocument/2006/relationships/header" Target="header12.xml"/><Relationship Id="rId41" Type="http://schemas.openxmlformats.org/officeDocument/2006/relationships/header" Target="header11.xml"/><Relationship Id="rId22" Type="http://schemas.openxmlformats.org/officeDocument/2006/relationships/hyperlink" Target="https://pmc.ncbi.nlm.nih.gov/articles/PMC12584097/" TargetMode="External"/><Relationship Id="rId44" Type="http://schemas.openxmlformats.org/officeDocument/2006/relationships/header" Target="header14.xml"/><Relationship Id="rId21" Type="http://schemas.openxmlformats.org/officeDocument/2006/relationships/hyperlink" Target="https://doi.org/10.18485/bells.2022.14.2" TargetMode="External"/><Relationship Id="rId43" Type="http://schemas.openxmlformats.org/officeDocument/2006/relationships/header" Target="header13.xml"/><Relationship Id="rId24" Type="http://schemas.openxmlformats.org/officeDocument/2006/relationships/hyperlink" Target="https://doi.org/10.1093/applin/17.4.433" TargetMode="External"/><Relationship Id="rId23" Type="http://schemas.openxmlformats.org/officeDocument/2006/relationships/hyperlink" Target="https://doi.org/10.1016/j.pragma.2011.04.007" TargetMode="External"/><Relationship Id="rId45" Type="http://schemas.openxmlformats.org/officeDocument/2006/relationships/header" Target="header1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6" Type="http://schemas.openxmlformats.org/officeDocument/2006/relationships/hyperlink" Target="https://doi.org/10.1016/S1060-3743(97)90033-3" TargetMode="External"/><Relationship Id="rId25" Type="http://schemas.openxmlformats.org/officeDocument/2006/relationships/hyperlink" Target="https://doi.org/10.1177/1461445605050365" TargetMode="External"/><Relationship Id="rId28" Type="http://schemas.openxmlformats.org/officeDocument/2006/relationships/hyperlink" Target="https://doi.org/10.61508/refl.v32i2.282512" TargetMode="External"/><Relationship Id="rId27" Type="http://schemas.openxmlformats.org/officeDocument/2006/relationships/hyperlink" Target="https://doi.org/10.13189/lls.2024.120301" TargetMode="External"/><Relationship Id="rId5" Type="http://schemas.openxmlformats.org/officeDocument/2006/relationships/styles" Target="styles.xml"/><Relationship Id="rId6" Type="http://schemas.openxmlformats.org/officeDocument/2006/relationships/header" Target="header1.xml"/><Relationship Id="rId29" Type="http://schemas.openxmlformats.org/officeDocument/2006/relationships/hyperlink" Target="https://doi.org/10.2307/2529310" TargetMode="External"/><Relationship Id="rId7" Type="http://schemas.openxmlformats.org/officeDocument/2006/relationships/footer" Target="footer1.xml"/><Relationship Id="rId8" Type="http://schemas.openxmlformats.org/officeDocument/2006/relationships/image" Target="media/image1.png"/><Relationship Id="rId31" Type="http://schemas.openxmlformats.org/officeDocument/2006/relationships/hyperlink" Target="https://doi.org/10.34007/jehss.v4i3.925" TargetMode="External"/><Relationship Id="rId30" Type="http://schemas.openxmlformats.org/officeDocument/2006/relationships/hyperlink" Target="https://doi.org/10.47772/IJRISS.2025.91100485" TargetMode="External"/><Relationship Id="rId11" Type="http://schemas.openxmlformats.org/officeDocument/2006/relationships/header" Target="header4.xml"/><Relationship Id="rId33" Type="http://schemas.openxmlformats.org/officeDocument/2006/relationships/hyperlink" Target="https://doi.org/10.33369/jeet.8.1.202-218" TargetMode="External"/><Relationship Id="rId10" Type="http://schemas.openxmlformats.org/officeDocument/2006/relationships/header" Target="header3.xml"/><Relationship Id="rId32" Type="http://schemas.openxmlformats.org/officeDocument/2006/relationships/hyperlink" Target="https://core.ac.uk/download/78277430.pdf" TargetMode="External"/><Relationship Id="rId13" Type="http://schemas.openxmlformats.org/officeDocument/2006/relationships/header" Target="header6.xml"/><Relationship Id="rId35" Type="http://schemas.openxmlformats.org/officeDocument/2006/relationships/hyperlink" Target="https://doi.org/10.1016/0889-4906(94)90013-2" TargetMode="External"/><Relationship Id="rId12" Type="http://schemas.openxmlformats.org/officeDocument/2006/relationships/header" Target="header5.xml"/><Relationship Id="rId34" Type="http://schemas.openxmlformats.org/officeDocument/2006/relationships/hyperlink" Target="https://e-flt.nus.edu.sg/wp-content/uploads/2020/09/petchkij.pdf" TargetMode="External"/><Relationship Id="rId15" Type="http://schemas.openxmlformats.org/officeDocument/2006/relationships/header" Target="header8.xml"/><Relationship Id="rId37" Type="http://schemas.openxmlformats.org/officeDocument/2006/relationships/hyperlink" Target="https://journal2.upgris.ac.id/index.php/eternal/article/view/1059" TargetMode="External"/><Relationship Id="rId14" Type="http://schemas.openxmlformats.org/officeDocument/2006/relationships/header" Target="header7.xml"/><Relationship Id="rId36" Type="http://schemas.openxmlformats.org/officeDocument/2006/relationships/hyperlink" Target="https://revue.umc.edu.dz/h/article/view/4015" TargetMode="External"/><Relationship Id="rId17" Type="http://schemas.openxmlformats.org/officeDocument/2006/relationships/hyperlink" Target="https://doi.org/10.1016/j.sbspro.2014.05.290" TargetMode="External"/><Relationship Id="rId39" Type="http://schemas.openxmlformats.org/officeDocument/2006/relationships/hyperlink" Target="https://osf.io/preprints/edarxiv/5xj27" TargetMode="External"/><Relationship Id="rId16" Type="http://schemas.openxmlformats.org/officeDocument/2006/relationships/header" Target="header9.xml"/><Relationship Id="rId38" Type="http://schemas.openxmlformats.org/officeDocument/2006/relationships/hyperlink" Target="https://doi.org/10.59960/2.a5" TargetMode="External"/><Relationship Id="rId19" Type="http://schemas.openxmlformats.org/officeDocument/2006/relationships/hyperlink" Target="https://files.eric.ed.gov/fulltext/EJ1201945.pdf" TargetMode="External"/><Relationship Id="rId18" Type="http://schemas.openxmlformats.org/officeDocument/2006/relationships/hyperlink" Target="https://doi.org/10.1016/S0889-4906(97)00007-0" TargetMode="External"/></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