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5.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pPr>
      <w:r>
        <w:rPr>
          <w:b w:val="1"/>
          <w:bCs w:val="1"/>
          <w:sz w:val="22"/>
          <w:szCs w:val="22"/>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pPr>
      <w:r>
        <w:rPr>
          <w:b w:val="1"/>
          <w:bCs w:val="1"/>
          <w:sz w:val="22"/>
          <w:szCs w:val="22"/>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sz w:val="22"/>
          <w:szCs w:val="22"/>
          <w:rtl w:val="0"/>
        </w:rPr>
        <w:t xml:space="preserve">A Thesis</w:t>
      </w:r>
      <w:r>
        <w:rPr>
          <w:rtl w:val="0"/>
        </w:rPr>
      </w:r>
    </w:p>
    <w:p w:rsidR="00000000" w:rsidDel="00000000" w:rsidP="00000000" w:rsidRDefault="00000000" w:rsidRPr="00000000" w14:paraId="00000008">
      <w:pPr>
        <w:spacing w:after="0" w:before="0" w:line="480" w:lineRule="auto"/>
        <w:jc w:val="center"/>
        <w:rPr/>
      </w:pPr>
      <w:r>
        <w:rPr>
          <w:sz w:val="22"/>
          <w:szCs w:val="22"/>
          <w:rtl w:val="0"/>
        </w:rPr>
        <w:t xml:space="preserve">Presented to the Faculty of</w:t>
      </w:r>
      <w:r>
        <w:rPr>
          <w:rtl w:val="0"/>
        </w:rPr>
      </w:r>
    </w:p>
    <w:p w:rsidR="00000000" w:rsidDel="00000000" w:rsidP="00000000" w:rsidRDefault="00000000" w:rsidRPr="00000000" w14:paraId="00000009">
      <w:pPr>
        <w:spacing w:after="0" w:before="0" w:line="480" w:lineRule="auto"/>
        <w:jc w:val="center"/>
        <w:rPr/>
      </w:pPr>
      <w:r>
        <w:rPr>
          <w:sz w:val="22"/>
          <w:szCs w:val="22"/>
          <w:rtl w:val="0"/>
        </w:rPr>
        <w:t xml:space="preserve">Department of English</w:t>
      </w:r>
      <w:r>
        <w:rPr>
          <w:rtl w:val="0"/>
        </w:rPr>
      </w:r>
    </w:p>
    <w:p w:rsidR="00000000" w:rsidDel="00000000" w:rsidP="00000000" w:rsidRDefault="00000000" w:rsidRPr="00000000" w14:paraId="0000000A">
      <w:pPr>
        <w:spacing w:after="0" w:before="0" w:line="480" w:lineRule="auto"/>
        <w:jc w:val="center"/>
        <w:rPr/>
      </w:pPr>
      <w:r>
        <w:rPr>
          <w:sz w:val="22"/>
          <w:szCs w:val="22"/>
          <w:rtl w:val="0"/>
        </w:rPr>
        <w:t xml:space="preserve">College of Arts and Sciences</w:t>
      </w:r>
      <w:r>
        <w:rPr>
          <w:rtl w:val="0"/>
        </w:rPr>
      </w:r>
    </w:p>
    <w:p w:rsidR="00000000" w:rsidDel="00000000" w:rsidP="00000000" w:rsidRDefault="00000000" w:rsidRPr="00000000" w14:paraId="0000000B">
      <w:pPr>
        <w:spacing w:after="0" w:before="0" w:line="480" w:lineRule="auto"/>
        <w:jc w:val="center"/>
        <w:rPr/>
      </w:pPr>
      <w:r>
        <w:rPr>
          <w:sz w:val="22"/>
          <w:szCs w:val="22"/>
          <w:rtl w:val="0"/>
        </w:rPr>
        <w:t xml:space="preserve">Pampanga State Agricultural University</w:t>
      </w:r>
      <w:r>
        <w:rPr>
          <w:rtl w:val="0"/>
        </w:rPr>
      </w:r>
    </w:p>
    <w:p w:rsidR="00000000" w:rsidDel="00000000" w:rsidP="00000000" w:rsidRDefault="00000000" w:rsidRPr="00000000" w14:paraId="0000000C">
      <w:pPr>
        <w:spacing w:after="0" w:before="0" w:line="480" w:lineRule="auto"/>
        <w:jc w:val="center"/>
        <w:rPr/>
      </w:pPr>
      <w:r>
        <w:rPr>
          <w:sz w:val="22"/>
          <w:szCs w:val="22"/>
          <w:rtl w:val="0"/>
        </w:rPr>
        <w:t xml:space="preserve">Magalang, Pampanga</w:t>
      </w:r>
      <w:r>
        <w:rPr>
          <w:rtl w:val="0"/>
        </w:rPr>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sz w:val="22"/>
          <w:szCs w:val="22"/>
          <w:rtl w:val="0"/>
        </w:rPr>
        <w:t xml:space="preserve">In Partial Fulfillment</w:t>
      </w:r>
      <w:r>
        <w:rPr>
          <w:rtl w:val="0"/>
        </w:rPr>
      </w:r>
    </w:p>
    <w:p w:rsidR="00000000" w:rsidDel="00000000" w:rsidP="00000000" w:rsidRDefault="00000000" w:rsidRPr="00000000" w14:paraId="00000010">
      <w:pPr>
        <w:spacing w:after="0" w:before="0" w:line="480" w:lineRule="auto"/>
        <w:jc w:val="center"/>
        <w:rPr/>
      </w:pPr>
      <w:r>
        <w:rPr>
          <w:sz w:val="22"/>
          <w:szCs w:val="22"/>
          <w:rtl w:val="0"/>
        </w:rPr>
        <w:t xml:space="preserve">of the Requirements for the Degree</w:t>
      </w:r>
      <w:r>
        <w:rPr>
          <w:rtl w:val="0"/>
        </w:rPr>
      </w:r>
    </w:p>
    <w:p w:rsidR="00000000" w:rsidDel="00000000" w:rsidP="00000000" w:rsidRDefault="00000000" w:rsidRPr="00000000" w14:paraId="00000011">
      <w:pPr>
        <w:spacing w:after="0" w:before="0" w:line="480" w:lineRule="auto"/>
        <w:jc w:val="center"/>
        <w:rPr/>
      </w:pPr>
      <w:r>
        <w:rPr>
          <w:sz w:val="22"/>
          <w:szCs w:val="22"/>
          <w:rtl w:val="0"/>
        </w:rPr>
        <w:t xml:space="preserve">BACHELOR OF ARTS IN ENGLISH LANGUAGE STUDIES</w:t>
      </w:r>
      <w:r>
        <w:rPr>
          <w:rtl w:val="0"/>
        </w:rPr>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sz w:val="22"/>
          <w:szCs w:val="22"/>
          <w:rtl w:val="0"/>
        </w:rPr>
        <w:t xml:space="preserve">By</w:t>
      </w:r>
      <w:r>
        <w:rPr>
          <w:rtl w:val="0"/>
        </w:rPr>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rtl w:val="0"/>
        </w:rPr>
      </w:r>
    </w:p>
    <w:p w:rsidR="00000000" w:rsidDel="00000000" w:rsidP="00000000" w:rsidRDefault="00000000" w:rsidRPr="00000000" w14:paraId="0000001B">
      <w:pPr>
        <w:keepNext w:val="1"/>
        <w:spacing w:after="0" w:before="0" w:line="480" w:lineRule="auto"/>
        <w:jc w:val="center"/>
        <w:rPr/>
      </w:pPr>
      <w:r>
        <w:rPr>
          <w:b w:val="1"/>
          <w:bCs w:val="1"/>
          <w:sz w:val="22"/>
          <w:szCs w:val="22"/>
          <w:rtl w:val="0"/>
        </w:rPr>
        <w:t xml:space="preserve">CHRYZ KEAN F. MANUEL</w:t>
      </w:r>
      <w:r>
        <w:rPr>
          <w:rtl w:val="0"/>
        </w:rPr>
      </w:r>
    </w:p>
    <w:p w:rsidR="00000000" w:rsidDel="00000000" w:rsidP="00000000" w:rsidRDefault="00000000" w:rsidRPr="00000000" w14:paraId="0000001C">
      <w:pPr>
        <w:keepLines w:val="1"/>
        <w:spacing w:after="0" w:before="0" w:line="480" w:lineRule="auto"/>
        <w:jc w:val="center"/>
        <w:rPr/>
        <w:sectPr>
          <w:headerReference r:id="rId6" w:type="default"/>
          <w:footerReference r:id="rId7" w:type="default"/>
          <w:pgSz w:h="16838" w:w="11906" w:orient="portrait"/>
          <w:pgMar w:bottom="1440" w:top="1440" w:left="2160" w:right="1440" w:header="720" w:footer="720"/>
          <w:pgNumType w:start="1"/>
        </w:sectPr>
      </w:pPr>
      <w:r>
        <w:rPr>
          <w:sz w:val="22"/>
          <w:szCs w:val="22"/>
          <w:rtl w:val="0"/>
        </w:rPr>
        <w:t xml:space="preserve">October 2026</w:t>
      </w:r>
      <w:r>
        <w:rPr>
          <w:rtl w:val="0"/>
        </w:rPr>
      </w:r>
    </w:p>
    <w:p w:rsidR="00000000" w:rsidDel="00000000" w:rsidP="00000000" w:rsidRDefault="00000000" w:rsidRPr="00000000" w14:paraId="0000001D">
      <w:pPr>
        <w:spacing w:after="240" w:before="720" w:line="480" w:lineRule="auto"/>
        <w:ind w:firstLine="0"/>
        <w:jc w:val="center"/>
        <w:rPr/>
      </w:pPr>
      <w:r>
        <w:rPr>
          <w:b w:val="1"/>
          <w:bCs w:val="1"/>
          <w:sz w:val="28"/>
          <w:szCs w:val="28"/>
          <w:rtl w:val="0"/>
        </w:rPr>
        <w:t xml:space="preserve">INTRODUCTION</w:t>
      </w:r>
      <w:r>
        <w:rPr>
          <w:rtl w:val="0"/>
        </w:rPr>
      </w:r>
    </w:p>
    <w:p w:rsidR="00000000" w:rsidDel="00000000" w:rsidP="00000000" w:rsidRDefault="00000000" w:rsidRPr="00000000" w14:paraId="0000001E">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F">
      <w:pPr>
        <w:keepNext w:val="1"/>
        <w:spacing w:after="120" w:before="240" w:line="480" w:lineRule="auto"/>
        <w:ind w:firstLine="0"/>
        <w:rPr/>
      </w:pPr>
      <w:r>
        <w:rPr>
          <w:b w:val="1"/>
          <w:bCs w:val="1"/>
          <w:sz w:val="24"/>
          <w:szCs w:val="24"/>
          <w:rtl w:val="0"/>
        </w:rPr>
        <w:t xml:space="preserve">Background of the Study</w:t>
      </w:r>
      <w:r>
        <w:rPr>
          <w:rtl w:val="0"/>
        </w:rPr>
      </w:r>
    </w:p>
    <w:p w:rsidR="00000000" w:rsidDel="00000000" w:rsidP="00000000" w:rsidRDefault="00000000" w:rsidRPr="00000000" w14:paraId="00000020">
      <w:pPr>
        <w:spacing w:after="0" w:before="0" w:line="480" w:lineRule="auto"/>
        <w:ind w:firstLine="720"/>
        <w:jc w:val="both"/>
        <w:rPr/>
      </w:pPr>
      <w:r>
        <w:rPr>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1">
      <w:pPr>
        <w:spacing w:after="0" w:before="0" w:line="480" w:lineRule="auto"/>
        <w:ind w:firstLine="720"/>
        <w:jc w:val="both"/>
        <w:rPr/>
      </w:pPr>
      <w:r>
        <w:rPr>
          <w:sz w:val="22"/>
          <w:szCs w:val="22"/>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2">
      <w:pPr>
        <w:spacing w:after="0" w:before="0" w:line="480" w:lineRule="auto"/>
        <w:ind w:firstLine="720"/>
        <w:jc w:val="both"/>
        <w:rPr/>
      </w:pPr>
      <w:r>
        <w:rPr>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3">
      <w:pPr>
        <w:spacing w:after="0" w:before="0" w:line="480" w:lineRule="auto"/>
        <w:ind w:firstLine="720"/>
        <w:jc w:val="both"/>
        <w:rPr/>
      </w:pPr>
      <w:r>
        <w:rPr>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24">
      <w:pPr>
        <w:keepNext w:val="1"/>
        <w:spacing w:after="120" w:before="240" w:line="480" w:lineRule="auto"/>
        <w:ind w:firstLine="0"/>
        <w:rPr/>
      </w:pPr>
      <w:r>
        <w:rPr>
          <w:i w:val="1"/>
          <w:iCs w:val="1"/>
          <w:sz w:val="24"/>
          <w:szCs w:val="24"/>
          <w:rtl w:val="0"/>
        </w:rPr>
        <w:t xml:space="preserve">Hedging in Undergraduate Writing</w:t>
      </w:r>
      <w:r>
        <w:rPr>
          <w:rtl w:val="0"/>
        </w:rPr>
      </w:r>
    </w:p>
    <w:p w:rsidR="00000000" w:rsidDel="00000000" w:rsidP="00000000" w:rsidRDefault="00000000" w:rsidRPr="00000000" w14:paraId="00000025">
      <w:pPr>
        <w:spacing w:after="0" w:before="0" w:line="480" w:lineRule="auto"/>
        <w:ind w:firstLine="720"/>
        <w:jc w:val="both"/>
        <w:rPr/>
      </w:pPr>
      <w:r>
        <w:rPr>
          <w:sz w:val="22"/>
          <w:szCs w:val="22"/>
          <w:rtl w:val="0"/>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i w:val="1"/>
          <w:iCs w:val="1"/>
          <w:sz w:val="22"/>
          <w:szCs w:val="22"/>
          <w:rtl w:val="0"/>
        </w:rPr>
        <w:t xml:space="preserve">dapat</w:t>
      </w:r>
      <w:r>
        <w:rPr>
          <w:sz w:val="22"/>
          <w:szCs w:val="22"/>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r>
        <w:rPr>
          <w:rtl w:val="0"/>
        </w:rPr>
      </w:r>
    </w:p>
    <w:p w:rsidR="00000000" w:rsidDel="00000000" w:rsidP="00000000" w:rsidRDefault="00000000" w:rsidRPr="00000000" w14:paraId="00000026">
      <w:pPr>
        <w:spacing w:after="0" w:before="0" w:line="480" w:lineRule="auto"/>
        <w:ind w:firstLine="720"/>
        <w:jc w:val="both"/>
        <w:rPr/>
      </w:pPr>
      <w:r>
        <w:rPr>
          <w:sz w:val="22"/>
          <w:szCs w:val="22"/>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r>
        <w:rPr>
          <w:rtl w:val="0"/>
        </w:rPr>
      </w:r>
    </w:p>
    <w:p w:rsidR="00000000" w:rsidDel="00000000" w:rsidP="00000000" w:rsidRDefault="00000000" w:rsidRPr="00000000" w14:paraId="00000027">
      <w:pPr>
        <w:keepNext w:val="1"/>
        <w:spacing w:after="120" w:before="240" w:line="480" w:lineRule="auto"/>
        <w:ind w:firstLine="0"/>
        <w:rPr/>
      </w:pPr>
      <w:r>
        <w:rPr>
          <w:i w:val="1"/>
          <w:iCs w:val="1"/>
          <w:sz w:val="24"/>
          <w:szCs w:val="24"/>
          <w:rtl w:val="0"/>
        </w:rPr>
        <w:t xml:space="preserve">Disciplinary Variation in Scientific and Medical Writing</w:t>
      </w:r>
      <w:r>
        <w:rPr>
          <w:rtl w:val="0"/>
        </w:rPr>
      </w:r>
    </w:p>
    <w:p w:rsidR="00000000" w:rsidDel="00000000" w:rsidP="00000000" w:rsidRDefault="00000000" w:rsidRPr="00000000" w14:paraId="00000028">
      <w:pPr>
        <w:spacing w:after="0" w:before="0" w:line="480" w:lineRule="auto"/>
        <w:ind w:firstLine="720"/>
        <w:jc w:val="both"/>
        <w:rPr/>
      </w:pPr>
      <w:r>
        <w:rPr>
          <w:sz w:val="22"/>
          <w:szCs w:val="22"/>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r>
        <w:rPr>
          <w:rtl w:val="0"/>
        </w:rPr>
      </w:r>
    </w:p>
    <w:p w:rsidR="00000000" w:rsidDel="00000000" w:rsidP="00000000" w:rsidRDefault="00000000" w:rsidRPr="00000000" w14:paraId="00000029">
      <w:pPr>
        <w:spacing w:after="0" w:before="0" w:line="480" w:lineRule="auto"/>
        <w:ind w:firstLine="720"/>
        <w:jc w:val="both"/>
        <w:rPr/>
      </w:pPr>
      <w:r>
        <w:rPr>
          <w:sz w:val="22"/>
          <w:szCs w:val="22"/>
          <w:rtl w:val="0"/>
        </w:rPr>
        <w:t xml:space="preserve">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2A">
      <w:pPr>
        <w:keepNext w:val="1"/>
        <w:spacing w:after="120" w:before="240" w:line="480" w:lineRule="auto"/>
        <w:ind w:firstLine="0"/>
        <w:rPr/>
      </w:pPr>
      <w:r>
        <w:rPr>
          <w:i w:val="1"/>
          <w:iCs w:val="1"/>
          <w:sz w:val="24"/>
          <w:szCs w:val="24"/>
          <w:rtl w:val="0"/>
        </w:rPr>
        <w:t xml:space="preserve">Hedging in L2 and EFL Contexts</w:t>
      </w:r>
      <w:r>
        <w:rPr>
          <w:rtl w:val="0"/>
        </w:rPr>
      </w:r>
    </w:p>
    <w:p w:rsidR="00000000" w:rsidDel="00000000" w:rsidP="00000000" w:rsidRDefault="00000000" w:rsidRPr="00000000" w14:paraId="0000002B">
      <w:pPr>
        <w:spacing w:after="0" w:before="0" w:line="480" w:lineRule="auto"/>
        <w:ind w:firstLine="720"/>
        <w:jc w:val="both"/>
        <w:rPr/>
      </w:pPr>
      <w:r>
        <w:rPr>
          <w:sz w:val="22"/>
          <w:szCs w:val="22"/>
          <w:rtl w:val="0"/>
        </w:rPr>
        <w:t xml:space="preserve">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r>
        <w:rPr>
          <w:rtl w:val="0"/>
        </w:rPr>
      </w:r>
    </w:p>
    <w:p w:rsidR="00000000" w:rsidDel="00000000" w:rsidP="00000000" w:rsidRDefault="00000000" w:rsidRPr="00000000" w14:paraId="0000002C">
      <w:pPr>
        <w:spacing w:after="0" w:before="0" w:line="480" w:lineRule="auto"/>
        <w:ind w:firstLine="720"/>
        <w:jc w:val="both"/>
        <w:rPr/>
      </w:pPr>
      <w:r>
        <w:rPr>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2D">
      <w:pPr>
        <w:keepNext w:val="1"/>
        <w:spacing w:after="120" w:before="240" w:line="480" w:lineRule="auto"/>
        <w:ind w:firstLine="0"/>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E">
      <w:pPr>
        <w:spacing w:after="0" w:before="0" w:line="480" w:lineRule="auto"/>
        <w:ind w:firstLine="720"/>
        <w:jc w:val="both"/>
        <w:rPr/>
      </w:pPr>
      <w:r>
        <w:rPr>
          <w:sz w:val="22"/>
          <w:szCs w:val="22"/>
          <w:rtl w:val="0"/>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r>
        <w:rPr>
          <w:rtl w:val="0"/>
        </w:rPr>
      </w:r>
    </w:p>
    <w:p w:rsidR="00000000" w:rsidDel="00000000" w:rsidP="00000000" w:rsidRDefault="00000000" w:rsidRPr="00000000" w14:paraId="0000002F">
      <w:pPr>
        <w:keepNext w:val="1"/>
        <w:spacing w:after="120" w:before="240" w:line="480" w:lineRule="auto"/>
        <w:ind w:firstLine="0"/>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30">
      <w:pPr>
        <w:spacing w:after="0" w:before="0" w:line="480" w:lineRule="auto"/>
        <w:ind w:firstLine="720"/>
        <w:jc w:val="both"/>
        <w:rPr/>
      </w:pPr>
      <w:r>
        <w:rPr>
          <w:sz w:val="22"/>
          <w:szCs w:val="22"/>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r>
        <w:rPr>
          <w:rtl w:val="0"/>
        </w:rPr>
      </w:r>
    </w:p>
    <w:p w:rsidR="00000000" w:rsidDel="00000000" w:rsidP="00000000" w:rsidRDefault="00000000" w:rsidRPr="00000000" w14:paraId="00000031">
      <w:pPr>
        <w:spacing w:after="0" w:before="0" w:line="480" w:lineRule="auto"/>
        <w:ind w:firstLine="720"/>
        <w:jc w:val="both"/>
        <w:rPr/>
      </w:pPr>
      <w:r>
        <w:rPr>
          <w:sz w:val="22"/>
          <w:szCs w:val="22"/>
          <w:rtl w:val="0"/>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r>
        <w:rPr>
          <w:rtl w:val="0"/>
        </w:rPr>
      </w:r>
    </w:p>
    <w:p w:rsidR="00000000" w:rsidDel="00000000" w:rsidP="00000000" w:rsidRDefault="00000000" w:rsidRPr="00000000" w14:paraId="00000032">
      <w:pPr>
        <w:spacing w:after="0" w:before="0" w:line="480" w:lineRule="auto"/>
        <w:ind w:firstLine="720"/>
        <w:jc w:val="both"/>
        <w:rPr/>
      </w:pPr>
      <w:r>
        <w:rPr>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33">
      <w:pPr>
        <w:keepNext w:val="1"/>
        <w:spacing w:after="120" w:before="240" w:line="480" w:lineRule="auto"/>
        <w:ind w:firstLine="0"/>
        <w:rPr/>
      </w:pPr>
      <w:r>
        <w:rPr>
          <w:b w:val="1"/>
          <w:bCs w:val="1"/>
          <w:sz w:val="24"/>
          <w:szCs w:val="24"/>
          <w:rtl w:val="0"/>
        </w:rPr>
        <w:t xml:space="preserve">Statement of the Problem</w:t>
      </w:r>
      <w:r>
        <w:rPr>
          <w:rtl w:val="0"/>
        </w:rPr>
      </w:r>
    </w:p>
    <w:p w:rsidR="00000000" w:rsidDel="00000000" w:rsidP="00000000" w:rsidRDefault="00000000" w:rsidRPr="00000000" w14:paraId="00000034">
      <w:pPr>
        <w:spacing w:after="0" w:before="0" w:line="480" w:lineRule="auto"/>
        <w:ind w:firstLine="720"/>
        <w:jc w:val="both"/>
        <w:rPr/>
      </w:pPr>
      <w:r>
        <w:rPr>
          <w:sz w:val="22"/>
          <w:szCs w:val="22"/>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Pr>
          <w:rtl w:val="0"/>
        </w:rPr>
      </w:r>
    </w:p>
    <w:p w:rsidR="00000000" w:rsidDel="00000000" w:rsidP="00000000" w:rsidRDefault="00000000" w:rsidRPr="00000000" w14:paraId="00000035">
      <w:pPr>
        <w:spacing w:after="0" w:before="0" w:line="480" w:lineRule="auto"/>
        <w:ind w:firstLine="720"/>
        <w:jc w:val="both"/>
        <w:rPr/>
      </w:pPr>
      <w:r>
        <w:rPr>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36">
      <w:pPr>
        <w:spacing w:after="0" w:before="0" w:line="480" w:lineRule="auto"/>
        <w:ind w:firstLine="720"/>
        <w:jc w:val="both"/>
        <w:rPr/>
      </w:pPr>
      <w:r>
        <w:rPr>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37">
      <w:pPr>
        <w:spacing w:after="0" w:before="0" w:line="480" w:lineRule="auto"/>
        <w:ind w:firstLine="720"/>
        <w:jc w:val="both"/>
        <w:rPr/>
      </w:pPr>
      <w:r>
        <w:rPr>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38">
      <w:pPr>
        <w:spacing w:after="0" w:before="0" w:line="480" w:lineRule="auto"/>
        <w:ind w:firstLine="720"/>
        <w:jc w:val="both"/>
        <w:rPr/>
      </w:pPr>
      <w:r>
        <w:rPr>
          <w:sz w:val="22"/>
          <w:szCs w:val="22"/>
          <w:rtl w:val="0"/>
        </w:rPr>
        <w:t xml:space="preserve">3. Among the hedging devices identified, what rhetorical functions do they serve?</w:t>
      </w:r>
      <w:r>
        <w:rPr>
          <w:rtl w:val="0"/>
        </w:rPr>
      </w:r>
    </w:p>
    <w:p w:rsidR="00000000" w:rsidDel="00000000" w:rsidP="00000000" w:rsidRDefault="00000000" w:rsidRPr="00000000" w14:paraId="00000039">
      <w:pPr>
        <w:spacing w:after="0" w:before="0" w:line="480" w:lineRule="auto"/>
        <w:ind w:firstLine="720"/>
        <w:jc w:val="both"/>
        <w:rPr/>
      </w:pPr>
      <w:r>
        <w:rPr>
          <w:sz w:val="22"/>
          <w:szCs w:val="22"/>
          <w:rtl w:val="0"/>
        </w:rPr>
        <w:t xml:space="preserve">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3A">
      <w:pPr>
        <w:keepNext w:val="1"/>
        <w:spacing w:after="120" w:before="240" w:line="480" w:lineRule="auto"/>
        <w:ind w:firstLine="0"/>
        <w:rPr/>
      </w:pPr>
      <w:r>
        <w:rPr>
          <w:b w:val="1"/>
          <w:bCs w:val="1"/>
          <w:sz w:val="24"/>
          <w:szCs w:val="24"/>
          <w:rtl w:val="0"/>
        </w:rPr>
        <w:t xml:space="preserve">Research Framework</w:t>
      </w:r>
      <w:r>
        <w:rPr>
          <w:rtl w:val="0"/>
        </w:rPr>
      </w:r>
    </w:p>
    <w:p w:rsidR="00000000" w:rsidDel="00000000" w:rsidP="00000000" w:rsidRDefault="00000000" w:rsidRPr="00000000" w14:paraId="0000003B">
      <w:pPr>
        <w:spacing w:after="0" w:before="0" w:line="480" w:lineRule="auto"/>
        <w:ind w:firstLine="720"/>
        <w:jc w:val="both"/>
        <w:rPr/>
      </w:pPr>
      <w:r>
        <w:rPr>
          <w:sz w:val="22"/>
          <w:szCs w:val="22"/>
          <w:rtl w:val="0"/>
        </w:rPr>
        <w:t xml:space="preserve">This study is grounded in a coding scheme adapted from Hyland’s (1998) classification of hedging forms. The scheme is used here as an English Language Studies instrument for describing how stance is worded in L2 academic English, not only as a tally of tokens by program. Hyland (1998) supplies the grammatical types coded in the corpus (lexical hedges, modal verbs, adverbial hedges, and clause-level hedges) and the starting point for functional reading of retained hedges. Two function labels are used. Epistemic Caution (EC) covers reduced commitment to the truth of a knowledge claim. Politeness/Deference (P) covers interpersonal softening toward readers or prior work. False positives are a residual record of candidates that fail the claim condition or neither removal check. They are not a function label. The scheme is adapted for this corpus rather than treated as a fixed published taxonomy.</w:t>
      </w:r>
      <w:r>
        <w:rPr>
          <w:rtl w:val="0"/>
        </w:rPr>
      </w:r>
    </w:p>
    <w:p w:rsidR="00000000" w:rsidDel="00000000" w:rsidP="00000000" w:rsidRDefault="00000000" w:rsidRPr="00000000" w14:paraId="0000003C">
      <w:pPr>
        <w:spacing w:after="0" w:before="0" w:line="480" w:lineRule="auto"/>
        <w:ind w:firstLine="720"/>
        <w:jc w:val="both"/>
        <w:rPr/>
      </w:pPr>
      <w:r>
        <w:rPr>
          <w:sz w:val="22"/>
          <w:szCs w:val="22"/>
          <w:rtl w:val="0"/>
        </w:rPr>
        <w:t xml:space="preserve">Each source has a distinct job. 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Pr>
          <w:rtl w:val="0"/>
        </w:rPr>
      </w:r>
    </w:p>
    <w:p w:rsidR="00000000" w:rsidDel="00000000" w:rsidP="00000000" w:rsidRDefault="00000000" w:rsidRPr="00000000" w14:paraId="0000003D">
      <w:pPr>
        <w:spacing w:after="0" w:before="0" w:line="480" w:lineRule="auto"/>
        <w:ind w:firstLine="720"/>
        <w:jc w:val="both"/>
        <w:rPr/>
      </w:pPr>
      <w:r>
        <w:rPr>
          <w:rFonts w:ascii="Cardo" w:cs="Cardo" w:eastAsia="Cardo" w:hAnsi="Cardo"/>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A device can be a hedge only if it attaches to a claim: a statement about data, the world, or prior work that evidence could show to be wrong. Aims, directives, and routine procedure are excluded by kind. Working Test: remove the device. If the writer’s commitment to the claim’s truth rises → EC. Reader Test: remove the device. If commitment stays the same but the claim reaches the reader more bluntly or the writer takes sole ownership against prior work → P. Neither check met → FP. EC and P may co-occur on one token when both tests hold. Step 3 assigned grammatical type only to retained EC and P tokens. Reason codes (FP-Rec, FP-Cap, FP-Proc, FP-Gen) label residual rejects.</w:t>
      </w:r>
      <w:r>
        <w:rPr>
          <w:rtl w:val="0"/>
        </w:rPr>
      </w:r>
    </w:p>
    <w:p w:rsidR="00000000" w:rsidDel="00000000" w:rsidP="00000000" w:rsidRDefault="00000000" w:rsidRPr="00000000" w14:paraId="0000003E">
      <w:pPr>
        <w:spacing w:after="0" w:before="0" w:line="480" w:lineRule="auto"/>
        <w:ind w:firstLine="720"/>
        <w:jc w:val="both"/>
        <w:rPr/>
      </w:pPr>
      <w:r>
        <w:rPr>
          <w:sz w:val="22"/>
          <w:szCs w:val="22"/>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r>
        <w:rPr>
          <w:rtl w:val="0"/>
        </w:rPr>
      </w:r>
    </w:p>
    <w:p w:rsidR="00000000" w:rsidDel="00000000" w:rsidP="00000000" w:rsidRDefault="00000000" w:rsidRPr="00000000" w14:paraId="0000003F">
      <w:pPr>
        <w:keepNext w:val="1"/>
        <w:spacing w:after="0" w:before="360" w:line="276" w:lineRule="auto"/>
        <w:jc w:val="center"/>
        <w:rPr/>
      </w:pPr>
      <w:r>
        <w:rPr>
          <w:b w:val="1"/>
          <w:bCs w:val="1"/>
          <w:sz w:val="22"/>
          <w:szCs w:val="22"/>
          <w:rtl w:val="0"/>
        </w:rPr>
        <w:t xml:space="preserve">Figure 1</w:t>
      </w:r>
      <w:r>
        <w:rPr>
          <w:rtl w:val="0"/>
        </w:rPr>
      </w:r>
    </w:p>
    <w:p w:rsidR="00000000" w:rsidDel="00000000" w:rsidP="00000000" w:rsidRDefault="00000000" w:rsidRPr="00000000" w14:paraId="00000040">
      <w:pPr>
        <w:spacing w:after="240" w:before="120" w:line="276" w:lineRule="auto"/>
        <w:jc w:val="center"/>
        <w:rPr/>
      </w:pPr>
      <w:r>
        <w:rPr/>
        <w:drawing>
          <wp:inline distB="0" distT="0" distL="114300" distR="114300">
            <wp:extent cx="3601548" cy="2851612"/>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601548" cy="2851612"/>
                    </a:xfrm>
                    <a:prstGeom prst="rect"/>
                    <a:ln/>
                  </pic:spPr>
                </pic:pic>
              </a:graphicData>
            </a:graphic>
          </wp:inline>
        </w:drawing>
      </w:r>
      <w:r>
        <w:rPr>
          <w:rtl w:val="0"/>
        </w:rPr>
      </w:r>
    </w:p>
    <w:p w:rsidR="00000000" w:rsidDel="00000000" w:rsidP="00000000" w:rsidRDefault="00000000" w:rsidRPr="00000000" w14:paraId="00000041">
      <w:pPr>
        <w:spacing w:after="0" w:before="0" w:line="276" w:lineRule="auto"/>
        <w:jc w:val="center"/>
        <w:rPr/>
      </w:pPr>
      <w:r>
        <w:rPr>
          <w:i w:val="1"/>
          <w:iCs w:val="1"/>
          <w:sz w:val="22"/>
          <w:szCs w:val="22"/>
          <w:rtl w:val="0"/>
        </w:rPr>
        <w:t xml:space="preserve">Conceptual Framework of the Study</w:t>
      </w:r>
      <w:r>
        <w:rPr>
          <w:rtl w:val="0"/>
        </w:rPr>
      </w:r>
    </w:p>
    <w:p w:rsidR="00000000" w:rsidDel="00000000" w:rsidP="00000000" w:rsidRDefault="00000000" w:rsidRPr="00000000" w14:paraId="00000042">
      <w:pPr>
        <w:keepNext w:val="1"/>
        <w:spacing w:after="120" w:before="240" w:line="480" w:lineRule="auto"/>
        <w:ind w:firstLine="0"/>
        <w:rPr/>
      </w:pPr>
      <w:r>
        <w:rPr>
          <w:b w:val="1"/>
          <w:bCs w:val="1"/>
          <w:sz w:val="24"/>
          <w:szCs w:val="24"/>
          <w:rtl w:val="0"/>
        </w:rPr>
        <w:t xml:space="preserve">Significance of the Study</w:t>
      </w:r>
      <w:r>
        <w:rPr>
          <w:rtl w:val="0"/>
        </w:rPr>
      </w:r>
    </w:p>
    <w:p w:rsidR="00000000" w:rsidDel="00000000" w:rsidP="00000000" w:rsidRDefault="00000000" w:rsidRPr="00000000" w14:paraId="00000043">
      <w:pPr>
        <w:spacing w:after="0" w:before="0" w:line="480" w:lineRule="auto"/>
        <w:ind w:firstLine="720"/>
        <w:jc w:val="both"/>
        <w:rPr/>
      </w:pPr>
      <w:r>
        <w:rPr>
          <w:b w:val="1"/>
          <w:bCs w:val="1"/>
          <w:sz w:val="22"/>
          <w:szCs w:val="22"/>
          <w:rtl w:val="0"/>
        </w:rPr>
        <w:t xml:space="preserve">For writing instructors and thesis advisers at PSAU, </w:t>
      </w:r>
      <w:r>
        <w:rPr>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Pr>
          <w:rtl w:val="0"/>
        </w:rPr>
      </w:r>
    </w:p>
    <w:p w:rsidR="00000000" w:rsidDel="00000000" w:rsidP="00000000" w:rsidRDefault="00000000" w:rsidRPr="00000000" w14:paraId="00000044">
      <w:pPr>
        <w:spacing w:after="0" w:before="0" w:line="480" w:lineRule="auto"/>
        <w:ind w:firstLine="720"/>
        <w:jc w:val="both"/>
        <w:rPr/>
      </w:pPr>
      <w:r>
        <w:rPr>
          <w:b w:val="1"/>
          <w:bCs w:val="1"/>
          <w:sz w:val="22"/>
          <w:szCs w:val="22"/>
          <w:rtl w:val="0"/>
        </w:rPr>
        <w:t xml:space="preserve">For academic writing researchers, </w:t>
      </w:r>
      <w:r>
        <w:rPr>
          <w:sz w:val="22"/>
          <w:szCs w:val="22"/>
          <w:rtl w:val="0"/>
        </w:rPr>
        <w:t xml:space="preserve">it adds Philippine applied-science abstract data to a body of work that has drawn mainly from other regional and disciplinary settings.</w:t>
      </w:r>
      <w:r>
        <w:rPr>
          <w:rtl w:val="0"/>
        </w:rPr>
      </w:r>
    </w:p>
    <w:p w:rsidR="00000000" w:rsidDel="00000000" w:rsidP="00000000" w:rsidRDefault="00000000" w:rsidRPr="00000000" w14:paraId="00000045">
      <w:pPr>
        <w:spacing w:after="0" w:before="0" w:line="480" w:lineRule="auto"/>
        <w:ind w:firstLine="720"/>
        <w:jc w:val="both"/>
        <w:rPr/>
      </w:pPr>
      <w:r>
        <w:rPr>
          <w:b w:val="1"/>
          <w:bCs w:val="1"/>
          <w:sz w:val="22"/>
          <w:szCs w:val="22"/>
          <w:rtl w:val="0"/>
        </w:rPr>
        <w:t xml:space="preserve">For the BAELS program, </w:t>
      </w:r>
      <w:r>
        <w:rPr>
          <w:sz w:val="22"/>
          <w:szCs w:val="22"/>
          <w:rtl w:val="0"/>
        </w:rPr>
        <w:t xml:space="preserve">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46">
      <w:pPr>
        <w:spacing w:after="0" w:before="0" w:line="480" w:lineRule="auto"/>
        <w:ind w:firstLine="720"/>
        <w:jc w:val="both"/>
        <w:rPr/>
      </w:pPr>
      <w:r>
        <w:rPr>
          <w:b w:val="1"/>
          <w:bCs w:val="1"/>
          <w:sz w:val="22"/>
          <w:szCs w:val="22"/>
          <w:rtl w:val="0"/>
        </w:rPr>
        <w:t xml:space="preserve">For future researchers, </w:t>
      </w:r>
      <w:r>
        <w:rPr>
          <w:sz w:val="22"/>
          <w:szCs w:val="22"/>
          <w:rtl w:val="0"/>
        </w:rPr>
        <w:t xml:space="preserve">the sampling design, coding decision rules, and false-positive log offer a replicable protocol for similar corpus studies.</w:t>
      </w:r>
      <w:r>
        <w:rPr>
          <w:rtl w:val="0"/>
        </w:rPr>
      </w:r>
    </w:p>
    <w:p w:rsidR="00000000" w:rsidDel="00000000" w:rsidP="00000000" w:rsidRDefault="00000000" w:rsidRPr="00000000" w14:paraId="00000047">
      <w:pPr>
        <w:keepNext w:val="1"/>
        <w:spacing w:after="120" w:before="240" w:line="480" w:lineRule="auto"/>
        <w:ind w:firstLine="0"/>
        <w:rPr/>
      </w:pPr>
      <w:r>
        <w:rPr>
          <w:b w:val="1"/>
          <w:bCs w:val="1"/>
          <w:sz w:val="24"/>
          <w:szCs w:val="24"/>
          <w:rtl w:val="0"/>
        </w:rPr>
        <w:t xml:space="preserve">Scope and Limitations</w:t>
      </w:r>
      <w:r>
        <w:rPr>
          <w:rtl w:val="0"/>
        </w:rPr>
      </w:r>
    </w:p>
    <w:p w:rsidR="00000000" w:rsidDel="00000000" w:rsidP="00000000" w:rsidRDefault="00000000" w:rsidRPr="00000000" w14:paraId="00000048">
      <w:pPr>
        <w:spacing w:after="0" w:before="0" w:line="480" w:lineRule="auto"/>
        <w:ind w:firstLine="720"/>
        <w:jc w:val="both"/>
        <w:rPr/>
      </w:pPr>
      <w:r>
        <w:rPr>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49">
      <w:pPr>
        <w:spacing w:after="0" w:before="0" w:line="480" w:lineRule="auto"/>
        <w:ind w:firstLine="720"/>
        <w:jc w:val="both"/>
        <w:rPr/>
      </w:pPr>
      <w:r>
        <w:rPr>
          <w:sz w:val="22"/>
          <w:szCs w:val="22"/>
          <w:rtl w:val="0"/>
        </w:rPr>
        <w:t xml:space="preserve">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4A">
      <w:pPr>
        <w:spacing w:after="0" w:before="0" w:line="480" w:lineRule="auto"/>
        <w:ind w:firstLine="720"/>
        <w:jc w:val="both"/>
        <w:rPr/>
      </w:pPr>
      <w:r>
        <w:rPr>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for English Language Studies claims about learner English and as a need for future research with proficiency controls.</w:t>
      </w:r>
      <w:r>
        <w:rPr>
          <w:rtl w:val="0"/>
        </w:rPr>
      </w:r>
    </w:p>
    <w:p w:rsidR="00000000" w:rsidDel="00000000" w:rsidP="00000000" w:rsidRDefault="00000000" w:rsidRPr="00000000" w14:paraId="0000004B">
      <w:pPr>
        <w:spacing w:after="0" w:before="0" w:line="480" w:lineRule="auto"/>
        <w:ind w:firstLine="720"/>
        <w:jc w:val="both"/>
        <w:rPr/>
      </w:pPr>
      <w:r>
        <w:rPr>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4C">
      <w:pPr>
        <w:spacing w:after="0" w:before="0" w:line="480" w:lineRule="auto"/>
        <w:ind w:firstLine="720"/>
        <w:jc w:val="both"/>
        <w:rPr/>
      </w:pPr>
      <w:r>
        <w:rPr>
          <w:sz w:val="22"/>
          <w:szCs w:val="22"/>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r>
        <w:rPr>
          <w:rtl w:val="0"/>
        </w:rPr>
      </w:r>
    </w:p>
    <w:p w:rsidR="00000000" w:rsidDel="00000000" w:rsidP="00000000" w:rsidRDefault="00000000" w:rsidRPr="00000000" w14:paraId="0000004D">
      <w:pPr>
        <w:spacing w:after="0" w:before="0" w:line="480" w:lineRule="auto"/>
        <w:ind w:firstLine="720"/>
        <w:jc w:val="both"/>
        <w:rPr/>
      </w:pPr>
      <w:r>
        <w:rPr>
          <w:sz w:val="22"/>
          <w:szCs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Genre compression in abstracts is a plausible account of why P items on claims did not appear. Expert abstracts in the same three disciplines, coded with the same Step 1-3 coding scheme, would help separate genre effects from writer-competence effects.</w:t>
      </w:r>
      <w:r>
        <w:rPr>
          <w:rtl w:val="0"/>
        </w:rPr>
      </w:r>
    </w:p>
    <w:p w:rsidR="00000000" w:rsidDel="00000000" w:rsidP="00000000" w:rsidRDefault="00000000" w:rsidRPr="00000000" w14:paraId="0000004E">
      <w:pPr>
        <w:spacing w:after="0" w:before="0" w:line="480" w:lineRule="auto"/>
        <w:ind w:firstLine="720"/>
        <w:jc w:val="both"/>
        <w:rPr/>
      </w:pPr>
      <w:r>
        <w:rPr>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4F">
      <w:pPr>
        <w:keepNext w:val="1"/>
        <w:spacing w:after="120" w:before="240" w:line="480" w:lineRule="auto"/>
        <w:ind w:firstLine="0"/>
        <w:rPr/>
      </w:pPr>
      <w:r>
        <w:rPr>
          <w:b w:val="1"/>
          <w:bCs w:val="1"/>
          <w:sz w:val="24"/>
          <w:szCs w:val="24"/>
          <w:rtl w:val="0"/>
        </w:rPr>
        <w:t xml:space="preserve">Definition of Terms</w:t>
      </w:r>
      <w:r>
        <w:rPr>
          <w:rtl w:val="0"/>
        </w:rPr>
      </w:r>
    </w:p>
    <w:p w:rsidR="00000000" w:rsidDel="00000000" w:rsidP="00000000" w:rsidRDefault="00000000" w:rsidRPr="00000000" w14:paraId="00000050">
      <w:pPr>
        <w:spacing w:after="0" w:before="0" w:line="480" w:lineRule="auto"/>
        <w:ind w:firstLine="720"/>
        <w:jc w:val="both"/>
        <w:rPr/>
      </w:pPr>
      <w:r>
        <w:rPr>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51">
      <w:pPr>
        <w:spacing w:after="0" w:before="0" w:line="480" w:lineRule="auto"/>
        <w:ind w:firstLine="720"/>
        <w:jc w:val="both"/>
        <w:rPr/>
      </w:pPr>
      <w:r>
        <w:rPr>
          <w:b w:val="1"/>
          <w:bCs w:val="1"/>
          <w:sz w:val="22"/>
          <w:szCs w:val="22"/>
          <w:rtl w:val="0"/>
        </w:rPr>
        <w:t xml:space="preserve">Abstract</w:t>
      </w:r>
      <w:r>
        <w:rPr>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52">
      <w:pPr>
        <w:spacing w:after="0" w:before="0" w:line="480" w:lineRule="auto"/>
        <w:ind w:firstLine="720"/>
        <w:jc w:val="both"/>
        <w:rPr/>
      </w:pPr>
      <w:r>
        <w:rPr>
          <w:b w:val="1"/>
          <w:bCs w:val="1"/>
          <w:sz w:val="22"/>
          <w:szCs w:val="22"/>
          <w:rtl w:val="0"/>
        </w:rPr>
        <w:t xml:space="preserve">Adverbial Hedges</w:t>
      </w:r>
      <w:r>
        <w:rPr>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53">
      <w:pPr>
        <w:spacing w:after="0" w:before="0" w:line="480" w:lineRule="auto"/>
        <w:ind w:firstLine="720"/>
        <w:jc w:val="both"/>
        <w:rPr/>
      </w:pPr>
      <w:r>
        <w:rPr>
          <w:b w:val="1"/>
          <w:bCs w:val="1"/>
          <w:sz w:val="22"/>
          <w:szCs w:val="22"/>
          <w:rtl w:val="0"/>
        </w:rPr>
        <w:t xml:space="preserve">Applied Life Sciences</w:t>
      </w:r>
      <w:r>
        <w:rPr>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54">
      <w:pPr>
        <w:spacing w:after="0" w:before="0" w:line="480" w:lineRule="auto"/>
        <w:ind w:firstLine="720"/>
        <w:jc w:val="both"/>
        <w:rPr/>
      </w:pPr>
      <w:r>
        <w:rPr>
          <w:b w:val="1"/>
          <w:bCs w:val="1"/>
          <w:sz w:val="22"/>
          <w:szCs w:val="22"/>
          <w:rtl w:val="0"/>
        </w:rPr>
        <w:t xml:space="preserve">Claim Responsibility</w:t>
      </w:r>
      <w:r>
        <w:rPr>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55">
      <w:pPr>
        <w:spacing w:after="0" w:before="0" w:line="480" w:lineRule="auto"/>
        <w:ind w:firstLine="720"/>
        <w:jc w:val="both"/>
        <w:rPr/>
      </w:pPr>
      <w:r>
        <w:rPr>
          <w:b w:val="1"/>
          <w:bCs w:val="1"/>
          <w:sz w:val="22"/>
          <w:szCs w:val="22"/>
          <w:rtl w:val="0"/>
        </w:rPr>
        <w:t xml:space="preserve">Chi-Square Test of Independence</w:t>
      </w:r>
      <w:r>
        <w:rPr>
          <w:rFonts w:ascii="Cardo" w:cs="Cardo" w:eastAsia="Cardo" w:hAnsi="Cardo"/>
          <w:sz w:val="22"/>
          <w:szCs w:val="22"/>
          <w:rtl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r>
        <w:rPr>
          <w:rtl w:val="0"/>
        </w:rPr>
      </w:r>
    </w:p>
    <w:p w:rsidR="00000000" w:rsidDel="00000000" w:rsidP="00000000" w:rsidRDefault="00000000" w:rsidRPr="00000000" w14:paraId="00000056">
      <w:pPr>
        <w:spacing w:after="0" w:before="0" w:line="480" w:lineRule="auto"/>
        <w:ind w:firstLine="720"/>
        <w:jc w:val="both"/>
        <w:rPr/>
      </w:pPr>
      <w:r>
        <w:rPr>
          <w:b w:val="1"/>
          <w:bCs w:val="1"/>
          <w:sz w:val="22"/>
          <w:szCs w:val="22"/>
          <w:rtl w:val="0"/>
        </w:rPr>
        <w:t xml:space="preserve">Clause-Level Hedges</w:t>
      </w:r>
      <w:r>
        <w:rPr>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57">
      <w:pPr>
        <w:spacing w:after="0" w:before="0" w:line="480" w:lineRule="auto"/>
        <w:ind w:firstLine="720"/>
        <w:jc w:val="both"/>
        <w:rPr/>
      </w:pPr>
      <w:r>
        <w:rPr>
          <w:b w:val="1"/>
          <w:bCs w:val="1"/>
          <w:sz w:val="22"/>
          <w:szCs w:val="22"/>
          <w:rtl w:val="0"/>
        </w:rPr>
        <w:t xml:space="preserve">Cohen’s Kappa (κ)</w:t>
      </w:r>
      <w:r>
        <w:rPr>
          <w:rFonts w:ascii="Cardo" w:cs="Cardo" w:eastAsia="Cardo" w:hAnsi="Cardo"/>
          <w:sz w:val="22"/>
          <w:szCs w:val="22"/>
          <w:rtl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58">
      <w:pPr>
        <w:spacing w:after="0" w:before="0" w:line="480" w:lineRule="auto"/>
        <w:ind w:firstLine="720"/>
        <w:jc w:val="both"/>
        <w:rPr/>
      </w:pPr>
      <w:r>
        <w:rPr>
          <w:b w:val="1"/>
          <w:bCs w:val="1"/>
          <w:sz w:val="22"/>
          <w:szCs w:val="22"/>
          <w:rtl w:val="0"/>
        </w:rPr>
        <w:t xml:space="preserve">Corpus-Assisted Discourse Analysis</w:t>
      </w:r>
      <w:r>
        <w:rPr>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59">
      <w:pPr>
        <w:spacing w:after="0" w:before="0" w:line="480" w:lineRule="auto"/>
        <w:ind w:firstLine="720"/>
        <w:jc w:val="both"/>
        <w:rPr/>
      </w:pPr>
      <w:r>
        <w:rPr>
          <w:b w:val="1"/>
          <w:bCs w:val="1"/>
          <w:sz w:val="22"/>
          <w:szCs w:val="22"/>
          <w:rtl w:val="0"/>
        </w:rPr>
        <w:t xml:space="preserve">Disciplinary Variation</w:t>
      </w:r>
      <w:r>
        <w:rPr>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5A">
      <w:pPr>
        <w:spacing w:after="0" w:before="0" w:line="480" w:lineRule="auto"/>
        <w:ind w:firstLine="720"/>
        <w:jc w:val="both"/>
        <w:rPr/>
      </w:pPr>
      <w:r>
        <w:rPr>
          <w:b w:val="1"/>
          <w:bCs w:val="1"/>
          <w:sz w:val="22"/>
          <w:szCs w:val="22"/>
          <w:rtl w:val="0"/>
        </w:rPr>
        <w:t xml:space="preserve">Epistemic Stance</w:t>
      </w:r>
      <w:r>
        <w:rPr>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5B">
      <w:pPr>
        <w:spacing w:after="0" w:before="0" w:line="480" w:lineRule="auto"/>
        <w:ind w:firstLine="720"/>
        <w:jc w:val="both"/>
        <w:rPr/>
      </w:pPr>
      <w:r>
        <w:rPr>
          <w:b w:val="1"/>
          <w:bCs w:val="1"/>
          <w:sz w:val="22"/>
          <w:szCs w:val="22"/>
          <w:rtl w:val="0"/>
        </w:rPr>
        <w:t xml:space="preserve">Epistemic Weight</w:t>
      </w:r>
      <w:r>
        <w:rPr>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logged as FP.</w:t>
      </w:r>
      <w:r>
        <w:rPr>
          <w:rtl w:val="0"/>
        </w:rPr>
      </w:r>
    </w:p>
    <w:p w:rsidR="00000000" w:rsidDel="00000000" w:rsidP="00000000" w:rsidRDefault="00000000" w:rsidRPr="00000000" w14:paraId="0000005C">
      <w:pPr>
        <w:spacing w:after="0" w:before="0" w:line="480" w:lineRule="auto"/>
        <w:ind w:firstLine="720"/>
        <w:jc w:val="both"/>
        <w:rPr/>
      </w:pPr>
      <w:r>
        <w:rPr>
          <w:b w:val="1"/>
          <w:bCs w:val="1"/>
          <w:sz w:val="22"/>
          <w:szCs w:val="22"/>
          <w:rtl w:val="0"/>
        </w:rPr>
        <w:t xml:space="preserve">Hedge Function</w:t>
      </w:r>
      <w:r>
        <w:rPr>
          <w:sz w:val="22"/>
          <w:szCs w:val="22"/>
          <w:rtl w:val="0"/>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r>
        <w:rPr>
          <w:rtl w:val="0"/>
        </w:rPr>
      </w:r>
    </w:p>
    <w:p w:rsidR="00000000" w:rsidDel="00000000" w:rsidP="00000000" w:rsidRDefault="00000000" w:rsidRPr="00000000" w14:paraId="0000005D">
      <w:pPr>
        <w:spacing w:after="0" w:before="0" w:line="480" w:lineRule="auto"/>
        <w:ind w:firstLine="720"/>
        <w:jc w:val="both"/>
        <w:rPr/>
      </w:pPr>
      <w:r>
        <w:rPr>
          <w:b w:val="1"/>
          <w:bCs w:val="1"/>
          <w:sz w:val="22"/>
          <w:szCs w:val="22"/>
          <w:rtl w:val="0"/>
        </w:rPr>
        <w:t xml:space="preserve">Hedging</w:t>
      </w:r>
      <w:r>
        <w:rPr>
          <w:sz w:val="22"/>
          <w:szCs w:val="22"/>
          <w:rtl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5E">
      <w:pPr>
        <w:spacing w:after="0" w:before="0" w:line="480" w:lineRule="auto"/>
        <w:ind w:firstLine="720"/>
        <w:jc w:val="both"/>
        <w:rPr/>
      </w:pPr>
      <w:r>
        <w:rPr>
          <w:b w:val="1"/>
          <w:bCs w:val="1"/>
          <w:sz w:val="22"/>
          <w:szCs w:val="22"/>
          <w:rtl w:val="0"/>
        </w:rPr>
        <w:t xml:space="preserve">Kruskal-Wallis Test</w:t>
      </w:r>
      <w:r>
        <w:rPr>
          <w:sz w:val="22"/>
          <w:szCs w:val="22"/>
          <w:rtl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r>
        <w:rPr>
          <w:rtl w:val="0"/>
        </w:rPr>
      </w:r>
    </w:p>
    <w:p w:rsidR="00000000" w:rsidDel="00000000" w:rsidP="00000000" w:rsidRDefault="00000000" w:rsidRPr="00000000" w14:paraId="0000005F">
      <w:pPr>
        <w:spacing w:after="0" w:before="0" w:line="480" w:lineRule="auto"/>
        <w:ind w:firstLine="720"/>
        <w:jc w:val="both"/>
        <w:rPr/>
      </w:pPr>
      <w:r>
        <w:rPr>
          <w:b w:val="1"/>
          <w:bCs w:val="1"/>
          <w:sz w:val="22"/>
          <w:szCs w:val="22"/>
          <w:rtl w:val="0"/>
        </w:rPr>
        <w:t xml:space="preserve">Lexical Hedges</w:t>
      </w:r>
      <w:r>
        <w:rPr>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60">
      <w:pPr>
        <w:spacing w:after="0" w:before="0" w:line="480" w:lineRule="auto"/>
        <w:ind w:firstLine="720"/>
        <w:jc w:val="both"/>
        <w:rPr/>
      </w:pPr>
      <w:r>
        <w:rPr>
          <w:b w:val="1"/>
          <w:bCs w:val="1"/>
          <w:sz w:val="22"/>
          <w:szCs w:val="22"/>
          <w:rtl w:val="0"/>
        </w:rPr>
        <w:t xml:space="preserve">Mann-Whitney U Test</w:t>
      </w:r>
      <w:r>
        <w:rPr>
          <w:rFonts w:ascii="Caudex" w:cs="Caudex" w:eastAsia="Caudex" w:hAnsi="Caudex"/>
          <w:sz w:val="22"/>
          <w:szCs w:val="22"/>
          <w:rtl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r>
        <w:rPr>
          <w:rtl w:val="0"/>
        </w:rPr>
      </w:r>
    </w:p>
    <w:p w:rsidR="00000000" w:rsidDel="00000000" w:rsidP="00000000" w:rsidRDefault="00000000" w:rsidRPr="00000000" w14:paraId="00000061">
      <w:pPr>
        <w:spacing w:after="0" w:before="0" w:line="480" w:lineRule="auto"/>
        <w:ind w:firstLine="720"/>
        <w:jc w:val="both"/>
        <w:rPr/>
      </w:pPr>
      <w:r>
        <w:rPr>
          <w:b w:val="1"/>
          <w:bCs w:val="1"/>
          <w:sz w:val="22"/>
          <w:szCs w:val="22"/>
          <w:rtl w:val="0"/>
        </w:rPr>
        <w:t xml:space="preserve">Modal Verbs</w:t>
      </w:r>
      <w:r>
        <w:rPr>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62">
      <w:pPr>
        <w:spacing w:after="0" w:before="0" w:line="480" w:lineRule="auto"/>
        <w:ind w:firstLine="720"/>
        <w:jc w:val="both"/>
        <w:rPr/>
      </w:pPr>
      <w:r>
        <w:rPr>
          <w:b w:val="1"/>
          <w:bCs w:val="1"/>
          <w:sz w:val="22"/>
          <w:szCs w:val="22"/>
          <w:rtl w:val="0"/>
        </w:rPr>
        <w:t xml:space="preserve">Normalized Frequency</w:t>
      </w:r>
      <w:r>
        <w:rPr>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3">
      <w:pPr>
        <w:spacing w:after="0" w:before="0" w:line="480" w:lineRule="auto"/>
        <w:ind w:firstLine="720"/>
        <w:jc w:val="both"/>
        <w:rPr/>
      </w:pPr>
      <w:r>
        <w:rPr>
          <w:b w:val="1"/>
          <w:bCs w:val="1"/>
          <w:sz w:val="22"/>
          <w:szCs w:val="22"/>
          <w:rtl w:val="0"/>
        </w:rPr>
        <w:t xml:space="preserve">Operational Restatement (Threshold Restatement)</w:t>
      </w:r>
      <w:r>
        <w:rPr>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r>
        <w:rPr>
          <w:rtl w:val="0"/>
        </w:rPr>
      </w:r>
    </w:p>
    <w:p w:rsidR="00000000" w:rsidDel="00000000" w:rsidP="00000000" w:rsidRDefault="00000000" w:rsidRPr="00000000" w14:paraId="00000064">
      <w:pPr>
        <w:spacing w:after="0" w:before="0" w:line="480" w:lineRule="auto"/>
        <w:ind w:firstLine="720"/>
        <w:jc w:val="both"/>
        <w:rPr/>
      </w:pPr>
      <w:r>
        <w:rPr>
          <w:b w:val="1"/>
          <w:bCs w:val="1"/>
          <w:sz w:val="22"/>
          <w:szCs w:val="22"/>
          <w:rtl w:val="0"/>
        </w:rPr>
        <w:t xml:space="preserve">Rescue-Hedging (Rescue Framing)</w:t>
      </w:r>
      <w:r>
        <w:rPr>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5">
      <w:pPr>
        <w:spacing w:after="0" w:before="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b w:val="1"/>
          <w:bCs w:val="1"/>
          <w:sz w:val="22"/>
          <w:szCs w:val="22"/>
          <w:rtl w:val="0"/>
        </w:rPr>
        <w:t xml:space="preserve">Softening</w:t>
      </w:r>
      <w:r>
        <w:rPr>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even if no category pre-filter is applied. P = 0 in this study refers to reader-oriented softening of claims, not to softened directives.</w:t>
      </w:r>
      <w:r>
        <w:rPr>
          <w:rtl w:val="0"/>
        </w:rPr>
      </w:r>
    </w:p>
    <w:p w:rsidR="00000000" w:rsidDel="00000000" w:rsidP="00000000" w:rsidRDefault="00000000" w:rsidRPr="00000000" w14:paraId="00000066">
      <w:pPr>
        <w:spacing w:after="240" w:before="720" w:line="480" w:lineRule="auto"/>
        <w:ind w:firstLine="0"/>
        <w:jc w:val="center"/>
        <w:rPr/>
      </w:pPr>
      <w:r>
        <w:rPr>
          <w:b w:val="1"/>
          <w:bCs w:val="1"/>
          <w:sz w:val="28"/>
          <w:szCs w:val="28"/>
          <w:rtl w:val="0"/>
        </w:rPr>
        <w:t xml:space="preserve">METHODOLOGY</w:t>
      </w:r>
      <w:r>
        <w:rPr>
          <w:rtl w:val="0"/>
        </w:rPr>
      </w:r>
    </w:p>
    <w:p w:rsidR="00000000" w:rsidDel="00000000" w:rsidP="00000000" w:rsidRDefault="00000000" w:rsidRPr="00000000" w14:paraId="00000067">
      <w:pPr>
        <w:spacing w:after="0" w:before="0" w:line="480" w:lineRule="auto"/>
        <w:ind w:firstLine="720"/>
        <w:jc w:val="both"/>
        <w:rPr/>
      </w:pPr>
      <w:r>
        <w:rPr>
          <w:rtl w:val="0"/>
        </w:rPr>
      </w:r>
    </w:p>
    <w:p w:rsidR="00000000" w:rsidDel="00000000" w:rsidP="00000000" w:rsidRDefault="00000000" w:rsidRPr="00000000" w14:paraId="00000068">
      <w:pPr>
        <w:spacing w:after="0" w:before="0" w:line="480" w:lineRule="auto"/>
        <w:ind w:firstLine="720"/>
        <w:jc w:val="both"/>
        <w:rPr/>
      </w:pPr>
      <w:r>
        <w:rPr>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69">
      <w:pPr>
        <w:keepNext w:val="1"/>
        <w:spacing w:after="120" w:before="240" w:line="480" w:lineRule="auto"/>
        <w:ind w:firstLine="0"/>
        <w:rPr/>
      </w:pPr>
      <w:r>
        <w:rPr>
          <w:b w:val="1"/>
          <w:bCs w:val="1"/>
          <w:sz w:val="24"/>
          <w:szCs w:val="24"/>
          <w:rtl w:val="0"/>
        </w:rPr>
        <w:t xml:space="preserve">Research Context</w:t>
      </w:r>
      <w:r>
        <w:rPr>
          <w:rtl w:val="0"/>
        </w:rPr>
      </w:r>
    </w:p>
    <w:p w:rsidR="00000000" w:rsidDel="00000000" w:rsidP="00000000" w:rsidRDefault="00000000" w:rsidRPr="00000000" w14:paraId="0000006A">
      <w:pPr>
        <w:spacing w:after="0" w:before="0" w:line="480" w:lineRule="auto"/>
        <w:ind w:firstLine="720"/>
        <w:jc w:val="both"/>
        <w:rPr/>
      </w:pPr>
      <w:r>
        <w:rPr>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6B">
      <w:pPr>
        <w:spacing w:after="0" w:before="0" w:line="480" w:lineRule="auto"/>
        <w:ind w:firstLine="720"/>
        <w:jc w:val="both"/>
        <w:rPr/>
      </w:pPr>
      <w:r>
        <w:rPr>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6C">
      <w:pPr>
        <w:spacing w:after="0" w:before="0" w:line="480" w:lineRule="auto"/>
        <w:ind w:firstLine="720"/>
        <w:jc w:val="both"/>
        <w:rPr/>
      </w:pPr>
      <w:r>
        <w:rPr>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6D">
      <w:pPr>
        <w:keepNext w:val="1"/>
        <w:spacing w:after="120" w:before="240" w:line="480" w:lineRule="auto"/>
        <w:ind w:firstLine="0"/>
        <w:rPr/>
      </w:pPr>
      <w:r>
        <w:rPr>
          <w:b w:val="1"/>
          <w:bCs w:val="1"/>
          <w:sz w:val="24"/>
          <w:szCs w:val="24"/>
          <w:rtl w:val="0"/>
        </w:rPr>
        <w:t xml:space="preserve">Research Design</w:t>
      </w:r>
      <w:r>
        <w:rPr>
          <w:rtl w:val="0"/>
        </w:rPr>
      </w:r>
    </w:p>
    <w:p w:rsidR="00000000" w:rsidDel="00000000" w:rsidP="00000000" w:rsidRDefault="00000000" w:rsidRPr="00000000" w14:paraId="0000006E">
      <w:pPr>
        <w:spacing w:after="0" w:before="0" w:line="480" w:lineRule="auto"/>
        <w:ind w:firstLine="720"/>
        <w:jc w:val="both"/>
        <w:rPr/>
      </w:pPr>
      <w:r>
        <w:rPr>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6F">
      <w:pPr>
        <w:keepNext w:val="1"/>
        <w:spacing w:after="120" w:before="240" w:line="480" w:lineRule="auto"/>
        <w:ind w:firstLine="0"/>
        <w:rPr/>
      </w:pPr>
      <w:r>
        <w:rPr>
          <w:b w:val="1"/>
          <w:bCs w:val="1"/>
          <w:sz w:val="24"/>
          <w:szCs w:val="24"/>
          <w:rtl w:val="0"/>
        </w:rPr>
        <w:t xml:space="preserve">Research Process</w:t>
      </w:r>
      <w:r>
        <w:rPr>
          <w:rtl w:val="0"/>
        </w:rPr>
      </w:r>
    </w:p>
    <w:p w:rsidR="00000000" w:rsidDel="00000000" w:rsidP="00000000" w:rsidRDefault="00000000" w:rsidRPr="00000000" w14:paraId="00000070">
      <w:pPr>
        <w:spacing w:after="0" w:before="0" w:line="480" w:lineRule="auto"/>
        <w:ind w:firstLine="720"/>
        <w:jc w:val="both"/>
        <w:rPr/>
      </w:pPr>
      <w:r>
        <w:rPr>
          <w:sz w:val="22"/>
          <w:szCs w:val="22"/>
          <w:rtl w:val="0"/>
        </w:rPr>
        <w:t xml:space="preserve">The study proceeded through the following steps:</w:t>
      </w:r>
      <w:r>
        <w:rPr>
          <w:rtl w:val="0"/>
        </w:rPr>
      </w:r>
    </w:p>
    <w:p w:rsidR="00000000" w:rsidDel="00000000" w:rsidP="00000000" w:rsidRDefault="00000000" w:rsidRPr="00000000" w14:paraId="00000071">
      <w:pPr>
        <w:spacing w:after="0" w:before="0" w:line="480" w:lineRule="auto"/>
        <w:ind w:firstLine="720"/>
        <w:jc w:val="both"/>
        <w:rPr/>
      </w:pPr>
      <w:r>
        <w:rPr>
          <w:b w:val="1"/>
          <w:bCs w:val="1"/>
          <w:sz w:val="22"/>
          <w:szCs w:val="22"/>
          <w:rtl w:val="0"/>
        </w:rPr>
        <w:t xml:space="preserve">a. Requesting Permission. </w:t>
      </w:r>
      <w:r>
        <w:rPr>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72">
      <w:pPr>
        <w:spacing w:after="0" w:before="0" w:line="480" w:lineRule="auto"/>
        <w:ind w:firstLine="720"/>
        <w:jc w:val="both"/>
        <w:rPr/>
      </w:pPr>
      <w:r>
        <w:rPr>
          <w:b w:val="1"/>
          <w:bCs w:val="1"/>
          <w:sz w:val="22"/>
          <w:szCs w:val="22"/>
          <w:rtl w:val="0"/>
        </w:rPr>
        <w:t xml:space="preserve">b. Corpus Construction.</w:t>
      </w:r>
      <w:r>
        <w:rPr>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73">
      <w:pPr>
        <w:spacing w:after="0" w:before="0" w:line="480" w:lineRule="auto"/>
        <w:ind w:firstLine="720"/>
        <w:jc w:val="both"/>
        <w:rPr/>
      </w:pPr>
      <w:r>
        <w:rPr>
          <w:b w:val="1"/>
          <w:bCs w:val="1"/>
          <w:sz w:val="22"/>
          <w:szCs w:val="22"/>
          <w:rtl w:val="0"/>
        </w:rPr>
        <w:t xml:space="preserve">c. Text Extraction.</w:t>
      </w:r>
      <w:r>
        <w:rPr>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74">
      <w:pPr>
        <w:spacing w:after="0" w:before="0" w:line="480" w:lineRule="auto"/>
        <w:ind w:firstLine="720"/>
        <w:jc w:val="both"/>
        <w:rPr/>
      </w:pPr>
      <w:r>
        <w:rPr>
          <w:b w:val="1"/>
          <w:bCs w:val="1"/>
          <w:sz w:val="22"/>
          <w:szCs w:val="22"/>
          <w:rtl w:val="0"/>
        </w:rPr>
        <w:t xml:space="preserve">d. Pilot Testing and Reliability Checking. </w:t>
      </w:r>
      <w:r>
        <w:rPr>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75">
      <w:pPr>
        <w:spacing w:after="0" w:before="0" w:line="480" w:lineRule="auto"/>
        <w:ind w:firstLine="720"/>
        <w:jc w:val="both"/>
        <w:rPr/>
      </w:pPr>
      <w:r>
        <w:rPr>
          <w:b w:val="1"/>
          <w:bCs w:val="1"/>
          <w:sz w:val="22"/>
          <w:szCs w:val="22"/>
          <w:rtl w:val="0"/>
        </w:rPr>
        <w:t xml:space="preserve">e. Data Analysis. </w:t>
      </w:r>
      <w:r>
        <w:rPr>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76">
      <w:pPr>
        <w:spacing w:after="0" w:before="0" w:line="480" w:lineRule="auto"/>
        <w:ind w:firstLine="720"/>
        <w:jc w:val="both"/>
        <w:rPr/>
      </w:pPr>
      <w:r>
        <w:rPr>
          <w:b w:val="1"/>
          <w:bCs w:val="1"/>
          <w:sz w:val="22"/>
          <w:szCs w:val="22"/>
          <w:rtl w:val="0"/>
        </w:rPr>
        <w:t xml:space="preserve">f. Timeline. </w:t>
      </w:r>
      <w:r>
        <w:rPr>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77">
      <w:pPr>
        <w:keepNext w:val="1"/>
        <w:spacing w:after="120" w:before="240" w:line="480" w:lineRule="auto"/>
        <w:ind w:firstLine="0"/>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8">
      <w:pPr>
        <w:spacing w:after="0" w:before="0" w:line="480" w:lineRule="auto"/>
        <w:ind w:firstLine="720"/>
        <w:jc w:val="both"/>
        <w:rPr/>
      </w:pPr>
      <w:r>
        <w:rPr>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w:t>
      </w:r>
      <w:r>
        <w:rPr>
          <w:rtl w:val="0"/>
        </w:rPr>
      </w:r>
    </w:p>
    <w:p w:rsidR="00000000" w:rsidDel="00000000" w:rsidP="00000000" w:rsidRDefault="00000000" w:rsidRPr="00000000" w14:paraId="00000079">
      <w:pPr>
        <w:keepNext w:val="1"/>
        <w:spacing w:after="120" w:before="240" w:line="480" w:lineRule="auto"/>
        <w:ind w:firstLine="0"/>
        <w:rPr/>
      </w:pPr>
      <w:r>
        <w:rPr>
          <w:b w:val="1"/>
          <w:bCs w:val="1"/>
          <w:sz w:val="24"/>
          <w:szCs w:val="24"/>
          <w:rtl w:val="0"/>
        </w:rPr>
        <w:t xml:space="preserve">Research Corpus</w:t>
      </w:r>
      <w:r>
        <w:rPr>
          <w:rtl w:val="0"/>
        </w:rPr>
      </w:r>
    </w:p>
    <w:p w:rsidR="00000000" w:rsidDel="00000000" w:rsidP="00000000" w:rsidRDefault="00000000" w:rsidRPr="00000000" w14:paraId="0000007A">
      <w:pPr>
        <w:spacing w:after="0" w:before="0" w:line="480" w:lineRule="auto"/>
        <w:ind w:firstLine="720"/>
        <w:jc w:val="both"/>
        <w:rPr/>
      </w:pPr>
      <w:r>
        <w:rPr>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rsidR="00000000" w:rsidDel="00000000" w:rsidP="00000000" w:rsidRDefault="00000000" w:rsidRPr="00000000" w14:paraId="0000007B">
      <w:pPr>
        <w:keepNext w:val="1"/>
        <w:pageBreakBefore w:val="1"/>
        <w:spacing w:after="0" w:before="240" w:line="480" w:lineRule="auto"/>
        <w:jc w:val="center"/>
        <w:rPr/>
      </w:pPr>
      <w:r>
        <w:rPr>
          <w:b w:val="1"/>
          <w:bCs w:val="1"/>
          <w:sz w:val="22"/>
          <w:szCs w:val="22"/>
          <w:rtl w:val="0"/>
        </w:rPr>
        <w:t xml:space="preserve">Table 1</w:t>
      </w:r>
      <w:r>
        <w:rPr>
          <w:rtl w:val="0"/>
        </w:rPr>
      </w:r>
    </w:p>
    <w:p w:rsidR="00000000" w:rsidDel="00000000" w:rsidP="00000000" w:rsidRDefault="00000000" w:rsidRPr="00000000" w14:paraId="0000007C">
      <w:pPr>
        <w:keepNext w:val="1"/>
        <w:spacing w:after="60" w:before="0" w:line="480" w:lineRule="auto"/>
        <w:jc w:val="center"/>
        <w:rPr/>
      </w:pPr>
      <w:r>
        <w:rPr>
          <w:sz w:val="22"/>
          <w:szCs w:val="22"/>
          <w:rtl w:val="0"/>
        </w:rPr>
        <w:t xml:space="preserve">PSAU Thesis Repository: Population and Sampling Summary</w:t>
      </w:r>
      <w:r>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Category</w:t>
            </w:r>
            <w:r>
              <w:rPr>
                <w:rtl w:val="0"/>
              </w:rPr>
            </w:r>
          </w:p>
        </w:tc>
        <w:tc>
          <w:tcPr>
            <w:tcBorders>
              <w:bottom w:color="000000" w:space="0" w:sz="4" w:val="single"/>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Biology</w:t>
            </w:r>
            <w:r>
              <w:rPr>
                <w:rtl w:val="0"/>
              </w:rPr>
            </w:r>
          </w:p>
        </w:tc>
        <w:tc>
          <w:tcPr>
            <w:tcBorders>
              <w:bottom w:color="000000" w:space="0" w:sz="4" w:val="single"/>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color="000000" w:space="0" w:sz="4" w:val="single"/>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color="000000" w:space="0" w:sz="4" w:val="single"/>
            </w:tcBorders>
          </w:tcPr>
          <w:p w:rsidR="00000000" w:rsidDel="00000000" w:rsidP="00000000" w:rsidRDefault="00000000" w:rsidRPr="00000000" w14:paraId="00000082">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8">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9">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Main sample</w:t>
            </w:r>
            <w:r>
              <w:rPr>
                <w:rtl w:val="0"/>
              </w:rPr>
            </w:r>
          </w:p>
        </w:tc>
        <w:tc>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0A0">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1">
      <w:pPr>
        <w:spacing w:after="0" w:before="240" w:line="480" w:lineRule="auto"/>
        <w:ind w:firstLine="720"/>
        <w:jc w:val="both"/>
        <w:rPr/>
      </w:pPr>
      <w:r>
        <w:rPr>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A2">
      <w:pPr>
        <w:spacing w:after="0" w:before="0" w:line="480" w:lineRule="auto"/>
        <w:ind w:firstLine="720"/>
        <w:jc w:val="both"/>
        <w:rPr/>
      </w:pPr>
      <w:r>
        <w:rPr>
          <w:b w:val="1"/>
          <w:bCs w:val="1"/>
          <w:sz w:val="22"/>
          <w:szCs w:val="22"/>
          <w:rtl w:val="0"/>
        </w:rPr>
        <w:t xml:space="preserve">Inclusion Criteria. </w:t>
      </w:r>
      <w:r>
        <w:rPr>
          <w:sz w:val="22"/>
          <w:szCs w:val="22"/>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A3">
      <w:pPr>
        <w:keepLines w:val="1"/>
        <w:spacing w:after="0" w:before="0" w:line="480" w:lineRule="auto"/>
        <w:ind w:firstLine="720"/>
        <w:jc w:val="both"/>
        <w:rPr/>
      </w:pPr>
      <w:r>
        <w:rPr>
          <w:b w:val="1"/>
          <w:bCs w:val="1"/>
          <w:sz w:val="22"/>
          <w:szCs w:val="22"/>
          <w:rtl w:val="0"/>
        </w:rPr>
        <w:t xml:space="preserve">Exclusion Criteria. </w:t>
      </w:r>
      <w:r>
        <w:rPr>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A4">
      <w:pPr>
        <w:spacing w:after="0" w:before="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b w:val="1"/>
          <w:bCs w:val="1"/>
          <w:sz w:val="22"/>
          <w:szCs w:val="22"/>
          <w:rtl w:val="0"/>
        </w:rPr>
        <w:t xml:space="preserve">Ethical Considerations.</w:t>
      </w:r>
      <w:r>
        <w:rPr>
          <w:sz w:val="22"/>
          <w:szCs w:val="22"/>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tl w:val="0"/>
        </w:rPr>
      </w:r>
    </w:p>
    <w:p w:rsidR="00000000" w:rsidDel="00000000" w:rsidP="00000000" w:rsidRDefault="00000000" w:rsidRPr="00000000" w14:paraId="000000A5">
      <w:pPr>
        <w:spacing w:after="240" w:before="720" w:line="480" w:lineRule="auto"/>
        <w:ind w:firstLine="0"/>
        <w:jc w:val="center"/>
        <w:rPr/>
      </w:pPr>
      <w:r>
        <w:rPr>
          <w:b w:val="1"/>
          <w:bCs w:val="1"/>
          <w:sz w:val="28"/>
          <w:szCs w:val="28"/>
          <w:rtl w:val="0"/>
        </w:rPr>
        <w:t xml:space="preserve">RESULTS, ANALYSIS, AND DISCUSSION</w:t>
      </w:r>
      <w:r>
        <w:rPr>
          <w:rtl w:val="0"/>
        </w:rPr>
      </w:r>
    </w:p>
    <w:p w:rsidR="00000000" w:rsidDel="00000000" w:rsidP="00000000" w:rsidRDefault="00000000" w:rsidRPr="00000000" w14:paraId="000000A6">
      <w:pPr>
        <w:spacing w:after="0" w:before="0" w:line="480" w:lineRule="auto"/>
        <w:ind w:firstLine="720"/>
        <w:jc w:val="both"/>
        <w:rPr/>
      </w:pPr>
      <w:r>
        <w:rPr>
          <w:rtl w:val="0"/>
        </w:rPr>
      </w:r>
    </w:p>
    <w:p w:rsidR="00000000" w:rsidDel="00000000" w:rsidP="00000000" w:rsidRDefault="00000000" w:rsidRPr="00000000" w14:paraId="000000A7">
      <w:pPr>
        <w:spacing w:after="0" w:before="0" w:line="480" w:lineRule="auto"/>
        <w:ind w:firstLine="720"/>
        <w:jc w:val="both"/>
        <w:rPr/>
      </w:pPr>
      <w:r>
        <w:rPr>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A8">
      <w:pPr>
        <w:keepNext w:val="1"/>
        <w:spacing w:after="120" w:before="240" w:line="480" w:lineRule="auto"/>
        <w:ind w:firstLine="0"/>
        <w:rPr/>
      </w:pPr>
      <w:r>
        <w:rPr>
          <w:b w:val="1"/>
          <w:bCs w:val="1"/>
          <w:sz w:val="24"/>
          <w:szCs w:val="24"/>
          <w:rtl w:val="0"/>
        </w:rPr>
        <w:t xml:space="preserve">Part I: Hedge Types across the Three Disciplines</w:t>
      </w:r>
      <w:r>
        <w:rPr>
          <w:rtl w:val="0"/>
        </w:rPr>
      </w:r>
    </w:p>
    <w:p w:rsidR="00000000" w:rsidDel="00000000" w:rsidP="00000000" w:rsidRDefault="00000000" w:rsidRPr="00000000" w14:paraId="000000A9">
      <w:pPr>
        <w:spacing w:after="0" w:before="0" w:line="480" w:lineRule="auto"/>
        <w:ind w:firstLine="720"/>
        <w:jc w:val="both"/>
        <w:rPr/>
      </w:pPr>
      <w:r>
        <w:rPr>
          <w:sz w:val="22"/>
          <w:szCs w:val="22"/>
          <w:rtl w:val="0"/>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r>
        <w:rPr>
          <w:rtl w:val="0"/>
        </w:rPr>
      </w:r>
    </w:p>
    <w:p w:rsidR="00000000" w:rsidDel="00000000" w:rsidP="00000000" w:rsidRDefault="00000000" w:rsidRPr="00000000" w14:paraId="000000AA">
      <w:pPr>
        <w:keepNext w:val="1"/>
        <w:pageBreakBefore w:val="1"/>
        <w:spacing w:after="0" w:before="720" w:line="480" w:lineRule="auto"/>
        <w:jc w:val="center"/>
        <w:rPr/>
      </w:pPr>
      <w:r>
        <w:rPr>
          <w:b w:val="1"/>
          <w:bCs w:val="1"/>
          <w:sz w:val="22"/>
          <w:szCs w:val="22"/>
          <w:rtl w:val="0"/>
        </w:rPr>
        <w:t xml:space="preserve">Table 2</w:t>
      </w:r>
      <w:r>
        <w:rPr>
          <w:rtl w:val="0"/>
        </w:rPr>
      </w:r>
    </w:p>
    <w:p w:rsidR="00000000" w:rsidDel="00000000" w:rsidP="00000000" w:rsidRDefault="00000000" w:rsidRPr="00000000" w14:paraId="000000AB">
      <w:pPr>
        <w:keepNext w:val="1"/>
        <w:spacing w:after="60" w:before="0" w:line="480" w:lineRule="auto"/>
        <w:jc w:val="center"/>
        <w:rPr/>
      </w:pPr>
      <w:r>
        <w:rPr>
          <w:sz w:val="22"/>
          <w:szCs w:val="22"/>
          <w:rtl w:val="0"/>
        </w:rPr>
        <w:t xml:space="preserve">Hedge Type Distribution Across the Corpus</w:t>
      </w:r>
      <w:r>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AC">
            <w:pPr>
              <w:spacing w:after="0" w:before="0" w:line="480" w:lineRule="auto"/>
              <w:rPr>
                <w:sz w:val="18"/>
                <w:szCs w:val="18"/>
              </w:rPr>
            </w:pPr>
            <w:r>
              <w:rPr>
                <w:b w:val="1"/>
                <w:bCs w:val="1"/>
                <w:i w:val="0"/>
                <w:iCs w:val="0"/>
                <w:sz w:val="18"/>
                <w:szCs w:val="18"/>
                <w:rtl w:val="0"/>
              </w:rPr>
              <w:t xml:space="preserve">Hedge Type</w:t>
            </w:r>
            <w:r>
              <w:rPr>
                <w:rtl w:val="0"/>
              </w:rPr>
            </w:r>
          </w:p>
        </w:tc>
        <w:tc>
          <w:tcPr>
            <w:tcBorders>
              <w:bottom w:color="000000" w:space="0" w:sz="4" w:val="single"/>
            </w:tcBorders>
          </w:tcPr>
          <w:p w:rsidR="00000000" w:rsidDel="00000000" w:rsidP="00000000" w:rsidRDefault="00000000" w:rsidRPr="00000000" w14:paraId="000000AD">
            <w:pPr>
              <w:spacing w:after="0" w:before="0" w:line="480" w:lineRule="auto"/>
              <w:rPr>
                <w:sz w:val="18"/>
                <w:szCs w:val="18"/>
              </w:rPr>
            </w:pPr>
            <w:r>
              <w:rPr>
                <w:b w:val="1"/>
                <w:bCs w:val="1"/>
                <w:i w:val="0"/>
                <w:iCs w:val="0"/>
                <w:sz w:val="18"/>
                <w:szCs w:val="18"/>
                <w:rtl w:val="0"/>
              </w:rPr>
              <w:t xml:space="preserve">Count</w:t>
            </w:r>
            <w:r>
              <w:rPr>
                <w:rtl w:val="0"/>
              </w:rPr>
            </w:r>
          </w:p>
        </w:tc>
        <w:tc>
          <w:tcPr>
            <w:tcBorders>
              <w:bottom w:color="000000" w:space="0" w:sz="4" w:val="single"/>
            </w:tcBorders>
          </w:tcPr>
          <w:p w:rsidR="00000000" w:rsidDel="00000000" w:rsidP="00000000" w:rsidRDefault="00000000" w:rsidRPr="00000000" w14:paraId="000000AE">
            <w:pPr>
              <w:spacing w:after="0" w:before="0" w:line="480" w:lineRule="auto"/>
              <w:rPr>
                <w:sz w:val="18"/>
                <w:szCs w:val="18"/>
              </w:rPr>
            </w:pPr>
            <w:r>
              <w:rPr>
                <w:b w:val="1"/>
                <w:bCs w:val="1"/>
                <w:i w:val="0"/>
                <w:iCs w:val="0"/>
                <w:sz w:val="18"/>
                <w:szCs w:val="18"/>
                <w:rtl w:val="0"/>
              </w:rPr>
              <w:t xml:space="preserve">Percentage</w:t>
            </w:r>
            <w:r>
              <w:rPr>
                <w:rtl w:val="0"/>
              </w:rPr>
            </w:r>
          </w:p>
        </w:tc>
      </w:tr>
      <w:tr>
        <w:trPr>
          <w:cantSplit w:val="1"/>
          <w:tblHeader w:val="0"/>
        </w:trPr>
        <w:tc>
          <w:tcPr/>
          <w:p w:rsidR="00000000" w:rsidDel="00000000" w:rsidP="00000000" w:rsidRDefault="00000000" w:rsidRPr="00000000" w14:paraId="000000AF">
            <w:pPr>
              <w:spacing w:after="0" w:before="0" w:line="480" w:lineRule="auto"/>
              <w:rPr>
                <w:sz w:val="18"/>
                <w:szCs w:val="18"/>
              </w:rPr>
            </w:pPr>
            <w:r>
              <w:rPr>
                <w:i w:val="0"/>
                <w:iCs w:val="0"/>
                <w:sz w:val="18"/>
                <w:szCs w:val="18"/>
                <w:rtl w:val="0"/>
              </w:rPr>
              <w:t xml:space="preserve">Modal Verbs</w:t>
            </w:r>
            <w:r>
              <w:rPr>
                <w:rtl w:val="0"/>
              </w:rPr>
            </w:r>
          </w:p>
        </w:tc>
        <w:tc>
          <w:tcPr/>
          <w:p w:rsidR="00000000" w:rsidDel="00000000" w:rsidP="00000000" w:rsidRDefault="00000000" w:rsidRPr="00000000" w14:paraId="000000B0">
            <w:pPr>
              <w:spacing w:after="0" w:before="0" w:line="480" w:lineRule="auto"/>
              <w:rPr>
                <w:sz w:val="18"/>
                <w:szCs w:val="18"/>
              </w:rPr>
            </w:pPr>
            <w:r>
              <w:rPr>
                <w:i w:val="0"/>
                <w:iCs w:val="0"/>
                <w:sz w:val="18"/>
                <w:szCs w:val="18"/>
                <w:rtl w:val="0"/>
              </w:rPr>
              <w:t xml:space="preserve">21</w:t>
            </w:r>
            <w:r>
              <w:rPr>
                <w:rtl w:val="0"/>
              </w:rPr>
            </w:r>
          </w:p>
        </w:tc>
        <w:tc>
          <w:tcPr/>
          <w:p w:rsidR="00000000" w:rsidDel="00000000" w:rsidP="00000000" w:rsidRDefault="00000000" w:rsidRPr="00000000" w14:paraId="000000B1">
            <w:pPr>
              <w:spacing w:after="0" w:before="0" w:line="480" w:lineRule="auto"/>
              <w:rPr>
                <w:sz w:val="18"/>
                <w:szCs w:val="18"/>
              </w:rPr>
            </w:pPr>
            <w:r>
              <w:rPr>
                <w:i w:val="0"/>
                <w:iCs w:val="0"/>
                <w:sz w:val="18"/>
                <w:szCs w:val="18"/>
                <w:rtl w:val="0"/>
              </w:rPr>
              <w:t xml:space="preserve">32.3%</w:t>
            </w:r>
            <w:r>
              <w:rPr>
                <w:rtl w:val="0"/>
              </w:rPr>
            </w:r>
          </w:p>
        </w:tc>
      </w:tr>
      <w:tr>
        <w:trPr>
          <w:cantSplit w:val="1"/>
          <w:tblHeader w:val="0"/>
        </w:trPr>
        <w:tc>
          <w:tcPr/>
          <w:p w:rsidR="00000000" w:rsidDel="00000000" w:rsidP="00000000" w:rsidRDefault="00000000" w:rsidRPr="00000000" w14:paraId="000000B2">
            <w:pPr>
              <w:spacing w:after="0" w:before="0" w:line="480" w:lineRule="auto"/>
              <w:rPr>
                <w:sz w:val="18"/>
                <w:szCs w:val="18"/>
              </w:rPr>
            </w:pPr>
            <w:r>
              <w:rPr>
                <w:i w:val="0"/>
                <w:iCs w:val="0"/>
                <w:sz w:val="18"/>
                <w:szCs w:val="18"/>
                <w:rtl w:val="0"/>
              </w:rPr>
              <w:t xml:space="preserve">Lexical Hedges</w:t>
            </w:r>
            <w:r>
              <w:rPr>
                <w:rtl w:val="0"/>
              </w:rPr>
            </w:r>
          </w:p>
        </w:tc>
        <w:tc>
          <w:tcPr/>
          <w:p w:rsidR="00000000" w:rsidDel="00000000" w:rsidP="00000000" w:rsidRDefault="00000000" w:rsidRPr="00000000" w14:paraId="000000B3">
            <w:pPr>
              <w:spacing w:after="0" w:before="0" w:line="480" w:lineRule="auto"/>
              <w:rPr>
                <w:sz w:val="18"/>
                <w:szCs w:val="18"/>
              </w:rPr>
            </w:pPr>
            <w:r>
              <w:rPr>
                <w:i w:val="0"/>
                <w:iCs w:val="0"/>
                <w:sz w:val="18"/>
                <w:szCs w:val="18"/>
                <w:rtl w:val="0"/>
              </w:rPr>
              <w:t xml:space="preserve">41</w:t>
            </w:r>
            <w:r>
              <w:rPr>
                <w:rtl w:val="0"/>
              </w:rPr>
            </w:r>
          </w:p>
        </w:tc>
        <w:tc>
          <w:tcPr/>
          <w:p w:rsidR="00000000" w:rsidDel="00000000" w:rsidP="00000000" w:rsidRDefault="00000000" w:rsidRPr="00000000" w14:paraId="000000B4">
            <w:pPr>
              <w:spacing w:after="0" w:before="0" w:line="480" w:lineRule="auto"/>
              <w:rPr>
                <w:sz w:val="18"/>
                <w:szCs w:val="18"/>
              </w:rPr>
            </w:pPr>
            <w:r>
              <w:rPr>
                <w:i w:val="0"/>
                <w:iCs w:val="0"/>
                <w:sz w:val="18"/>
                <w:szCs w:val="18"/>
                <w:rtl w:val="0"/>
              </w:rPr>
              <w:t xml:space="preserve">63.1%</w:t>
            </w:r>
            <w:r>
              <w:rPr>
                <w:rtl w:val="0"/>
              </w:rPr>
            </w:r>
          </w:p>
        </w:tc>
      </w:tr>
      <w:tr>
        <w:trPr>
          <w:cantSplit w:val="1"/>
          <w:tblHeader w:val="0"/>
        </w:trPr>
        <w:tc>
          <w:tcPr/>
          <w:p w:rsidR="00000000" w:rsidDel="00000000" w:rsidP="00000000" w:rsidRDefault="00000000" w:rsidRPr="00000000" w14:paraId="000000B5">
            <w:pPr>
              <w:spacing w:after="0" w:before="0" w:line="480" w:lineRule="auto"/>
              <w:rPr>
                <w:sz w:val="18"/>
                <w:szCs w:val="18"/>
              </w:rPr>
            </w:pPr>
            <w:r>
              <w:rPr>
                <w:i w:val="0"/>
                <w:iCs w:val="0"/>
                <w:sz w:val="18"/>
                <w:szCs w:val="18"/>
                <w:rtl w:val="0"/>
              </w:rPr>
              <w:t xml:space="preserve">Adverbial Hedges</w:t>
            </w:r>
            <w:r>
              <w:rPr>
                <w:rtl w:val="0"/>
              </w:rPr>
            </w:r>
          </w:p>
        </w:tc>
        <w:tc>
          <w:tcPr/>
          <w:p w:rsidR="00000000" w:rsidDel="00000000" w:rsidP="00000000" w:rsidRDefault="00000000" w:rsidRPr="00000000" w14:paraId="000000B6">
            <w:pPr>
              <w:spacing w:after="0" w:before="0" w:line="480" w:lineRule="auto"/>
              <w:rPr>
                <w:sz w:val="18"/>
                <w:szCs w:val="18"/>
              </w:rPr>
            </w:pPr>
            <w:r>
              <w:rPr>
                <w:i w:val="0"/>
                <w:iCs w:val="0"/>
                <w:sz w:val="18"/>
                <w:szCs w:val="18"/>
                <w:rtl w:val="0"/>
              </w:rPr>
              <w:t xml:space="preserve">3</w:t>
            </w:r>
            <w:r>
              <w:rPr>
                <w:rtl w:val="0"/>
              </w:rPr>
            </w:r>
          </w:p>
        </w:tc>
        <w:tc>
          <w:tcPr/>
          <w:p w:rsidR="00000000" w:rsidDel="00000000" w:rsidP="00000000" w:rsidRDefault="00000000" w:rsidRPr="00000000" w14:paraId="000000B7">
            <w:pPr>
              <w:spacing w:after="0" w:before="0" w:line="480" w:lineRule="auto"/>
              <w:rPr>
                <w:sz w:val="18"/>
                <w:szCs w:val="18"/>
              </w:rPr>
            </w:pPr>
            <w:r>
              <w:rPr>
                <w:i w:val="0"/>
                <w:iCs w:val="0"/>
                <w:sz w:val="18"/>
                <w:szCs w:val="18"/>
                <w:rtl w:val="0"/>
              </w:rPr>
              <w:t xml:space="preserve">4.6%</w:t>
            </w:r>
            <w:r>
              <w:rPr>
                <w:rtl w:val="0"/>
              </w:rPr>
            </w:r>
          </w:p>
        </w:tc>
      </w:tr>
      <w:tr>
        <w:trPr>
          <w:cantSplit w:val="1"/>
          <w:tblHeader w:val="0"/>
        </w:trPr>
        <w:tc>
          <w:tcPr/>
          <w:p w:rsidR="00000000" w:rsidDel="00000000" w:rsidP="00000000" w:rsidRDefault="00000000" w:rsidRPr="00000000" w14:paraId="000000B8">
            <w:pPr>
              <w:spacing w:after="0" w:before="0" w:line="480" w:lineRule="auto"/>
              <w:rPr>
                <w:sz w:val="18"/>
                <w:szCs w:val="18"/>
              </w:rPr>
            </w:pPr>
            <w:r>
              <w:rPr>
                <w:i w:val="0"/>
                <w:iCs w:val="0"/>
                <w:sz w:val="18"/>
                <w:szCs w:val="18"/>
                <w:rtl w:val="0"/>
              </w:rPr>
              <w:t xml:space="preserve">Clause-Level Hedges</w:t>
            </w:r>
            <w:r>
              <w:rPr>
                <w:rtl w:val="0"/>
              </w:rPr>
            </w:r>
          </w:p>
        </w:tc>
        <w:tc>
          <w:tcPr/>
          <w:p w:rsidR="00000000" w:rsidDel="00000000" w:rsidP="00000000" w:rsidRDefault="00000000" w:rsidRPr="00000000" w14:paraId="000000B9">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0BA">
            <w:pPr>
              <w:spacing w:after="0" w:before="0" w:line="480" w:lineRule="auto"/>
              <w:rPr>
                <w:sz w:val="18"/>
                <w:szCs w:val="18"/>
              </w:rPr>
            </w:pPr>
            <w:r>
              <w:rPr>
                <w:i w:val="0"/>
                <w:iCs w:val="0"/>
                <w:sz w:val="18"/>
                <w:szCs w:val="18"/>
                <w:rtl w:val="0"/>
              </w:rPr>
              <w:t xml:space="preserve">0.0%</w:t>
            </w:r>
            <w:r>
              <w:rPr>
                <w:rtl w:val="0"/>
              </w:rPr>
            </w:r>
          </w:p>
        </w:tc>
      </w:tr>
      <w:tr>
        <w:trPr>
          <w:cantSplit w:val="1"/>
          <w:tblHeader w:val="0"/>
        </w:trPr>
        <w:tc>
          <w:tcPr/>
          <w:p w:rsidR="00000000" w:rsidDel="00000000" w:rsidP="00000000" w:rsidRDefault="00000000" w:rsidRPr="00000000" w14:paraId="000000BB">
            <w:pPr>
              <w:spacing w:after="0" w:before="0" w:line="480" w:lineRule="auto"/>
              <w:rPr>
                <w:sz w:val="18"/>
                <w:szCs w:val="18"/>
              </w:rPr>
            </w:pPr>
            <w:r>
              <w:rPr>
                <w:i w:val="0"/>
                <w:iCs w:val="0"/>
                <w:sz w:val="18"/>
                <w:szCs w:val="18"/>
                <w:rtl w:val="0"/>
              </w:rPr>
              <w:t xml:space="preserve">Total</w:t>
            </w:r>
            <w:r>
              <w:rPr>
                <w:rtl w:val="0"/>
              </w:rPr>
            </w:r>
          </w:p>
        </w:tc>
        <w:tc>
          <w:tcPr/>
          <w:p w:rsidR="00000000" w:rsidDel="00000000" w:rsidP="00000000" w:rsidRDefault="00000000" w:rsidRPr="00000000" w14:paraId="000000BC">
            <w:pPr>
              <w:spacing w:after="0" w:before="0" w:line="480" w:lineRule="auto"/>
              <w:rPr>
                <w:sz w:val="18"/>
                <w:szCs w:val="18"/>
              </w:rPr>
            </w:pPr>
            <w:r>
              <w:rPr>
                <w:i w:val="0"/>
                <w:iCs w:val="0"/>
                <w:sz w:val="18"/>
                <w:szCs w:val="18"/>
                <w:rtl w:val="0"/>
              </w:rPr>
              <w:t xml:space="preserve">65</w:t>
            </w:r>
            <w:r>
              <w:rPr>
                <w:rtl w:val="0"/>
              </w:rPr>
            </w:r>
          </w:p>
        </w:tc>
        <w:tc>
          <w:tcPr/>
          <w:p w:rsidR="00000000" w:rsidDel="00000000" w:rsidP="00000000" w:rsidRDefault="00000000" w:rsidRPr="00000000" w14:paraId="000000BD">
            <w:pPr>
              <w:spacing w:after="0" w:before="0" w:line="480" w:lineRule="auto"/>
              <w:rPr>
                <w:sz w:val="18"/>
                <w:szCs w:val="18"/>
              </w:rPr>
            </w:pPr>
            <w:r>
              <w:rPr>
                <w:i w:val="0"/>
                <w:iCs w:val="0"/>
                <w:sz w:val="18"/>
                <w:szCs w:val="18"/>
                <w:rtl w:val="0"/>
              </w:rPr>
              <w:t xml:space="preserve">100.0%</w:t>
            </w:r>
            <w:r>
              <w:rPr>
                <w:rtl w:val="0"/>
              </w:rPr>
            </w:r>
          </w:p>
        </w:tc>
      </w:tr>
    </w:tbl>
    <w:p w:rsidR="00000000" w:rsidDel="00000000" w:rsidP="00000000" w:rsidRDefault="00000000" w:rsidRPr="00000000" w14:paraId="000000BE">
      <w:pPr>
        <w:spacing w:after="0" w:before="240" w:line="480" w:lineRule="auto"/>
        <w:ind w:firstLine="720"/>
        <w:jc w:val="both"/>
        <w:rPr/>
      </w:pPr>
      <w:r>
        <w:rPr>
          <w:sz w:val="22"/>
          <w:szCs w:val="22"/>
          <w:rtl w:val="0"/>
        </w:rPr>
        <w:t xml:space="preserve">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BF">
      <w:pPr>
        <w:spacing w:after="0" w:before="0" w:line="480" w:lineRule="auto"/>
        <w:ind w:firstLine="720"/>
        <w:jc w:val="both"/>
        <w:rPr/>
      </w:pPr>
      <w:r>
        <w:rPr>
          <w:sz w:val="22"/>
          <w:szCs w:val="22"/>
          <w:rtl w:val="0"/>
        </w:rPr>
        <w:t xml:space="preserve">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
This lexical-led profile diverges from studies where developing writers rely mainly on modal verbs (Khunasathitchai et al., 2025; Wang, 2022). In scientific English,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The absence of clause-level hedges is consistent with a compressed abstract genre and with a limited L2 repertoire for multi-word epistemic frames. For English Language Studies, the type profile is less a ranking of “best” hedges than a map of which English forms do the work of caution in these ratified summaries.
Related work on scientific research writing supports a lexical emphasis. Hyland (1996b)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Student and L2 studies more often report modal dominance (Khunasathitchai et al., 2025; Wang, 2022). The present lexical-led profile, driven by potential and suggest in application and implication frames, therefore aligns more with the scientific pattern than with the modal-heavy student pattern.</w:t>
      </w:r>
      <w:r>
        <w:rPr>
          <w:rtl w:val="0"/>
        </w:rPr>
      </w:r>
    </w:p>
    <w:p w:rsidR="00000000" w:rsidDel="00000000" w:rsidP="00000000" w:rsidRDefault="00000000" w:rsidRPr="00000000" w14:paraId="000000C0">
      <w:pPr>
        <w:keepNext w:val="1"/>
        <w:pageBreakBefore w:val="0"/>
        <w:spacing w:after="0" w:before="240" w:line="480" w:lineRule="auto"/>
        <w:jc w:val="center"/>
        <w:rPr/>
      </w:pPr>
      <w:r>
        <w:rPr>
          <w:b w:val="1"/>
          <w:bCs w:val="1"/>
          <w:sz w:val="22"/>
          <w:szCs w:val="22"/>
          <w:rtl w:val="0"/>
        </w:rPr>
        <w:t xml:space="preserve">Table 3</w:t>
      </w:r>
      <w:r>
        <w:rPr>
          <w:rtl w:val="0"/>
        </w:rPr>
      </w:r>
    </w:p>
    <w:p w:rsidR="00000000" w:rsidDel="00000000" w:rsidP="00000000" w:rsidRDefault="00000000" w:rsidRPr="00000000" w14:paraId="000000C1">
      <w:pPr>
        <w:keepNext w:val="1"/>
        <w:spacing w:after="0" w:before="0" w:line="480" w:lineRule="auto"/>
        <w:jc w:val="center"/>
        <w:rPr/>
      </w:pPr>
      <w:r>
        <w:rPr>
          <w:sz w:val="22"/>
          <w:szCs w:val="22"/>
          <w:rtl w:val="0"/>
        </w:rPr>
        <w:t xml:space="preserve">Hedge Token Inventory by Form</w:t>
      </w:r>
      <w:r>
        <w:rPr>
          <w:rtl w:val="0"/>
        </w:rPr>
      </w:r>
    </w:p>
    <w:tbl>
      <w:tblPr>
        <w:tblStyle w:val="Table3"/>
        <w:tblW w:w="8304.0" w:type="dxa"/>
        <w:jc w:val="left"/>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2">
            <w:pPr>
              <w:spacing w:after="0" w:before="0" w:line="480" w:lineRule="auto"/>
              <w:jc w:val="center"/>
              <w:rPr>
                <w:sz w:val="18"/>
                <w:szCs w:val="18"/>
              </w:rPr>
            </w:pPr>
            <w:r>
              <w:rPr>
                <w:b w:val="1"/>
                <w:bCs w:val="1"/>
                <w:sz w:val="18"/>
                <w:szCs w:val="18"/>
                <w:rtl w:val="0"/>
              </w:rPr>
              <w:t xml:space="preserve">Hedge form</w:t>
            </w:r>
            <w:r>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3">
            <w:pPr>
              <w:spacing w:after="0" w:before="0" w:line="480" w:lineRule="auto"/>
              <w:jc w:val="center"/>
              <w:rPr>
                <w:sz w:val="18"/>
                <w:szCs w:val="18"/>
              </w:rPr>
            </w:pPr>
            <w:r>
              <w:rPr>
                <w:b w:val="1"/>
                <w:bCs w:val="1"/>
                <w:sz w:val="18"/>
                <w:szCs w:val="18"/>
                <w:rtl w:val="0"/>
              </w:rPr>
              <w:t xml:space="preserve">Grammatical type</w:t>
            </w:r>
            <w:r>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4">
            <w:pPr>
              <w:spacing w:after="0" w:before="0" w:line="480" w:lineRule="auto"/>
              <w:jc w:val="center"/>
              <w:rPr>
                <w:sz w:val="18"/>
                <w:szCs w:val="18"/>
              </w:rPr>
            </w:pPr>
            <w:r>
              <w:rPr>
                <w:b w:val="1"/>
                <w:bCs w:val="1"/>
                <w:sz w:val="18"/>
                <w:szCs w:val="18"/>
                <w:rtl w:val="0"/>
              </w:rPr>
              <w:t xml:space="preserve">Count</w:t>
            </w:r>
            <w:r>
              <w:rPr>
                <w:rtl w:val="0"/>
              </w:rPr>
            </w:r>
          </w:p>
        </w:tc>
        <w:tc>
          <w:tcPr>
            <w:tcBorders>
              <w:top w:color="000000" w:space="0" w:sz="18" w:val="single"/>
              <w:left w:color="000000" w:space="0" w:sz="0" w:val="nil"/>
              <w:bottom w:color="000000" w:space="0" w:sz="6" w:val="single"/>
              <w:right w:color="000000" w:space="0" w:sz="0" w:val="nil"/>
            </w:tcBorders>
          </w:tcPr>
          <w:p w:rsidR="00000000" w:rsidDel="00000000" w:rsidP="00000000" w:rsidRDefault="00000000" w:rsidRPr="00000000" w14:paraId="000000C5">
            <w:pPr>
              <w:spacing w:after="0" w:before="0" w:line="480" w:lineRule="auto"/>
              <w:jc w:val="center"/>
              <w:rPr>
                <w:sz w:val="18"/>
                <w:szCs w:val="18"/>
              </w:rPr>
            </w:pPr>
            <w:r>
              <w:rPr>
                <w:b w:val="1"/>
                <w:bCs w:val="1"/>
                <w:sz w:val="18"/>
                <w:szCs w:val="18"/>
                <w:rtl w:val="0"/>
              </w:rPr>
              <w:t xml:space="preserve">% of total hedges</w:t>
            </w:r>
            <w:r>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6">
            <w:pPr>
              <w:spacing w:after="0" w:before="0" w:line="480" w:lineRule="auto"/>
              <w:jc w:val="left"/>
              <w:rPr>
                <w:sz w:val="18"/>
                <w:szCs w:val="18"/>
              </w:rPr>
            </w:pPr>
            <w:r>
              <w:rPr>
                <w:sz w:val="18"/>
                <w:szCs w:val="18"/>
                <w:rtl w:val="0"/>
              </w:rPr>
              <w:t xml:space="preserve">potential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7">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8">
            <w:pPr>
              <w:spacing w:after="0" w:before="0" w:line="480" w:lineRule="auto"/>
              <w:jc w:val="center"/>
              <w:rPr>
                <w:sz w:val="18"/>
                <w:szCs w:val="18"/>
              </w:rPr>
            </w:pPr>
            <w:r>
              <w:rPr>
                <w:sz w:val="18"/>
                <w:szCs w:val="18"/>
                <w:rtl w:val="0"/>
              </w:rPr>
              <w:t xml:space="preserve">19</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9">
            <w:pPr>
              <w:spacing w:after="0" w:before="0" w:line="480" w:lineRule="auto"/>
              <w:jc w:val="center"/>
              <w:rPr>
                <w:sz w:val="18"/>
                <w:szCs w:val="18"/>
              </w:rPr>
            </w:pPr>
            <w:r>
              <w:rPr>
                <w:sz w:val="18"/>
                <w:szCs w:val="18"/>
                <w:rtl w:val="0"/>
              </w:rPr>
              <w:t xml:space="preserve">29.2%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A">
            <w:pPr>
              <w:spacing w:after="0" w:before="0" w:line="480" w:lineRule="auto"/>
              <w:jc w:val="left"/>
              <w:rPr>
                <w:sz w:val="18"/>
                <w:szCs w:val="18"/>
              </w:rPr>
            </w:pPr>
            <w:r>
              <w:rPr>
                <w:sz w:val="18"/>
                <w:szCs w:val="18"/>
                <w:rtl w:val="0"/>
              </w:rPr>
              <w:t xml:space="preserve">suggests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B">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C">
            <w:pPr>
              <w:spacing w:after="0" w:before="0" w:line="480" w:lineRule="auto"/>
              <w:jc w:val="center"/>
              <w:rPr>
                <w:sz w:val="18"/>
                <w:szCs w:val="18"/>
              </w:rPr>
            </w:pPr>
            <w:r>
              <w:rPr>
                <w:sz w:val="18"/>
                <w:szCs w:val="18"/>
                <w:rtl w:val="0"/>
              </w:rPr>
              <w:t xml:space="preserve">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D">
            <w:pPr>
              <w:spacing w:after="0" w:before="0" w:line="480" w:lineRule="auto"/>
              <w:jc w:val="center"/>
              <w:rPr>
                <w:sz w:val="18"/>
                <w:szCs w:val="18"/>
              </w:rPr>
            </w:pPr>
            <w:r>
              <w:rPr>
                <w:sz w:val="18"/>
                <w:szCs w:val="18"/>
                <w:rtl w:val="0"/>
              </w:rPr>
              <w:t xml:space="preserve">10.8%</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E">
            <w:pPr>
              <w:spacing w:after="0" w:before="0" w:line="480" w:lineRule="auto"/>
              <w:jc w:val="left"/>
              <w:rPr>
                <w:sz w:val="18"/>
                <w:szCs w:val="18"/>
              </w:rPr>
            </w:pPr>
            <w:r>
              <w:rPr>
                <w:sz w:val="18"/>
                <w:szCs w:val="18"/>
                <w:rtl w:val="0"/>
              </w:rPr>
              <w:t xml:space="preserve">suggest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F">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0">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1">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2">
            <w:pPr>
              <w:spacing w:after="0" w:before="0" w:line="480" w:lineRule="auto"/>
              <w:jc w:val="left"/>
              <w:rPr>
                <w:sz w:val="18"/>
                <w:szCs w:val="18"/>
              </w:rPr>
            </w:pPr>
            <w:r>
              <w:rPr>
                <w:sz w:val="18"/>
                <w:szCs w:val="18"/>
                <w:rtl w:val="0"/>
              </w:rPr>
              <w:t xml:space="preserve">suggesting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3">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4">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5">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6">
            <w:pPr>
              <w:spacing w:after="0" w:before="0" w:line="480" w:lineRule="auto"/>
              <w:jc w:val="left"/>
              <w:rPr>
                <w:sz w:val="18"/>
                <w:szCs w:val="18"/>
              </w:rPr>
            </w:pPr>
            <w:r>
              <w:rPr>
                <w:sz w:val="18"/>
                <w:szCs w:val="18"/>
                <w:rtl w:val="0"/>
              </w:rPr>
              <w:t xml:space="preserve">implies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7">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8">
            <w:pPr>
              <w:spacing w:after="0" w:before="0" w:line="480" w:lineRule="auto"/>
              <w:jc w:val="center"/>
              <w:rPr>
                <w:sz w:val="18"/>
                <w:szCs w:val="18"/>
              </w:rPr>
            </w:pPr>
            <w:r>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9">
            <w:pPr>
              <w:spacing w:after="0" w:before="0" w:line="480" w:lineRule="auto"/>
              <w:jc w:val="center"/>
              <w:rPr>
                <w:sz w:val="18"/>
                <w:szCs w:val="18"/>
              </w:rPr>
            </w:pPr>
            <w:r>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A">
            <w:pPr>
              <w:spacing w:after="0" w:before="0" w:line="480" w:lineRule="auto"/>
              <w:jc w:val="left"/>
              <w:rPr>
                <w:sz w:val="18"/>
                <w:szCs w:val="18"/>
              </w:rPr>
            </w:pPr>
            <w:r>
              <w:rPr>
                <w:sz w:val="18"/>
                <w:szCs w:val="18"/>
                <w:rtl w:val="0"/>
              </w:rPr>
              <w:t xml:space="preserve">indicating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B">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C">
            <w:pPr>
              <w:spacing w:after="0" w:before="0" w:line="480" w:lineRule="auto"/>
              <w:jc w:val="center"/>
              <w:rPr>
                <w:sz w:val="18"/>
                <w:szCs w:val="18"/>
              </w:rPr>
            </w:pPr>
            <w:r>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D">
            <w:pPr>
              <w:spacing w:after="0" w:before="0" w:line="480" w:lineRule="auto"/>
              <w:jc w:val="center"/>
              <w:rPr>
                <w:sz w:val="18"/>
                <w:szCs w:val="18"/>
              </w:rPr>
            </w:pPr>
            <w:r>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E">
            <w:pPr>
              <w:spacing w:after="0" w:before="0" w:line="480" w:lineRule="auto"/>
              <w:jc w:val="left"/>
              <w:rPr>
                <w:sz w:val="18"/>
                <w:szCs w:val="18"/>
              </w:rPr>
            </w:pPr>
            <w:r>
              <w:rPr>
                <w:sz w:val="18"/>
                <w:szCs w:val="18"/>
                <w:rtl w:val="0"/>
              </w:rPr>
              <w:t xml:space="preserve">likely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DF">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0">
            <w:pPr>
              <w:spacing w:after="0" w:before="0" w:line="480" w:lineRule="auto"/>
              <w:jc w:val="center"/>
              <w:rPr>
                <w:sz w:val="18"/>
                <w:szCs w:val="18"/>
              </w:rPr>
            </w:pPr>
            <w:r>
              <w:rPr>
                <w:sz w:val="18"/>
                <w:szCs w:val="18"/>
                <w:rtl w:val="0"/>
              </w:rPr>
              <w:t xml:space="preserve">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1">
            <w:pPr>
              <w:spacing w:after="0" w:before="0" w:line="480" w:lineRule="auto"/>
              <w:jc w:val="center"/>
              <w:rPr>
                <w:sz w:val="18"/>
                <w:szCs w:val="18"/>
              </w:rPr>
            </w:pPr>
            <w:r>
              <w:rPr>
                <w:sz w:val="18"/>
                <w:szCs w:val="18"/>
                <w:rtl w:val="0"/>
              </w:rPr>
              <w:t xml:space="preserve">3.1%</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2">
            <w:pPr>
              <w:spacing w:after="0" w:before="0" w:line="480" w:lineRule="auto"/>
              <w:jc w:val="left"/>
              <w:rPr>
                <w:sz w:val="18"/>
                <w:szCs w:val="18"/>
              </w:rPr>
            </w:pPr>
            <w:r>
              <w:rPr>
                <w:sz w:val="18"/>
                <w:szCs w:val="18"/>
                <w:rtl w:val="0"/>
              </w:rPr>
              <w:t xml:space="preserve">implying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3">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4">
            <w:pPr>
              <w:spacing w:after="0" w:before="0" w:line="480" w:lineRule="auto"/>
              <w:jc w:val="center"/>
              <w:rPr>
                <w:sz w:val="18"/>
                <w:szCs w:val="18"/>
              </w:rPr>
            </w:pPr>
            <w:r>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5">
            <w:pPr>
              <w:spacing w:after="0" w:before="0" w:line="480" w:lineRule="auto"/>
              <w:jc w:val="center"/>
              <w:rPr>
                <w:sz w:val="18"/>
                <w:szCs w:val="18"/>
              </w:rPr>
            </w:pPr>
            <w:r>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6">
            <w:pPr>
              <w:spacing w:after="0" w:before="0" w:line="480" w:lineRule="auto"/>
              <w:jc w:val="left"/>
              <w:rPr>
                <w:sz w:val="18"/>
                <w:szCs w:val="18"/>
              </w:rPr>
            </w:pPr>
            <w:r>
              <w:rPr>
                <w:sz w:val="18"/>
                <w:szCs w:val="18"/>
                <w:rtl w:val="0"/>
              </w:rPr>
              <w:t xml:space="preserve">inferring</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7">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8">
            <w:pPr>
              <w:spacing w:after="0" w:before="0" w:line="480" w:lineRule="auto"/>
              <w:jc w:val="center"/>
              <w:rPr>
                <w:sz w:val="18"/>
                <w:szCs w:val="18"/>
              </w:rPr>
            </w:pPr>
            <w:r>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9">
            <w:pPr>
              <w:spacing w:after="0" w:before="0" w:line="480" w:lineRule="auto"/>
              <w:jc w:val="center"/>
              <w:rPr>
                <w:sz w:val="18"/>
                <w:szCs w:val="18"/>
              </w:rPr>
            </w:pPr>
            <w:r>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A">
            <w:pPr>
              <w:spacing w:after="0" w:before="0" w:line="480" w:lineRule="auto"/>
              <w:jc w:val="left"/>
              <w:rPr>
                <w:sz w:val="18"/>
                <w:szCs w:val="18"/>
              </w:rPr>
            </w:pPr>
            <w:r>
              <w:rPr>
                <w:sz w:val="18"/>
                <w:szCs w:val="18"/>
                <w:rtl w:val="0"/>
              </w:rPr>
              <w:t xml:space="preserve">possible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B">
            <w:pPr>
              <w:spacing w:after="0" w:before="0" w:line="480" w:lineRule="auto"/>
              <w:jc w:val="left"/>
              <w:rPr>
                <w:sz w:val="18"/>
                <w:szCs w:val="18"/>
              </w:rPr>
            </w:pPr>
            <w:r>
              <w:rPr>
                <w:sz w:val="18"/>
                <w:szCs w:val="18"/>
                <w:rtl w:val="0"/>
              </w:rPr>
              <w:t xml:space="preserve">Lexical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C">
            <w:pPr>
              <w:spacing w:after="0" w:before="0" w:line="480" w:lineRule="auto"/>
              <w:jc w:val="center"/>
              <w:rPr>
                <w:sz w:val="18"/>
                <w:szCs w:val="18"/>
              </w:rPr>
            </w:pPr>
            <w:r>
              <w:rPr>
                <w:sz w:val="18"/>
                <w:szCs w:val="18"/>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D">
            <w:pPr>
              <w:spacing w:after="0" w:before="0" w:line="480" w:lineRule="auto"/>
              <w:jc w:val="center"/>
              <w:rPr>
                <w:sz w:val="18"/>
                <w:szCs w:val="18"/>
              </w:rPr>
            </w:pPr>
            <w:r>
              <w:rPr>
                <w:sz w:val="18"/>
                <w:szCs w:val="18"/>
                <w:rtl w:val="0"/>
              </w:rPr>
              <w:t xml:space="preserve">1.5%</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E">
            <w:pPr>
              <w:spacing w:after="0" w:before="0" w:line="480" w:lineRule="auto"/>
              <w:jc w:val="left"/>
              <w:rPr>
                <w:sz w:val="18"/>
                <w:szCs w:val="18"/>
              </w:rPr>
            </w:pPr>
            <w:r>
              <w:rPr>
                <w:sz w:val="18"/>
                <w:szCs w:val="18"/>
                <w:rtl w:val="0"/>
              </w:rPr>
              <w:t xml:space="preserve">can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EF">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0">
            <w:pPr>
              <w:spacing w:after="0" w:before="0" w:line="480" w:lineRule="auto"/>
              <w:jc w:val="center"/>
              <w:rPr>
                <w:sz w:val="18"/>
                <w:szCs w:val="18"/>
              </w:rPr>
            </w:pPr>
            <w:r>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1">
            <w:pPr>
              <w:spacing w:after="0" w:before="0" w:line="480" w:lineRule="auto"/>
              <w:jc w:val="center"/>
              <w:rPr>
                <w:sz w:val="18"/>
                <w:szCs w:val="18"/>
              </w:rPr>
            </w:pPr>
            <w:r>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2">
            <w:pPr>
              <w:spacing w:after="0" w:before="0" w:line="480" w:lineRule="auto"/>
              <w:jc w:val="left"/>
              <w:rPr>
                <w:sz w:val="18"/>
                <w:szCs w:val="18"/>
              </w:rPr>
            </w:pPr>
            <w:r>
              <w:rPr>
                <w:sz w:val="18"/>
                <w:szCs w:val="18"/>
                <w:rtl w:val="0"/>
              </w:rPr>
              <w:t xml:space="preserve">could</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3">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4">
            <w:pPr>
              <w:spacing w:after="0" w:before="0" w:line="480" w:lineRule="auto"/>
              <w:jc w:val="center"/>
              <w:rPr>
                <w:sz w:val="18"/>
                <w:szCs w:val="18"/>
              </w:rPr>
            </w:pPr>
            <w:r>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5">
            <w:pPr>
              <w:spacing w:after="0" w:before="0" w:line="480" w:lineRule="auto"/>
              <w:jc w:val="center"/>
              <w:rPr>
                <w:sz w:val="18"/>
                <w:szCs w:val="18"/>
              </w:rPr>
            </w:pPr>
            <w:r>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6">
            <w:pPr>
              <w:spacing w:after="0" w:before="0" w:line="480" w:lineRule="auto"/>
              <w:jc w:val="left"/>
              <w:rPr>
                <w:sz w:val="18"/>
                <w:szCs w:val="18"/>
              </w:rPr>
            </w:pPr>
            <w:r>
              <w:rPr>
                <w:sz w:val="18"/>
                <w:szCs w:val="18"/>
                <w:rtl w:val="0"/>
              </w:rPr>
              <w:t xml:space="preserve">may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7">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8">
            <w:pPr>
              <w:spacing w:after="0" w:before="0" w:line="480" w:lineRule="auto"/>
              <w:jc w:val="center"/>
              <w:rPr>
                <w:sz w:val="18"/>
                <w:szCs w:val="18"/>
              </w:rPr>
            </w:pPr>
            <w:r>
              <w:rPr>
                <w:sz w:val="18"/>
                <w:szCs w:val="18"/>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9">
            <w:pPr>
              <w:spacing w:after="0" w:before="0" w:line="480" w:lineRule="auto"/>
              <w:jc w:val="center"/>
              <w:rPr>
                <w:sz w:val="18"/>
                <w:szCs w:val="18"/>
              </w:rPr>
            </w:pPr>
            <w:r>
              <w:rPr>
                <w:sz w:val="18"/>
                <w:szCs w:val="18"/>
                <w:rtl w:val="0"/>
              </w:rPr>
              <w:t xml:space="preserve">9.2%</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A">
            <w:pPr>
              <w:spacing w:after="0" w:before="0" w:line="480" w:lineRule="auto"/>
              <w:jc w:val="left"/>
              <w:rPr>
                <w:sz w:val="18"/>
                <w:szCs w:val="18"/>
              </w:rPr>
            </w:pPr>
            <w:r>
              <w:rPr>
                <w:sz w:val="18"/>
                <w:szCs w:val="18"/>
                <w:rtl w:val="0"/>
              </w:rPr>
              <w:t xml:space="preserve">might</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before="0" w:line="480" w:lineRule="auto"/>
              <w:jc w:val="left"/>
              <w:rPr>
                <w:sz w:val="18"/>
                <w:szCs w:val="18"/>
              </w:rPr>
            </w:pPr>
            <w:r>
              <w:rPr>
                <w:sz w:val="18"/>
                <w:szCs w:val="18"/>
                <w:rtl w:val="0"/>
              </w:rPr>
              <w:t xml:space="preserve">Modal Verbs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C">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E">
            <w:pPr>
              <w:spacing w:after="0" w:before="0" w:line="480" w:lineRule="auto"/>
              <w:jc w:val="left"/>
              <w:rPr>
                <w:sz w:val="18"/>
                <w:szCs w:val="18"/>
              </w:rPr>
            </w:pPr>
            <w:r>
              <w:rPr>
                <w:sz w:val="18"/>
                <w:szCs w:val="18"/>
                <w:rtl w:val="0"/>
              </w:rPr>
              <w:t xml:space="preserve">potentially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F">
            <w:pPr>
              <w:spacing w:after="0" w:before="0" w:line="480" w:lineRule="auto"/>
              <w:jc w:val="left"/>
              <w:rPr>
                <w:sz w:val="18"/>
                <w:szCs w:val="18"/>
              </w:rPr>
            </w:pPr>
            <w:r>
              <w:rPr>
                <w:sz w:val="18"/>
                <w:szCs w:val="18"/>
                <w:rtl w:val="0"/>
              </w:rPr>
              <w:t xml:space="preserve">Adverbial Hedges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0">
            <w:pPr>
              <w:spacing w:after="0" w:before="0" w:line="480" w:lineRule="auto"/>
              <w:jc w:val="center"/>
              <w:rPr>
                <w:sz w:val="18"/>
                <w:szCs w:val="18"/>
              </w:rPr>
            </w:pPr>
            <w:r>
              <w:rPr>
                <w:sz w:val="18"/>
                <w:szCs w:val="18"/>
                <w:rtl w:val="0"/>
              </w:rPr>
              <w:t xml:space="preserve">3</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1">
            <w:pPr>
              <w:spacing w:after="0" w:before="0" w:line="480" w:lineRule="auto"/>
              <w:jc w:val="center"/>
              <w:rPr>
                <w:sz w:val="18"/>
                <w:szCs w:val="18"/>
              </w:rPr>
            </w:pPr>
            <w:r>
              <w:rPr>
                <w:sz w:val="18"/>
                <w:szCs w:val="18"/>
                <w:rtl w:val="0"/>
              </w:rPr>
              <w:t xml:space="preserve">4.6%</w:t>
            </w:r>
          </w:p>
        </w:tc>
      </w:tr>
      <w:tr>
        <w:trPr>
          <w:cantSplit w:val="1"/>
          <w:tblHeader w:val="0"/>
        </w:trPr>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2">
            <w:pPr>
              <w:spacing w:after="0" w:before="0" w:line="480" w:lineRule="auto"/>
              <w:jc w:val="left"/>
              <w:rPr>
                <w:sz w:val="18"/>
                <w:szCs w:val="18"/>
              </w:rPr>
            </w:pPr>
            <w:r>
              <w:rPr>
                <w:sz w:val="18"/>
                <w:szCs w:val="18"/>
                <w:rtl w:val="0"/>
              </w:rPr>
              <w:t xml:space="preserve">Total</w:t>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3">
            <w:pPr>
              <w:spacing w:after="0" w:before="0" w:line="480" w:lineRule="auto"/>
              <w:jc w:val="left"/>
              <w:rPr>
                <w:sz w:val="18"/>
                <w:szCs w:val="18"/>
              </w:rPr>
            </w:pPr>
            <w:r>
              <w:rPr>
                <w:rtl w:val="0"/>
              </w:rPr>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4">
            <w:pPr>
              <w:spacing w:after="0" w:before="0" w:line="480" w:lineRule="auto"/>
              <w:jc w:val="center"/>
              <w:rPr>
                <w:sz w:val="18"/>
                <w:szCs w:val="18"/>
              </w:rPr>
            </w:pPr>
            <w:r>
              <w:rPr>
                <w:sz w:val="18"/>
                <w:szCs w:val="18"/>
                <w:rtl w:val="0"/>
              </w:rPr>
              <w:t xml:space="preserve">65</w:t>
            </w:r>
          </w:p>
        </w:tc>
        <w:tc>
          <w:tcPr>
            <w:tcBorders>
              <w:top w:color="000000" w:space="0" w:sz="6" w:val="single"/>
              <w:left w:color="000000" w:space="0" w:sz="0" w:val="nil"/>
              <w:bottom w:color="000000" w:space="0" w:sz="18" w:val="single"/>
              <w:right w:color="000000" w:space="0" w:sz="0" w:val="nil"/>
            </w:tcBorders>
          </w:tcPr>
          <w:p w:rsidR="00000000" w:rsidDel="00000000" w:rsidP="00000000" w:rsidRDefault="00000000" w:rsidRPr="00000000" w14:paraId="00000105">
            <w:pPr>
              <w:spacing w:after="0" w:before="0" w:line="480" w:lineRule="auto"/>
              <w:jc w:val="center"/>
              <w:rPr>
                <w:sz w:val="18"/>
                <w:szCs w:val="18"/>
              </w:rPr>
            </w:pPr>
            <w:r>
              <w:rPr>
                <w:sz w:val="18"/>
                <w:szCs w:val="18"/>
                <w:rtl w:val="0"/>
              </w:rPr>
              <w:t xml:space="preserve">100.0%</w:t>
            </w:r>
          </w:p>
        </w:tc>
      </w:tr>
    </w:tbl>
    <w:p w:rsidR="00000000" w:rsidDel="00000000" w:rsidP="00000000" w:rsidRDefault="00000000" w:rsidRPr="00000000" w14:paraId="00000106">
      <w:pPr>
        <w:spacing w:after="0" w:before="120" w:line="480" w:lineRule="auto"/>
        <w:ind w:firstLine="720"/>
        <w:rPr/>
      </w:pPr>
      <w:r>
        <w:rPr>
          <w:sz w:val="22"/>
          <w:szCs w:val="22"/>
          <w:rtl w:val="0"/>
        </w:rPr>
        <w:t xml:space="preserve">Table 3 lists every retained hedge form in the corpus with its grammatical type and count. Counts sum to 65 and match Table 2. Surface forms of the same root are listed separately here so each tally line can be checked against the coding sheet.</w:t>
      </w:r>
      <w:r>
        <w:rPr>
          <w:rtl w:val="0"/>
        </w:rPr>
      </w:r>
    </w:p>
    <w:p w:rsidR="00000000" w:rsidDel="00000000" w:rsidP="00000000" w:rsidRDefault="00000000" w:rsidRPr="00000000" w14:paraId="00000107">
      <w:pPr>
        <w:spacing w:after="0" w:before="0" w:line="480" w:lineRule="auto"/>
        <w:ind w:firstLine="720"/>
        <w:jc w:val="both"/>
        <w:rPr/>
      </w:pPr>
      <w:r>
        <w:rPr>
          <w:sz w:val="22"/>
          <w:szCs w:val="22"/>
          <w:rtl w:val="0"/>
        </w:rPr>
        <w:t xml:space="preserve">The distribution of hedge types shows cross-disciplinary differences, most clearly in Veterinary Medicine’s small total and low modal share. Table 4 presents the per-discipline breakdown of hedge types.
Cross-disciplinary differences in hedge-type mix are also reported in student and expert corpora (Wang, 2022; Hyland, 1996b). Veterinary Medicine’s small total and low modal share in Table 4 is therefore readable as a local type profile within this sample, not only as a density gap.</w:t>
      </w:r>
      <w:r>
        <w:rPr>
          <w:rtl w:val="0"/>
        </w:rPr>
      </w:r>
    </w:p>
    <w:p w:rsidR="00000000" w:rsidDel="00000000" w:rsidP="00000000" w:rsidRDefault="00000000" w:rsidRPr="00000000" w14:paraId="00000108">
      <w:pPr>
        <w:keepNext w:val="1"/>
        <w:pageBreakBefore w:val="0"/>
        <w:spacing w:after="0" w:before="720" w:line="480" w:lineRule="auto"/>
        <w:jc w:val="center"/>
        <w:rPr/>
      </w:pPr>
      <w:r>
        <w:rPr>
          <w:b w:val="1"/>
          <w:bCs w:val="1"/>
          <w:sz w:val="22"/>
          <w:szCs w:val="22"/>
          <w:rtl w:val="0"/>
        </w:rPr>
        <w:t xml:space="preserve">Table 4</w:t>
      </w:r>
      <w:r>
        <w:rPr>
          <w:rtl w:val="0"/>
        </w:rPr>
      </w:r>
    </w:p>
    <w:p w:rsidR="00000000" w:rsidDel="00000000" w:rsidP="00000000" w:rsidRDefault="00000000" w:rsidRPr="00000000" w14:paraId="00000109">
      <w:pPr>
        <w:keepNext w:val="1"/>
        <w:spacing w:after="60" w:before="0" w:line="480" w:lineRule="auto"/>
        <w:jc w:val="center"/>
        <w:rPr/>
      </w:pPr>
      <w:r>
        <w:rPr>
          <w:sz w:val="22"/>
          <w:szCs w:val="22"/>
          <w:rtl w:val="0"/>
        </w:rPr>
        <w:t xml:space="preserve">Hedge Type Distribution by Discipline</w:t>
      </w:r>
      <w:r>
        <w:rPr>
          <w:rtl w:val="0"/>
        </w:rPr>
      </w:r>
    </w:p>
    <w:tbl>
      <w:tblPr>
        <w:tblStyle w:val="Table4"/>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10A">
            <w:pPr>
              <w:spacing w:after="0" w:before="0" w:line="480" w:lineRule="auto"/>
              <w:rPr>
                <w:sz w:val="18"/>
                <w:szCs w:val="18"/>
              </w:rPr>
            </w:pPr>
            <w:r>
              <w:rPr>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0B">
            <w:pPr>
              <w:spacing w:after="0" w:before="0" w:line="480" w:lineRule="auto"/>
              <w:rPr>
                <w:sz w:val="18"/>
                <w:szCs w:val="18"/>
              </w:rPr>
            </w:pPr>
            <w:r>
              <w:rPr>
                <w:b w:val="1"/>
                <w:bCs w:val="1"/>
                <w:i w:val="0"/>
                <w:iCs w:val="0"/>
                <w:sz w:val="18"/>
                <w:szCs w:val="18"/>
                <w:rtl w:val="0"/>
              </w:rPr>
              <w:t xml:space="preserve">Modal Verbs</w:t>
            </w:r>
            <w:r>
              <w:rPr>
                <w:rtl w:val="0"/>
              </w:rPr>
            </w:r>
          </w:p>
        </w:tc>
        <w:tc>
          <w:tcPr>
            <w:tcBorders>
              <w:bottom w:color="000000" w:space="0" w:sz="4" w:val="single"/>
            </w:tcBorders>
          </w:tcPr>
          <w:p w:rsidR="00000000" w:rsidDel="00000000" w:rsidP="00000000" w:rsidRDefault="00000000" w:rsidRPr="00000000" w14:paraId="0000010C">
            <w:pPr>
              <w:spacing w:after="0" w:before="0" w:line="480" w:lineRule="auto"/>
              <w:rPr>
                <w:sz w:val="18"/>
                <w:szCs w:val="18"/>
              </w:rPr>
            </w:pPr>
            <w:r>
              <w:rPr>
                <w:b w:val="1"/>
                <w:bCs w:val="1"/>
                <w:i w:val="0"/>
                <w:iCs w:val="0"/>
                <w:sz w:val="18"/>
                <w:szCs w:val="18"/>
                <w:rtl w:val="0"/>
              </w:rPr>
              <w:t xml:space="preserve">Lexical Hedges</w:t>
            </w:r>
            <w:r>
              <w:rPr>
                <w:rtl w:val="0"/>
              </w:rPr>
            </w:r>
          </w:p>
        </w:tc>
        <w:tc>
          <w:tcPr>
            <w:tcBorders>
              <w:bottom w:color="000000" w:space="0" w:sz="4" w:val="single"/>
            </w:tcBorders>
          </w:tcPr>
          <w:p w:rsidR="00000000" w:rsidDel="00000000" w:rsidP="00000000" w:rsidRDefault="00000000" w:rsidRPr="00000000" w14:paraId="0000010D">
            <w:pPr>
              <w:spacing w:after="0" w:before="0" w:line="480" w:lineRule="auto"/>
              <w:rPr>
                <w:sz w:val="18"/>
                <w:szCs w:val="18"/>
              </w:rPr>
            </w:pPr>
            <w:r>
              <w:rPr>
                <w:b w:val="1"/>
                <w:bCs w:val="1"/>
                <w:i w:val="0"/>
                <w:iCs w:val="0"/>
                <w:sz w:val="18"/>
                <w:szCs w:val="18"/>
                <w:rtl w:val="0"/>
              </w:rPr>
              <w:t xml:space="preserve">Adverbial</w:t>
            </w:r>
            <w:r>
              <w:rPr>
                <w:rtl w:val="0"/>
              </w:rPr>
            </w:r>
          </w:p>
        </w:tc>
        <w:tc>
          <w:tcPr>
            <w:tcBorders>
              <w:bottom w:color="000000" w:space="0" w:sz="4" w:val="single"/>
            </w:tcBorders>
          </w:tcPr>
          <w:p w:rsidR="00000000" w:rsidDel="00000000" w:rsidP="00000000" w:rsidRDefault="00000000" w:rsidRPr="00000000" w14:paraId="0000010E">
            <w:pPr>
              <w:spacing w:after="0" w:before="0" w:line="480" w:lineRule="auto"/>
              <w:rPr>
                <w:b w:val="1"/>
                <w:bCs w:val="1"/>
                <w:i w:val="0"/>
                <w:iCs w:val="0"/>
                <w:sz w:val="18"/>
                <w:szCs w:val="18"/>
              </w:rPr>
            </w:pPr>
            <w:r>
              <w:rPr>
                <w:b w:val="1"/>
                <w:bCs w:val="1"/>
                <w:i w:val="0"/>
                <w:iCs w:val="0"/>
                <w:sz w:val="18"/>
                <w:szCs w:val="18"/>
                <w:rtl w:val="0"/>
              </w:rPr>
              <w:t xml:space="preserve">Clause-</w:t>
            </w:r>
          </w:p>
          <w:p w:rsidR="00000000" w:rsidDel="00000000" w:rsidP="00000000" w:rsidRDefault="00000000" w:rsidRPr="00000000" w14:paraId="0000010F">
            <w:pPr>
              <w:spacing w:after="0" w:before="0" w:line="480" w:lineRule="auto"/>
              <w:rPr>
                <w:sz w:val="18"/>
                <w:szCs w:val="18"/>
              </w:rPr>
            </w:pPr>
            <w:r>
              <w:rPr>
                <w:b w:val="1"/>
                <w:bCs w:val="1"/>
                <w:i w:val="0"/>
                <w:iCs w:val="0"/>
                <w:sz w:val="18"/>
                <w:szCs w:val="18"/>
                <w:rtl w:val="0"/>
              </w:rPr>
              <w:t xml:space="preserve">Level</w:t>
            </w:r>
            <w:r>
              <w:rPr>
                <w:rtl w:val="0"/>
              </w:rPr>
            </w:r>
          </w:p>
        </w:tc>
        <w:tc>
          <w:tcPr>
            <w:tcBorders>
              <w:bottom w:color="000000" w:space="0" w:sz="4" w:val="single"/>
            </w:tcBorders>
          </w:tcPr>
          <w:p w:rsidR="00000000" w:rsidDel="00000000" w:rsidP="00000000" w:rsidRDefault="00000000" w:rsidRPr="00000000" w14:paraId="00000110">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111">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12">
            <w:pPr>
              <w:spacing w:after="0" w:before="0" w:line="480" w:lineRule="auto"/>
              <w:rPr>
                <w:sz w:val="18"/>
                <w:szCs w:val="18"/>
              </w:rPr>
            </w:pPr>
            <w:r>
              <w:rPr>
                <w:i w:val="0"/>
                <w:iCs w:val="0"/>
                <w:sz w:val="18"/>
                <w:szCs w:val="18"/>
                <w:rtl w:val="0"/>
              </w:rPr>
              <w:t xml:space="preserve">14 (51.9%)</w:t>
            </w:r>
            <w:r>
              <w:rPr>
                <w:rtl w:val="0"/>
              </w:rPr>
            </w:r>
          </w:p>
        </w:tc>
        <w:tc>
          <w:tcPr/>
          <w:p w:rsidR="00000000" w:rsidDel="00000000" w:rsidP="00000000" w:rsidRDefault="00000000" w:rsidRPr="00000000" w14:paraId="00000113">
            <w:pPr>
              <w:spacing w:after="0" w:before="0" w:line="480" w:lineRule="auto"/>
              <w:rPr>
                <w:sz w:val="18"/>
                <w:szCs w:val="18"/>
              </w:rPr>
            </w:pPr>
            <w:r>
              <w:rPr>
                <w:i w:val="0"/>
                <w:iCs w:val="0"/>
                <w:sz w:val="18"/>
                <w:szCs w:val="18"/>
                <w:rtl w:val="0"/>
              </w:rPr>
              <w:t xml:space="preserve">13 (48.1%)</w:t>
            </w:r>
            <w:r>
              <w:rPr>
                <w:rtl w:val="0"/>
              </w:rPr>
            </w:r>
          </w:p>
        </w:tc>
        <w:tc>
          <w:tcPr/>
          <w:p w:rsidR="00000000" w:rsidDel="00000000" w:rsidP="00000000" w:rsidRDefault="00000000" w:rsidRPr="00000000" w14:paraId="00000114">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5">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6">
            <w:pPr>
              <w:spacing w:after="0" w:before="0" w:line="480" w:lineRule="auto"/>
              <w:rPr>
                <w:sz w:val="18"/>
                <w:szCs w:val="18"/>
              </w:rPr>
            </w:pPr>
            <w:r>
              <w:rPr>
                <w:i w:val="0"/>
                <w:iCs w:val="0"/>
                <w:sz w:val="18"/>
                <w:szCs w:val="18"/>
                <w:rtl w:val="0"/>
              </w:rPr>
              <w:t xml:space="preserve">27</w:t>
            </w:r>
            <w:r>
              <w:rPr>
                <w:rtl w:val="0"/>
              </w:rPr>
            </w:r>
          </w:p>
        </w:tc>
      </w:tr>
      <w:tr>
        <w:trPr>
          <w:cantSplit w:val="1"/>
          <w:tblHeader w:val="0"/>
        </w:trPr>
        <w:tc>
          <w:tcPr/>
          <w:p w:rsidR="00000000" w:rsidDel="00000000" w:rsidP="00000000" w:rsidRDefault="00000000" w:rsidRPr="00000000" w14:paraId="00000117">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18">
            <w:pPr>
              <w:spacing w:after="0" w:before="0" w:line="480" w:lineRule="auto"/>
              <w:rPr>
                <w:sz w:val="18"/>
                <w:szCs w:val="18"/>
              </w:rPr>
            </w:pPr>
            <w:r>
              <w:rPr>
                <w:i w:val="0"/>
                <w:iCs w:val="0"/>
                <w:sz w:val="18"/>
                <w:szCs w:val="18"/>
                <w:rtl w:val="0"/>
              </w:rPr>
              <w:t xml:space="preserve">5 (17.9%)</w:t>
            </w:r>
            <w:r>
              <w:rPr>
                <w:rtl w:val="0"/>
              </w:rPr>
            </w:r>
          </w:p>
        </w:tc>
        <w:tc>
          <w:tcPr/>
          <w:p w:rsidR="00000000" w:rsidDel="00000000" w:rsidP="00000000" w:rsidRDefault="00000000" w:rsidRPr="00000000" w14:paraId="00000119">
            <w:pPr>
              <w:spacing w:after="0" w:before="0" w:line="480" w:lineRule="auto"/>
              <w:rPr>
                <w:sz w:val="18"/>
                <w:szCs w:val="18"/>
              </w:rPr>
            </w:pPr>
            <w:r>
              <w:rPr>
                <w:i w:val="0"/>
                <w:iCs w:val="0"/>
                <w:sz w:val="18"/>
                <w:szCs w:val="18"/>
                <w:rtl w:val="0"/>
              </w:rPr>
              <w:t xml:space="preserve">20 (71.4%)</w:t>
            </w:r>
            <w:r>
              <w:rPr>
                <w:rtl w:val="0"/>
              </w:rPr>
            </w:r>
          </w:p>
        </w:tc>
        <w:tc>
          <w:tcPr/>
          <w:p w:rsidR="00000000" w:rsidDel="00000000" w:rsidP="00000000" w:rsidRDefault="00000000" w:rsidRPr="00000000" w14:paraId="0000011A">
            <w:pPr>
              <w:spacing w:after="0" w:before="0" w:line="480" w:lineRule="auto"/>
              <w:rPr>
                <w:sz w:val="18"/>
                <w:szCs w:val="18"/>
              </w:rPr>
            </w:pPr>
            <w:r>
              <w:rPr>
                <w:i w:val="0"/>
                <w:iCs w:val="0"/>
                <w:sz w:val="18"/>
                <w:szCs w:val="18"/>
                <w:rtl w:val="0"/>
              </w:rPr>
              <w:t xml:space="preserve">3 (10.7%)</w:t>
            </w:r>
            <w:r>
              <w:rPr>
                <w:rtl w:val="0"/>
              </w:rPr>
            </w:r>
          </w:p>
        </w:tc>
        <w:tc>
          <w:tcPr/>
          <w:p w:rsidR="00000000" w:rsidDel="00000000" w:rsidP="00000000" w:rsidRDefault="00000000" w:rsidRPr="00000000" w14:paraId="0000011B">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C">
            <w:pPr>
              <w:spacing w:after="0" w:before="0" w:line="480" w:lineRule="auto"/>
              <w:rPr>
                <w:sz w:val="18"/>
                <w:szCs w:val="18"/>
              </w:rPr>
            </w:pPr>
            <w:r>
              <w:rPr>
                <w:i w:val="0"/>
                <w:iCs w:val="0"/>
                <w:sz w:val="18"/>
                <w:szCs w:val="18"/>
                <w:rtl w:val="0"/>
              </w:rPr>
              <w:t xml:space="preserve">28</w:t>
            </w:r>
            <w:r>
              <w:rPr>
                <w:rtl w:val="0"/>
              </w:rPr>
            </w:r>
          </w:p>
        </w:tc>
      </w:tr>
      <w:tr>
        <w:trPr>
          <w:cantSplit w:val="1"/>
          <w:tblHeader w:val="0"/>
        </w:trPr>
        <w:tc>
          <w:tcPr/>
          <w:p w:rsidR="00000000" w:rsidDel="00000000" w:rsidP="00000000" w:rsidRDefault="00000000" w:rsidRPr="00000000" w14:paraId="0000011D">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1E">
            <w:pPr>
              <w:spacing w:after="0" w:before="0" w:line="480" w:lineRule="auto"/>
              <w:rPr>
                <w:sz w:val="18"/>
                <w:szCs w:val="18"/>
              </w:rPr>
            </w:pPr>
            <w:r>
              <w:rPr>
                <w:i w:val="0"/>
                <w:iCs w:val="0"/>
                <w:sz w:val="18"/>
                <w:szCs w:val="18"/>
                <w:rtl w:val="0"/>
              </w:rPr>
              <w:t xml:space="preserve">2 (20.0%)</w:t>
            </w:r>
            <w:r>
              <w:rPr>
                <w:rtl w:val="0"/>
              </w:rPr>
            </w:r>
          </w:p>
        </w:tc>
        <w:tc>
          <w:tcPr/>
          <w:p w:rsidR="00000000" w:rsidDel="00000000" w:rsidP="00000000" w:rsidRDefault="00000000" w:rsidRPr="00000000" w14:paraId="0000011F">
            <w:pPr>
              <w:spacing w:after="0" w:before="0" w:line="480" w:lineRule="auto"/>
              <w:rPr>
                <w:sz w:val="18"/>
                <w:szCs w:val="18"/>
              </w:rPr>
            </w:pPr>
            <w:r>
              <w:rPr>
                <w:i w:val="0"/>
                <w:iCs w:val="0"/>
                <w:sz w:val="18"/>
                <w:szCs w:val="18"/>
                <w:rtl w:val="0"/>
              </w:rPr>
              <w:t xml:space="preserve">8 (80.0%)</w:t>
            </w:r>
            <w:r>
              <w:rPr>
                <w:rtl w:val="0"/>
              </w:rPr>
            </w:r>
          </w:p>
        </w:tc>
        <w:tc>
          <w:tcPr/>
          <w:p w:rsidR="00000000" w:rsidDel="00000000" w:rsidP="00000000" w:rsidRDefault="00000000" w:rsidRPr="00000000" w14:paraId="00000120">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1">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2">
            <w:pPr>
              <w:spacing w:after="0" w:before="0" w:line="480" w:lineRule="auto"/>
              <w:rPr>
                <w:sz w:val="18"/>
                <w:szCs w:val="18"/>
              </w:rPr>
            </w:pPr>
            <w:r>
              <w:rPr>
                <w:i w:val="0"/>
                <w:iCs w:val="0"/>
                <w:sz w:val="18"/>
                <w:szCs w:val="18"/>
                <w:rtl w:val="0"/>
              </w:rPr>
              <w:t xml:space="preserve">10</w:t>
            </w:r>
            <w:r>
              <w:rPr>
                <w:rtl w:val="0"/>
              </w:rPr>
            </w:r>
          </w:p>
        </w:tc>
      </w:tr>
      <w:tr>
        <w:trPr>
          <w:cantSplit w:val="1"/>
          <w:tblHeader w:val="0"/>
        </w:trPr>
        <w:tc>
          <w:tcPr/>
          <w:p w:rsidR="00000000" w:rsidDel="00000000" w:rsidP="00000000" w:rsidRDefault="00000000" w:rsidRPr="00000000" w14:paraId="00000123">
            <w:pPr>
              <w:spacing w:after="0" w:before="0" w:line="480" w:lineRule="auto"/>
              <w:rPr>
                <w:sz w:val="18"/>
                <w:szCs w:val="18"/>
              </w:rPr>
            </w:pPr>
            <w:r>
              <w:rPr>
                <w:i w:val="0"/>
                <w:iCs w:val="0"/>
                <w:sz w:val="18"/>
                <w:szCs w:val="18"/>
                <w:rtl w:val="0"/>
              </w:rPr>
              <w:t xml:space="preserve">Total</w:t>
            </w:r>
            <w:r>
              <w:rPr>
                <w:rtl w:val="0"/>
              </w:rPr>
            </w:r>
          </w:p>
        </w:tc>
        <w:tc>
          <w:tcPr/>
          <w:p w:rsidR="00000000" w:rsidDel="00000000" w:rsidP="00000000" w:rsidRDefault="00000000" w:rsidRPr="00000000" w14:paraId="00000124">
            <w:pPr>
              <w:spacing w:after="0" w:before="0" w:line="480" w:lineRule="auto"/>
              <w:rPr>
                <w:sz w:val="18"/>
                <w:szCs w:val="18"/>
              </w:rPr>
            </w:pPr>
            <w:r>
              <w:rPr>
                <w:i w:val="0"/>
                <w:iCs w:val="0"/>
                <w:sz w:val="18"/>
                <w:szCs w:val="18"/>
                <w:rtl w:val="0"/>
              </w:rPr>
              <w:t xml:space="preserve">21 (32.3%)</w:t>
            </w:r>
            <w:r>
              <w:rPr>
                <w:rtl w:val="0"/>
              </w:rPr>
            </w:r>
          </w:p>
        </w:tc>
        <w:tc>
          <w:tcPr/>
          <w:p w:rsidR="00000000" w:rsidDel="00000000" w:rsidP="00000000" w:rsidRDefault="00000000" w:rsidRPr="00000000" w14:paraId="00000125">
            <w:pPr>
              <w:spacing w:after="0" w:before="0" w:line="480" w:lineRule="auto"/>
              <w:rPr>
                <w:sz w:val="18"/>
                <w:szCs w:val="18"/>
              </w:rPr>
            </w:pPr>
            <w:r>
              <w:rPr>
                <w:i w:val="0"/>
                <w:iCs w:val="0"/>
                <w:sz w:val="18"/>
                <w:szCs w:val="18"/>
                <w:rtl w:val="0"/>
              </w:rPr>
              <w:t xml:space="preserve">41 (63.1%)</w:t>
            </w:r>
            <w:r>
              <w:rPr>
                <w:rtl w:val="0"/>
              </w:rPr>
            </w:r>
          </w:p>
        </w:tc>
        <w:tc>
          <w:tcPr/>
          <w:p w:rsidR="00000000" w:rsidDel="00000000" w:rsidP="00000000" w:rsidRDefault="00000000" w:rsidRPr="00000000" w14:paraId="00000126">
            <w:pPr>
              <w:spacing w:after="0" w:before="0" w:line="480" w:lineRule="auto"/>
              <w:rPr>
                <w:sz w:val="18"/>
                <w:szCs w:val="18"/>
              </w:rPr>
            </w:pPr>
            <w:r>
              <w:rPr>
                <w:i w:val="0"/>
                <w:iCs w:val="0"/>
                <w:sz w:val="18"/>
                <w:szCs w:val="18"/>
                <w:rtl w:val="0"/>
              </w:rPr>
              <w:t xml:space="preserve">3 (4.6%)</w:t>
            </w:r>
            <w:r>
              <w:rPr>
                <w:rtl w:val="0"/>
              </w:rPr>
            </w:r>
          </w:p>
        </w:tc>
        <w:tc>
          <w:tcPr/>
          <w:p w:rsidR="00000000" w:rsidDel="00000000" w:rsidP="00000000" w:rsidRDefault="00000000" w:rsidRPr="00000000" w14:paraId="00000127">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8">
            <w:pPr>
              <w:spacing w:after="0" w:before="0" w:line="480" w:lineRule="auto"/>
              <w:rPr>
                <w:sz w:val="18"/>
                <w:szCs w:val="18"/>
              </w:rPr>
            </w:pPr>
            <w:r>
              <w:rPr>
                <w:i w:val="0"/>
                <w:iCs w:val="0"/>
                <w:sz w:val="18"/>
                <w:szCs w:val="18"/>
                <w:rtl w:val="0"/>
              </w:rPr>
              <w:t xml:space="preserve">65</w:t>
            </w:r>
            <w:r>
              <w:rPr>
                <w:rtl w:val="0"/>
              </w:rPr>
            </w:r>
          </w:p>
        </w:tc>
      </w:tr>
    </w:tbl>
    <w:p w:rsidR="00000000" w:rsidDel="00000000" w:rsidP="00000000" w:rsidRDefault="00000000" w:rsidRPr="00000000" w14:paraId="00000129">
      <w:pPr>
        <w:spacing w:after="0" w:before="240" w:line="480" w:lineRule="auto"/>
        <w:ind w:firstLine="720"/>
        <w:jc w:val="both"/>
        <w:rPr/>
      </w:pPr>
      <w:r>
        <w:rPr>
          <w:sz w:val="22"/>
          <w:szCs w:val="22"/>
          <w:rtl w:val="0"/>
        </w:rPr>
        <w:t xml:space="preserve">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2A">
      <w:pPr>
        <w:spacing w:after="0" w:before="0" w:line="480" w:lineRule="auto"/>
        <w:ind w:firstLine="720"/>
        <w:jc w:val="both"/>
        <w:rPr/>
      </w:pPr>
      <w:r>
        <w:rPr>
          <w:sz w:val="22"/>
          <w:szCs w:val="22"/>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2B">
      <w:pPr>
        <w:spacing w:after="0" w:before="0" w:line="480" w:lineRule="auto"/>
        <w:ind w:firstLine="720"/>
        <w:jc w:val="both"/>
        <w:rPr/>
      </w:pPr>
      <w:r>
        <w:rPr>
          <w:sz w:val="22"/>
          <w:szCs w:val="22"/>
          <w:rtl w:val="0"/>
        </w:rPr>
        <w:t xml:space="preserve">Alongside the 65 retained EC hedges (and P = 0), the corpus yielded 58 false positive tokens, 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r>
        <w:rPr>
          <w:rtl w:val="0"/>
        </w:rPr>
      </w:r>
    </w:p>
    <w:p w:rsidR="00000000" w:rsidDel="00000000" w:rsidP="00000000" w:rsidRDefault="00000000" w:rsidRPr="00000000" w14:paraId="0000012C">
      <w:pPr>
        <w:spacing w:after="0" w:before="0" w:line="480" w:lineRule="auto"/>
        <w:ind w:firstLine="720"/>
        <w:jc w:val="both"/>
        <w:rPr/>
      </w:pPr>
      <w:r>
        <w:rPr>
          <w:sz w:val="22"/>
          <w:szCs w:val="22"/>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2D">
      <w:pPr>
        <w:spacing w:after="0" w:before="0" w:line="480" w:lineRule="auto"/>
        <w:ind w:firstLine="720"/>
        <w:jc w:val="both"/>
        <w:rPr/>
      </w:pPr>
      <w:r>
        <w:rPr>
          <w:sz w:val="22"/>
          <w:szCs w:val="22"/>
          <w:rtl w:val="0"/>
        </w:rPr>
        <w:t xml:space="preserve">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2E">
      <w:pPr>
        <w:keepNext w:val="1"/>
        <w:spacing w:after="120" w:before="240" w:line="480" w:lineRule="auto"/>
        <w:ind w:firstLine="0"/>
        <w:rPr/>
      </w:pPr>
      <w:r>
        <w:rPr>
          <w:b w:val="1"/>
          <w:bCs w:val="1"/>
          <w:sz w:val="24"/>
          <w:szCs w:val="24"/>
          <w:rtl w:val="0"/>
        </w:rPr>
        <w:t xml:space="preserve">Part II: Hedge Frequency across Disciplines</w:t>
      </w:r>
      <w:r>
        <w:rPr>
          <w:rtl w:val="0"/>
        </w:rPr>
      </w:r>
    </w:p>
    <w:p w:rsidR="00000000" w:rsidDel="00000000" w:rsidP="00000000" w:rsidRDefault="00000000" w:rsidRPr="00000000" w14:paraId="0000012F">
      <w:pPr>
        <w:spacing w:after="0" w:before="0" w:line="480" w:lineRule="auto"/>
        <w:ind w:firstLine="720"/>
        <w:jc w:val="both"/>
        <w:rPr/>
      </w:pPr>
      <w:r>
        <w:rPr>
          <w:sz w:val="22"/>
          <w:szCs w:val="22"/>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rsidR="00000000" w:rsidDel="00000000" w:rsidP="00000000" w:rsidRDefault="00000000" w:rsidRPr="00000000" w14:paraId="00000130">
      <w:pPr>
        <w:keepNext w:val="1"/>
        <w:spacing w:after="0" w:before="720" w:line="480" w:lineRule="auto"/>
        <w:jc w:val="center"/>
        <w:rPr/>
      </w:pPr>
      <w:r>
        <w:rPr>
          <w:b w:val="1"/>
          <w:bCs w:val="1"/>
          <w:sz w:val="22"/>
          <w:szCs w:val="22"/>
          <w:rtl w:val="0"/>
        </w:rPr>
        <w:t xml:space="preserve">Table 5</w:t>
      </w:r>
      <w:r>
        <w:rPr>
          <w:rtl w:val="0"/>
        </w:rPr>
      </w:r>
    </w:p>
    <w:p w:rsidR="00000000" w:rsidDel="00000000" w:rsidP="00000000" w:rsidRDefault="00000000" w:rsidRPr="00000000" w14:paraId="00000131">
      <w:pPr>
        <w:keepNext w:val="1"/>
        <w:spacing w:after="60" w:before="0" w:line="480" w:lineRule="auto"/>
        <w:jc w:val="center"/>
        <w:rPr/>
      </w:pPr>
      <w:r>
        <w:rPr>
          <w:sz w:val="22"/>
          <w:szCs w:val="22"/>
          <w:rtl w:val="0"/>
        </w:rPr>
        <w:t xml:space="preserve">Hedge Frequency by Discipline</w:t>
      </w:r>
      <w:r>
        <w:rPr>
          <w:rtl w:val="0"/>
        </w:rPr>
      </w:r>
    </w:p>
    <w:tbl>
      <w:tblPr>
        <w:tblStyle w:val="Table5"/>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15"/>
        <w:gridCol w:w="1170"/>
        <w:gridCol w:w="900"/>
        <w:gridCol w:w="930"/>
        <w:gridCol w:w="600"/>
        <w:gridCol w:w="1355"/>
        <w:gridCol w:w="1000"/>
        <w:gridCol w:w="1185"/>
        <w:tblGridChange w:id="0">
          <w:tblGrid>
            <w:gridCol w:w="1215"/>
            <w:gridCol w:w="1170"/>
            <w:gridCol w:w="900"/>
            <w:gridCol w:w="930"/>
            <w:gridCol w:w="600"/>
            <w:gridCol w:w="1355"/>
            <w:gridCol w:w="1000"/>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32">
            <w:pPr>
              <w:spacing w:after="0" w:before="0" w:line="480" w:lineRule="auto"/>
              <w:rPr>
                <w:sz w:val="18"/>
                <w:szCs w:val="18"/>
              </w:rPr>
            </w:pPr>
            <w:r>
              <w:rPr>
                <w:b w:val="1"/>
                <w:bCs w:val="1"/>
                <w:i w:val="0"/>
                <w:iCs w:val="0"/>
                <w:sz w:val="18"/>
                <w:szCs w:val="18"/>
                <w:rtl w:val="0"/>
              </w:rPr>
              <w:t xml:space="preserve">Discipline</w:t>
            </w:r>
            <w:r>
              <w:rPr>
                <w:rtl w:val="0"/>
              </w:rPr>
            </w:r>
          </w:p>
        </w:tc>
        <w:tc>
          <w:tcPr>
            <w:tcBorders>
              <w:bottom w:color="000000" w:space="0" w:sz="4" w:val="single"/>
            </w:tcBorders>
          </w:tcPr>
          <w:p w:rsidR="00000000" w:rsidDel="00000000" w:rsidP="00000000" w:rsidRDefault="00000000" w:rsidRPr="00000000" w14:paraId="00000133">
            <w:pPr>
              <w:spacing w:after="0" w:before="0" w:line="480" w:lineRule="auto"/>
              <w:rPr>
                <w:sz w:val="18"/>
                <w:szCs w:val="18"/>
              </w:rPr>
            </w:pPr>
            <w:r>
              <w:rPr>
                <w:b w:val="1"/>
                <w:bCs w:val="1"/>
                <w:i w:val="0"/>
                <w:iCs w:val="0"/>
                <w:sz w:val="18"/>
                <w:szCs w:val="18"/>
                <w:rtl w:val="0"/>
              </w:rPr>
              <w:t xml:space="preserve">Abstracts</w:t>
            </w:r>
            <w:r>
              <w:rPr>
                <w:rtl w:val="0"/>
              </w:rPr>
            </w:r>
          </w:p>
        </w:tc>
        <w:tc>
          <w:tcPr>
            <w:tcBorders>
              <w:bottom w:color="000000" w:space="0" w:sz="4" w:val="single"/>
            </w:tcBorders>
          </w:tcPr>
          <w:p w:rsidR="00000000" w:rsidDel="00000000" w:rsidP="00000000" w:rsidRDefault="00000000" w:rsidRPr="00000000" w14:paraId="00000134">
            <w:pPr>
              <w:spacing w:after="0" w:before="0" w:line="480" w:lineRule="auto"/>
              <w:rPr>
                <w:sz w:val="18"/>
                <w:szCs w:val="18"/>
              </w:rPr>
            </w:pPr>
            <w:r>
              <w:rPr>
                <w:b w:val="1"/>
                <w:bCs w:val="1"/>
                <w:i w:val="0"/>
                <w:iCs w:val="0"/>
                <w:sz w:val="18"/>
                <w:szCs w:val="18"/>
                <w:rtl w:val="0"/>
              </w:rPr>
              <w:t xml:space="preserve">Words</w:t>
            </w:r>
            <w:r>
              <w:rPr>
                <w:rtl w:val="0"/>
              </w:rPr>
            </w:r>
          </w:p>
        </w:tc>
        <w:tc>
          <w:tcPr>
            <w:tcBorders>
              <w:bottom w:color="000000" w:space="0" w:sz="4" w:val="single"/>
            </w:tcBorders>
          </w:tcPr>
          <w:p w:rsidR="00000000" w:rsidDel="00000000" w:rsidP="00000000" w:rsidRDefault="00000000" w:rsidRPr="00000000" w14:paraId="00000135">
            <w:pPr>
              <w:spacing w:after="0" w:before="0" w:line="480" w:lineRule="auto"/>
              <w:rPr>
                <w:sz w:val="18"/>
                <w:szCs w:val="18"/>
              </w:rPr>
            </w:pPr>
            <w:r>
              <w:rPr>
                <w:b w:val="1"/>
                <w:bCs w:val="1"/>
                <w:i w:val="0"/>
                <w:iCs w:val="0"/>
                <w:sz w:val="18"/>
                <w:szCs w:val="18"/>
                <w:rtl w:val="0"/>
              </w:rPr>
              <w:t xml:space="preserve">Hedges</w:t>
            </w:r>
            <w:r>
              <w:rPr>
                <w:rtl w:val="0"/>
              </w:rPr>
            </w:r>
          </w:p>
        </w:tc>
        <w:tc>
          <w:tcPr>
            <w:tcBorders>
              <w:bottom w:color="000000" w:space="0" w:sz="4" w:val="single"/>
            </w:tcBorders>
          </w:tcPr>
          <w:p w:rsidR="00000000" w:rsidDel="00000000" w:rsidP="00000000" w:rsidRDefault="00000000" w:rsidRPr="00000000" w14:paraId="00000136">
            <w:pPr>
              <w:spacing w:after="0" w:before="0" w:line="480" w:lineRule="auto"/>
              <w:rPr>
                <w:sz w:val="18"/>
                <w:szCs w:val="18"/>
              </w:rPr>
            </w:pPr>
            <w:r>
              <w:rPr>
                <w:b w:val="1"/>
                <w:bCs w:val="1"/>
                <w:i w:val="0"/>
                <w:iCs w:val="0"/>
                <w:sz w:val="18"/>
                <w:szCs w:val="18"/>
                <w:rtl w:val="0"/>
              </w:rPr>
              <w:t xml:space="preserve">FPs</w:t>
            </w:r>
            <w:r>
              <w:rPr>
                <w:rtl w:val="0"/>
              </w:rPr>
            </w:r>
          </w:p>
        </w:tc>
        <w:tc>
          <w:tcPr>
            <w:tcBorders>
              <w:bottom w:color="000000" w:space="0" w:sz="4" w:val="single"/>
            </w:tcBorders>
          </w:tcPr>
          <w:p w:rsidR="00000000" w:rsidDel="00000000" w:rsidP="00000000" w:rsidRDefault="00000000" w:rsidRPr="00000000" w14:paraId="00000137">
            <w:pPr>
              <w:spacing w:after="0" w:before="0" w:line="480" w:lineRule="auto"/>
              <w:jc w:val="center"/>
              <w:rPr>
                <w:sz w:val="18"/>
                <w:szCs w:val="18"/>
              </w:rPr>
            </w:pPr>
            <w:r>
              <w:rPr>
                <w:b w:val="1"/>
                <w:bCs w:val="1"/>
                <w:i w:val="0"/>
                <w:iCs w:val="0"/>
                <w:sz w:val="18"/>
                <w:szCs w:val="18"/>
                <w:rtl w:val="0"/>
              </w:rPr>
              <w:t xml:space="preserve">Unhedged</w:t>
              <w:br w:type="textWrapping"/>
              <w:t xml:space="preserve">assertions</w:t>
            </w:r>
            <w:r>
              <w:rPr>
                <w:rtl w:val="0"/>
              </w:rPr>
            </w:r>
          </w:p>
        </w:tc>
        <w:tc>
          <w:tcPr>
            <w:tcBorders>
              <w:bottom w:color="000000" w:space="0" w:sz="4" w:val="single"/>
            </w:tcBorders>
          </w:tcPr>
          <w:p w:rsidR="00000000" w:rsidDel="00000000" w:rsidP="00000000" w:rsidRDefault="00000000" w:rsidRPr="00000000" w14:paraId="00000138">
            <w:pPr>
              <w:spacing w:after="0" w:before="0" w:line="480" w:lineRule="auto"/>
              <w:rPr>
                <w:b w:val="1"/>
                <w:bCs w:val="1"/>
                <w:sz w:val="18"/>
                <w:szCs w:val="18"/>
              </w:rPr>
            </w:pPr>
            <w:r>
              <w:rPr>
                <w:b w:val="1"/>
                <w:bCs w:val="1"/>
                <w:i w:val="0"/>
                <w:iCs w:val="0"/>
                <w:sz w:val="18"/>
                <w:szCs w:val="18"/>
                <w:rtl w:val="0"/>
              </w:rPr>
              <w:t xml:space="preserve">Zero-</w:t>
            </w:r>
            <w:r>
              <w:rPr>
                <w:rtl w:val="0"/>
              </w:rPr>
            </w:r>
          </w:p>
          <w:p w:rsidR="00000000" w:rsidDel="00000000" w:rsidP="00000000" w:rsidRDefault="00000000" w:rsidRPr="00000000" w14:paraId="00000139">
            <w:pPr>
              <w:spacing w:after="0" w:before="0" w:line="480" w:lineRule="auto"/>
              <w:rPr>
                <w:sz w:val="18"/>
                <w:szCs w:val="18"/>
              </w:rPr>
            </w:pPr>
            <w:r>
              <w:rPr>
                <w:b w:val="1"/>
                <w:bCs w:val="1"/>
                <w:i w:val="0"/>
                <w:iCs w:val="0"/>
                <w:sz w:val="18"/>
                <w:szCs w:val="18"/>
                <w:rtl w:val="0"/>
              </w:rPr>
              <w:t xml:space="preserve">Hedge</w:t>
            </w:r>
            <w:r>
              <w:rPr>
                <w:rtl w:val="0"/>
              </w:rPr>
            </w:r>
          </w:p>
        </w:tc>
        <w:tc>
          <w:tcPr>
            <w:tcBorders>
              <w:bottom w:color="000000" w:space="0" w:sz="4" w:val="single"/>
            </w:tcBorders>
          </w:tcPr>
          <w:p w:rsidR="00000000" w:rsidDel="00000000" w:rsidP="00000000" w:rsidRDefault="00000000" w:rsidRPr="00000000" w14:paraId="0000013A">
            <w:pPr>
              <w:spacing w:after="0" w:before="0" w:line="480" w:lineRule="auto"/>
              <w:rPr>
                <w:b w:val="1"/>
                <w:bCs w:val="1"/>
                <w:i w:val="0"/>
                <w:iCs w:val="0"/>
                <w:sz w:val="18"/>
                <w:szCs w:val="18"/>
              </w:rPr>
            </w:pPr>
            <w:r>
              <w:rPr>
                <w:b w:val="1"/>
                <w:bCs w:val="1"/>
                <w:i w:val="0"/>
                <w:iCs w:val="0"/>
                <w:sz w:val="18"/>
                <w:szCs w:val="18"/>
                <w:rtl w:val="0"/>
              </w:rPr>
              <w:t xml:space="preserve">Hedges/</w:t>
            </w:r>
          </w:p>
          <w:p w:rsidR="00000000" w:rsidDel="00000000" w:rsidP="00000000" w:rsidRDefault="00000000" w:rsidRPr="00000000" w14:paraId="0000013B">
            <w:pPr>
              <w:spacing w:after="0" w:before="0" w:line="480" w:lineRule="auto"/>
              <w:rPr>
                <w:sz w:val="18"/>
                <w:szCs w:val="18"/>
              </w:rPr>
            </w:pPr>
            <w:r>
              <w:rPr>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3C">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3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3E">
            <w:pPr>
              <w:spacing w:after="0" w:before="0" w:line="480" w:lineRule="auto"/>
              <w:rPr>
                <w:sz w:val="18"/>
                <w:szCs w:val="18"/>
              </w:rPr>
            </w:pPr>
            <w:r>
              <w:rPr>
                <w:i w:val="0"/>
                <w:iCs w:val="0"/>
                <w:sz w:val="18"/>
                <w:szCs w:val="18"/>
                <w:rtl w:val="0"/>
              </w:rPr>
              <w:t xml:space="preserve">4,300</w:t>
            </w:r>
            <w:r>
              <w:rPr>
                <w:rtl w:val="0"/>
              </w:rPr>
            </w:r>
          </w:p>
        </w:tc>
        <w:tc>
          <w:tcPr/>
          <w:p w:rsidR="00000000" w:rsidDel="00000000" w:rsidP="00000000" w:rsidRDefault="00000000" w:rsidRPr="00000000" w14:paraId="0000013F">
            <w:pPr>
              <w:spacing w:after="0" w:before="0" w:line="480" w:lineRule="auto"/>
              <w:rPr>
                <w:sz w:val="18"/>
                <w:szCs w:val="18"/>
              </w:rPr>
            </w:pPr>
            <w:r>
              <w:rPr>
                <w:i w:val="0"/>
                <w:iCs w:val="0"/>
                <w:sz w:val="18"/>
                <w:szCs w:val="18"/>
                <w:rtl w:val="0"/>
              </w:rPr>
              <w:t xml:space="preserve">27</w:t>
            </w:r>
            <w:r>
              <w:rPr>
                <w:rtl w:val="0"/>
              </w:rPr>
            </w:r>
          </w:p>
        </w:tc>
        <w:tc>
          <w:tcPr/>
          <w:p w:rsidR="00000000" w:rsidDel="00000000" w:rsidP="00000000" w:rsidRDefault="00000000" w:rsidRPr="00000000" w14:paraId="00000140">
            <w:pPr>
              <w:spacing w:after="0" w:before="0" w:line="480" w:lineRule="auto"/>
              <w:rPr>
                <w:sz w:val="18"/>
                <w:szCs w:val="18"/>
              </w:rPr>
            </w:pPr>
            <w:r>
              <w:rPr>
                <w:i w:val="0"/>
                <w:iCs w:val="0"/>
                <w:sz w:val="18"/>
                <w:szCs w:val="18"/>
                <w:rtl w:val="0"/>
              </w:rPr>
              <w:t xml:space="preserve">14</w:t>
            </w:r>
            <w:r>
              <w:rPr>
                <w:rtl w:val="0"/>
              </w:rPr>
            </w:r>
          </w:p>
        </w:tc>
        <w:tc>
          <w:tcPr/>
          <w:p w:rsidR="00000000" w:rsidDel="00000000" w:rsidP="00000000" w:rsidRDefault="00000000" w:rsidRPr="00000000" w14:paraId="00000141">
            <w:pPr>
              <w:spacing w:after="0" w:before="0" w:line="480" w:lineRule="auto"/>
              <w:rPr>
                <w:sz w:val="18"/>
                <w:szCs w:val="18"/>
              </w:rPr>
            </w:pPr>
            <w:r>
              <w:rPr>
                <w:i w:val="0"/>
                <w:iCs w:val="0"/>
                <w:sz w:val="18"/>
                <w:szCs w:val="18"/>
                <w:rtl w:val="0"/>
              </w:rPr>
              <w:t xml:space="preserve">6</w:t>
            </w:r>
            <w:r>
              <w:rPr>
                <w:rtl w:val="0"/>
              </w:rPr>
            </w:r>
          </w:p>
        </w:tc>
        <w:tc>
          <w:tcPr/>
          <w:p w:rsidR="00000000" w:rsidDel="00000000" w:rsidP="00000000" w:rsidRDefault="00000000" w:rsidRPr="00000000" w14:paraId="00000142">
            <w:pPr>
              <w:spacing w:after="0" w:before="0" w:line="480" w:lineRule="auto"/>
              <w:rPr>
                <w:sz w:val="18"/>
                <w:szCs w:val="18"/>
              </w:rPr>
            </w:pPr>
            <w:r>
              <w:rPr>
                <w:i w:val="0"/>
                <w:iCs w:val="0"/>
                <w:sz w:val="18"/>
                <w:szCs w:val="18"/>
                <w:rtl w:val="0"/>
              </w:rPr>
              <w:t xml:space="preserve">8</w:t>
            </w:r>
            <w:r>
              <w:rPr>
                <w:rtl w:val="0"/>
              </w:rPr>
            </w:r>
          </w:p>
        </w:tc>
        <w:tc>
          <w:tcPr/>
          <w:p w:rsidR="00000000" w:rsidDel="00000000" w:rsidP="00000000" w:rsidRDefault="00000000" w:rsidRPr="00000000" w14:paraId="00000143">
            <w:pPr>
              <w:spacing w:after="0" w:before="0" w:line="480" w:lineRule="auto"/>
              <w:rPr>
                <w:sz w:val="18"/>
                <w:szCs w:val="18"/>
              </w:rPr>
            </w:pPr>
            <w:r>
              <w:rPr>
                <w:i w:val="0"/>
                <w:iCs w:val="0"/>
                <w:sz w:val="18"/>
                <w:szCs w:val="18"/>
                <w:rtl w:val="0"/>
              </w:rPr>
              <w:t xml:space="preserve">0.63</w:t>
            </w:r>
            <w:r>
              <w:rPr>
                <w:rtl w:val="0"/>
              </w:rPr>
            </w:r>
          </w:p>
        </w:tc>
      </w:tr>
      <w:tr>
        <w:trPr>
          <w:cantSplit w:val="1"/>
          <w:tblHeader w:val="0"/>
        </w:trPr>
        <w:tc>
          <w:tcPr/>
          <w:p w:rsidR="00000000" w:rsidDel="00000000" w:rsidP="00000000" w:rsidRDefault="00000000" w:rsidRPr="00000000" w14:paraId="00000144">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45">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6">
            <w:pPr>
              <w:spacing w:after="0" w:before="0" w:line="480" w:lineRule="auto"/>
              <w:rPr>
                <w:sz w:val="18"/>
                <w:szCs w:val="18"/>
              </w:rPr>
            </w:pPr>
            <w:r>
              <w:rPr>
                <w:i w:val="0"/>
                <w:iCs w:val="0"/>
                <w:sz w:val="18"/>
                <w:szCs w:val="18"/>
                <w:rtl w:val="0"/>
              </w:rPr>
              <w:t xml:space="preserve">4,509</w:t>
            </w:r>
            <w:r>
              <w:rPr>
                <w:rtl w:val="0"/>
              </w:rPr>
            </w:r>
          </w:p>
        </w:tc>
        <w:tc>
          <w:tcPr/>
          <w:p w:rsidR="00000000" w:rsidDel="00000000" w:rsidP="00000000" w:rsidRDefault="00000000" w:rsidRPr="00000000" w14:paraId="00000147">
            <w:pPr>
              <w:spacing w:after="0" w:before="0" w:line="480" w:lineRule="auto"/>
              <w:rPr>
                <w:sz w:val="18"/>
                <w:szCs w:val="18"/>
              </w:rPr>
            </w:pPr>
            <w:r>
              <w:rPr>
                <w:i w:val="0"/>
                <w:iCs w:val="0"/>
                <w:sz w:val="18"/>
                <w:szCs w:val="18"/>
                <w:rtl w:val="0"/>
              </w:rPr>
              <w:t xml:space="preserve">28</w:t>
            </w:r>
            <w:r>
              <w:rPr>
                <w:rtl w:val="0"/>
              </w:rPr>
            </w:r>
          </w:p>
        </w:tc>
        <w:tc>
          <w:tcPr/>
          <w:p w:rsidR="00000000" w:rsidDel="00000000" w:rsidP="00000000" w:rsidRDefault="00000000" w:rsidRPr="00000000" w14:paraId="00000148">
            <w:pPr>
              <w:spacing w:after="0" w:before="0" w:line="480" w:lineRule="auto"/>
              <w:rPr>
                <w:sz w:val="18"/>
                <w:szCs w:val="18"/>
              </w:rPr>
            </w:pPr>
            <w:r>
              <w:rPr>
                <w:i w:val="0"/>
                <w:iCs w:val="0"/>
                <w:sz w:val="18"/>
                <w:szCs w:val="18"/>
                <w:rtl w:val="0"/>
              </w:rPr>
              <w:t xml:space="preserve">32</w:t>
            </w:r>
            <w:r>
              <w:rPr>
                <w:rtl w:val="0"/>
              </w:rPr>
            </w:r>
          </w:p>
        </w:tc>
        <w:tc>
          <w:tcPr/>
          <w:p w:rsidR="00000000" w:rsidDel="00000000" w:rsidP="00000000" w:rsidRDefault="00000000" w:rsidRPr="00000000" w14:paraId="00000149">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4A">
            <w:pPr>
              <w:spacing w:after="0" w:before="0" w:line="480" w:lineRule="auto"/>
              <w:rPr>
                <w:sz w:val="18"/>
                <w:szCs w:val="18"/>
              </w:rPr>
            </w:pPr>
            <w:r>
              <w:rPr>
                <w:i w:val="0"/>
                <w:iCs w:val="0"/>
                <w:sz w:val="18"/>
                <w:szCs w:val="18"/>
                <w:rtl w:val="0"/>
              </w:rPr>
              <w:t xml:space="preserve">5</w:t>
            </w:r>
            <w:r>
              <w:rPr>
                <w:rtl w:val="0"/>
              </w:rPr>
            </w:r>
          </w:p>
        </w:tc>
        <w:tc>
          <w:tcPr/>
          <w:p w:rsidR="00000000" w:rsidDel="00000000" w:rsidP="00000000" w:rsidRDefault="00000000" w:rsidRPr="00000000" w14:paraId="0000014B">
            <w:pPr>
              <w:spacing w:after="0" w:before="0" w:line="480" w:lineRule="auto"/>
              <w:rPr>
                <w:sz w:val="18"/>
                <w:szCs w:val="18"/>
              </w:rPr>
            </w:pPr>
            <w:r>
              <w:rPr>
                <w:i w:val="0"/>
                <w:iCs w:val="0"/>
                <w:sz w:val="18"/>
                <w:szCs w:val="18"/>
                <w:rtl w:val="0"/>
              </w:rPr>
              <w:t xml:space="preserve">0.62</w:t>
            </w:r>
            <w:r>
              <w:rPr>
                <w:rtl w:val="0"/>
              </w:rPr>
            </w:r>
          </w:p>
        </w:tc>
      </w:tr>
      <w:tr>
        <w:trPr>
          <w:cantSplit w:val="1"/>
          <w:tblHeader w:val="0"/>
        </w:trPr>
        <w:tc>
          <w:tcPr/>
          <w:p w:rsidR="00000000" w:rsidDel="00000000" w:rsidP="00000000" w:rsidRDefault="00000000" w:rsidRPr="00000000" w14:paraId="0000014C">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4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E">
            <w:pPr>
              <w:spacing w:after="0" w:before="0" w:line="480" w:lineRule="auto"/>
              <w:rPr>
                <w:sz w:val="18"/>
                <w:szCs w:val="18"/>
              </w:rPr>
            </w:pPr>
            <w:r>
              <w:rPr>
                <w:i w:val="0"/>
                <w:iCs w:val="0"/>
                <w:sz w:val="18"/>
                <w:szCs w:val="18"/>
                <w:rtl w:val="0"/>
              </w:rPr>
              <w:t xml:space="preserve">5,060</w:t>
            </w:r>
            <w:r>
              <w:rPr>
                <w:rtl w:val="0"/>
              </w:rPr>
            </w:r>
          </w:p>
        </w:tc>
        <w:tc>
          <w:tcPr/>
          <w:p w:rsidR="00000000" w:rsidDel="00000000" w:rsidP="00000000" w:rsidRDefault="00000000" w:rsidRPr="00000000" w14:paraId="0000014F">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150">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1">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52">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3">
            <w:pPr>
              <w:spacing w:after="0" w:before="0" w:line="480" w:lineRule="auto"/>
              <w:rPr>
                <w:sz w:val="18"/>
                <w:szCs w:val="18"/>
              </w:rPr>
            </w:pPr>
            <w:r>
              <w:rPr>
                <w:i w:val="0"/>
                <w:iCs w:val="0"/>
                <w:sz w:val="18"/>
                <w:szCs w:val="18"/>
                <w:rtl w:val="0"/>
              </w:rPr>
              <w:t xml:space="preserve">0.20</w:t>
            </w:r>
            <w:r>
              <w:rPr>
                <w:rtl w:val="0"/>
              </w:rPr>
            </w:r>
          </w:p>
        </w:tc>
      </w:tr>
      <w:tr>
        <w:trPr>
          <w:cantSplit w:val="1"/>
          <w:tblHeader w:val="0"/>
        </w:trPr>
        <w:tc>
          <w:tcPr/>
          <w:p w:rsidR="00000000" w:rsidDel="00000000" w:rsidP="00000000" w:rsidRDefault="00000000" w:rsidRPr="00000000" w14:paraId="00000154">
            <w:pPr>
              <w:spacing w:after="0" w:before="0" w:line="480" w:lineRule="auto"/>
              <w:rPr>
                <w:sz w:val="18"/>
                <w:szCs w:val="18"/>
              </w:rPr>
            </w:pPr>
            <w:r>
              <w:rPr>
                <w:i w:val="0"/>
                <w:iCs w:val="0"/>
                <w:sz w:val="18"/>
                <w:szCs w:val="18"/>
                <w:rtl w:val="0"/>
              </w:rPr>
              <w:t xml:space="preserve">Total</w:t>
            </w:r>
            <w:r>
              <w:rPr>
                <w:rtl w:val="0"/>
              </w:rPr>
            </w:r>
          </w:p>
        </w:tc>
        <w:tc>
          <w:tcPr/>
          <w:p w:rsidR="00000000" w:rsidDel="00000000" w:rsidP="00000000" w:rsidRDefault="00000000" w:rsidRPr="00000000" w14:paraId="00000155">
            <w:pPr>
              <w:spacing w:after="0" w:before="0" w:line="480" w:lineRule="auto"/>
              <w:rPr>
                <w:sz w:val="18"/>
                <w:szCs w:val="18"/>
              </w:rPr>
            </w:pPr>
            <w:r>
              <w:rPr>
                <w:i w:val="0"/>
                <w:iCs w:val="0"/>
                <w:sz w:val="18"/>
                <w:szCs w:val="18"/>
                <w:rtl w:val="0"/>
              </w:rPr>
              <w:t xml:space="preserve">60</w:t>
            </w:r>
            <w:r>
              <w:rPr>
                <w:rtl w:val="0"/>
              </w:rPr>
            </w:r>
          </w:p>
        </w:tc>
        <w:tc>
          <w:tcPr/>
          <w:p w:rsidR="00000000" w:rsidDel="00000000" w:rsidP="00000000" w:rsidRDefault="00000000" w:rsidRPr="00000000" w14:paraId="00000156">
            <w:pPr>
              <w:spacing w:after="0" w:before="0" w:line="480" w:lineRule="auto"/>
              <w:rPr>
                <w:sz w:val="18"/>
                <w:szCs w:val="18"/>
              </w:rPr>
            </w:pPr>
            <w:r>
              <w:rPr>
                <w:i w:val="0"/>
                <w:iCs w:val="0"/>
                <w:sz w:val="18"/>
                <w:szCs w:val="18"/>
                <w:rtl w:val="0"/>
              </w:rPr>
              <w:t xml:space="preserve">13,869</w:t>
            </w:r>
            <w:r>
              <w:rPr>
                <w:rtl w:val="0"/>
              </w:rPr>
            </w:r>
          </w:p>
        </w:tc>
        <w:tc>
          <w:tcPr/>
          <w:p w:rsidR="00000000" w:rsidDel="00000000" w:rsidP="00000000" w:rsidRDefault="00000000" w:rsidRPr="00000000" w14:paraId="00000157">
            <w:pPr>
              <w:spacing w:after="0" w:before="0" w:line="480" w:lineRule="auto"/>
              <w:rPr>
                <w:sz w:val="18"/>
                <w:szCs w:val="18"/>
              </w:rPr>
            </w:pPr>
            <w:r>
              <w:rPr>
                <w:i w:val="0"/>
                <w:iCs w:val="0"/>
                <w:sz w:val="18"/>
                <w:szCs w:val="18"/>
                <w:rtl w:val="0"/>
              </w:rPr>
              <w:t xml:space="preserve">65</w:t>
            </w:r>
            <w:r>
              <w:rPr>
                <w:rtl w:val="0"/>
              </w:rPr>
            </w:r>
          </w:p>
        </w:tc>
        <w:tc>
          <w:tcPr/>
          <w:p w:rsidR="00000000" w:rsidDel="00000000" w:rsidP="00000000" w:rsidRDefault="00000000" w:rsidRPr="00000000" w14:paraId="00000158">
            <w:pPr>
              <w:spacing w:after="0" w:before="0" w:line="480" w:lineRule="auto"/>
              <w:rPr>
                <w:sz w:val="18"/>
                <w:szCs w:val="18"/>
              </w:rPr>
            </w:pPr>
            <w:r>
              <w:rPr>
                <w:i w:val="0"/>
                <w:iCs w:val="0"/>
                <w:sz w:val="18"/>
                <w:szCs w:val="18"/>
                <w:rtl w:val="0"/>
              </w:rPr>
              <w:t xml:space="preserve">58</w:t>
            </w:r>
            <w:r>
              <w:rPr>
                <w:rtl w:val="0"/>
              </w:rPr>
            </w:r>
          </w:p>
        </w:tc>
        <w:tc>
          <w:tcPr/>
          <w:p w:rsidR="00000000" w:rsidDel="00000000" w:rsidP="00000000" w:rsidRDefault="00000000" w:rsidRPr="00000000" w14:paraId="00000159">
            <w:pPr>
              <w:spacing w:after="0" w:before="0" w:line="480" w:lineRule="auto"/>
              <w:rPr>
                <w:sz w:val="18"/>
                <w:szCs w:val="18"/>
              </w:rPr>
            </w:pPr>
            <w:r>
              <w:rPr>
                <w:i w:val="0"/>
                <w:iCs w:val="0"/>
                <w:sz w:val="18"/>
                <w:szCs w:val="18"/>
                <w:rtl w:val="0"/>
              </w:rPr>
              <w:t xml:space="preserve">14</w:t>
            </w:r>
            <w:r>
              <w:rPr>
                <w:rtl w:val="0"/>
              </w:rPr>
            </w:r>
          </w:p>
        </w:tc>
        <w:tc>
          <w:tcPr/>
          <w:p w:rsidR="00000000" w:rsidDel="00000000" w:rsidP="00000000" w:rsidRDefault="00000000" w:rsidRPr="00000000" w14:paraId="0000015A">
            <w:pPr>
              <w:spacing w:after="0" w:before="0" w:line="480" w:lineRule="auto"/>
              <w:rPr>
                <w:sz w:val="18"/>
                <w:szCs w:val="18"/>
              </w:rPr>
            </w:pPr>
            <w:r>
              <w:rPr>
                <w:i w:val="0"/>
                <w:iCs w:val="0"/>
                <w:sz w:val="18"/>
                <w:szCs w:val="18"/>
                <w:rtl w:val="0"/>
              </w:rPr>
              <w:t xml:space="preserve">25</w:t>
            </w:r>
            <w:r>
              <w:rPr>
                <w:rtl w:val="0"/>
              </w:rPr>
            </w:r>
          </w:p>
        </w:tc>
        <w:tc>
          <w:tcPr/>
          <w:p w:rsidR="00000000" w:rsidDel="00000000" w:rsidP="00000000" w:rsidRDefault="00000000" w:rsidRPr="00000000" w14:paraId="0000015B">
            <w:pPr>
              <w:spacing w:after="0" w:before="0" w:line="480" w:lineRule="auto"/>
              <w:rPr>
                <w:sz w:val="18"/>
                <w:szCs w:val="18"/>
              </w:rPr>
            </w:pPr>
            <w:r>
              <w:rPr>
                <w:i w:val="0"/>
                <w:iCs w:val="0"/>
                <w:sz w:val="18"/>
                <w:szCs w:val="18"/>
                <w:rtl w:val="0"/>
              </w:rPr>
              <w:t xml:space="preserve">0.47</w:t>
            </w:r>
            <w:r>
              <w:rPr>
                <w:rtl w:val="0"/>
              </w:rPr>
            </w:r>
          </w:p>
        </w:tc>
      </w:tr>
    </w:tbl>
    <w:p w:rsidR="00000000" w:rsidDel="00000000" w:rsidP="00000000" w:rsidRDefault="00000000" w:rsidRPr="00000000" w14:paraId="0000015C">
      <w:pPr>
        <w:spacing w:after="0" w:before="240" w:line="480" w:lineRule="auto"/>
        <w:ind w:firstLine="720"/>
        <w:jc w:val="both"/>
        <w:rPr/>
      </w:pPr>
      <w:r>
        <w:rPr>
          <w:sz w:val="22"/>
          <w:szCs w:val="22"/>
          <w:rtl w:val="0"/>
        </w:rPr>
        <w:t xml:space="preserve">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5D">
      <w:pPr>
        <w:spacing w:after="0" w:before="0" w:line="480" w:lineRule="auto"/>
        <w:ind w:firstLine="720"/>
        <w:jc w:val="both"/>
        <w:rPr/>
      </w:pPr>
      <w:r>
        <w:rPr>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5E">
      <w:pPr>
        <w:spacing w:after="0" w:before="0" w:line="480" w:lineRule="auto"/>
        <w:ind w:firstLine="720"/>
        <w:jc w:val="both"/>
        <w:rPr/>
      </w:pPr>
      <w:r>
        <w:rPr>
          <w:sz w:val="22"/>
          <w:szCs w:val="22"/>
          <w:rtl w:val="0"/>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
The overall density (about 0.47 hedges per 100 words) sits near the lower end of published abstract figures (Hu &amp; Cao, 2011). Low density in undergraduate and L2 academic writing is widely reported and is often read as limited stance control rather than as deliberate categorical style (Hyland, 1998; Qiu et al., 2024). In this PSAU sample, the pairwise contrast that survives correction is Biology versus Veterinary Medicine. That is a local English-language pattern in ratified abstracts, not yet a full account of field culture. Supervised abstracts may absorb program tolerance for soft claims as much as individual rhetorical choice. The exploratory tests flag where density differs. They do not by themselves explain why these writers under-use English hedging resources in one program relative to another.</w:t>
      </w:r>
      <w:r>
        <w:rPr>
          <w:rtl w:val="0"/>
        </w:rPr>
      </w:r>
    </w:p>
    <w:p w:rsidR="00000000" w:rsidDel="00000000" w:rsidP="00000000" w:rsidRDefault="00000000" w:rsidRPr="00000000" w14:paraId="0000015F">
      <w:pPr>
        <w:spacing w:after="0" w:before="0" w:line="480" w:lineRule="auto"/>
        <w:ind w:firstLine="720"/>
        <w:jc w:val="both"/>
        <w:rPr/>
      </w:pPr>
      <w:r>
        <w:rPr>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60">
      <w:pPr>
        <w:spacing w:after="0" w:before="0" w:line="480" w:lineRule="auto"/>
        <w:ind w:firstLine="720"/>
        <w:jc w:val="both"/>
        <w:rPr/>
      </w:pPr>
      <w:r>
        <w:rPr>
          <w:sz w:val="22"/>
          <w:szCs w:val="22"/>
          <w:rtl w:val="0"/>
        </w:rPr>
        <w:t xml:space="preserve">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61">
      <w:pPr>
        <w:spacing w:after="0" w:before="0" w:line="480" w:lineRule="auto"/>
        <w:ind w:firstLine="720"/>
        <w:jc w:val="both"/>
        <w:rPr/>
      </w:pPr>
      <w:r>
        <w:rPr>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62">
      <w:pPr>
        <w:keepNext w:val="1"/>
        <w:spacing w:after="120" w:before="240" w:line="480" w:lineRule="auto"/>
        <w:ind w:firstLine="0"/>
        <w:rPr/>
      </w:pPr>
      <w:r>
        <w:rPr>
          <w:b w:val="1"/>
          <w:bCs w:val="1"/>
          <w:sz w:val="24"/>
          <w:szCs w:val="24"/>
          <w:rtl w:val="0"/>
        </w:rPr>
        <w:t xml:space="preserve">Part III: Rhetorical Functions of Hedging Devices</w:t>
      </w:r>
      <w:r>
        <w:rPr>
          <w:rtl w:val="0"/>
        </w:rPr>
      </w:r>
    </w:p>
    <w:p w:rsidR="00000000" w:rsidDel="00000000" w:rsidP="00000000" w:rsidRDefault="00000000" w:rsidRPr="00000000" w14:paraId="00000163">
      <w:pPr>
        <w:spacing w:after="0" w:before="0" w:line="480" w:lineRule="auto"/>
        <w:ind w:firstLine="720"/>
        <w:jc w:val="both"/>
        <w:rPr/>
      </w:pPr>
      <w:r>
        <w:rPr>
          <w:sz w:val="22"/>
          <w:szCs w:val="22"/>
          <w:rtl w:val="0"/>
        </w:rPr>
        <w:t xml:space="preserve">Table 6 summarizes Step 2 outcomes for the coding pool. Of the retained hedges, all 65 were coded Epistemic Caution (EC). Politeness/Deference is null (P = 0). False positives totaled 58 (FP-Gen 33, FP-Rec 15, FP-Cap 8, FP-Proc 2). Those 58 failed the claim condition or both removal checks (reason codes: FP-Gen, FP-Rec, FP-Cap, FP-Proc). The direct comparison is therefore EC = 65, P = 0, FP = 58.</w:t>
      </w:r>
      <w:r>
        <w:rPr>
          <w:rtl w:val="0"/>
        </w:rPr>
      </w:r>
    </w:p>
    <w:p w:rsidR="00000000" w:rsidDel="00000000" w:rsidP="00000000" w:rsidRDefault="00000000" w:rsidRPr="00000000" w14:paraId="00000164">
      <w:pPr>
        <w:keepNext w:val="1"/>
        <w:spacing w:after="0" w:before="720" w:line="480" w:lineRule="auto"/>
        <w:jc w:val="center"/>
        <w:rPr/>
      </w:pPr>
      <w:r>
        <w:rPr>
          <w:b w:val="1"/>
          <w:bCs w:val="1"/>
          <w:sz w:val="22"/>
          <w:szCs w:val="22"/>
          <w:rtl w:val="0"/>
        </w:rPr>
        <w:t xml:space="preserve">Table 6</w:t>
      </w:r>
      <w:r>
        <w:rPr>
          <w:rtl w:val="0"/>
        </w:rPr>
      </w:r>
    </w:p>
    <w:p w:rsidR="00000000" w:rsidDel="00000000" w:rsidP="00000000" w:rsidRDefault="00000000" w:rsidRPr="00000000" w14:paraId="00000165">
      <w:pPr>
        <w:keepNext w:val="1"/>
        <w:spacing w:after="60" w:before="0" w:line="480" w:lineRule="auto"/>
        <w:jc w:val="center"/>
        <w:rPr/>
      </w:pPr>
      <w:r>
        <w:rPr>
          <w:sz w:val="22"/>
          <w:szCs w:val="22"/>
          <w:rtl w:val="0"/>
        </w:rPr>
        <w:t xml:space="preserve">Step 2 Outcomes: EC, P, and FP (Candidate Pool)</w:t>
      </w:r>
      <w:r>
        <w:rPr>
          <w:rtl w:val="0"/>
        </w:rPr>
      </w:r>
    </w:p>
    <w:tbl>
      <w:tblPr>
        <w:tblStyle w:val="Table6"/>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66">
            <w:pPr>
              <w:spacing w:after="0" w:before="0" w:line="480" w:lineRule="auto"/>
              <w:rPr>
                <w:sz w:val="18"/>
                <w:szCs w:val="18"/>
              </w:rPr>
            </w:pPr>
            <w:r>
              <w:rPr>
                <w:b w:val="1"/>
                <w:bCs w:val="1"/>
                <w:i w:val="0"/>
                <w:iCs w:val="0"/>
                <w:sz w:val="18"/>
                <w:szCs w:val="18"/>
                <w:rtl w:val="0"/>
              </w:rPr>
              <w:t xml:space="preserve">Step 2 outcome</w:t>
            </w:r>
            <w:r>
              <w:rPr>
                <w:rtl w:val="0"/>
              </w:rPr>
            </w:r>
          </w:p>
        </w:tc>
        <w:tc>
          <w:tcPr>
            <w:tcBorders>
              <w:bottom w:color="000000" w:space="0" w:sz="4" w:val="single"/>
            </w:tcBorders>
          </w:tcPr>
          <w:p w:rsidR="00000000" w:rsidDel="00000000" w:rsidP="00000000" w:rsidRDefault="00000000" w:rsidRPr="00000000" w14:paraId="00000167">
            <w:pPr>
              <w:spacing w:after="0" w:before="0" w:line="480" w:lineRule="auto"/>
              <w:rPr>
                <w:sz w:val="18"/>
                <w:szCs w:val="18"/>
              </w:rPr>
            </w:pPr>
            <w:r>
              <w:rPr>
                <w:b w:val="1"/>
                <w:bCs w:val="1"/>
                <w:i w:val="0"/>
                <w:iCs w:val="0"/>
                <w:sz w:val="18"/>
                <w:szCs w:val="18"/>
                <w:rtl w:val="0"/>
              </w:rPr>
              <w:t xml:space="preserve">Count</w:t>
            </w:r>
            <w:r>
              <w:rPr>
                <w:rtl w:val="0"/>
              </w:rPr>
            </w:r>
          </w:p>
        </w:tc>
        <w:tc>
          <w:tcPr>
            <w:tcBorders>
              <w:bottom w:color="000000" w:space="0" w:sz="4" w:val="single"/>
            </w:tcBorders>
          </w:tcPr>
          <w:p w:rsidR="00000000" w:rsidDel="00000000" w:rsidP="00000000" w:rsidRDefault="00000000" w:rsidRPr="00000000" w14:paraId="00000168">
            <w:pPr>
              <w:spacing w:after="0" w:before="0" w:line="480" w:lineRule="auto"/>
              <w:rPr>
                <w:sz w:val="18"/>
                <w:szCs w:val="18"/>
              </w:rPr>
            </w:pPr>
            <w:r>
              <w:rPr>
                <w:b w:val="1"/>
                <w:bCs w:val="1"/>
                <w:i w:val="0"/>
                <w:iCs w:val="0"/>
                <w:sz w:val="18"/>
                <w:szCs w:val="18"/>
                <w:rtl w:val="0"/>
              </w:rPr>
              <w:t xml:space="preserve">Note</w:t>
            </w:r>
            <w:r>
              <w:rPr>
                <w:rtl w:val="0"/>
              </w:rPr>
            </w:r>
          </w:p>
        </w:tc>
      </w:tr>
      <w:tr>
        <w:trPr>
          <w:cantSplit w:val="1"/>
          <w:tblHeader w:val="0"/>
        </w:trPr>
        <w:tc>
          <w:tcPr/>
          <w:p w:rsidR="00000000" w:rsidDel="00000000" w:rsidP="00000000" w:rsidRDefault="00000000" w:rsidRPr="00000000" w14:paraId="00000169">
            <w:pPr>
              <w:spacing w:after="0" w:before="0" w:line="480" w:lineRule="auto"/>
              <w:rPr>
                <w:sz w:val="18"/>
                <w:szCs w:val="18"/>
              </w:rPr>
            </w:pPr>
            <w:r>
              <w:rPr>
                <w:sz w:val="18"/>
                <w:szCs w:val="18"/>
                <w:rtl w:val="0"/>
              </w:rPr>
              <w:t xml:space="preserve">Epistemic Caution (EC) , retained</w:t>
            </w:r>
          </w:p>
        </w:tc>
        <w:tc>
          <w:tcPr/>
          <w:p w:rsidR="00000000" w:rsidDel="00000000" w:rsidP="00000000" w:rsidRDefault="00000000" w:rsidRPr="00000000" w14:paraId="0000016A">
            <w:pPr>
              <w:spacing w:after="0" w:before="0" w:line="480" w:lineRule="auto"/>
              <w:rPr>
                <w:sz w:val="18"/>
                <w:szCs w:val="18"/>
              </w:rPr>
            </w:pPr>
            <w:r>
              <w:rPr>
                <w:i w:val="0"/>
                <w:iCs w:val="0"/>
                <w:sz w:val="18"/>
                <w:szCs w:val="18"/>
                <w:rtl w:val="0"/>
              </w:rPr>
              <w:t xml:space="preserve">65</w:t>
            </w:r>
            <w:r>
              <w:rPr>
                <w:rtl w:val="0"/>
              </w:rPr>
            </w:r>
          </w:p>
        </w:tc>
        <w:tc>
          <w:tcPr/>
          <w:p w:rsidR="00000000" w:rsidDel="00000000" w:rsidP="00000000" w:rsidRDefault="00000000" w:rsidRPr="00000000" w14:paraId="0000016B">
            <w:pPr>
              <w:spacing w:after="0" w:before="0" w:line="480" w:lineRule="auto"/>
              <w:rPr>
                <w:sz w:val="18"/>
                <w:szCs w:val="18"/>
              </w:rPr>
            </w:pPr>
            <w:r>
              <w:rPr>
                <w:i w:val="0"/>
                <w:iCs w:val="0"/>
                <w:sz w:val="18"/>
                <w:szCs w:val="18"/>
                <w:rtl w:val="0"/>
              </w:rPr>
              <w:t xml:space="preserve">Passed Working Test</w:t>
            </w:r>
            <w:r>
              <w:rPr>
                <w:rtl w:val="0"/>
              </w:rPr>
            </w:r>
          </w:p>
        </w:tc>
      </w:tr>
      <w:tr>
        <w:trPr>
          <w:cantSplit w:val="1"/>
          <w:tblHeader w:val="0"/>
        </w:trPr>
        <w:tc>
          <w:tcPr/>
          <w:p w:rsidR="00000000" w:rsidDel="00000000" w:rsidP="00000000" w:rsidRDefault="00000000" w:rsidRPr="00000000" w14:paraId="0000016C">
            <w:pPr>
              <w:spacing w:after="0" w:before="0" w:line="480" w:lineRule="auto"/>
              <w:rPr>
                <w:sz w:val="18"/>
                <w:szCs w:val="18"/>
              </w:rPr>
            </w:pPr>
            <w:r>
              <w:rPr>
                <w:sz w:val="18"/>
                <w:szCs w:val="18"/>
                <w:rtl w:val="0"/>
              </w:rPr>
              <w:t xml:space="preserve">Politeness/Deference (P) , retained</w:t>
            </w:r>
          </w:p>
        </w:tc>
        <w:tc>
          <w:tcPr/>
          <w:p w:rsidR="00000000" w:rsidDel="00000000" w:rsidP="00000000" w:rsidRDefault="00000000" w:rsidRPr="00000000" w14:paraId="0000016D">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6E">
            <w:pPr>
              <w:spacing w:after="0" w:before="0" w:line="480" w:lineRule="auto"/>
              <w:rPr>
                <w:sz w:val="18"/>
                <w:szCs w:val="18"/>
              </w:rPr>
            </w:pPr>
            <w:r>
              <w:rPr>
                <w:i w:val="0"/>
                <w:iCs w:val="0"/>
                <w:sz w:val="18"/>
                <w:szCs w:val="18"/>
                <w:rtl w:val="0"/>
              </w:rPr>
              <w:t xml:space="preserve">Null in this sample</w:t>
            </w:r>
            <w:r>
              <w:rPr>
                <w:rtl w:val="0"/>
              </w:rPr>
            </w:r>
          </w:p>
        </w:tc>
      </w:tr>
      <w:tr>
        <w:trPr>
          <w:cantSplit w:val="1"/>
          <w:tblHeader w:val="0"/>
        </w:trPr>
        <w:tc>
          <w:tcPr/>
          <w:p w:rsidR="00000000" w:rsidDel="00000000" w:rsidP="00000000" w:rsidRDefault="00000000" w:rsidRPr="00000000" w14:paraId="0000016F">
            <w:pPr>
              <w:spacing w:after="0" w:before="0" w:line="480" w:lineRule="auto"/>
              <w:rPr>
                <w:sz w:val="18"/>
                <w:szCs w:val="18"/>
              </w:rPr>
            </w:pPr>
            <w:r>
              <w:rPr>
                <w:i w:val="0"/>
                <w:iCs w:val="0"/>
                <w:sz w:val="18"/>
                <w:szCs w:val="18"/>
                <w:rtl w:val="0"/>
              </w:rPr>
              <w:t xml:space="preserve">False positive (FP)</w:t>
            </w:r>
            <w:r>
              <w:rPr>
                <w:rtl w:val="0"/>
              </w:rPr>
            </w:r>
          </w:p>
        </w:tc>
        <w:tc>
          <w:tcPr/>
          <w:p w:rsidR="00000000" w:rsidDel="00000000" w:rsidP="00000000" w:rsidRDefault="00000000" w:rsidRPr="00000000" w14:paraId="00000170">
            <w:pPr>
              <w:spacing w:after="0" w:before="0" w:line="480" w:lineRule="auto"/>
              <w:rPr>
                <w:sz w:val="18"/>
                <w:szCs w:val="18"/>
              </w:rPr>
            </w:pPr>
            <w:r>
              <w:rPr>
                <w:i w:val="0"/>
                <w:iCs w:val="0"/>
                <w:sz w:val="18"/>
                <w:szCs w:val="18"/>
                <w:rtl w:val="0"/>
              </w:rPr>
              <w:t xml:space="preserve">58</w:t>
            </w:r>
            <w:r>
              <w:rPr>
                <w:rtl w:val="0"/>
              </w:rPr>
            </w:r>
          </w:p>
        </w:tc>
        <w:tc>
          <w:tcPr/>
          <w:p w:rsidR="00000000" w:rsidDel="00000000" w:rsidP="00000000" w:rsidRDefault="00000000" w:rsidRPr="00000000" w14:paraId="00000171">
            <w:pPr>
              <w:spacing w:after="0" w:before="0" w:line="480" w:lineRule="auto"/>
              <w:rPr>
                <w:sz w:val="18"/>
                <w:szCs w:val="18"/>
              </w:rPr>
            </w:pPr>
            <w:r>
              <w:rPr>
                <w:sz w:val="18"/>
                <w:szCs w:val="18"/>
                <w:rtl w:val="0"/>
              </w:rPr>
              <w:t xml:space="preserve">Not retained, not a function</w:t>
            </w:r>
          </w:p>
        </w:tc>
      </w:tr>
      <w:tr>
        <w:trPr>
          <w:cantSplit w:val="1"/>
          <w:tblHeader w:val="0"/>
        </w:trPr>
        <w:tc>
          <w:tcPr/>
          <w:p w:rsidR="00000000" w:rsidDel="00000000" w:rsidP="00000000" w:rsidRDefault="00000000" w:rsidRPr="00000000" w14:paraId="00000172">
            <w:pPr>
              <w:spacing w:after="0" w:before="0" w:line="480" w:lineRule="auto"/>
              <w:rPr>
                <w:sz w:val="18"/>
                <w:szCs w:val="18"/>
              </w:rPr>
            </w:pPr>
            <w:r>
              <w:rPr>
                <w:i w:val="0"/>
                <w:iCs w:val="0"/>
                <w:sz w:val="18"/>
                <w:szCs w:val="18"/>
                <w:rtl w:val="0"/>
              </w:rPr>
              <w:t xml:space="preserve">Total candidate decisions</w:t>
            </w:r>
            <w:r>
              <w:rPr>
                <w:rtl w:val="0"/>
              </w:rPr>
            </w:r>
          </w:p>
        </w:tc>
        <w:tc>
          <w:tcPr/>
          <w:p w:rsidR="00000000" w:rsidDel="00000000" w:rsidP="00000000" w:rsidRDefault="00000000" w:rsidRPr="00000000" w14:paraId="00000173">
            <w:pPr>
              <w:spacing w:after="0" w:before="0" w:line="480" w:lineRule="auto"/>
              <w:rPr>
                <w:sz w:val="18"/>
                <w:szCs w:val="18"/>
              </w:rPr>
            </w:pPr>
            <w:r>
              <w:rPr>
                <w:i w:val="0"/>
                <w:iCs w:val="0"/>
                <w:sz w:val="18"/>
                <w:szCs w:val="18"/>
                <w:rtl w:val="0"/>
              </w:rPr>
              <w:t xml:space="preserve">123</w:t>
            </w:r>
            <w:r>
              <w:rPr>
                <w:rtl w:val="0"/>
              </w:rPr>
            </w:r>
          </w:p>
        </w:tc>
        <w:tc>
          <w:tcPr/>
          <w:p w:rsidR="00000000" w:rsidDel="00000000" w:rsidP="00000000" w:rsidRDefault="00000000" w:rsidRPr="00000000" w14:paraId="00000174">
            <w:pPr>
              <w:spacing w:after="0" w:before="0" w:line="480" w:lineRule="auto"/>
              <w:rPr>
                <w:sz w:val="18"/>
                <w:szCs w:val="18"/>
              </w:rPr>
            </w:pPr>
            <w:r>
              <w:rPr>
                <w:i w:val="0"/>
                <w:iCs w:val="0"/>
                <w:sz w:val="18"/>
                <w:szCs w:val="18"/>
                <w:rtl w:val="0"/>
              </w:rPr>
              <w:t xml:space="preserve">Logged candidates only (65 retained + 58 FP), not every word in the corpus</w:t>
            </w:r>
            <w:r>
              <w:rPr>
                <w:rtl w:val="0"/>
              </w:rPr>
            </w:r>
          </w:p>
        </w:tc>
      </w:tr>
    </w:tbl>
    <w:p w:rsidR="00000000" w:rsidDel="00000000" w:rsidP="00000000" w:rsidRDefault="00000000" w:rsidRPr="00000000" w14:paraId="00000175">
      <w:pPr>
        <w:spacing w:after="0" w:before="240" w:line="480" w:lineRule="auto"/>
        <w:ind w:firstLine="720"/>
        <w:jc w:val="both"/>
        <w:rPr/>
      </w:pPr>
      <w:r>
        <w:rPr>
          <w:sz w:val="22"/>
          <w:szCs w:val="22"/>
          <w:rtl w:val="0"/>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That the retained set is entirely Epistemic Caution is readable against how academic English uses hedges in research prose. Hyland (1996, 1998) treats scientific hedging as a resource for precision, caution, and negotiated commitment to propositions. The central job is epistemic. Writers adjust how far a claim may stand. Salager-Meyer (1994) frames the same work as claim-responsibility management. Hedges distribute responsibility for the accuracy or reach of a statement among the writer, the data, and external conditions. Under those accounts, a retained profile of EC only fits the expected center of scientific English, especially in a short results-facing summary.</w:t>
      </w:r>
      <w:r>
        <w:rPr>
          <w:rtl w:val="0"/>
        </w:rPr>
      </w:r>
    </w:p>
    <w:p w:rsidR="00000000" w:rsidDel="00000000" w:rsidP="00000000" w:rsidRDefault="00000000" w:rsidRPr="00000000" w14:paraId="00000176">
      <w:pPr>
        <w:spacing w:after="0" w:before="0" w:line="480" w:lineRule="auto"/>
        <w:ind w:firstLine="720"/>
        <w:jc w:val="both"/>
        <w:rPr/>
      </w:pPr>
      <w:r>
        <w:rPr>
          <w:sz w:val="22"/>
          <w:szCs w:val="22"/>
          <w:rtl w:val="0"/>
        </w:rPr>
        <w:t xml:space="preserve">The abstract genre tightens that center. 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 / suggests / suggesting qualify applications or interpretations. Results sentences in the same abstracts often use factive verbs (showed, revealed, demonstrated) without qualification. A formal move-structured count was not performed. The pattern remains qualitative within the present sample, but it aligns with an abstract that reports findings more directly and hedges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(21 instances, all EC) almost exclusively marked possibility about results or implications, as in “the biosynthesis may affect the overall development.” Lexical hedges (41 instances, all EC) qualified the strength of findings or implications, as in “results suggest that fermented banana peel can significantly enhance growth.” Framing and sequencing forms that failed both removal checks sit outside the retained set. They are not included in the 58 category-coded FPs.</w:t>
      </w:r>
      <w:r>
        <w:rPr>
          <w:rtl w:val="0"/>
        </w:rPr>
      </w:r>
    </w:p>
    <w:p w:rsidR="00000000" w:rsidDel="00000000" w:rsidP="00000000" w:rsidRDefault="00000000" w:rsidRPr="00000000" w14:paraId="00000177">
      <w:pPr>
        <w:spacing w:after="0" w:before="0" w:line="480" w:lineRule="auto"/>
        <w:ind w:firstLine="720"/>
        <w:jc w:val="both"/>
        <w:rPr/>
      </w:pPr>
      <w:r>
        <w:rPr>
          <w:sz w:val="22"/>
          <w:szCs w:val="22"/>
          <w:rtl w:val="0"/>
        </w:rPr>
        <w:t xml:space="preserve">For English Language Studies, the finding is therefore best read as a profile of how these ratified abstracts use English to manage knowledge claims. It is not a claim that interpersonal mitigation is absent from student English in every genre. Softened recommendations and pure sequencing were examined and excluded by design. Pure P on claims was allowed by the Reader Test and simply did not appear.
The uniform EC outcome still carries a limit already noted in Scope and Limitations. Intra-rater coding alone cannot settle whether another coder would recover pure P on the same claim sites. What the data support is narrower and safer. Among expressions that passed the claim condition and a removal check in these sixty abstracts, Epistemic Caution was the only function assigned.</w:t>
      </w:r>
      <w:r>
        <w:rPr>
          <w:rtl w:val="0"/>
        </w:rPr>
      </w:r>
    </w:p>
    <w:p w:rsidR="00000000" w:rsidDel="00000000" w:rsidP="00000000" w:rsidRDefault="00000000" w:rsidRPr="00000000" w14:paraId="00000178">
      <w:pPr>
        <w:keepNext w:val="1"/>
        <w:spacing w:after="120" w:before="240" w:line="480" w:lineRule="auto"/>
        <w:ind w:firstLine="0"/>
        <w:rPr/>
      </w:pPr>
      <w:r>
        <w:rPr>
          <w:b w:val="1"/>
          <w:bCs w:val="1"/>
          <w:sz w:val="24"/>
          <w:szCs w:val="24"/>
          <w:rtl w:val="0"/>
        </w:rPr>
        <w:t xml:space="preserve">Part IV: Cross-Disciplinary Contrasts</w:t>
      </w:r>
      <w:r>
        <w:rPr>
          <w:rtl w:val="0"/>
        </w:rPr>
      </w:r>
    </w:p>
    <w:p w:rsidR="00000000" w:rsidDel="00000000" w:rsidP="00000000" w:rsidRDefault="00000000" w:rsidRPr="00000000" w14:paraId="00000179">
      <w:pPr>
        <w:spacing w:after="0" w:before="0" w:line="480" w:lineRule="auto"/>
        <w:ind w:firstLine="720"/>
        <w:jc w:val="both"/>
        <w:rPr/>
      </w:pPr>
      <w:r>
        <w:rPr>
          <w:sz w:val="22"/>
          <w:szCs w:val="22"/>
          <w:rtl w:val="0"/>
        </w:rPr>
        <w:t xml:space="preserve">Parts I through III established frequency, function, and density differences in this corpus. Part IV asks what those differences amount to once the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r>
        <w:rPr>
          <w:rtl w:val="0"/>
        </w:rPr>
      </w:r>
    </w:p>
    <w:p w:rsidR="00000000" w:rsidDel="00000000" w:rsidP="00000000" w:rsidRDefault="00000000" w:rsidRPr="00000000" w14:paraId="0000017A">
      <w:pPr>
        <w:keepNext w:val="1"/>
        <w:pageBreakBefore w:val="0"/>
        <w:spacing w:after="0" w:before="720" w:line="480" w:lineRule="auto"/>
        <w:jc w:val="center"/>
        <w:rPr/>
      </w:pPr>
      <w:r>
        <w:rPr>
          <w:b w:val="1"/>
          <w:bCs w:val="1"/>
          <w:sz w:val="22"/>
          <w:szCs w:val="22"/>
          <w:rtl w:val="0"/>
        </w:rPr>
        <w:t xml:space="preserve">Table 7</w:t>
      </w:r>
      <w:r>
        <w:rPr>
          <w:rtl w:val="0"/>
        </w:rPr>
      </w:r>
    </w:p>
    <w:p w:rsidR="00000000" w:rsidDel="00000000" w:rsidP="00000000" w:rsidRDefault="00000000" w:rsidRPr="00000000" w14:paraId="0000017B">
      <w:pPr>
        <w:keepNext w:val="1"/>
        <w:spacing w:after="60" w:before="0" w:line="480" w:lineRule="auto"/>
        <w:jc w:val="center"/>
        <w:rPr/>
      </w:pPr>
      <w:r>
        <w:rPr>
          <w:sz w:val="22"/>
          <w:szCs w:val="22"/>
          <w:rtl w:val="0"/>
        </w:rPr>
        <w:t xml:space="preserve">Outcome Type by Discipline</w:t>
      </w:r>
      <w:r>
        <w:rPr>
          <w:rtl w:val="0"/>
        </w:rPr>
      </w:r>
    </w:p>
    <w:tbl>
      <w:tblPr>
        <w:tblStyle w:val="Table7"/>
        <w:tblW w:w="830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bottom w:color="000000" w:space="0" w:sz="4" w:val="single"/>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Outcome Type</w:t>
            </w:r>
            <w:r>
              <w:rPr>
                <w:rtl w:val="0"/>
              </w:rPr>
            </w:r>
          </w:p>
        </w:tc>
        <w:tc>
          <w:tcPr>
            <w:tcBorders>
              <w:bottom w:color="000000" w:space="0" w:sz="4" w:val="single"/>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Agriculture</w:t>
            </w:r>
            <w:r>
              <w:rPr>
                <w:rtl w:val="0"/>
              </w:rPr>
            </w:r>
          </w:p>
        </w:tc>
        <w:tc>
          <w:tcPr>
            <w:tcBorders>
              <w:bottom w:color="000000" w:space="0" w:sz="4" w:val="single"/>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Veterinary Medicine</w:t>
            </w:r>
            <w:r>
              <w:rPr>
                <w:rtl w:val="0"/>
              </w:rPr>
            </w:r>
          </w:p>
        </w:tc>
        <w:tc>
          <w:tcPr>
            <w:tcBorders>
              <w:bottom w:color="000000" w:space="0" w:sz="4" w:val="single"/>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Biology</w:t>
            </w:r>
            <w:r>
              <w:rPr>
                <w:rtl w:val="0"/>
              </w:rPr>
            </w:r>
          </w:p>
        </w:tc>
        <w:tc>
          <w:tcPr>
            <w:tcBorders>
              <w:bottom w:color="000000" w:space="0" w:sz="4" w:val="single"/>
            </w:tcBorders>
          </w:tcPr>
          <w:p w:rsidR="00000000" w:rsidDel="00000000" w:rsidP="00000000" w:rsidRDefault="00000000" w:rsidRPr="00000000" w14:paraId="00000180">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1">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5">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6">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A">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B">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F">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90">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4">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5">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9">
            <w:pPr>
              <w:spacing w:after="0" w:before="0" w:line="480" w:lineRule="auto"/>
              <w:rPr>
                <w:sz w:val="18"/>
                <w:szCs w:val="18"/>
              </w:rPr>
            </w:pPr>
            <w:r>
              <w:rPr>
                <w:sz w:val="18"/>
                <w:szCs w:val="18"/>
                <w:rtl w:val="0"/>
              </w:rPr>
              <w:t xml:space="preserve">5</w:t>
            </w:r>
          </w:p>
        </w:tc>
      </w:tr>
      <w:tr>
        <w:trPr>
          <w:cantSplit w:val="1"/>
          <w:tblHeader w:val="0"/>
        </w:trPr>
        <w:tc>
          <w:tcPr/>
          <w:p w:rsidR="00000000" w:rsidDel="00000000" w:rsidP="00000000" w:rsidRDefault="00000000" w:rsidRPr="00000000" w14:paraId="0000019A">
            <w:pPr>
              <w:spacing w:after="0" w:before="0" w:line="480" w:lineRule="auto"/>
              <w:rPr>
                <w:sz w:val="18"/>
                <w:szCs w:val="18"/>
              </w:rPr>
            </w:pPr>
            <w:r>
              <w:rPr>
                <w:sz w:val="18"/>
                <w:szCs w:val="18"/>
                <w:rtl w:val="0"/>
              </w:rPr>
              <w:t xml:space="preserve">Total</w:t>
            </w:r>
          </w:p>
        </w:tc>
        <w:tc>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p w:rsidR="00000000" w:rsidDel="00000000" w:rsidP="00000000" w:rsidRDefault="00000000" w:rsidRPr="00000000" w14:paraId="0000019D">
            <w:pPr>
              <w:spacing w:after="0" w:before="0" w:line="480" w:lineRule="auto"/>
              <w:rPr>
                <w:sz w:val="18"/>
                <w:szCs w:val="18"/>
              </w:rPr>
            </w:pPr>
            <w:r>
              <w:rPr>
                <w:sz w:val="18"/>
                <w:szCs w:val="18"/>
                <w:rtl w:val="0"/>
              </w:rPr>
              <w:t xml:space="preserve">20</w:t>
            </w:r>
          </w:p>
        </w:tc>
        <w:tc>
          <w:tcPr/>
          <w:p w:rsidR="00000000" w:rsidDel="00000000" w:rsidP="00000000" w:rsidRDefault="00000000" w:rsidRPr="00000000" w14:paraId="0000019E">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F">
      <w:pPr>
        <w:spacing w:after="0" w:before="240" w:line="480" w:lineRule="auto"/>
        <w:ind w:firstLine="720"/>
        <w:jc w:val="both"/>
        <w:rPr/>
      </w:pPr>
      <w:r>
        <w:rPr>
          <w:sz w:val="22"/>
          <w:szCs w:val="22"/>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r>
        <w:rPr>
          <w:rtl w:val="0"/>
        </w:rPr>
      </w:r>
    </w:p>
    <w:p w:rsidR="00000000" w:rsidDel="00000000" w:rsidP="00000000" w:rsidRDefault="00000000" w:rsidRPr="00000000" w14:paraId="000001A0">
      <w:pPr>
        <w:spacing w:after="0" w:before="0" w:line="480" w:lineRule="auto"/>
        <w:ind w:firstLine="720"/>
        <w:jc w:val="both"/>
        <w:rPr/>
      </w:pPr>
      <w:r>
        <w:rPr>
          <w:sz w:val="22"/>
          <w:szCs w:val="22"/>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 only that they hedge less in this sample. Hyland’s (2005) stance model is consistent with the density reading (fewer hedges mean less explicit softening of authorial commitment) without converting it into a finding about field-wide norms.</w:t>
      </w:r>
      <w:r>
        <w:rPr>
          <w:rtl w:val="0"/>
        </w:rPr>
      </w:r>
    </w:p>
    <w:p w:rsidR="00000000" w:rsidDel="00000000" w:rsidP="00000000" w:rsidRDefault="00000000" w:rsidRPr="00000000" w14:paraId="000001A1">
      <w:pPr>
        <w:spacing w:after="0" w:before="0" w:line="480" w:lineRule="auto"/>
        <w:ind w:firstLine="720"/>
        <w:jc w:val="both"/>
        <w:rPr/>
      </w:pPr>
      <w:r>
        <w:rPr>
          <w:sz w:val="22"/>
          <w:szCs w:val="22"/>
          <w:rtl w:val="0"/>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
Acs2 remains a single case,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Binary outcome type does not erase Veterinary Medicine’s lower rates either. Biology Binary abstracts still average more hedges than VM Binary abstracts. Stance language in English is not made unnecessary by a yes/no result design. The corpus therefore supports a limited ELS claim: in these abstracts, density differences track how programs word caution around findings and implications, not only how study designs package results.</w:t>
      </w:r>
      <w:r>
        <w:rPr>
          <w:rtl w:val="0"/>
        </w:rPr>
      </w:r>
    </w:p>
    <w:p w:rsidR="00000000" w:rsidDel="00000000" w:rsidP="00000000" w:rsidRDefault="00000000" w:rsidRPr="00000000" w14:paraId="000001A2">
      <w:pPr>
        <w:spacing w:after="0" w:before="0" w:line="480" w:lineRule="auto"/>
        <w:ind w:firstLine="720"/>
        <w:jc w:val="both"/>
        <w:rPr/>
      </w:pPr>
      <w:r>
        <w:rPr>
          <w:sz w:val="22"/>
          <w:szCs w:val="22"/>
          <w:rtl w:val="0"/>
        </w:rPr>
        <w:t xml:space="preserve">As an English Language Studies account of undergraduate academic English, the study cannot separate genuine field norms from adviser-enforced conventions. The findings describe how caution is worded in ratified English abstracts, not individual cognition. Read as a local baseline for L2 academic English at PSAU, the corpus supports a limited claim: among these three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English textual result, not its causes.</w:t>
      </w:r>
      <w:r>
        <w:rPr>
          <w:rtl w:val="0"/>
        </w:rPr>
      </w:r>
    </w:p>
    <w:p w:rsidR="00000000" w:rsidDel="00000000" w:rsidP="00000000" w:rsidRDefault="00000000" w:rsidRPr="00000000" w14:paraId="000001A3">
      <w:pPr>
        <w:spacing w:after="0" w:before="0" w:line="480" w:lineRule="auto"/>
        <w:ind w:firstLine="720"/>
        <w:jc w:val="both"/>
        <w:rPr/>
      </w:pPr>
      <w:r>
        <w:rPr>
          <w:rtl w:val="0"/>
        </w:rPr>
      </w:r>
    </w:p>
    <w:p w:rsidR="00000000" w:rsidDel="00000000" w:rsidP="00000000" w:rsidRDefault="00000000" w:rsidRPr="00000000" w14:paraId="000001A4">
      <w:pPr>
        <w:spacing w:after="0" w:before="0" w:line="480" w:lineRule="auto"/>
        <w:rPr/>
        <w:sectPr>
          <w:headerReference r:id="rId13" w:type="default"/>
          <w:headerReference r:id="rId1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5">
      <w:pPr>
        <w:spacing w:after="240" w:before="720" w:line="480" w:lineRule="auto"/>
        <w:ind w:firstLine="0"/>
        <w:jc w:val="center"/>
        <w:rPr/>
      </w:pPr>
      <w:r>
        <w:rPr>
          <w:b w:val="1"/>
          <w:bCs w:val="1"/>
          <w:sz w:val="28"/>
          <w:szCs w:val="28"/>
          <w:rtl w:val="0"/>
        </w:rPr>
        <w:t xml:space="preserve">CONCLUSIONS AND RECOMMENDATIONS</w:t>
      </w:r>
      <w:r>
        <w:rPr>
          <w:rtl w:val="0"/>
        </w:rPr>
      </w:r>
    </w:p>
    <w:p w:rsidR="00000000" w:rsidDel="00000000" w:rsidP="00000000" w:rsidRDefault="00000000" w:rsidRPr="00000000" w14:paraId="000001A6">
      <w:pPr>
        <w:spacing w:after="0" w:before="0" w:line="480" w:lineRule="auto"/>
        <w:ind w:firstLine="720"/>
        <w:jc w:val="both"/>
        <w:rPr/>
      </w:pPr>
      <w:r>
        <w:rPr>
          <w:rtl w:val="0"/>
        </w:rPr>
      </w:r>
    </w:p>
    <w:p w:rsidR="00000000" w:rsidDel="00000000" w:rsidP="00000000" w:rsidRDefault="00000000" w:rsidRPr="00000000" w14:paraId="000001A7">
      <w:pPr>
        <w:spacing w:after="0" w:before="0" w:line="480" w:lineRule="auto"/>
        <w:ind w:firstLine="720"/>
        <w:jc w:val="both"/>
        <w:rPr/>
      </w:pPr>
      <w:r>
        <w:rPr>
          <w:sz w:val="22"/>
          <w:szCs w:val="22"/>
          <w:rtl w:val="0"/>
        </w:rPr>
        <w:t xml:space="preserve">This study mapped how developing researchers at PSAU used English hedging resources in 60 undergraduate thesis abstracts across Agriculture, Veterinary Medicine, and Biology.</w:t>
      </w:r>
      <w:r>
        <w:rPr>
          <w:rtl w:val="0"/>
        </w:rPr>
      </w:r>
    </w:p>
    <w:p w:rsidR="00000000" w:rsidDel="00000000" w:rsidP="00000000" w:rsidRDefault="00000000" w:rsidRPr="00000000" w14:paraId="000001A8">
      <w:pPr>
        <w:keepNext w:val="1"/>
        <w:spacing w:after="120" w:before="240" w:line="480" w:lineRule="auto"/>
        <w:ind w:firstLine="0"/>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sz w:val="22"/>
          <w:szCs w:val="22"/>
          <w:rtl w:val="0"/>
        </w:rPr>
        <w:t xml:space="preserve">This study set out to map how developing researchers at PSAU encode caution in English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AA">
      <w:pPr>
        <w:spacing w:after="0" w:before="0" w:line="480" w:lineRule="auto"/>
        <w:ind w:firstLine="720"/>
        <w:jc w:val="both"/>
        <w:rPr/>
      </w:pPr>
      <w:r>
        <w:rPr>
          <w:sz w:val="22"/>
          <w:szCs w:val="22"/>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linguistics. These texts are supervised products. What looks like a writer’s caution profile may also be a program’s tolerance for soft claims in a high-stakes summary. The data cannot name the cause. They can show the textual outcome.</w:t>
      </w:r>
      <w:r>
        <w:rPr>
          <w:rtl w:val="0"/>
        </w:rPr>
      </w:r>
    </w:p>
    <w:p w:rsidR="00000000" w:rsidDel="00000000" w:rsidP="00000000" w:rsidRDefault="00000000" w:rsidRPr="00000000" w14:paraId="000001AB">
      <w:pPr>
        <w:spacing w:after="0" w:before="0" w:line="480" w:lineRule="auto"/>
        <w:ind w:firstLine="720"/>
        <w:jc w:val="both"/>
        <w:rPr/>
      </w:pPr>
      <w:r>
        <w:rPr>
          <w:sz w:val="22"/>
          <w:szCs w:val="22"/>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r>
        <w:rPr>
          <w:rtl w:val="0"/>
        </w:rPr>
      </w:r>
    </w:p>
    <w:p w:rsidR="00000000" w:rsidDel="00000000" w:rsidP="00000000" w:rsidRDefault="00000000" w:rsidRPr="00000000" w14:paraId="000001AC">
      <w:pPr>
        <w:keepNext w:val="1"/>
        <w:spacing w:after="120" w:before="240" w:line="480" w:lineRule="auto"/>
        <w:ind w:firstLine="0"/>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Pr>
          <w:rtl w:val="0"/>
        </w:rPr>
      </w:r>
    </w:p>
    <w:p w:rsidR="00000000" w:rsidDel="00000000" w:rsidP="00000000" w:rsidRDefault="00000000" w:rsidRPr="00000000" w14:paraId="000001AE">
      <w:pPr>
        <w:spacing w:after="0" w:before="0" w:line="480" w:lineRule="auto"/>
        <w:ind w:firstLine="720"/>
        <w:jc w:val="both"/>
        <w:rPr/>
      </w:pPr>
      <w:r>
        <w:rPr>
          <w:sz w:val="22"/>
          <w:szCs w:val="22"/>
          <w:rtl w:val="0"/>
        </w:rPr>
        <w:t xml:space="preserve">Teachers in the BAELS program and related writing courses may use the local pattern as a teaching resource. Many abstracts in the sample soften little. When they do, the work is concentrated in a narrow set of forms, mainly lexical items such as potential and suggest, with modal verbs in a supporting role. Instruction that assumes a full academic hedging repertoire will miss what this campus sample actually shows. Classroom tasks may instead train students to match the strength of a claim to the strength of the evidence in the same sentence.</w:t>
      </w:r>
      <w:r>
        <w:rPr>
          <w:rtl w:val="0"/>
        </w:rPr>
      </w:r>
    </w:p>
    <w:p w:rsidR="00000000" w:rsidDel="00000000" w:rsidP="00000000" w:rsidRDefault="00000000" w:rsidRPr="00000000" w14:paraId="000001AF">
      <w:pPr>
        <w:spacing w:after="0" w:before="0" w:line="480" w:lineRule="auto"/>
        <w:ind w:firstLine="720"/>
        <w:jc w:val="both"/>
        <w:rPr/>
      </w:pPr>
      <w:r>
        <w:rPr>
          <w:sz w:val="22"/>
          <w:szCs w:val="22"/>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Pr>
          <w:rtl w:val="0"/>
        </w:rPr>
      </w:r>
    </w:p>
    <w:p w:rsidR="00000000" w:rsidDel="00000000" w:rsidP="00000000" w:rsidRDefault="00000000" w:rsidRPr="00000000" w14:paraId="000001B0">
      <w:pPr>
        <w:spacing w:after="0" w:before="0" w:line="480" w:lineRule="auto"/>
        <w:rPr/>
        <w:sectPr>
          <w:headerReference r:id="rId15" w:type="default"/>
          <w:headerReference r:id="rId16" w:type="first"/>
          <w:type w:val="nextPage"/>
          <w:pgSz w:h="16838" w:w="11906" w:orient="portrait"/>
          <w:pgMar w:bottom="1440" w:top="1440" w:left="2160" w:right="1440" w:header="720" w:footer="720"/>
          <w:titlePg w:val="1"/>
        </w:sectPr>
      </w:pPr>
      <w:r>
        <w:rPr>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17">
        <w:r>
          <w:rPr>
            <w:color w:val="1155cc"/>
            <w:sz w:val="22"/>
            <w:szCs w:val="22"/>
            <w:u w:val="single"/>
            <w:rtl w:val="0"/>
          </w:rPr>
          <w:t xml:space="preserve">https://doi.org/10.1016/j.sbspro.2014.05.290</w:t>
        </w:r>
      </w:hyperlink>
      <w:r>
        <w:rPr>
          <w:rtl w:val="0"/>
        </w:rPr>
      </w:r>
    </w:p>
    <w:p w:rsidR="00000000" w:rsidDel="00000000" w:rsidP="00000000" w:rsidRDefault="00000000" w:rsidRPr="00000000" w14:paraId="000001B4">
      <w:pPr>
        <w:spacing w:after="0" w:before="0" w:line="480" w:lineRule="auto"/>
        <w:ind w:left="720" w:hanging="720"/>
        <w:jc w:val="both"/>
        <w:rPr/>
      </w:pPr>
      <w:r>
        <w:rPr>
          <w:sz w:val="22"/>
          <w:szCs w:val="22"/>
          <w:rtl w:val="0"/>
        </w:rPr>
        <w:t xml:space="preserve">Biber, D., Conrad, S., &amp; Reppen, R. (1998). </w:t>
      </w:r>
      <w:r>
        <w:rPr>
          <w:i w:val="1"/>
          <w:iCs w:val="1"/>
          <w:sz w:val="22"/>
          <w:szCs w:val="22"/>
          <w:rtl w:val="0"/>
        </w:rPr>
        <w:t xml:space="preserve">Corpus linguistics: Investigating language structure and use</w:t>
      </w:r>
      <w:r>
        <w:rPr>
          <w:sz w:val="22"/>
          <w:szCs w:val="22"/>
          <w:rtl w:val="0"/>
        </w:rPr>
        <w:t xml:space="preserve">. Cambridge University Press.</w:t>
      </w:r>
      <w:r>
        <w:rPr>
          <w:rtl w:val="0"/>
        </w:rPr>
      </w:r>
    </w:p>
    <w:p w:rsidR="00000000" w:rsidDel="00000000" w:rsidP="00000000" w:rsidRDefault="00000000" w:rsidRPr="00000000" w14:paraId="000001B5">
      <w:pPr>
        <w:spacing w:after="0" w:before="0" w:line="480" w:lineRule="auto"/>
        <w:ind w:left="720" w:hanging="720"/>
        <w:jc w:val="both"/>
        <w:rPr/>
      </w:pPr>
      <w:r>
        <w:rPr>
          <w:sz w:val="22"/>
          <w:szCs w:val="22"/>
          <w:rtl w:val="0"/>
        </w:rPr>
        <w:t xml:space="preserve">Crompton, P. (1997). Hedging in academic writing: Some theoretical problems. English for Specific Purposes, 16(4), 271-287. </w:t>
      </w:r>
      <w:hyperlink r:id="rId18">
        <w:r>
          <w:rPr>
            <w:color w:val="1155cc"/>
            <w:sz w:val="22"/>
            <w:szCs w:val="22"/>
            <w:u w:val="single"/>
            <w:rtl w:val="0"/>
          </w:rPr>
          <w:t xml:space="preserve">https://doi.org/10.1016/S0889-4906(97)00007-0</w:t>
        </w:r>
      </w:hyperlink>
      <w:r>
        <w:rPr>
          <w:rtl w:val="0"/>
        </w:rPr>
      </w:r>
    </w:p>
    <w:p w:rsidR="00000000" w:rsidDel="00000000" w:rsidP="00000000" w:rsidRDefault="00000000" w:rsidRPr="00000000" w14:paraId="000001B6">
      <w:pPr>
        <w:spacing w:after="0" w:before="0" w:line="480" w:lineRule="auto"/>
        <w:ind w:left="720" w:hanging="720"/>
        <w:jc w:val="both"/>
        <w:rPr/>
      </w:pPr>
      <w:r>
        <w:rPr>
          <w:sz w:val="22"/>
          <w:szCs w:val="22"/>
          <w:rtl w:val="0"/>
        </w:rPr>
        <w:t xml:space="preserve">Demir, C. (2018). Hedging and academic writing: An analysis of lexical hedges. Journal of Language and Linguistic Studies, 14(4), 74-92. </w:t>
      </w:r>
      <w:hyperlink r:id="rId19">
        <w:r>
          <w:rPr>
            <w:color w:val="1155cc"/>
            <w:sz w:val="22"/>
            <w:szCs w:val="22"/>
            <w:u w:val="single"/>
            <w:rtl w:val="0"/>
          </w:rPr>
          <w:t xml:space="preserve">https://files.eric.ed.gov/fulltext/EJ1201945.pdf</w:t>
        </w:r>
      </w:hyperlink>
      <w:r>
        <w:rPr>
          <w:rtl w:val="0"/>
        </w:rPr>
      </w:r>
    </w:p>
    <w:p w:rsidR="00000000" w:rsidDel="00000000" w:rsidP="00000000" w:rsidRDefault="00000000" w:rsidRPr="00000000" w14:paraId="000001B7">
      <w:pPr>
        <w:spacing w:after="0" w:before="0" w:line="480" w:lineRule="auto"/>
        <w:ind w:left="720" w:hanging="720"/>
        <w:jc w:val="both"/>
        <w:rPr/>
      </w:pPr>
      <w:r>
        <w:rPr>
          <w:sz w:val="22"/>
          <w:szCs w:val="22"/>
          <w:rtl w:val="0"/>
        </w:rPr>
        <w:t xml:space="preserve">Escalona, S. L. (2025). Hedges and boosters in college essays: A study of linguistic modulation in student writing. International Journal of English Literature and Social Sciences, 10(1), 7-17. </w:t>
      </w:r>
      <w:hyperlink r:id="rId20">
        <w:r>
          <w:rPr>
            <w:color w:val="1155cc"/>
            <w:sz w:val="22"/>
            <w:szCs w:val="22"/>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sz w:val="22"/>
          <w:szCs w:val="22"/>
          <w:rtl w:val="0"/>
        </w:rPr>
        <w:t xml:space="preserve">Ghia, E., Petrocelli, E., &amp; Pizziconi, S. (2022). Data possibly suggest… Hedging in second language writing: A study on advanced Italian EFL learners. Belgrade English Language and Literature Studies, 14, 47-72. </w:t>
      </w:r>
      <w:hyperlink r:id="rId21">
        <w:r>
          <w:rPr>
            <w:color w:val="1155cc"/>
            <w:sz w:val="22"/>
            <w:szCs w:val="22"/>
            <w:u w:val="single"/>
            <w:rtl w:val="0"/>
          </w:rPr>
          <w:t xml:space="preserve">https://doi.org/10.18485/bells.2022.14.2</w:t>
        </w:r>
      </w:hyperlink>
      <w:r>
        <w:rPr>
          <w:rtl w:val="0"/>
        </w:rPr>
      </w:r>
    </w:p>
    <w:p w:rsidR="00000000" w:rsidDel="00000000" w:rsidP="00000000" w:rsidRDefault="00000000" w:rsidRPr="00000000" w14:paraId="000001B8">
      <w:pPr>
        <w:spacing w:after="0" w:before="0" w:line="480" w:lineRule="auto"/>
        <w:ind w:left="720" w:hanging="720"/>
        <w:jc w:val="both"/>
        <w:rPr/>
      </w:pPr>
      <w:r>
        <w:rPr>
          <w:sz w:val="22"/>
          <w:szCs w:val="22"/>
          <w:rtl w:val="0"/>
        </w:rPr>
        <w:t xml:space="preserve">Gillaerts, P., &amp; Van de Velde, F. (2010). Interactional metadiscourse in research article abstracts. Journal of English for Academic Purposes, 9(2), 128-139. https://doi.org/10.1016/j.jeap.2010.02.004</w:t>
      </w:r>
      <w:hyperlink r:id="rId21">
        <w:r>
          <w:rPr>
            <w:color w:val="1155cc"/>
            <w:sz w:val="22"/>
            <w:szCs w:val="22"/>
            <w:u w:val="single"/>
            <w:rtl w:val="0"/>
          </w:rPr>
          <w:t xml:space="preserve"/>
        </w:r>
      </w:hyperlink>
      <w:r>
        <w:rPr>
          <w:rtl w:val="0"/>
        </w:rPr>
      </w:r>
    </w:p>
    <w:p w:rsidR="00000000" w:rsidDel="00000000" w:rsidP="00000000" w:rsidRDefault="00000000" w:rsidRPr="00000000" w14:paraId="000001B9">
      <w:pPr>
        <w:spacing w:after="0" w:before="0" w:line="480" w:lineRule="auto"/>
        <w:ind w:left="720" w:hanging="720"/>
        <w:jc w:val="both"/>
        <w:rPr/>
      </w:pPr>
      <w:r>
        <w:rPr>
          <w:sz w:val="22"/>
          <w:szCs w:val="22"/>
          <w:rtl w:val="0"/>
        </w:rPr>
        <w:t xml:space="preserve">Hamidi, H., Najafi Sarem, S., &amp; Lotfi, A. H. (2025). Exploring hedging devices in scientific research papers: A content analysis study of the Medical Journal of the Islamic Republic of Iran. </w:t>
      </w:r>
      <w:r>
        <w:rPr>
          <w:i w:val="1"/>
          <w:iCs w:val="1"/>
          <w:sz w:val="22"/>
          <w:szCs w:val="22"/>
          <w:rtl w:val="0"/>
        </w:rPr>
        <w:t xml:space="preserve">Medical Journal of the Islamic Republic of Iran, 39</w:t>
      </w:r>
      <w:r>
        <w:rPr>
          <w:sz w:val="22"/>
          <w:szCs w:val="22"/>
          <w:rtl w:val="0"/>
        </w:rPr>
        <w:t xml:space="preserve">, Article 125. </w:t>
      </w:r>
      <w:hyperlink r:id="rId22">
        <w:r>
          <w:rPr>
            <w:color w:val="1155cc"/>
            <w:sz w:val="22"/>
            <w:szCs w:val="22"/>
            <w:u w:val="single"/>
            <w:rtl w:val="0"/>
          </w:rPr>
          <w:t xml:space="preserve">https://pmc.ncbi.nlm.nih.gov/articles/PMC12584097/</w:t>
        </w:r>
      </w:hyperlink>
      <w:r>
        <w:rPr>
          <w:rtl w:val="0"/>
        </w:rPr>
      </w:r>
    </w:p>
    <w:p w:rsidR="00000000" w:rsidDel="00000000" w:rsidP="00000000" w:rsidRDefault="00000000" w:rsidRPr="00000000" w14:paraId="000001BA">
      <w:pPr>
        <w:spacing w:after="0" w:before="0" w:line="480" w:lineRule="auto"/>
        <w:ind w:left="720" w:hanging="720"/>
        <w:jc w:val="both"/>
        <w:rPr/>
      </w:pPr>
      <w:r>
        <w:rPr>
          <w:sz w:val="22"/>
          <w:szCs w:val="22"/>
          <w:rtl w:val="0"/>
        </w:rPr>
        <w:t xml:space="preserve">Hu, G., &amp; Cao, F. (2011). Hedging and boosting in abstracts of applied linguistics articles: A comparative study of English- and Chinese-medium journals. Journal of Pragmatics, 43(11), 2795-2809. </w:t>
      </w:r>
      <w:hyperlink r:id="rId23">
        <w:r>
          <w:rPr>
            <w:color w:val="1155cc"/>
            <w:sz w:val="22"/>
            <w:szCs w:val="22"/>
            <w:u w:val="single"/>
            <w:rtl w:val="0"/>
          </w:rPr>
          <w:t xml:space="preserve">https://doi.org/10.1016/j.pragma.2011.04.007</w:t>
        </w:r>
      </w:hyperlink>
      <w:r>
        <w:rPr>
          <w:rtl w:val="0"/>
        </w:rPr>
      </w:r>
    </w:p>
    <w:p w:rsidR="00000000" w:rsidDel="00000000" w:rsidP="00000000" w:rsidRDefault="00000000" w:rsidRPr="00000000" w14:paraId="000001BB">
      <w:pPr>
        <w:spacing w:after="0" w:before="0" w:line="480" w:lineRule="auto"/>
        <w:ind w:left="720" w:hanging="720"/>
        <w:jc w:val="both"/>
        <w:rPr/>
      </w:pPr>
      <w:r>
        <w:rPr>
          <w:sz w:val="22"/>
          <w:szCs w:val="22"/>
          <w:rtl w:val="0"/>
        </w:rPr>
        <w:t xml:space="preserve">Hyland, K. (1996). Writing without conviction? Hedging in science research articles. Applied Linguistics, 17(4), 433-454. </w:t>
      </w:r>
      <w:hyperlink r:id="rId24">
        <w:r>
          <w:rPr>
            <w:color w:val="1155cc"/>
            <w:sz w:val="22"/>
            <w:szCs w:val="22"/>
            <w:u w:val="single"/>
            <w:rtl w:val="0"/>
          </w:rPr>
          <w:t xml:space="preserve">https://doi.org/10.1093/applin/17.4.433</w:t>
        </w:r>
      </w:hyperlink>
      <w:r>
        <w:rPr>
          <w:rtl w:val="0"/>
        </w:rPr>
      </w:r>
    </w:p>
    <w:p w:rsidR="00000000" w:rsidDel="00000000" w:rsidP="00000000" w:rsidRDefault="00000000" w:rsidRPr="00000000" w14:paraId="000001BB">
      <w:pPr>
        <w:spacing w:after="0" w:before="0" w:line="480" w:lineRule="auto"/>
        <w:ind w:left="720" w:hanging="720"/>
        <w:jc w:val="both"/>
        <w:rPr/>
      </w:pPr>
      <w:r>
        <w:rPr>
          <w:sz w:val="22"/>
          <w:szCs w:val="22"/>
          <w:rtl w:val="0"/>
        </w:rPr>
        <w:t xml:space="preserve">Hyland, K. (1996b). Talking to the Academy: Forms of hedging in science research articles. Written Communication, 13(2), 251-281. https://doi.org/10.1177/0741088396013002004</w:t>
      </w:r>
      <w:hyperlink r:id="rId24">
        <w:r>
          <w:rPr>
            <w:color w:val="1155cc"/>
            <w:sz w:val="22"/>
            <w:szCs w:val="22"/>
            <w:u w:val="single"/>
            <w:rtl w:val="0"/>
          </w:rPr>
          <w:t xml:space="preserve"/>
        </w:r>
      </w:hyperlink>
      <w:r>
        <w:rPr>
          <w:rtl w:val="0"/>
        </w:rPr>
      </w:r>
    </w:p>
    <w:p w:rsidR="00000000" w:rsidDel="00000000" w:rsidP="00000000" w:rsidRDefault="00000000" w:rsidRPr="00000000" w14:paraId="000001BC">
      <w:pPr>
        <w:spacing w:after="0" w:before="0" w:line="480" w:lineRule="auto"/>
        <w:ind w:left="720" w:hanging="720"/>
        <w:jc w:val="both"/>
        <w:rPr/>
      </w:pPr>
      <w:r>
        <w:rPr>
          <w:sz w:val="22"/>
          <w:szCs w:val="22"/>
          <w:rtl w:val="0"/>
        </w:rPr>
        <w:t xml:space="preserve">Hyland, K. (1998). </w:t>
      </w:r>
      <w:r>
        <w:rPr>
          <w:i w:val="1"/>
          <w:iCs w:val="1"/>
          <w:sz w:val="22"/>
          <w:szCs w:val="22"/>
          <w:rtl w:val="0"/>
        </w:rPr>
        <w:t xml:space="preserve">Hedging in scientific research articles</w:t>
      </w:r>
      <w:r>
        <w:rPr>
          <w:sz w:val="22"/>
          <w:szCs w:val="22"/>
          <w:rtl w:val="0"/>
        </w:rPr>
        <w:t xml:space="preserve">. John Benjamins Publishing.</w:t>
      </w:r>
      <w:r>
        <w:rPr>
          <w:rtl w:val="0"/>
        </w:rPr>
      </w:r>
    </w:p>
    <w:p w:rsidR="00000000" w:rsidDel="00000000" w:rsidP="00000000" w:rsidRDefault="00000000" w:rsidRPr="00000000" w14:paraId="000001BD">
      <w:pPr>
        <w:spacing w:after="0" w:before="0" w:line="480" w:lineRule="auto"/>
        <w:ind w:left="720" w:hanging="720"/>
        <w:jc w:val="both"/>
        <w:rPr/>
      </w:pPr>
      <w:r>
        <w:rPr>
          <w:sz w:val="22"/>
          <w:szCs w:val="22"/>
          <w:rtl w:val="0"/>
        </w:rPr>
        <w:t xml:space="preserve">Hyland, K. (2005). Stance and engagement: A model of interaction in academic discourse. Discourse Studies, 7(2), 173-192. </w:t>
      </w:r>
      <w:hyperlink r:id="rId25">
        <w:r>
          <w:rPr>
            <w:color w:val="1155cc"/>
            <w:sz w:val="22"/>
            <w:szCs w:val="22"/>
            <w:u w:val="single"/>
            <w:rtl w:val="0"/>
          </w:rPr>
          <w:t xml:space="preserve">https://doi.org/10.1177/1461445605050365</w:t>
        </w:r>
      </w:hyperlink>
      <w:r>
        <w:rPr>
          <w:rtl w:val="0"/>
        </w:rPr>
      </w:r>
    </w:p>
    <w:p w:rsidR="00000000" w:rsidDel="00000000" w:rsidP="00000000" w:rsidRDefault="00000000" w:rsidRPr="00000000" w14:paraId="000001BE">
      <w:pPr>
        <w:spacing w:after="0" w:before="0" w:line="480" w:lineRule="auto"/>
        <w:ind w:left="720" w:hanging="720"/>
        <w:jc w:val="both"/>
        <w:rPr/>
      </w:pPr>
      <w:r>
        <w:rPr>
          <w:sz w:val="22"/>
          <w:szCs w:val="22"/>
          <w:rtl w:val="0"/>
        </w:rPr>
        <w:t xml:space="preserve">Hyland, K., &amp; Milton, J. (1997). Qualification and certainty in L1 and L2 students’ writing. Journal of Second Language Writing, 6(2), 183-205. </w:t>
      </w:r>
      <w:hyperlink r:id="rId26">
        <w:r>
          <w:rPr>
            <w:color w:val="1155cc"/>
            <w:sz w:val="22"/>
            <w:szCs w:val="22"/>
            <w:u w:val="single"/>
            <w:rtl w:val="0"/>
          </w:rPr>
          <w:t xml:space="preserve">https://doi.org/10.1016/S1060-3743(97)90033-3</w:t>
        </w:r>
      </w:hyperlink>
      <w:r>
        <w:rPr>
          <w:rtl w:val="0"/>
        </w:rPr>
      </w:r>
    </w:p>
    <w:p w:rsidR="00000000" w:rsidDel="00000000" w:rsidP="00000000" w:rsidRDefault="00000000" w:rsidRPr="00000000" w14:paraId="000001BF">
      <w:pPr>
        <w:spacing w:after="0" w:before="0" w:line="480" w:lineRule="auto"/>
        <w:ind w:left="720" w:hanging="720"/>
        <w:jc w:val="both"/>
        <w:rPr/>
      </w:pPr>
      <w:r>
        <w:rPr>
          <w:sz w:val="22"/>
          <w:szCs w:val="22"/>
          <w:rtl w:val="0"/>
        </w:rPr>
        <w:t xml:space="preserve">Imataki, N., &amp; Kobayashi, Y. (2024). Analyzing disciplinary variation in abstracts: Linguistic features across scientific and technical fields. Linguistics and Literature Studies, 12(3), 19-28. </w:t>
      </w:r>
      <w:hyperlink r:id="rId27">
        <w:r>
          <w:rPr>
            <w:color w:val="1155cc"/>
            <w:sz w:val="22"/>
            <w:szCs w:val="22"/>
            <w:u w:val="single"/>
            <w:rtl w:val="0"/>
          </w:rPr>
          <w:t xml:space="preserve">https://doi.org/10.13189/lls.2024.120301</w:t>
        </w:r>
      </w:hyperlink>
      <w:r>
        <w:rPr>
          <w:rtl w:val="0"/>
        </w:rPr>
      </w:r>
    </w:p>
    <w:p w:rsidR="00000000" w:rsidDel="00000000" w:rsidP="00000000" w:rsidRDefault="00000000" w:rsidRPr="00000000" w14:paraId="000001C0">
      <w:pPr>
        <w:spacing w:after="0" w:before="0" w:line="480" w:lineRule="auto"/>
        <w:ind w:left="720" w:hanging="720"/>
        <w:jc w:val="both"/>
        <w:rPr/>
      </w:pPr>
      <w:r>
        <w:rPr>
          <w:sz w:val="22"/>
          <w:szCs w:val="22"/>
          <w:rtl w:val="0"/>
        </w:rPr>
        <w:t xml:space="preserve">Khunasathitchai, K., Sittironnarit, S., Sinturat, T., &amp; Kumdee, S. (2025). Move analysis and hedge use in the research paper abstracts of Thai EFL English-majored undergraduates. rEFLections, 32(2), 951-973. </w:t>
      </w:r>
      <w:hyperlink r:id="rId28">
        <w:r>
          <w:rPr>
            <w:color w:val="1155cc"/>
            <w:sz w:val="22"/>
            <w:szCs w:val="22"/>
            <w:u w:val="single"/>
            <w:rtl w:val="0"/>
          </w:rPr>
          <w:t xml:space="preserve">https://doi.org/10.61508/refl.v32i2.282512</w:t>
        </w:r>
      </w:hyperlink>
      <w:r>
        <w:rPr>
          <w:rtl w:val="0"/>
        </w:rPr>
      </w:r>
    </w:p>
    <w:p w:rsidR="00000000" w:rsidDel="00000000" w:rsidP="00000000" w:rsidRDefault="00000000" w:rsidRPr="00000000" w14:paraId="000001C1">
      <w:pPr>
        <w:spacing w:after="0" w:before="0" w:line="480" w:lineRule="auto"/>
        <w:ind w:left="720" w:hanging="720"/>
        <w:jc w:val="both"/>
        <w:rPr/>
      </w:pPr>
      <w:r>
        <w:rPr>
          <w:sz w:val="22"/>
          <w:szCs w:val="22"/>
          <w:rtl w:val="0"/>
        </w:rPr>
        <w:t xml:space="preserve">Landis, J. R., &amp; Koch, G. G. (1977). The measurement of observer agreement for categorical data. Biometrics, 33(1), 159-174. </w:t>
      </w:r>
      <w:hyperlink r:id="rId29">
        <w:r>
          <w:rPr>
            <w:color w:val="1155cc"/>
            <w:sz w:val="22"/>
            <w:szCs w:val="22"/>
            <w:u w:val="single"/>
            <w:rtl w:val="0"/>
          </w:rPr>
          <w:t xml:space="preserve">https://doi.org/10.2307/2529310</w:t>
        </w:r>
      </w:hyperlink>
      <w:r>
        <w:rPr>
          <w:rtl w:val="0"/>
        </w:rPr>
      </w:r>
    </w:p>
    <w:p w:rsidR="00000000" w:rsidDel="00000000" w:rsidP="00000000" w:rsidRDefault="00000000" w:rsidRPr="00000000" w14:paraId="000001C2">
      <w:pPr>
        <w:spacing w:after="0" w:before="0" w:line="480" w:lineRule="auto"/>
        <w:ind w:left="720" w:hanging="720"/>
        <w:jc w:val="both"/>
        <w:rPr/>
      </w:pPr>
      <w:r>
        <w:rPr>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0">
        <w:r>
          <w:rPr>
            <w:color w:val="1155cc"/>
            <w:sz w:val="22"/>
            <w:szCs w:val="22"/>
            <w:u w:val="single"/>
            <w:rtl w:val="0"/>
          </w:rPr>
          <w:t xml:space="preserve">https://doi.org/10.47772/IJRISS.2025.91100485</w:t>
        </w:r>
      </w:hyperlink>
      <w:r>
        <w:rPr>
          <w:rtl w:val="0"/>
        </w:rPr>
      </w:r>
    </w:p>
    <w:p w:rsidR="00000000" w:rsidDel="00000000" w:rsidP="00000000" w:rsidRDefault="00000000" w:rsidRPr="00000000" w14:paraId="000001C3">
      <w:pPr>
        <w:spacing w:after="0" w:before="0" w:line="480" w:lineRule="auto"/>
        <w:ind w:left="720" w:hanging="720"/>
        <w:jc w:val="both"/>
        <w:rPr/>
      </w:pPr>
      <w:r>
        <w:rPr>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1">
        <w:r>
          <w:rPr>
            <w:color w:val="1155cc"/>
            <w:sz w:val="22"/>
            <w:szCs w:val="22"/>
            <w:u w:val="single"/>
            <w:rtl w:val="0"/>
          </w:rPr>
          <w:t xml:space="preserve">https://doi.org/10.34007/jehss.v4i3.925</w:t>
        </w:r>
      </w:hyperlink>
      <w:r>
        <w:rPr>
          <w:rtl w:val="0"/>
        </w:rPr>
      </w:r>
    </w:p>
    <w:p w:rsidR="00000000" w:rsidDel="00000000" w:rsidP="00000000" w:rsidRDefault="00000000" w:rsidRPr="00000000" w14:paraId="000001C4">
      <w:pPr>
        <w:spacing w:after="0" w:before="0" w:line="480" w:lineRule="auto"/>
        <w:ind w:left="720" w:hanging="720"/>
        <w:jc w:val="both"/>
        <w:rPr/>
      </w:pPr>
      <w:r>
        <w:rPr>
          <w:sz w:val="22"/>
          <w:szCs w:val="22"/>
          <w:rtl w:val="0"/>
        </w:rPr>
        <w:t xml:space="preserve">Mohammed, S. J. (2011). </w:t>
      </w:r>
      <w:r>
        <w:rPr>
          <w:i w:val="1"/>
          <w:iCs w:val="1"/>
          <w:sz w:val="22"/>
          <w:szCs w:val="22"/>
          <w:rtl w:val="0"/>
        </w:rPr>
        <w:t xml:space="preserve">Lexical hedges: A study of cultural and disciplinary variation in academic research articles</w:t>
      </w:r>
      <w:r>
        <w:rPr>
          <w:sz w:val="22"/>
          <w:szCs w:val="22"/>
          <w:rtl w:val="0"/>
        </w:rPr>
        <w:t xml:space="preserve"> [Master’s thesis, Universiti Teknologi MARA]. CORE. </w:t>
      </w:r>
      <w:hyperlink r:id="rId32">
        <w:r>
          <w:rPr>
            <w:color w:val="1155cc"/>
            <w:sz w:val="22"/>
            <w:szCs w:val="22"/>
            <w:u w:val="single"/>
            <w:rtl w:val="0"/>
          </w:rPr>
          <w:t xml:space="preserve">https://core.ac.uk/download/78277430.pdf</w:t>
        </w:r>
      </w:hyperlink>
      <w:r>
        <w:rPr>
          <w:rtl w:val="0"/>
        </w:rPr>
      </w:r>
    </w:p>
    <w:p w:rsidR="00000000" w:rsidDel="00000000" w:rsidP="00000000" w:rsidRDefault="00000000" w:rsidRPr="00000000" w14:paraId="000001C5">
      <w:pPr>
        <w:spacing w:after="0" w:before="0" w:line="480" w:lineRule="auto"/>
        <w:ind w:left="720" w:hanging="720"/>
        <w:jc w:val="both"/>
        <w:rPr/>
      </w:pPr>
      <w:r>
        <w:rPr>
          <w:sz w:val="22"/>
          <w:szCs w:val="22"/>
          <w:rtl w:val="0"/>
        </w:rPr>
        <w:t xml:space="preserve">Ningrum, S., Puspita, H., &amp; Mulyadi, A. I. (2024). Hedges and boosters in academic writing of ASEAN EFL learners. Journal of English Education and Teaching, 8(1), 202-218. </w:t>
      </w:r>
      <w:hyperlink r:id="rId33">
        <w:r>
          <w:rPr>
            <w:color w:val="1155cc"/>
            <w:sz w:val="22"/>
            <w:szCs w:val="22"/>
            <w:u w:val="single"/>
            <w:rtl w:val="0"/>
          </w:rPr>
          <w:t xml:space="preserve">https://doi.org/10.33369/jeet.8.1.202-218</w:t>
        </w:r>
      </w:hyperlink>
      <w:r>
        <w:rPr>
          <w:rtl w:val="0"/>
        </w:rPr>
      </w:r>
    </w:p>
    <w:p w:rsidR="00000000" w:rsidDel="00000000" w:rsidP="00000000" w:rsidRDefault="00000000" w:rsidRPr="00000000" w14:paraId="000001C6">
      <w:pPr>
        <w:spacing w:after="0" w:before="0" w:line="480" w:lineRule="auto"/>
        <w:ind w:left="720" w:hanging="720"/>
        <w:jc w:val="both"/>
        <w:rPr/>
      </w:pPr>
      <w:r>
        <w:rPr>
          <w:sz w:val="22"/>
          <w:szCs w:val="22"/>
          <w:rtl w:val="0"/>
        </w:rPr>
        <w:t xml:space="preserve">Petchkij, W. (2019). Explicit teaching of hedges: Bringing hedging in academic writing into the Thai EFL classroom. Electronic Journal of Foreign Language Teaching, 16(1), 95-113. </w:t>
      </w:r>
      <w:hyperlink r:id="rId34">
        <w:r>
          <w:rPr>
            <w:color w:val="1155cc"/>
            <w:sz w:val="22"/>
            <w:szCs w:val="22"/>
            <w:u w:val="single"/>
            <w:rtl w:val="0"/>
          </w:rPr>
          <w:t xml:space="preserve">https://e-flt.nus.edu.sg/wp-content/uploads/2020/09/petchkij.pdf</w:t>
        </w:r>
      </w:hyperlink>
      <w:r>
        <w:rPr>
          <w:rtl w:val="0"/>
        </w:rPr>
      </w:r>
    </w:p>
    <w:p w:rsidR="00000000" w:rsidDel="00000000" w:rsidP="00000000" w:rsidRDefault="00000000" w:rsidRPr="00000000" w14:paraId="000001C6">
      <w:pPr>
        <w:spacing w:after="0" w:before="0" w:line="480" w:lineRule="auto"/>
        <w:ind w:left="720" w:hanging="720"/>
        <w:jc w:val="both"/>
        <w:rPr/>
      </w:pPr>
      <w:r>
        <w:rPr>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hyperlink r:id="rId34">
        <w:r>
          <w:rPr>
            <w:color w:val="1155cc"/>
            <w:sz w:val="22"/>
            <w:szCs w:val="22"/>
            <w:u w:val="single"/>
            <w:rtl w:val="0"/>
          </w:rPr>
          <w:t xml:space="preserve"/>
        </w:r>
      </w:hyperlink>
      <w:r>
        <w:rPr>
          <w:rtl w:val="0"/>
        </w:rPr>
      </w:r>
    </w:p>
    <w:p w:rsidR="00000000" w:rsidDel="00000000" w:rsidP="00000000" w:rsidRDefault="00000000" w:rsidRPr="00000000" w14:paraId="000001C7">
      <w:pPr>
        <w:spacing w:after="0" w:before="0" w:line="480" w:lineRule="auto"/>
        <w:ind w:left="720" w:hanging="720"/>
        <w:jc w:val="both"/>
        <w:rPr/>
      </w:pPr>
      <w:r>
        <w:rPr>
          <w:sz w:val="22"/>
          <w:szCs w:val="22"/>
          <w:rtl w:val="0"/>
        </w:rPr>
        <w:t xml:space="preserve">Salager-Meyer, F. (1994). Hedges and textual communicative function in medical English written discourse. English for Specific Purposes, 13(2), 149-170. </w:t>
      </w:r>
      <w:hyperlink r:id="rId35">
        <w:r>
          <w:rPr>
            <w:color w:val="1155cc"/>
            <w:sz w:val="22"/>
            <w:szCs w:val="22"/>
            <w:u w:val="single"/>
            <w:rtl w:val="0"/>
          </w:rPr>
          <w:t xml:space="preserve">https://doi.org/10.1016/0889-4906(94)90013-2</w:t>
        </w:r>
      </w:hyperlink>
      <w:r>
        <w:rPr>
          <w:rtl w:val="0"/>
        </w:rPr>
      </w:r>
    </w:p>
    <w:p w:rsidR="00000000" w:rsidDel="00000000" w:rsidP="00000000" w:rsidRDefault="00000000" w:rsidRPr="00000000" w14:paraId="000001C7">
      <w:pPr>
        <w:spacing w:after="0" w:before="0" w:line="480" w:lineRule="auto"/>
        <w:ind w:left="720" w:hanging="720"/>
        <w:jc w:val="both"/>
        <w:rPr/>
      </w:pPr>
      <w:r>
        <w:rPr>
          <w:sz w:val="22"/>
          <w:szCs w:val="22"/>
          <w:rtl w:val="0"/>
        </w:rPr>
        <w:t xml:space="preserve">Saengsuwan, C., &amp; Suwannatrai, L. (2026). Interactional metadiscourse in Thai EFL student essays: A corpus-based study. Rajapark Journal, 20(68), 138-154.</w:t>
      </w:r>
      <w:hyperlink r:id="rId35">
        <w:r>
          <w:rPr>
            <w:color w:val="1155cc"/>
            <w:sz w:val="22"/>
            <w:szCs w:val="22"/>
            <w:u w:val="single"/>
            <w:rtl w:val="0"/>
          </w:rPr>
          <w:t xml:space="preserve"/>
        </w:r>
      </w:hyperlink>
      <w:r>
        <w:rPr>
          <w:rtl w:val="0"/>
        </w:rPr>
      </w:r>
    </w:p>
    <w:p w:rsidR="00000000" w:rsidDel="00000000" w:rsidP="00000000" w:rsidRDefault="00000000" w:rsidRPr="00000000" w14:paraId="000001C8">
      <w:pPr>
        <w:spacing w:after="0" w:before="0" w:line="480" w:lineRule="auto"/>
        <w:ind w:left="720" w:hanging="720"/>
        <w:jc w:val="both"/>
        <w:rPr/>
      </w:pPr>
      <w:r>
        <w:rPr>
          <w:sz w:val="22"/>
          <w:szCs w:val="22"/>
          <w:rtl w:val="0"/>
        </w:rPr>
        <w:t xml:space="preserve">Souici, F., &amp; Slougui, D. (2022). Hedges in biology research articles: What types and frequency do Algerian authors use? Journal of Human Sciences, 33(4), 49-59. </w:t>
      </w:r>
      <w:hyperlink r:id="rId36">
        <w:r>
          <w:rPr>
            <w:color w:val="1155cc"/>
            <w:sz w:val="22"/>
            <w:szCs w:val="22"/>
            <w:u w:val="single"/>
            <w:rtl w:val="0"/>
          </w:rPr>
          <w:t xml:space="preserve">https://revue.umc.edu.dz/h/article/view/4015</w:t>
        </w:r>
      </w:hyperlink>
      <w:r>
        <w:rPr>
          <w:rtl w:val="0"/>
        </w:rPr>
      </w:r>
    </w:p>
    <w:p w:rsidR="00000000" w:rsidDel="00000000" w:rsidP="00000000" w:rsidRDefault="00000000" w:rsidRPr="00000000" w14:paraId="000001C9">
      <w:pPr>
        <w:spacing w:after="0" w:before="0" w:line="480" w:lineRule="auto"/>
        <w:ind w:left="720" w:hanging="720"/>
        <w:jc w:val="both"/>
        <w:rPr/>
      </w:pPr>
      <w:r>
        <w:rPr>
          <w:sz w:val="22"/>
          <w:szCs w:val="22"/>
          <w:rtl w:val="0"/>
        </w:rPr>
        <w:t xml:space="preserve">Suratno, A., &amp; Aydawati, E. N. (2025). Hedging strategies in non-science theses: A corpus-based analysis of discussion sections. ETERNAL (English Teaching Journal), 16(1), 37-52. </w:t>
      </w:r>
      <w:hyperlink r:id="rId37">
        <w:r>
          <w:rPr>
            <w:color w:val="1155cc"/>
            <w:sz w:val="22"/>
            <w:szCs w:val="22"/>
            <w:u w:val="single"/>
            <w:rtl w:val="0"/>
          </w:rPr>
          <w:t xml:space="preserve">https://journal2.upgris.ac.id/index.php/eternal/article/view/1059</w:t>
        </w:r>
      </w:hyperlink>
      <w:r>
        <w:rPr>
          <w:rtl w:val="0"/>
        </w:rPr>
      </w:r>
    </w:p>
    <w:p w:rsidR="00000000" w:rsidDel="00000000" w:rsidP="00000000" w:rsidRDefault="00000000" w:rsidRPr="00000000" w14:paraId="000001CA">
      <w:pPr>
        <w:spacing w:after="0" w:before="0" w:line="480" w:lineRule="auto"/>
        <w:ind w:left="720" w:hanging="720"/>
        <w:jc w:val="both"/>
        <w:rPr/>
      </w:pPr>
      <w:r>
        <w:rPr>
          <w:sz w:val="22"/>
          <w:szCs w:val="22"/>
          <w:rtl w:val="0"/>
        </w:rPr>
        <w:t xml:space="preserve">Villanueva, V. S. (2014). Hedging devices in Philippine newspaper editorials. Asian Journal of English Language Studies, 2, 103-117. </w:t>
      </w:r>
      <w:hyperlink r:id="rId38">
        <w:r>
          <w:rPr>
            <w:color w:val="1155cc"/>
            <w:sz w:val="22"/>
            <w:szCs w:val="22"/>
            <w:u w:val="single"/>
            <w:rtl w:val="0"/>
          </w:rPr>
          <w:t xml:space="preserve">https://doi.org/10.59960/2.a5</w:t>
        </w:r>
      </w:hyperlink>
      <w:r>
        <w:rPr>
          <w:rtl w:val="0"/>
        </w:rPr>
      </w:r>
    </w:p>
    <w:p w:rsidR="00000000" w:rsidDel="00000000" w:rsidP="00000000" w:rsidRDefault="00000000" w:rsidRPr="00000000" w14:paraId="000001CB">
      <w:pPr>
        <w:spacing w:after="0" w:before="0" w:line="480" w:lineRule="auto"/>
        <w:ind w:left="720" w:hanging="720"/>
        <w:jc w:val="both"/>
        <w:rPr/>
      </w:pPr>
      <w:r>
        <w:rPr>
          <w:sz w:val="22"/>
          <w:szCs w:val="22"/>
          <w:rtl w:val="0"/>
        </w:rPr>
        <w:t xml:space="preserve">Wang, X. (2022). </w:t>
      </w:r>
      <w:r>
        <w:rPr>
          <w:i w:val="1"/>
          <w:iCs w:val="1"/>
          <w:sz w:val="22"/>
          <w:szCs w:val="22"/>
          <w:rtl w:val="0"/>
        </w:rPr>
        <w:t xml:space="preserve">Hedging in academic writing: Cross-disciplinary comparisons in the Michigan Corpus of Upper-Level Student Papers (MICUSP)</w:t>
      </w:r>
      <w:r>
        <w:rPr>
          <w:sz w:val="22"/>
          <w:szCs w:val="22"/>
          <w:rtl w:val="0"/>
        </w:rPr>
        <w:t xml:space="preserve"> [Preprint]. OSF Preprints. </w:t>
      </w:r>
      <w:hyperlink r:id="rId39">
        <w:r>
          <w:rPr>
            <w:color w:val="1155cc"/>
            <w:sz w:val="22"/>
            <w:szCs w:val="22"/>
            <w:u w:val="single"/>
            <w:rtl w:val="0"/>
          </w:rPr>
          <w:t xml:space="preserve">https://osf.io/preprints/edarxiv/5xj27</w:t>
        </w:r>
      </w:hyperlink>
      <w:r>
        <w:rPr>
          <w:rtl w:val="0"/>
        </w:rPr>
      </w:r>
    </w:p>
    <w:p w:rsidR="00000000" w:rsidDel="00000000" w:rsidP="00000000" w:rsidRDefault="00000000" w:rsidRPr="00000000" w14:paraId="000001CC">
      <w:pPr>
        <w:spacing w:after="0" w:before="0" w:line="480" w:lineRule="auto"/>
        <w:ind w:left="720" w:hanging="720"/>
        <w:jc w:val="both"/>
        <w:rPr/>
        <w:sectPr>
          <w:headerReference r:id="rId40" w:type="default"/>
          <w:headerReference r:id="rId41" w:type="first"/>
          <w:type w:val="nextPage"/>
          <w:pgSz w:h="16838" w:w="11906" w:orient="portrait"/>
          <w:pgMar w:bottom="1440" w:top="1440" w:left="2160" w:right="1440" w:header="720" w:footer="720"/>
          <w:titlePg w:val="1"/>
        </w:sectPr>
      </w:pPr>
      <w:r>
        <w:rPr>
          <w:sz w:val="22"/>
          <w:szCs w:val="22"/>
          <w:rtl w:val="0"/>
        </w:rPr>
        <w:t xml:space="preserve">Xie, S., &amp; Mi, C. (2023). Promotion and caution in research article abstracts: The use of positive, negative and hedge words across disciplines and rankings. Learned Publishing, 36(2), 249-265. https://doi.org/10.1002/leap.1515</w:t>
      </w:r>
      <w:r>
        <w:rPr>
          <w:rtl w:val="0"/>
        </w:rPr>
      </w:r>
    </w:p>
    <w:p w:rsidR="00000000" w:rsidDel="00000000" w:rsidP="00000000" w:rsidRDefault="00000000" w:rsidRPr="00000000" w14:paraId="000001CD">
      <w:pPr>
        <w:keepNext w:val="1"/>
        <w:spacing w:after="240" w:before="720" w:line="480" w:lineRule="auto"/>
        <w:ind w:firstLine="0"/>
        <w:jc w:val="center"/>
        <w:rPr/>
      </w:pPr>
      <w:r>
        <w:rPr>
          <w:b w:val="1"/>
          <w:bCs w:val="1"/>
          <w:sz w:val="28"/>
          <w:szCs w:val="28"/>
          <w:rtl w:val="0"/>
        </w:rPr>
        <w:t xml:space="preserve">APPENDICES</w:t>
      </w:r>
      <w:r>
        <w:rPr>
          <w:rtl w:val="0"/>
        </w:rPr>
      </w:r>
    </w:p>
    <w:p w:rsidR="00000000" w:rsidDel="00000000" w:rsidP="00000000" w:rsidRDefault="00000000" w:rsidRPr="00000000" w14:paraId="000001CE">
      <w:pPr>
        <w:spacing w:after="40" w:before="0" w:line="480" w:lineRule="auto"/>
        <w:jc w:val="left"/>
        <w:rPr>
          <w:b w:val="1"/>
          <w:bCs w:val="1"/>
        </w:rPr>
      </w:pPr>
      <w:r>
        <w:rPr>
          <w:rtl w:val="0"/>
        </w:rPr>
      </w:r>
    </w:p>
    <w:p w:rsidR="00000000" w:rsidDel="00000000" w:rsidP="00000000" w:rsidRDefault="00000000" w:rsidRPr="00000000" w14:paraId="000001CF">
      <w:pPr>
        <w:spacing w:after="40" w:before="0" w:line="480" w:lineRule="auto"/>
        <w:jc w:val="left"/>
        <w:rPr>
          <w:sz w:val="24"/>
          <w:szCs w:val="24"/>
        </w:rPr>
      </w:pPr>
      <w:r>
        <w:rPr>
          <w:b w:val="1"/>
          <w:bCs w:val="1"/>
          <w:sz w:val="24"/>
          <w:szCs w:val="24"/>
          <w:rtl w:val="0"/>
        </w:rPr>
        <w:t xml:space="preserve">APPENDIX A: HEDGING CODEBOOK</w:t>
      </w:r>
      <w:r>
        <w:rPr>
          <w:rtl w:val="0"/>
        </w:rPr>
      </w:r>
    </w:p>
    <w:p w:rsidR="00000000" w:rsidDel="00000000" w:rsidP="00000000" w:rsidRDefault="00000000" w:rsidRPr="00000000" w14:paraId="000001D0">
      <w:pPr>
        <w:spacing w:after="20" w:before="0" w:line="480" w:lineRule="auto"/>
        <w:ind w:left="360" w:firstLine="0"/>
        <w:jc w:val="both"/>
        <w:rPr/>
      </w:pPr>
      <w:r>
        <w:rPr>
          <w:b w:val="1"/>
          <w:bCs w:val="1"/>
          <w:rtl w:val="0"/>
        </w:rPr>
        <w:t xml:space="preserve">• Lookup: </w:t>
      </w:r>
      <w:r>
        <w:rPr>
          <w:rtl w:val="0"/>
        </w:rPr>
        <w:t xml:space="preserve">Quick-Reference + Legend (p. 1). Full Codebook from p. 2. Coding sheet columns at end.</w:t>
      </w:r>
    </w:p>
    <w:p w:rsidR="00000000" w:rsidDel="00000000" w:rsidP="00000000" w:rsidRDefault="00000000" w:rsidRPr="00000000" w14:paraId="000001D1">
      <w:pPr>
        <w:spacing w:after="20" w:before="120" w:line="480" w:lineRule="auto"/>
        <w:jc w:val="left"/>
        <w:rPr>
          <w:sz w:val="24"/>
          <w:szCs w:val="24"/>
        </w:rPr>
      </w:pPr>
      <w:r>
        <w:rPr>
          <w:b w:val="1"/>
          <w:bCs w:val="1"/>
          <w:sz w:val="24"/>
          <w:szCs w:val="24"/>
          <w:rtl w:val="0"/>
        </w:rPr>
        <w:t xml:space="preserve">QUICK-REFERENCE</w:t>
      </w:r>
      <w:r>
        <w:rPr>
          <w:rtl w:val="0"/>
        </w:rPr>
      </w:r>
    </w:p>
    <w:p w:rsidR="00000000" w:rsidDel="00000000" w:rsidP="00000000" w:rsidRDefault="00000000" w:rsidRPr="00000000" w14:paraId="000001D2">
      <w:pPr>
        <w:spacing w:after="20" w:before="0" w:line="480" w:lineRule="auto"/>
        <w:ind w:left="360" w:firstLine="0"/>
        <w:jc w:val="both"/>
        <w:rPr/>
      </w:pPr>
      <w:r>
        <w:rPr>
          <w:b w:val="1"/>
          <w:bCs w:val="1"/>
          <w:rtl w:val="0"/>
        </w:rPr>
        <w:t xml:space="preserve">• Context decides. </w:t>
      </w:r>
      <w:r>
        <w:rPr>
          <w:rtl w:val="0"/>
        </w:rPr>
        <w:t xml:space="preserve">A listed word is a hedge only when it works as one in the sentence.</w:t>
      </w:r>
    </w:p>
    <w:p w:rsidR="00000000" w:rsidDel="00000000" w:rsidP="00000000" w:rsidRDefault="00000000" w:rsidRPr="00000000" w14:paraId="000001D3">
      <w:pPr>
        <w:spacing w:after="20" w:before="0" w:line="480" w:lineRule="auto"/>
        <w:jc w:val="left"/>
        <w:rPr/>
      </w:pPr>
      <w:r>
        <w:rPr>
          <w:b w:val="1"/>
          <w:bCs w:val="1"/>
          <w:rtl w:val="0"/>
        </w:rPr>
        <w:t xml:space="preserve">Types</w:t>
      </w:r>
      <w:r>
        <w:rPr>
          <w:rtl w:val="0"/>
        </w:rPr>
      </w:r>
    </w:p>
    <w:p w:rsidR="00000000" w:rsidDel="00000000" w:rsidP="00000000" w:rsidRDefault="00000000" w:rsidRPr="00000000" w14:paraId="000001D4">
      <w:pPr>
        <w:spacing w:after="20" w:before="0" w:line="480" w:lineRule="auto"/>
        <w:ind w:left="360" w:firstLine="0"/>
        <w:jc w:val="both"/>
        <w:rPr/>
      </w:pPr>
      <w:r>
        <w:rPr>
          <w:b w:val="1"/>
          <w:bCs w:val="1"/>
          <w:rtl w:val="0"/>
        </w:rPr>
        <w:t xml:space="preserve">• Modal: </w:t>
      </w:r>
      <w:r>
        <w:rPr>
          <w:rtl w:val="0"/>
        </w:rPr>
        <w:t xml:space="preserve">may, might, could, would, should, can (possibility only, not capability or obligation).</w:t>
      </w:r>
    </w:p>
    <w:p w:rsidR="00000000" w:rsidDel="00000000" w:rsidP="00000000" w:rsidRDefault="00000000" w:rsidRPr="00000000" w14:paraId="000001D5">
      <w:pPr>
        <w:spacing w:after="20" w:before="0" w:line="480" w:lineRule="auto"/>
        <w:ind w:left="360" w:firstLine="0"/>
        <w:jc w:val="both"/>
        <w:rPr/>
      </w:pPr>
      <w:r>
        <w:rPr>
          <w:b w:val="1"/>
          <w:bCs w:val="1"/>
          <w:rtl w:val="0"/>
        </w:rPr>
        <w:t xml:space="preserve">• Lexical: </w:t>
      </w:r>
      <w:r>
        <w:rPr>
          <w:rtl w:val="0"/>
        </w:rPr>
        <w:t xml:space="preserve">suggest, indicate, appear, seem, possible, likely, potential (when they qualify a claim and pass Step 2).</w:t>
      </w:r>
    </w:p>
    <w:p w:rsidR="00000000" w:rsidDel="00000000" w:rsidP="00000000" w:rsidRDefault="00000000" w:rsidRPr="00000000" w14:paraId="000001D6">
      <w:pPr>
        <w:spacing w:after="20" w:before="0" w:line="480" w:lineRule="auto"/>
        <w:ind w:left="360" w:firstLine="0"/>
        <w:jc w:val="both"/>
        <w:rPr/>
      </w:pPr>
      <w:r>
        <w:rPr>
          <w:b w:val="1"/>
          <w:bCs w:val="1"/>
          <w:rtl w:val="0"/>
        </w:rPr>
        <w:t xml:space="preserve">• Adverbial: </w:t>
      </w:r>
      <w:r>
        <w:rPr>
          <w:rtl w:val="0"/>
        </w:rPr>
        <w:t xml:space="preserve">generally, typically, possibly, probably (scope or certainty, not procedural routine).</w:t>
      </w:r>
    </w:p>
    <w:p w:rsidR="00000000" w:rsidDel="00000000" w:rsidP="00000000" w:rsidRDefault="00000000" w:rsidRPr="00000000" w14:paraId="000001D7">
      <w:pPr>
        <w:spacing w:after="20" w:before="0" w:line="480" w:lineRule="auto"/>
        <w:ind w:left="360" w:firstLine="0"/>
        <w:jc w:val="both"/>
        <w:rPr/>
      </w:pPr>
      <w:r>
        <w:rPr>
          <w:b w:val="1"/>
          <w:bCs w:val="1"/>
          <w:rtl w:val="0"/>
        </w:rPr>
        <w:t xml:space="preserve">• Clause-level: </w:t>
      </w:r>
      <w:r>
        <w:rPr>
          <w:rtl w:val="0"/>
        </w:rPr>
        <w:t xml:space="preserve">it seems that, it is possible that, to some extent.</w:t>
      </w:r>
    </w:p>
    <w:p w:rsidR="00000000" w:rsidDel="00000000" w:rsidP="00000000" w:rsidRDefault="00000000" w:rsidRPr="00000000" w14:paraId="000001D8">
      <w:pPr>
        <w:spacing w:after="20" w:before="0" w:line="480" w:lineRule="auto"/>
        <w:ind w:firstLine="0"/>
        <w:jc w:val="both"/>
        <w:rPr/>
      </w:pPr>
      <w:r>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9">
      <w:pPr>
        <w:spacing w:after="20" w:before="0" w:line="480" w:lineRule="auto"/>
        <w:jc w:val="both"/>
        <w:rPr/>
      </w:pPr>
      <w:r>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A">
      <w:pPr>
        <w:spacing w:after="20" w:before="0" w:line="480" w:lineRule="auto"/>
        <w:jc w:val="both"/>
        <w:rPr/>
      </w:pPr>
      <w:r>
        <w:rPr>
          <w:rFonts w:ascii="Cardo" w:cs="Cardo" w:eastAsia="Cardo" w:hAnsi="Cardo"/>
          <w:rtl w:val="0"/>
        </w:rPr>
        <w:t xml:space="preserve">Steps 1-3: Step 1 wide-net candidates. Step 2 = claim condition, then Working Test + Reader Test → EC, P, or FP. Step 3 = type on retained P and EC only.</w:t>
      </w:r>
    </w:p>
    <w:p w:rsidR="00000000" w:rsidDel="00000000" w:rsidP="00000000" w:rsidRDefault="00000000" w:rsidRPr="00000000" w14:paraId="000001DB">
      <w:pPr>
        <w:pageBreakBefore w:val="1"/>
        <w:spacing w:after="20" w:before="120" w:line="480" w:lineRule="auto"/>
        <w:jc w:val="left"/>
        <w:rPr>
          <w:sz w:val="24"/>
          <w:szCs w:val="24"/>
        </w:rPr>
      </w:pPr>
      <w:r>
        <w:rPr>
          <w:b w:val="1"/>
          <w:bCs w:val="1"/>
          <w:sz w:val="24"/>
          <w:szCs w:val="24"/>
          <w:rtl w:val="0"/>
        </w:rPr>
        <w:t xml:space="preserve">QUICK-REFERENCE LEGEND</w:t>
      </w:r>
      <w:r>
        <w:rPr>
          <w:rtl w:val="0"/>
        </w:rPr>
      </w:r>
    </w:p>
    <w:p w:rsidR="00000000" w:rsidDel="00000000" w:rsidP="00000000" w:rsidRDefault="00000000" w:rsidRPr="00000000" w14:paraId="000001DC">
      <w:pPr>
        <w:spacing w:after="20" w:before="0" w:line="480" w:lineRule="auto"/>
        <w:ind w:left="360" w:firstLine="0"/>
        <w:jc w:val="both"/>
        <w:rPr/>
      </w:pPr>
      <w:r>
        <w:rPr>
          <w:b w:val="1"/>
          <w:bCs w:val="1"/>
          <w:rtl w:val="0"/>
        </w:rPr>
        <w:t xml:space="preserve">• Highlights = type background on the token. </w:t>
      </w:r>
      <w:r>
        <w:rPr>
          <w:rtl w:val="0"/>
        </w:rPr>
        <w:t xml:space="preserve">Colored text labels = function. Grey = unhedged verb. Strike + grey code = FP.</w:t>
      </w:r>
    </w:p>
    <w:tbl>
      <w:tblPr>
        <w:tblStyle w:val="Table8"/>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D">
            <w:pPr>
              <w:keepNext w:val="1"/>
              <w:spacing w:after="0" w:before="0" w:line="480" w:lineRule="auto"/>
              <w:jc w:val="both"/>
              <w:rPr>
                <w:sz w:val="18"/>
                <w:szCs w:val="18"/>
              </w:rPr>
            </w:pPr>
            <w:r>
              <w:rPr>
                <w:b w:val="1"/>
                <w:bCs w:val="1"/>
                <w:sz w:val="18"/>
                <w:szCs w:val="18"/>
                <w:rtl w:val="0"/>
              </w:rPr>
              <w:t xml:space="preserve">TYPE (Highlight)</w:t>
            </w:r>
            <w:r>
              <w:rPr>
                <w:rtl w:val="0"/>
              </w:rPr>
            </w:r>
          </w:p>
        </w:tc>
        <w:tc>
          <w:tcPr>
            <w:tcBorders>
              <w:bottom w:color="000000" w:space="0" w:sz="4" w:val="single"/>
            </w:tcBorders>
            <w:shd w:fill="f2f4f6" w:val="clear"/>
          </w:tcPr>
          <w:p w:rsidR="00000000" w:rsidDel="00000000" w:rsidP="00000000" w:rsidRDefault="00000000" w:rsidRPr="00000000" w14:paraId="000001DE">
            <w:pPr>
              <w:keepNext w:val="1"/>
              <w:spacing w:after="0" w:before="0" w:line="480" w:lineRule="auto"/>
              <w:jc w:val="both"/>
              <w:rPr>
                <w:sz w:val="18"/>
                <w:szCs w:val="18"/>
              </w:rPr>
            </w:pPr>
            <w:r>
              <w:rPr>
                <w:b w:val="1"/>
                <w:bCs w:val="1"/>
                <w:sz w:val="18"/>
                <w:szCs w:val="18"/>
                <w:rtl w:val="0"/>
              </w:rPr>
              <w:t xml:space="preserve">FUNCTION (Text)</w:t>
            </w:r>
            <w:r>
              <w:rPr>
                <w:rtl w:val="0"/>
              </w:rPr>
            </w:r>
          </w:p>
        </w:tc>
      </w:tr>
      <w:tr>
        <w:trPr>
          <w:cantSplit w:val="1"/>
          <w:tblHeader w:val="0"/>
        </w:trPr>
        <w:tc>
          <w:tcPr/>
          <w:p w:rsidR="00000000" w:rsidDel="00000000" w:rsidP="00000000" w:rsidRDefault="00000000" w:rsidRPr="00000000" w14:paraId="000001DF">
            <w:pPr>
              <w:keepNext w:val="1"/>
              <w:spacing w:after="0" w:before="0" w:line="480" w:lineRule="auto"/>
              <w:jc w:val="both"/>
              <w:rPr>
                <w:sz w:val="18"/>
                <w:szCs w:val="18"/>
              </w:rPr>
            </w:pPr>
            <w:r>
              <w:rPr>
                <w:sz w:val="18"/>
                <w:szCs w:val="18"/>
                <w:shd w:fill="00b0f0" w:val="clear"/>
                <w:rtl w:val="0"/>
              </w:rPr>
              <w:t xml:space="preserve">      </w:t>
            </w:r>
            <w:r>
              <w:rPr>
                <w:i w:val="0"/>
                <w:iCs w:val="0"/>
                <w:color w:val="000000"/>
                <w:sz w:val="18"/>
                <w:szCs w:val="18"/>
                <w:rtl w:val="0"/>
              </w:rPr>
              <w:t xml:space="preserve">  Modal Verbs</w:t>
            </w:r>
            <w:r>
              <w:rPr>
                <w:rtl w:val="0"/>
              </w:rPr>
            </w:r>
          </w:p>
          <w:p w:rsidR="00000000" w:rsidDel="00000000" w:rsidP="00000000" w:rsidRDefault="00000000" w:rsidRPr="00000000" w14:paraId="000001E0">
            <w:pPr>
              <w:keepNext w:val="1"/>
              <w:spacing w:after="0" w:before="0" w:line="480" w:lineRule="auto"/>
              <w:jc w:val="both"/>
              <w:rPr>
                <w:sz w:val="18"/>
                <w:szCs w:val="18"/>
              </w:rPr>
            </w:pPr>
            <w:r>
              <w:rPr>
                <w:sz w:val="18"/>
                <w:szCs w:val="18"/>
                <w:highlight w:val="red"/>
                <w:rtl w:val="0"/>
              </w:rPr>
              <w:t xml:space="preserve">      </w:t>
            </w:r>
            <w:r>
              <w:rPr>
                <w:i w:val="0"/>
                <w:iCs w:val="0"/>
                <w:color w:val="000000"/>
                <w:sz w:val="18"/>
                <w:szCs w:val="18"/>
                <w:rtl w:val="0"/>
              </w:rPr>
              <w:t xml:space="preserve">  Lexical Hedges</w:t>
            </w:r>
            <w:r>
              <w:rPr>
                <w:rtl w:val="0"/>
              </w:rPr>
            </w:r>
          </w:p>
          <w:p w:rsidR="00000000" w:rsidDel="00000000" w:rsidP="00000000" w:rsidRDefault="00000000" w:rsidRPr="00000000" w14:paraId="000001E1">
            <w:pPr>
              <w:keepNext w:val="1"/>
              <w:spacing w:after="0" w:before="0" w:line="480" w:lineRule="auto"/>
              <w:jc w:val="both"/>
              <w:rPr>
                <w:sz w:val="18"/>
                <w:szCs w:val="18"/>
              </w:rPr>
            </w:pPr>
            <w:r>
              <w:rPr>
                <w:sz w:val="18"/>
                <w:szCs w:val="18"/>
                <w:highlight w:val="yellow"/>
                <w:rtl w:val="0"/>
              </w:rPr>
              <w:t xml:space="preserve">      </w:t>
            </w:r>
            <w:r>
              <w:rPr>
                <w:i w:val="0"/>
                <w:iCs w:val="0"/>
                <w:color w:val="000000"/>
                <w:sz w:val="18"/>
                <w:szCs w:val="18"/>
                <w:rtl w:val="0"/>
              </w:rPr>
              <w:t xml:space="preserve">  Adverbial Hedges</w:t>
            </w:r>
            <w:r>
              <w:rPr>
                <w:rtl w:val="0"/>
              </w:rPr>
            </w:r>
          </w:p>
          <w:p w:rsidR="00000000" w:rsidDel="00000000" w:rsidP="00000000" w:rsidRDefault="00000000" w:rsidRPr="00000000" w14:paraId="000001E2">
            <w:pPr>
              <w:keepNext w:val="1"/>
              <w:spacing w:after="0" w:before="0" w:line="480" w:lineRule="auto"/>
              <w:jc w:val="both"/>
              <w:rPr>
                <w:sz w:val="18"/>
                <w:szCs w:val="18"/>
              </w:rPr>
            </w:pPr>
            <w:r>
              <w:rPr>
                <w:sz w:val="18"/>
                <w:szCs w:val="18"/>
                <w:shd w:fill="00b050" w:val="clear"/>
                <w:rtl w:val="0"/>
              </w:rPr>
              <w:t xml:space="preserve">      </w:t>
            </w:r>
            <w:r>
              <w:rPr>
                <w:i w:val="0"/>
                <w:iCs w:val="0"/>
                <w:color w:val="000000"/>
                <w:sz w:val="18"/>
                <w:szCs w:val="18"/>
                <w:rtl w:val="0"/>
              </w:rPr>
              <w:t xml:space="preserve">  Clause-Level Hedges</w:t>
            </w:r>
            <w:r>
              <w:rPr>
                <w:rtl w:val="0"/>
              </w:rPr>
            </w:r>
          </w:p>
        </w:tc>
        <w:tc>
          <w:tcPr/>
          <w:p w:rsidR="00000000" w:rsidDel="00000000" w:rsidP="00000000" w:rsidRDefault="00000000" w:rsidRPr="00000000" w14:paraId="000001E3">
            <w:pPr>
              <w:keepNext w:val="1"/>
              <w:spacing w:after="0" w:before="0" w:line="480" w:lineRule="auto"/>
              <w:jc w:val="both"/>
              <w:rPr>
                <w:sz w:val="18"/>
                <w:szCs w:val="18"/>
              </w:rPr>
            </w:pPr>
            <w:r>
              <w:rPr>
                <w:i w:val="0"/>
                <w:iCs w:val="0"/>
                <w:color w:val="ed7d31"/>
                <w:sz w:val="18"/>
                <w:szCs w:val="18"/>
                <w:rtl w:val="0"/>
              </w:rPr>
              <w:t xml:space="preserve">EC</w:t>
            </w:r>
            <w:r>
              <w:rPr>
                <w:i w:val="0"/>
                <w:iCs w:val="0"/>
                <w:color w:val="000000"/>
                <w:sz w:val="18"/>
                <w:szCs w:val="18"/>
                <w:rtl w:val="0"/>
              </w:rPr>
              <w:t xml:space="preserve">  Epistemic Caution</w:t>
            </w:r>
            <w:r>
              <w:rPr>
                <w:rtl w:val="0"/>
              </w:rPr>
            </w:r>
          </w:p>
          <w:p w:rsidR="00000000" w:rsidDel="00000000" w:rsidP="00000000" w:rsidRDefault="00000000" w:rsidRPr="00000000" w14:paraId="000001E4">
            <w:pPr>
              <w:keepNext w:val="1"/>
              <w:spacing w:after="0" w:before="0" w:line="480" w:lineRule="auto"/>
              <w:jc w:val="both"/>
              <w:rPr>
                <w:sz w:val="18"/>
                <w:szCs w:val="18"/>
              </w:rPr>
            </w:pPr>
            <w:r>
              <w:rPr>
                <w:i w:val="0"/>
                <w:iCs w:val="0"/>
                <w:color w:val="7030a0"/>
                <w:sz w:val="18"/>
                <w:szCs w:val="18"/>
                <w:rtl w:val="0"/>
              </w:rPr>
              <w:t xml:space="preserve">P</w:t>
            </w:r>
            <w:r>
              <w:rPr>
                <w:i w:val="0"/>
                <w:iCs w:val="0"/>
                <w:color w:val="000000"/>
                <w:sz w:val="18"/>
                <w:szCs w:val="18"/>
                <w:rtl w:val="0"/>
              </w:rPr>
              <w:t xml:space="preserve">  Politeness / Deference</w:t>
            </w:r>
            <w:r>
              <w:rPr>
                <w:rtl w:val="0"/>
              </w:rPr>
            </w:r>
          </w:p>
          <w:p w:rsidR="00000000" w:rsidDel="00000000" w:rsidP="00000000" w:rsidRDefault="00000000" w:rsidRPr="00000000" w14:paraId="000001E5">
            <w:pPr>
              <w:keepNext w:val="1"/>
              <w:spacing w:after="0" w:before="0" w:line="480" w:lineRule="auto"/>
              <w:jc w:val="both"/>
              <w:rPr>
                <w:sz w:val="18"/>
                <w:szCs w:val="18"/>
              </w:rPr>
            </w:pPr>
            <w:r>
              <w:rPr>
                <w:rtl w:val="0"/>
              </w:rPr>
            </w:r>
          </w:p>
        </w:tc>
      </w:tr>
      <w:tr>
        <w:trPr>
          <w:cantSplit w:val="1"/>
          <w:tblHeader w:val="0"/>
        </w:trPr>
        <w:tc>
          <w:tcPr/>
          <w:p w:rsidR="00000000" w:rsidDel="00000000" w:rsidP="00000000" w:rsidRDefault="00000000" w:rsidRPr="00000000" w14:paraId="000001E6">
            <w:pPr>
              <w:spacing w:after="0" w:before="0" w:line="480" w:lineRule="auto"/>
              <w:jc w:val="left"/>
              <w:rPr>
                <w:sz w:val="18"/>
                <w:szCs w:val="18"/>
              </w:rPr>
            </w:pPr>
            <w:r>
              <w:rPr>
                <w:b w:val="1"/>
                <w:bCs w:val="1"/>
                <w:i w:val="0"/>
                <w:iCs w:val="0"/>
                <w:color w:val="000000"/>
                <w:sz w:val="18"/>
                <w:szCs w:val="18"/>
                <w:rtl w:val="0"/>
              </w:rPr>
              <w:t xml:space="preserve">UNHEDGED ASSERTIONS (Grey Highlight, Optional)</w:t>
            </w:r>
            <w:r>
              <w:rPr>
                <w:rtl w:val="0"/>
              </w:rPr>
            </w:r>
          </w:p>
          <w:p w:rsidR="00000000" w:rsidDel="00000000" w:rsidP="00000000" w:rsidRDefault="00000000" w:rsidRPr="00000000" w14:paraId="000001E7">
            <w:pPr>
              <w:keepNext w:val="1"/>
              <w:spacing w:after="0" w:before="0" w:line="480" w:lineRule="auto"/>
              <w:jc w:val="both"/>
              <w:rPr>
                <w:sz w:val="18"/>
                <w:szCs w:val="18"/>
              </w:rPr>
            </w:pPr>
            <w:r>
              <w:rPr>
                <w:sz w:val="18"/>
                <w:szCs w:val="18"/>
                <w:rtl w:val="0"/>
              </w:rPr>
              <w:t xml:space="preserve">R = Result, G = Generalization, C = Causal. Bracket the subtype beside the mark.</w:t>
            </w:r>
          </w:p>
        </w:tc>
        <w:tc>
          <w:tcPr/>
          <w:p w:rsidR="00000000" w:rsidDel="00000000" w:rsidP="00000000" w:rsidRDefault="00000000" w:rsidRPr="00000000" w14:paraId="000001E8">
            <w:pPr>
              <w:keepNext w:val="1"/>
              <w:spacing w:after="0" w:before="0" w:line="480" w:lineRule="auto"/>
              <w:jc w:val="left"/>
              <w:rPr>
                <w:sz w:val="18"/>
                <w:szCs w:val="18"/>
              </w:rPr>
            </w:pPr>
            <w:r>
              <w:rPr>
                <w:b w:val="1"/>
                <w:bCs w:val="1"/>
                <w:i w:val="0"/>
                <w:iCs w:val="0"/>
                <w:color w:val="000000"/>
                <w:sz w:val="18"/>
                <w:szCs w:val="18"/>
                <w:rtl w:val="0"/>
              </w:rPr>
              <w:t xml:space="preserve">FALSE POSITIVE (Strikethrough)</w:t>
            </w:r>
            <w:r>
              <w:rPr>
                <w:rtl w:val="0"/>
              </w:rPr>
            </w:r>
          </w:p>
          <w:p w:rsidR="00000000" w:rsidDel="00000000" w:rsidP="00000000" w:rsidRDefault="00000000" w:rsidRPr="00000000" w14:paraId="000001E9">
            <w:pPr>
              <w:keepNext w:val="1"/>
              <w:spacing w:after="0" w:before="0" w:line="480" w:lineRule="auto"/>
              <w:jc w:val="both"/>
              <w:rPr>
                <w:sz w:val="18"/>
                <w:szCs w:val="18"/>
              </w:rPr>
            </w:pPr>
            <w:r>
              <w:rPr>
                <w:sz w:val="18"/>
                <w:szCs w:val="18"/>
                <w:rtl w:val="0"/>
              </w:rPr>
              <w:t xml:space="preserve">No highlight. Strike through the token and write the reason code in grey text.</w:t>
            </w:r>
          </w:p>
        </w:tc>
      </w:tr>
    </w:tbl>
    <w:p w:rsidR="00000000" w:rsidDel="00000000" w:rsidP="00000000" w:rsidRDefault="00000000" w:rsidRPr="00000000" w14:paraId="000001EA">
      <w:pPr>
        <w:keepNext w:val="1"/>
        <w:spacing w:after="20" w:before="60" w:line="480" w:lineRule="auto"/>
        <w:jc w:val="left"/>
        <w:rPr>
          <w:b w:val="1"/>
          <w:bCs w:val="1"/>
        </w:rPr>
      </w:pPr>
      <w:r>
        <w:rPr>
          <w:rtl w:val="0"/>
        </w:rPr>
      </w:r>
    </w:p>
    <w:p w:rsidR="00000000" w:rsidDel="00000000" w:rsidP="00000000" w:rsidRDefault="00000000" w:rsidRPr="00000000" w14:paraId="000001EB">
      <w:pPr>
        <w:keepNext w:val="1"/>
        <w:spacing w:after="20" w:before="60" w:line="480" w:lineRule="auto"/>
        <w:jc w:val="left"/>
        <w:rPr/>
      </w:pPr>
      <w:r>
        <w:rPr>
          <w:b w:val="1"/>
          <w:bCs w:val="1"/>
          <w:rtl w:val="0"/>
        </w:rPr>
        <w:t xml:space="preserve">COMBINED EXAMPLE</w:t>
      </w:r>
      <w:r>
        <w:rPr>
          <w:rtl w:val="0"/>
        </w:rPr>
      </w:r>
    </w:p>
    <w:p w:rsidR="00000000" w:rsidDel="00000000" w:rsidP="00000000" w:rsidRDefault="00000000" w:rsidRPr="00000000" w14:paraId="000001EC">
      <w:pPr>
        <w:keepNext w:val="1"/>
        <w:spacing w:after="20" w:before="0" w:line="480" w:lineRule="auto"/>
        <w:jc w:val="both"/>
        <w:rPr/>
      </w:pPr>
      <w:r>
        <w:rPr>
          <w:rtl w:val="0"/>
        </w:rPr>
        <w:t xml:space="preserve">“The results </w:t>
      </w:r>
      <w:r>
        <w:rPr>
          <w:shd w:fill="ff9999" w:val="clear"/>
          <w:rtl w:val="0"/>
        </w:rPr>
        <w:t xml:space="preserve">suggested</w:t>
      </w:r>
      <w:r>
        <w:rPr>
          <w:rtl w:val="0"/>
        </w:rPr>
        <w:t xml:space="preserve"> (Lexical, </w:t>
      </w:r>
      <w:r>
        <w:rPr>
          <w:color w:val="ed7d31"/>
          <w:rtl w:val="0"/>
        </w:rPr>
        <w:t xml:space="preserve">EC</w:t>
      </w:r>
      <w:r>
        <w:rPr>
          <w:rtl w:val="0"/>
        </w:rPr>
        <w:t xml:space="preserve">) that extracts are </w:t>
      </w:r>
      <w:r>
        <w:rPr>
          <w:shd w:fill="ff9999" w:val="clear"/>
          <w:rtl w:val="0"/>
        </w:rPr>
        <w:t xml:space="preserve">potential</w:t>
      </w:r>
      <w:r>
        <w:rPr>
          <w:rtl w:val="0"/>
        </w:rPr>
        <w:t xml:space="preserve"> (Lexical, </w:t>
      </w:r>
      <w:r>
        <w:rPr>
          <w:color w:val="ed7d31"/>
          <w:rtl w:val="0"/>
        </w:rPr>
        <w:t xml:space="preserve">EC</w:t>
      </w:r>
      <w:r>
        <w:rPr>
          <w:rtl w:val="0"/>
        </w:rPr>
        <w:t xml:space="preserve">) alternative stains. As prior studies </w:t>
      </w:r>
      <w:r>
        <w:rPr>
          <w:shd w:fill="ff9999" w:val="clear"/>
          <w:rtl w:val="0"/>
        </w:rPr>
        <w:t xml:space="preserve">indicated</w:t>
      </w:r>
      <w:r>
        <w:rPr>
          <w:rtl w:val="0"/>
        </w:rPr>
        <w:t xml:space="preserve"> (Lexical, </w:t>
      </w:r>
      <w:r>
        <w:rPr>
          <w:color w:val="7030a0"/>
          <w:rtl w:val="0"/>
        </w:rPr>
        <w:t xml:space="preserve">P</w:t>
      </w:r>
      <w:r>
        <w:rPr>
          <w:rtl w:val="0"/>
        </w:rPr>
        <w:t xml:space="preserve">), PCR </w:t>
      </w:r>
      <w:r>
        <w:rPr>
          <w:strike w:val="1"/>
          <w:rtl w:val="0"/>
        </w:rPr>
        <w:t xml:space="preserve">can</w:t>
      </w:r>
      <w:r>
        <w:rPr>
          <w:rtl w:val="0"/>
        </w:rPr>
        <w:t xml:space="preserve"> </w:t>
      </w:r>
      <w:r>
        <w:rPr>
          <w:color w:val="808080"/>
          <w:rtl w:val="0"/>
        </w:rPr>
        <w:t xml:space="preserve">(FP-Cap)</w:t>
      </w:r>
      <w:r>
        <w:rPr>
          <w:rtl w:val="0"/>
        </w:rPr>
        <w:t xml:space="preserve"> also detect low concentrations. Farmers </w:t>
      </w:r>
      <w:r>
        <w:rPr>
          <w:strike w:val="1"/>
          <w:rtl w:val="0"/>
        </w:rPr>
        <w:t xml:space="preserve">should</w:t>
      </w:r>
      <w:r>
        <w:rPr>
          <w:rtl w:val="0"/>
        </w:rPr>
        <w:t xml:space="preserve"> </w:t>
      </w:r>
      <w:r>
        <w:rPr>
          <w:color w:val="808080"/>
          <w:rtl w:val="0"/>
        </w:rPr>
        <w:t xml:space="preserve">(FP-Rec)</w:t>
      </w:r>
      <w:r>
        <w:rPr>
          <w:rtl w:val="0"/>
        </w:rPr>
        <w:t xml:space="preserve"> adopt the treatment. In conclusion, T3 produced the highest yield </w:t>
      </w:r>
      <w:r>
        <w:rPr>
          <w:color w:val="808080"/>
          <w:rtl w:val="0"/>
        </w:rPr>
        <w:t xml:space="preserve">(FP framing)</w:t>
      </w:r>
      <w:r>
        <w:rPr>
          <w:rtl w:val="0"/>
        </w:rPr>
        <w:t xml:space="preserve">. The treatment </w:t>
      </w:r>
      <w:r>
        <w:rPr>
          <w:shd w:fill="00b0f0" w:val="clear"/>
          <w:rtl w:val="0"/>
        </w:rPr>
        <w:t xml:space="preserve">may</w:t>
      </w:r>
      <w:r>
        <w:rPr>
          <w:rtl w:val="0"/>
        </w:rPr>
        <w:t xml:space="preserve"> (Modal, </w:t>
      </w:r>
      <w:r>
        <w:rPr>
          <w:color w:val="ed7d31"/>
          <w:rtl w:val="0"/>
        </w:rPr>
        <w:t xml:space="preserve">EC</w:t>
      </w:r>
      <w:r>
        <w:rPr>
          <w:rtl w:val="0"/>
        </w:rPr>
        <w:t xml:space="preserve">) reduce infection rates.”</w:t>
      </w:r>
    </w:p>
    <w:p w:rsidR="00000000" w:rsidDel="00000000" w:rsidP="00000000" w:rsidRDefault="00000000" w:rsidRPr="00000000" w14:paraId="000001ED">
      <w:pPr>
        <w:keepNext w:val="1"/>
        <w:spacing w:after="40" w:before="0" w:line="480" w:lineRule="auto"/>
        <w:jc w:val="both"/>
        <w:rPr>
          <w:i w:val="1"/>
          <w:iCs w:val="1"/>
        </w:rPr>
      </w:pPr>
      <w:r>
        <w:rPr>
          <w:b w:val="1"/>
          <w:bCs w:val="1"/>
          <w:color w:val="404040"/>
          <w:rtl w:val="0"/>
        </w:rPr>
        <w:t xml:space="preserve">Shows:</w:t>
      </w:r>
      <w:r>
        <w:rPr>
          <w:color w:val="404040"/>
          <w:rtl w:val="0"/>
        </w:rPr>
        <w:t xml:space="preserve"> </w:t>
      </w:r>
      <w:r>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Pr>
          <w:rtl w:val="0"/>
        </w:rPr>
      </w:r>
    </w:p>
    <w:p w:rsidR="00000000" w:rsidDel="00000000" w:rsidP="00000000" w:rsidRDefault="00000000" w:rsidRPr="00000000" w14:paraId="000001EE">
      <w:pPr>
        <w:pageBreakBefore w:val="0"/>
        <w:spacing w:after="0" w:before="240" w:line="480" w:lineRule="auto"/>
        <w:jc w:val="left"/>
        <w:rPr>
          <w:sz w:val="24"/>
          <w:szCs w:val="24"/>
        </w:rPr>
      </w:pPr>
      <w:r>
        <w:br w:type="page"/>
      </w:r>
      <w:r>
        <w:rPr>
          <w:b w:val="1"/>
          <w:bCs w:val="1"/>
          <w:sz w:val="24"/>
          <w:szCs w:val="24"/>
          <w:rtl w:val="0"/>
        </w:rPr>
        <w:t xml:space="preserve">FULL CODEBOOK</w:t>
      </w:r>
      <w:r>
        <w:rPr>
          <w:rtl w:val="0"/>
        </w:rPr>
      </w:r>
    </w:p>
    <w:p w:rsidR="00000000" w:rsidDel="00000000" w:rsidP="00000000" w:rsidRDefault="00000000" w:rsidRPr="00000000" w14:paraId="000001EF">
      <w:pPr>
        <w:keepNext w:val="1"/>
        <w:spacing w:after="40" w:before="200" w:line="480" w:lineRule="auto"/>
        <w:ind w:firstLine="0"/>
        <w:jc w:val="left"/>
        <w:rPr>
          <w:sz w:val="24"/>
          <w:szCs w:val="24"/>
        </w:rPr>
      </w:pPr>
      <w:r>
        <w:rPr>
          <w:b w:val="1"/>
          <w:bCs w:val="1"/>
          <w:sz w:val="24"/>
          <w:szCs w:val="24"/>
          <w:rtl w:val="0"/>
        </w:rPr>
        <w:t xml:space="preserve">PURPOSE</w:t>
      </w:r>
      <w:r>
        <w:rPr>
          <w:rtl w:val="0"/>
        </w:rPr>
      </w:r>
    </w:p>
    <w:p w:rsidR="00000000" w:rsidDel="00000000" w:rsidP="00000000" w:rsidRDefault="00000000" w:rsidRPr="00000000" w14:paraId="000001F0">
      <w:pPr>
        <w:spacing w:after="40" w:before="0" w:line="480" w:lineRule="auto"/>
        <w:ind w:firstLine="0"/>
        <w:jc w:val="left"/>
        <w:rPr/>
      </w:pPr>
      <w:r>
        <w:rPr>
          <w:b w:val="1"/>
          <w:bCs w:val="1"/>
          <w:sz w:val="22"/>
          <w:szCs w:val="22"/>
          <w:rtl w:val="0"/>
        </w:rPr>
        <w:t xml:space="preserve">• Purpose. </w:t>
      </w:r>
      <w:r>
        <w:rPr>
          <w:sz w:val="22"/>
          <w:szCs w:val="22"/>
          <w:rtl w:val="0"/>
        </w:rPr>
        <w:t xml:space="preserve">Coding scheme for the PSAU undergraduate thesis abstract corpus, adapted from Hyland (1998) for type.</w:t>
      </w:r>
      <w:r>
        <w:rPr>
          <w:rtl w:val="0"/>
        </w:rPr>
      </w:r>
    </w:p>
    <w:p w:rsidR="00000000" w:rsidDel="00000000" w:rsidP="00000000" w:rsidRDefault="00000000" w:rsidRPr="00000000" w14:paraId="000001F1">
      <w:pPr>
        <w:keepNext w:val="1"/>
        <w:spacing w:after="40" w:before="200" w:line="480" w:lineRule="auto"/>
        <w:ind w:firstLine="0"/>
        <w:jc w:val="left"/>
        <w:rPr>
          <w:sz w:val="24"/>
          <w:szCs w:val="24"/>
        </w:rPr>
      </w:pPr>
      <w:r>
        <w:rPr>
          <w:b w:val="1"/>
          <w:bCs w:val="1"/>
          <w:sz w:val="24"/>
          <w:szCs w:val="24"/>
          <w:rtl w:val="0"/>
        </w:rPr>
        <w:t xml:space="preserve">STEPS 1-3</w:t>
      </w:r>
      <w:r>
        <w:rPr>
          <w:rtl w:val="0"/>
        </w:rPr>
      </w:r>
    </w:p>
    <w:p w:rsidR="00000000" w:rsidDel="00000000" w:rsidP="00000000" w:rsidRDefault="00000000" w:rsidRPr="00000000" w14:paraId="000001F2">
      <w:pPr>
        <w:spacing w:after="40" w:before="0" w:line="480" w:lineRule="auto"/>
        <w:ind w:firstLine="0"/>
        <w:jc w:val="left"/>
        <w:rPr/>
      </w:pPr>
      <w:r>
        <w:rPr>
          <w:b w:val="1"/>
          <w:bCs w:val="1"/>
          <w:sz w:val="22"/>
          <w:szCs w:val="22"/>
          <w:rtl w:val="0"/>
        </w:rPr>
        <w:t xml:space="preserve">• Step 1. </w:t>
      </w:r>
      <w:r>
        <w:rPr>
          <w:sz w:val="22"/>
          <w:szCs w:val="22"/>
          <w:rtl w:val="0"/>
        </w:rPr>
        <w:t xml:space="preserve">After a full read, mark all possible hedge candidates (wide net). Do not count retained hedges yet.</w:t>
      </w:r>
      <w:r>
        <w:rPr>
          <w:rtl w:val="0"/>
        </w:rPr>
      </w:r>
    </w:p>
    <w:p w:rsidR="00000000" w:rsidDel="00000000" w:rsidP="00000000" w:rsidRDefault="00000000" w:rsidRPr="00000000" w14:paraId="000001F3">
      <w:pPr>
        <w:spacing w:after="40" w:before="0" w:line="480" w:lineRule="auto"/>
        <w:ind w:firstLine="0"/>
        <w:jc w:val="left"/>
        <w:rPr/>
      </w:pPr>
      <w:r>
        <w:rPr>
          <w:b w:val="1"/>
          <w:bCs w:val="1"/>
          <w:sz w:val="22"/>
          <w:szCs w:val="22"/>
          <w:rtl w:val="0"/>
        </w:rPr>
        <w:t xml:space="preserve">• Step 2. </w:t>
      </w:r>
      <w:r>
        <w:rPr>
          <w:rFonts w:ascii="Cardo" w:cs="Cardo" w:eastAsia="Cardo" w:hAnsi="Cardo"/>
          <w:sz w:val="22"/>
          <w:szCs w:val="22"/>
          <w:rtl w:val="0"/>
        </w:rPr>
        <w:t xml:space="preserve">Claim condition: the device must attach to a claim (a statement about data, the world, or prior work that evidence could show to be wrong). Aims, directives, and routine procedure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Both may hold (EC+P).</w:t>
      </w:r>
      <w:r>
        <w:rPr>
          <w:rtl w:val="0"/>
        </w:rPr>
      </w:r>
    </w:p>
    <w:p w:rsidR="00000000" w:rsidDel="00000000" w:rsidP="00000000" w:rsidRDefault="00000000" w:rsidRPr="00000000" w14:paraId="000001F4">
      <w:pPr>
        <w:spacing w:after="40" w:before="0" w:line="480" w:lineRule="auto"/>
        <w:ind w:firstLine="0"/>
        <w:jc w:val="left"/>
        <w:rPr/>
      </w:pPr>
      <w:r>
        <w:rPr>
          <w:b w:val="1"/>
          <w:bCs w:val="1"/>
          <w:sz w:val="22"/>
          <w:szCs w:val="22"/>
          <w:rtl w:val="0"/>
        </w:rPr>
        <w:t xml:space="preserve">• Step 3. </w:t>
      </w:r>
      <w:r>
        <w:rPr>
          <w:sz w:val="22"/>
          <w:szCs w:val="22"/>
          <w:rtl w:val="0"/>
        </w:rPr>
        <w:t xml:space="preserve">On retained EC and P tokens only, assign type (modal, lexical, adverbial, clause-level).</w:t>
      </w:r>
      <w:r>
        <w:rPr>
          <w:rtl w:val="0"/>
        </w:rPr>
      </w:r>
    </w:p>
    <w:p w:rsidR="00000000" w:rsidDel="00000000" w:rsidP="00000000" w:rsidRDefault="00000000" w:rsidRPr="00000000" w14:paraId="000001F5">
      <w:pPr>
        <w:spacing w:after="40" w:before="0" w:line="480" w:lineRule="auto"/>
        <w:ind w:firstLine="0"/>
        <w:jc w:val="left"/>
        <w:rPr/>
      </w:pPr>
      <w:r>
        <w:rPr>
          <w:b w:val="1"/>
          <w:bCs w:val="1"/>
          <w:sz w:val="22"/>
          <w:szCs w:val="22"/>
          <w:rtl w:val="0"/>
        </w:rPr>
        <w:t xml:space="preserve">• Order. </w:t>
      </w:r>
      <w:r>
        <w:rPr>
          <w:rFonts w:ascii="Cardo" w:cs="Cardo" w:eastAsia="Cardo" w:hAnsi="Cardo"/>
          <w:sz w:val="22"/>
          <w:szCs w:val="22"/>
          <w:rtl w:val="0"/>
        </w:rPr>
        <w:t xml:space="preserve">Full abstract → Step 1 → Step 2 (claim condition, then Working Test and Reader Test) → reason codes on rejects → Step 3 type → Coder Notes.</w:t>
      </w:r>
      <w:r>
        <w:rPr>
          <w:rtl w:val="0"/>
        </w:rPr>
      </w:r>
    </w:p>
    <w:p w:rsidR="00000000" w:rsidDel="00000000" w:rsidP="00000000" w:rsidRDefault="00000000" w:rsidRPr="00000000" w14:paraId="000001F6">
      <w:pPr>
        <w:keepNext w:val="1"/>
        <w:spacing w:after="40" w:before="200" w:line="480" w:lineRule="auto"/>
        <w:ind w:firstLine="0"/>
        <w:jc w:val="left"/>
        <w:rPr>
          <w:sz w:val="24"/>
          <w:szCs w:val="24"/>
        </w:rPr>
      </w:pPr>
      <w:r>
        <w:rPr>
          <w:b w:val="1"/>
          <w:bCs w:val="1"/>
          <w:sz w:val="24"/>
          <w:szCs w:val="24"/>
          <w:rtl w:val="0"/>
        </w:rPr>
        <w:t xml:space="preserve">WORKING EXAMPLES</w:t>
      </w:r>
      <w:r>
        <w:rPr>
          <w:rtl w:val="0"/>
        </w:rPr>
      </w:r>
    </w:p>
    <w:p w:rsidR="00000000" w:rsidDel="00000000" w:rsidP="00000000" w:rsidRDefault="00000000" w:rsidRPr="00000000" w14:paraId="000001F7">
      <w:pPr>
        <w:spacing w:after="40" w:before="0" w:line="480" w:lineRule="auto"/>
        <w:ind w:firstLine="0"/>
        <w:jc w:val="left"/>
        <w:rPr/>
      </w:pPr>
      <w:r>
        <w:rPr>
          <w:b w:val="1"/>
          <w:bCs w:val="1"/>
          <w:sz w:val="22"/>
          <w:szCs w:val="22"/>
          <w:rtl w:val="0"/>
        </w:rPr>
        <w:t xml:space="preserve">• EC: </w:t>
      </w:r>
      <w:r>
        <w:rPr>
          <w:rFonts w:ascii="Cardo" w:cs="Cardo" w:eastAsia="Cardo" w:hAnsi="Cardo"/>
          <w:sz w:val="22"/>
          <w:szCs w:val="22"/>
          <w:rtl w:val="0"/>
        </w:rPr>
        <w:t xml:space="preserve">“The treatment may reduce infection rates.” Removing may raises truth commitment → EC.</w:t>
      </w:r>
      <w:r>
        <w:rPr>
          <w:rtl w:val="0"/>
        </w:rPr>
      </w:r>
    </w:p>
    <w:p w:rsidR="00000000" w:rsidDel="00000000" w:rsidP="00000000" w:rsidRDefault="00000000" w:rsidRPr="00000000" w14:paraId="000001F8">
      <w:pPr>
        <w:spacing w:after="40" w:before="0" w:line="480" w:lineRule="auto"/>
        <w:ind w:firstLine="0"/>
        <w:jc w:val="left"/>
        <w:rPr/>
      </w:pPr>
      <w:r>
        <w:rPr>
          <w:b w:val="1"/>
          <w:bCs w:val="1"/>
          <w:sz w:val="22"/>
          <w:szCs w:val="22"/>
          <w:rtl w:val="0"/>
        </w:rPr>
        <w:t xml:space="preserve">• FP-Cap: </w:t>
      </w:r>
      <w:r>
        <w:rPr>
          <w:sz w:val="22"/>
          <w:szCs w:val="22"/>
          <w:rtl w:val="0"/>
        </w:rPr>
        <w:t xml:space="preserve">“PCR can detect low concentrations.” can = capability, not uncertainty.</w:t>
      </w:r>
      <w:r>
        <w:rPr>
          <w:rtl w:val="0"/>
        </w:rPr>
      </w:r>
    </w:p>
    <w:p w:rsidR="00000000" w:rsidDel="00000000" w:rsidP="00000000" w:rsidRDefault="00000000" w:rsidRPr="00000000" w14:paraId="000001F9">
      <w:pPr>
        <w:spacing w:after="40" w:before="0" w:line="480" w:lineRule="auto"/>
        <w:ind w:firstLine="0"/>
        <w:jc w:val="left"/>
        <w:rPr/>
      </w:pPr>
      <w:r>
        <w:rPr>
          <w:b w:val="1"/>
          <w:bCs w:val="1"/>
          <w:sz w:val="22"/>
          <w:szCs w:val="22"/>
          <w:rtl w:val="0"/>
        </w:rPr>
        <w:t xml:space="preserve">• P: </w:t>
      </w:r>
      <w:r>
        <w:rPr>
          <w:rFonts w:ascii="Cardo" w:cs="Cardo" w:eastAsia="Cardo" w:hAnsi="Cardo"/>
          <w:sz w:val="22"/>
          <w:szCs w:val="22"/>
          <w:rtl w:val="0"/>
        </w:rPr>
        <w:t xml:space="preserve">“As suggested by previous researchers, the treatment is effective.” Removing the attribution leaves truth the same but sole ownership against prior work → P. “Farmers should adopt the treatment” is a directive → FP-Rec.</w:t>
      </w:r>
      <w:r>
        <w:rPr>
          <w:rtl w:val="0"/>
        </w:rPr>
      </w:r>
    </w:p>
    <w:p w:rsidR="00000000" w:rsidDel="00000000" w:rsidP="00000000" w:rsidRDefault="00000000" w:rsidRPr="00000000" w14:paraId="000001FA">
      <w:pPr>
        <w:spacing w:after="40" w:before="0" w:line="480" w:lineRule="auto"/>
        <w:ind w:firstLine="0"/>
        <w:jc w:val="left"/>
        <w:rPr/>
      </w:pPr>
      <w:r>
        <w:rPr>
          <w:b w:val="1"/>
          <w:bCs w:val="1"/>
          <w:sz w:val="22"/>
          <w:szCs w:val="22"/>
          <w:rtl w:val="0"/>
        </w:rPr>
        <w:t xml:space="preserve">• EC+P: </w:t>
      </w:r>
      <w:r>
        <w:rPr>
          <w:rFonts w:ascii="Cardo" w:cs="Cardo" w:eastAsia="Cardo" w:hAnsi="Cardo"/>
          <w:sz w:val="22"/>
          <w:szCs w:val="22"/>
          <w:rtl w:val="0"/>
        </w:rPr>
        <w:t xml:space="preserve">Both tests hold on one token → EC+P (or dominant label plus dual note).</w:t>
      </w:r>
      <w:r>
        <w:rPr>
          <w:rtl w:val="0"/>
        </w:rPr>
      </w:r>
    </w:p>
    <w:p w:rsidR="00000000" w:rsidDel="00000000" w:rsidP="00000000" w:rsidRDefault="00000000" w:rsidRPr="00000000" w14:paraId="000001FB">
      <w:pPr>
        <w:spacing w:after="40" w:before="0" w:line="480" w:lineRule="auto"/>
        <w:ind w:firstLine="0"/>
        <w:jc w:val="left"/>
        <w:rPr/>
      </w:pPr>
      <w:r>
        <w:rPr>
          <w:b w:val="1"/>
          <w:bCs w:val="1"/>
          <w:sz w:val="22"/>
          <w:szCs w:val="22"/>
          <w:rtl w:val="0"/>
        </w:rPr>
        <w:t xml:space="preserve">• FP: </w:t>
      </w:r>
      <w:r>
        <w:rPr>
          <w:rFonts w:ascii="Cardo" w:cs="Cardo" w:eastAsia="Cardo" w:hAnsi="Cardo"/>
          <w:sz w:val="22"/>
          <w:szCs w:val="22"/>
          <w:rtl w:val="0"/>
        </w:rPr>
        <w:t xml:space="preserve">“In conclusion, T3 produced the highest yield.” Removing the frame changes neither truth commitment nor interpersonal force → FP.</w:t>
      </w:r>
      <w:r>
        <w:rPr>
          <w:rtl w:val="0"/>
        </w:rPr>
      </w:r>
    </w:p>
    <w:p w:rsidR="00000000" w:rsidDel="00000000" w:rsidP="00000000" w:rsidRDefault="00000000" w:rsidRPr="00000000" w14:paraId="000001FC">
      <w:pPr>
        <w:spacing w:after="40" w:before="0" w:line="480" w:lineRule="auto"/>
        <w:ind w:firstLine="0"/>
        <w:jc w:val="left"/>
        <w:rPr/>
      </w:pPr>
      <w:r>
        <w:rPr>
          <w:b w:val="1"/>
          <w:bCs w:val="1"/>
          <w:sz w:val="22"/>
          <w:szCs w:val="22"/>
          <w:rtl w:val="0"/>
        </w:rPr>
        <w:t xml:space="preserve">• Frame + EC: </w:t>
      </w:r>
      <w:r>
        <w:rPr>
          <w:sz w:val="22"/>
          <w:szCs w:val="22"/>
          <w:rtl w:val="0"/>
        </w:rPr>
        <w:t xml:space="preserve">“It should be noted that the results may indicate growth.” Code may as EC. The frame alone is not a second hedge.</w:t>
      </w:r>
      <w:r>
        <w:rPr>
          <w:rtl w:val="0"/>
        </w:rPr>
      </w:r>
    </w:p>
    <w:p w:rsidR="00000000" w:rsidDel="00000000" w:rsidP="00000000" w:rsidRDefault="00000000" w:rsidRPr="00000000" w14:paraId="000001FD">
      <w:pPr>
        <w:spacing w:after="40" w:before="0" w:line="480" w:lineRule="auto"/>
        <w:ind w:firstLine="0"/>
        <w:jc w:val="left"/>
        <w:rPr>
          <w:sz w:val="24"/>
          <w:szCs w:val="24"/>
        </w:rPr>
      </w:pPr>
      <w:r>
        <w:rPr>
          <w:b w:val="1"/>
          <w:bCs w:val="1"/>
          <w:sz w:val="24"/>
          <w:szCs w:val="24"/>
          <w:rtl w:val="0"/>
        </w:rPr>
        <w:t xml:space="preserve">HEDGE TYPE (PRIMARY COLORS)</w:t>
      </w:r>
      <w:r>
        <w:rPr>
          <w:rtl w:val="0"/>
        </w:rPr>
      </w:r>
    </w:p>
    <w:p w:rsidR="00000000" w:rsidDel="00000000" w:rsidP="00000000" w:rsidRDefault="00000000" w:rsidRPr="00000000" w14:paraId="000001FE">
      <w:pPr>
        <w:spacing w:after="40" w:before="0" w:line="480" w:lineRule="auto"/>
        <w:ind w:firstLine="0"/>
        <w:jc w:val="left"/>
        <w:rPr/>
      </w:pPr>
      <w:r>
        <w:rPr>
          <w:sz w:val="22"/>
          <w:szCs w:val="22"/>
          <w:rtl w:val="0"/>
        </w:rPr>
        <w:t xml:space="preserve">Highlight each retained hedge token in the color for its grammatical form. Exclusions are in the Decision Rules table.</w:t>
      </w:r>
      <w:r>
        <w:rPr>
          <w:rtl w:val="0"/>
        </w:rPr>
      </w:r>
    </w:p>
    <w:tbl>
      <w:tblPr>
        <w:tblStyle w:val="Table9"/>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FF">
            <w:pPr>
              <w:spacing w:after="0" w:before="0" w:line="480" w:lineRule="auto"/>
              <w:jc w:val="both"/>
              <w:rPr>
                <w:sz w:val="18"/>
                <w:szCs w:val="18"/>
              </w:rPr>
            </w:pPr>
            <w:r>
              <w:rPr>
                <w:b w:val="1"/>
                <w:bCs w:val="1"/>
                <w:sz w:val="18"/>
                <w:szCs w:val="18"/>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00">
            <w:pPr>
              <w:spacing w:after="0" w:before="0" w:line="480" w:lineRule="auto"/>
              <w:jc w:val="both"/>
              <w:rPr>
                <w:sz w:val="18"/>
                <w:szCs w:val="18"/>
              </w:rPr>
            </w:pPr>
            <w:r>
              <w:rPr>
                <w:b w:val="1"/>
                <w:bCs w:val="1"/>
                <w:sz w:val="18"/>
                <w:szCs w:val="18"/>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01">
            <w:pPr>
              <w:spacing w:after="0" w:before="0" w:line="480" w:lineRule="auto"/>
              <w:jc w:val="both"/>
              <w:rPr>
                <w:sz w:val="18"/>
                <w:szCs w:val="18"/>
              </w:rPr>
            </w:pPr>
            <w:r>
              <w:rPr>
                <w:b w:val="1"/>
                <w:bCs w:val="1"/>
                <w:sz w:val="18"/>
                <w:szCs w:val="18"/>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02">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203">
            <w:pPr>
              <w:spacing w:after="0" w:before="0" w:line="480" w:lineRule="auto"/>
              <w:jc w:val="left"/>
              <w:rPr>
                <w:sz w:val="18"/>
                <w:szCs w:val="18"/>
              </w:rPr>
            </w:pPr>
            <w:r>
              <w:rPr>
                <w:sz w:val="18"/>
                <w:szCs w:val="18"/>
                <w:shd w:fill="00b0f0" w:val="clear"/>
                <w:rtl w:val="0"/>
              </w:rPr>
              <w:t xml:space="preserve">      </w:t>
            </w:r>
            <w:r>
              <w:rPr>
                <w:rtl w:val="0"/>
              </w:rPr>
            </w:r>
          </w:p>
        </w:tc>
        <w:tc>
          <w:tcPr/>
          <w:p w:rsidR="00000000" w:rsidDel="00000000" w:rsidP="00000000" w:rsidRDefault="00000000" w:rsidRPr="00000000" w14:paraId="00000204">
            <w:pPr>
              <w:spacing w:after="0" w:before="0" w:line="480" w:lineRule="auto"/>
              <w:jc w:val="both"/>
              <w:rPr>
                <w:sz w:val="18"/>
                <w:szCs w:val="18"/>
              </w:rPr>
            </w:pPr>
            <w:r>
              <w:rPr>
                <w:sz w:val="18"/>
                <w:szCs w:val="18"/>
                <w:rtl w:val="0"/>
              </w:rPr>
              <w:t xml:space="preserve">Modal Verbs</w:t>
            </w:r>
          </w:p>
        </w:tc>
        <w:tc>
          <w:tcPr/>
          <w:p w:rsidR="00000000" w:rsidDel="00000000" w:rsidP="00000000" w:rsidRDefault="00000000" w:rsidRPr="00000000" w14:paraId="00000205">
            <w:pPr>
              <w:spacing w:after="0" w:before="0" w:line="480" w:lineRule="auto"/>
              <w:jc w:val="both"/>
              <w:rPr>
                <w:sz w:val="18"/>
                <w:szCs w:val="18"/>
              </w:rPr>
            </w:pPr>
            <w:r>
              <w:rPr>
                <w:sz w:val="18"/>
                <w:szCs w:val="18"/>
                <w:rtl w:val="0"/>
              </w:rPr>
              <w:t xml:space="preserve">Expresses possibility, probability, or a condition under which something may happen.</w:t>
            </w:r>
          </w:p>
        </w:tc>
        <w:tc>
          <w:tcPr/>
          <w:p w:rsidR="00000000" w:rsidDel="00000000" w:rsidP="00000000" w:rsidRDefault="00000000" w:rsidRPr="00000000" w14:paraId="00000206">
            <w:pPr>
              <w:spacing w:after="0" w:before="0" w:line="480" w:lineRule="auto"/>
              <w:jc w:val="both"/>
              <w:rPr>
                <w:sz w:val="18"/>
                <w:szCs w:val="18"/>
              </w:rPr>
            </w:pPr>
            <w:r>
              <w:rPr>
                <w:i w:val="0"/>
                <w:iCs w:val="0"/>
                <w:color w:val="000000"/>
                <w:sz w:val="18"/>
                <w:szCs w:val="18"/>
                <w:rtl w:val="0"/>
              </w:rPr>
              <w:t xml:space="preserve">“This </w:t>
            </w:r>
            <w:r>
              <w:rPr>
                <w:b w:val="1"/>
                <w:bCs w:val="1"/>
                <w:strike w:val="0"/>
                <w:color w:val="000000"/>
                <w:sz w:val="18"/>
                <w:szCs w:val="18"/>
                <w:shd w:fill="00b0f0" w:val="clear"/>
                <w:rtl w:val="0"/>
              </w:rPr>
              <w:t xml:space="preserve">may</w:t>
            </w:r>
            <w:r>
              <w:rPr>
                <w:i w:val="0"/>
                <w:iCs w:val="0"/>
                <w:color w:val="000000"/>
                <w:sz w:val="18"/>
                <w:szCs w:val="18"/>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207">
            <w:pPr>
              <w:spacing w:after="0" w:before="0" w:line="480" w:lineRule="auto"/>
              <w:jc w:val="left"/>
              <w:rPr>
                <w:sz w:val="18"/>
                <w:szCs w:val="18"/>
              </w:rPr>
            </w:pPr>
            <w:r>
              <w:rPr>
                <w:sz w:val="18"/>
                <w:szCs w:val="18"/>
                <w:highlight w:val="red"/>
                <w:rtl w:val="0"/>
              </w:rPr>
              <w:t xml:space="preserve">      </w:t>
            </w:r>
            <w:r>
              <w:rPr>
                <w:rtl w:val="0"/>
              </w:rPr>
            </w:r>
          </w:p>
        </w:tc>
        <w:tc>
          <w:tcPr/>
          <w:p w:rsidR="00000000" w:rsidDel="00000000" w:rsidP="00000000" w:rsidRDefault="00000000" w:rsidRPr="00000000" w14:paraId="00000208">
            <w:pPr>
              <w:spacing w:after="0" w:before="0" w:line="480" w:lineRule="auto"/>
              <w:jc w:val="both"/>
              <w:rPr>
                <w:sz w:val="18"/>
                <w:szCs w:val="18"/>
              </w:rPr>
            </w:pPr>
            <w:r>
              <w:rPr>
                <w:sz w:val="18"/>
                <w:szCs w:val="18"/>
                <w:rtl w:val="0"/>
              </w:rPr>
              <w:t xml:space="preserve">Lexical Hedges</w:t>
            </w:r>
          </w:p>
        </w:tc>
        <w:tc>
          <w:tcPr/>
          <w:p w:rsidR="00000000" w:rsidDel="00000000" w:rsidP="00000000" w:rsidRDefault="00000000" w:rsidRPr="00000000" w14:paraId="00000209">
            <w:pPr>
              <w:spacing w:after="0" w:before="0" w:line="480" w:lineRule="auto"/>
              <w:jc w:val="both"/>
              <w:rPr>
                <w:sz w:val="18"/>
                <w:szCs w:val="18"/>
              </w:rPr>
            </w:pPr>
            <w:r>
              <w:rPr>
                <w:sz w:val="18"/>
                <w:szCs w:val="18"/>
                <w:rtl w:val="0"/>
              </w:rPr>
              <w:t xml:space="preserve">Verbs, adjectives, or nouns that make a claim less certain or more cautious.</w:t>
            </w:r>
          </w:p>
        </w:tc>
        <w:tc>
          <w:tcPr/>
          <w:p w:rsidR="00000000" w:rsidDel="00000000" w:rsidP="00000000" w:rsidRDefault="00000000" w:rsidRPr="00000000" w14:paraId="0000020A">
            <w:pPr>
              <w:spacing w:after="0" w:before="0" w:line="480" w:lineRule="auto"/>
              <w:jc w:val="both"/>
              <w:rPr>
                <w:sz w:val="18"/>
                <w:szCs w:val="18"/>
              </w:rPr>
            </w:pPr>
            <w:r>
              <w:rPr>
                <w:i w:val="0"/>
                <w:iCs w:val="0"/>
                <w:color w:val="000000"/>
                <w:sz w:val="18"/>
                <w:szCs w:val="18"/>
                <w:rtl w:val="0"/>
              </w:rPr>
              <w:t xml:space="preserve">“Data </w:t>
            </w:r>
            <w:r>
              <w:rPr>
                <w:b w:val="1"/>
                <w:bCs w:val="1"/>
                <w:strike w:val="0"/>
                <w:color w:val="ffffff"/>
                <w:sz w:val="18"/>
                <w:szCs w:val="18"/>
                <w:highlight w:val="red"/>
                <w:rtl w:val="0"/>
              </w:rPr>
              <w:t xml:space="preserve">suggests</w:t>
            </w:r>
            <w:r>
              <w:rPr>
                <w:i w:val="0"/>
                <w:iCs w:val="0"/>
                <w:color w:val="000000"/>
                <w:sz w:val="18"/>
                <w:szCs w:val="18"/>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20B">
            <w:pPr>
              <w:spacing w:after="0" w:before="0" w:line="480" w:lineRule="auto"/>
              <w:jc w:val="left"/>
              <w:rPr>
                <w:sz w:val="18"/>
                <w:szCs w:val="18"/>
              </w:rPr>
            </w:pPr>
            <w:r>
              <w:rPr>
                <w:sz w:val="18"/>
                <w:szCs w:val="18"/>
                <w:highlight w:val="yellow"/>
                <w:rtl w:val="0"/>
              </w:rPr>
              <w:t xml:space="preserve">      </w:t>
            </w:r>
            <w:r>
              <w:rPr>
                <w:rtl w:val="0"/>
              </w:rPr>
            </w:r>
          </w:p>
        </w:tc>
        <w:tc>
          <w:tcPr/>
          <w:p w:rsidR="00000000" w:rsidDel="00000000" w:rsidP="00000000" w:rsidRDefault="00000000" w:rsidRPr="00000000" w14:paraId="0000020C">
            <w:pPr>
              <w:spacing w:after="0" w:before="0" w:line="480" w:lineRule="auto"/>
              <w:jc w:val="both"/>
              <w:rPr>
                <w:sz w:val="18"/>
                <w:szCs w:val="18"/>
              </w:rPr>
            </w:pPr>
            <w:r>
              <w:rPr>
                <w:sz w:val="18"/>
                <w:szCs w:val="18"/>
                <w:rtl w:val="0"/>
              </w:rPr>
              <w:t xml:space="preserve">Adverbial Hedges</w:t>
            </w:r>
          </w:p>
        </w:tc>
        <w:tc>
          <w:tcPr/>
          <w:p w:rsidR="00000000" w:rsidDel="00000000" w:rsidP="00000000" w:rsidRDefault="00000000" w:rsidRPr="00000000" w14:paraId="0000020D">
            <w:pPr>
              <w:spacing w:after="0" w:before="0" w:line="480" w:lineRule="auto"/>
              <w:jc w:val="both"/>
              <w:rPr>
                <w:sz w:val="18"/>
                <w:szCs w:val="18"/>
              </w:rPr>
            </w:pPr>
            <w:r>
              <w:rPr>
                <w:sz w:val="18"/>
                <w:szCs w:val="18"/>
                <w:rtl w:val="0"/>
              </w:rPr>
              <w:t xml:space="preserve">Adverbs that qualify how broadly, how often, or how certainly a claim applies.</w:t>
            </w:r>
          </w:p>
        </w:tc>
        <w:tc>
          <w:tcPr/>
          <w:p w:rsidR="00000000" w:rsidDel="00000000" w:rsidP="00000000" w:rsidRDefault="00000000" w:rsidRPr="00000000" w14:paraId="0000020E">
            <w:pPr>
              <w:spacing w:after="0" w:before="0" w:line="480" w:lineRule="auto"/>
              <w:jc w:val="both"/>
              <w:rPr>
                <w:sz w:val="18"/>
                <w:szCs w:val="18"/>
              </w:rPr>
            </w:pPr>
            <w:r>
              <w:rPr>
                <w:i w:val="0"/>
                <w:iCs w:val="0"/>
                <w:color w:val="000000"/>
                <w:sz w:val="18"/>
                <w:szCs w:val="18"/>
                <w:rtl w:val="0"/>
              </w:rPr>
              <w:t xml:space="preserve">“Plants </w:t>
            </w:r>
            <w:r>
              <w:rPr>
                <w:b w:val="1"/>
                <w:bCs w:val="1"/>
                <w:strike w:val="0"/>
                <w:color w:val="000000"/>
                <w:sz w:val="18"/>
                <w:szCs w:val="18"/>
                <w:highlight w:val="yellow"/>
                <w:rtl w:val="0"/>
              </w:rPr>
              <w:t xml:space="preserve">generally</w:t>
            </w:r>
            <w:r>
              <w:rPr>
                <w:i w:val="0"/>
                <w:iCs w:val="0"/>
                <w:color w:val="000000"/>
                <w:sz w:val="18"/>
                <w:szCs w:val="18"/>
                <w:rtl w:val="0"/>
              </w:rPr>
              <w:t xml:space="preserve"> respond to drought.”</w:t>
            </w:r>
            <w:r>
              <w:rPr>
                <w:rtl w:val="0"/>
              </w:rPr>
            </w:r>
          </w:p>
        </w:tc>
      </w:tr>
      <w:tr>
        <w:trPr>
          <w:cantSplit w:val="1"/>
          <w:tblHeader w:val="0"/>
        </w:trPr>
        <w:tc>
          <w:tcPr>
            <w:shd w:fill="00b050" w:val="clear"/>
          </w:tcPr>
          <w:p w:rsidR="00000000" w:rsidDel="00000000" w:rsidP="00000000" w:rsidRDefault="00000000" w:rsidRPr="00000000" w14:paraId="0000020F">
            <w:pPr>
              <w:spacing w:after="0" w:before="0" w:line="480" w:lineRule="auto"/>
              <w:jc w:val="left"/>
              <w:rPr>
                <w:sz w:val="18"/>
                <w:szCs w:val="18"/>
              </w:rPr>
            </w:pPr>
            <w:r>
              <w:rPr>
                <w:sz w:val="18"/>
                <w:szCs w:val="18"/>
                <w:shd w:fill="00b050" w:val="clear"/>
                <w:rtl w:val="0"/>
              </w:rPr>
              <w:t xml:space="preserve">      </w:t>
            </w:r>
            <w:r>
              <w:rPr>
                <w:rtl w:val="0"/>
              </w:rPr>
            </w:r>
          </w:p>
        </w:tc>
        <w:tc>
          <w:tcPr/>
          <w:p w:rsidR="00000000" w:rsidDel="00000000" w:rsidP="00000000" w:rsidRDefault="00000000" w:rsidRPr="00000000" w14:paraId="00000210">
            <w:pPr>
              <w:spacing w:after="0" w:before="0" w:line="480" w:lineRule="auto"/>
              <w:jc w:val="both"/>
              <w:rPr>
                <w:sz w:val="18"/>
                <w:szCs w:val="18"/>
              </w:rPr>
            </w:pPr>
            <w:r>
              <w:rPr>
                <w:sz w:val="18"/>
                <w:szCs w:val="18"/>
                <w:rtl w:val="0"/>
              </w:rPr>
              <w:t xml:space="preserve">Clause-Level Hedges</w:t>
            </w:r>
          </w:p>
        </w:tc>
        <w:tc>
          <w:tcPr/>
          <w:p w:rsidR="00000000" w:rsidDel="00000000" w:rsidP="00000000" w:rsidRDefault="00000000" w:rsidRPr="00000000" w14:paraId="00000211">
            <w:pPr>
              <w:spacing w:after="0" w:before="0" w:line="480" w:lineRule="auto"/>
              <w:jc w:val="both"/>
              <w:rPr>
                <w:sz w:val="18"/>
                <w:szCs w:val="18"/>
              </w:rPr>
            </w:pPr>
            <w:r>
              <w:rPr>
                <w:sz w:val="18"/>
                <w:szCs w:val="18"/>
                <w:rtl w:val="0"/>
              </w:rPr>
              <w:t xml:space="preserve">Clause-level phrases framing a claim as tentative.</w:t>
            </w:r>
          </w:p>
        </w:tc>
        <w:tc>
          <w:tcPr/>
          <w:p w:rsidR="00000000" w:rsidDel="00000000" w:rsidP="00000000" w:rsidRDefault="00000000" w:rsidRPr="00000000" w14:paraId="00000212">
            <w:pPr>
              <w:spacing w:after="0" w:before="0" w:line="480" w:lineRule="auto"/>
              <w:jc w:val="both"/>
              <w:rPr>
                <w:sz w:val="18"/>
                <w:szCs w:val="18"/>
              </w:rPr>
            </w:pPr>
            <w:r>
              <w:rPr>
                <w:i w:val="0"/>
                <w:iCs w:val="0"/>
                <w:color w:val="000000"/>
                <w:sz w:val="18"/>
                <w:szCs w:val="18"/>
                <w:rtl w:val="0"/>
              </w:rPr>
              <w:t xml:space="preserve">“</w:t>
            </w:r>
            <w:r>
              <w:rPr>
                <w:b w:val="1"/>
                <w:bCs w:val="1"/>
                <w:strike w:val="0"/>
                <w:color w:val="ffffff"/>
                <w:sz w:val="18"/>
                <w:szCs w:val="18"/>
                <w:shd w:fill="00b050" w:val="clear"/>
                <w:rtl w:val="0"/>
              </w:rPr>
              <w:t xml:space="preserve">It seems that</w:t>
            </w:r>
            <w:r>
              <w:rPr>
                <w:i w:val="0"/>
                <w:iCs w:val="0"/>
                <w:color w:val="000000"/>
                <w:sz w:val="18"/>
                <w:szCs w:val="18"/>
                <w:rtl w:val="0"/>
              </w:rPr>
              <w:t xml:space="preserve"> the pathogen is host-specific.”</w:t>
            </w:r>
            <w:r>
              <w:rPr>
                <w:rtl w:val="0"/>
              </w:rPr>
            </w:r>
          </w:p>
        </w:tc>
      </w:tr>
    </w:tbl>
    <w:p w:rsidR="00000000" w:rsidDel="00000000" w:rsidP="00000000" w:rsidRDefault="00000000" w:rsidRPr="00000000" w14:paraId="00000213">
      <w:pPr>
        <w:spacing w:after="40" w:before="0" w:line="480" w:lineRule="auto"/>
        <w:ind w:firstLine="0"/>
        <w:jc w:val="left"/>
        <w:rPr>
          <w:b w:val="1"/>
          <w:bCs w:val="1"/>
        </w:rPr>
      </w:pPr>
      <w:r>
        <w:rPr>
          <w:rtl w:val="0"/>
        </w:rPr>
      </w:r>
    </w:p>
    <w:p w:rsidR="00000000" w:rsidDel="00000000" w:rsidP="00000000" w:rsidRDefault="00000000" w:rsidRPr="00000000" w14:paraId="00000214">
      <w:pPr>
        <w:spacing w:after="40" w:before="0" w:line="480" w:lineRule="auto"/>
        <w:ind w:firstLine="0"/>
        <w:jc w:val="left"/>
        <w:rPr/>
      </w:pPr>
      <w:r>
        <w:rPr>
          <w:b w:val="1"/>
          <w:bCs w:val="1"/>
          <w:sz w:val="22"/>
          <w:szCs w:val="22"/>
          <w:rtl w:val="0"/>
        </w:rPr>
        <w:t xml:space="preserve">• Type notes. </w:t>
      </w:r>
      <w:r>
        <w:rPr>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Pr>
          <w:rtl w:val="0"/>
        </w:rPr>
      </w:r>
    </w:p>
    <w:p w:rsidR="00000000" w:rsidDel="00000000" w:rsidP="00000000" w:rsidRDefault="00000000" w:rsidRPr="00000000" w14:paraId="00000215">
      <w:pPr>
        <w:keepNext w:val="1"/>
        <w:spacing w:after="40" w:before="200" w:line="480" w:lineRule="auto"/>
        <w:ind w:firstLine="0"/>
        <w:jc w:val="left"/>
        <w:rPr>
          <w:sz w:val="24"/>
          <w:szCs w:val="24"/>
        </w:rPr>
      </w:pPr>
      <w:r>
        <w:rPr>
          <w:b w:val="1"/>
          <w:bCs w:val="1"/>
          <w:sz w:val="24"/>
          <w:szCs w:val="24"/>
          <w:rtl w:val="0"/>
        </w:rPr>
        <w:t xml:space="preserve">HEDGE FUNCTION (COLORED TEXT LABELS)</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16">
            <w:pPr>
              <w:spacing w:after="0" w:before="0" w:line="480" w:lineRule="auto"/>
              <w:jc w:val="both"/>
              <w:rPr>
                <w:sz w:val="18"/>
                <w:szCs w:val="18"/>
              </w:rPr>
            </w:pPr>
            <w:r>
              <w:rPr>
                <w:b w:val="1"/>
                <w:bCs w:val="1"/>
                <w:sz w:val="18"/>
                <w:szCs w:val="18"/>
                <w:rtl w:val="0"/>
              </w:rPr>
              <w:t xml:space="preserve">Label</w:t>
            </w:r>
            <w:r>
              <w:rPr>
                <w:rtl w:val="0"/>
              </w:rPr>
            </w:r>
          </w:p>
        </w:tc>
        <w:tc>
          <w:tcPr>
            <w:tcBorders>
              <w:bottom w:color="000000" w:space="0" w:sz="4" w:val="single"/>
            </w:tcBorders>
            <w:shd w:fill="f2f4f6" w:val="clear"/>
          </w:tcPr>
          <w:p w:rsidR="00000000" w:rsidDel="00000000" w:rsidP="00000000" w:rsidRDefault="00000000" w:rsidRPr="00000000" w14:paraId="00000217">
            <w:pPr>
              <w:spacing w:after="0" w:before="0" w:line="480" w:lineRule="auto"/>
              <w:jc w:val="both"/>
              <w:rPr>
                <w:sz w:val="18"/>
                <w:szCs w:val="18"/>
              </w:rPr>
            </w:pPr>
            <w:r>
              <w:rPr>
                <w:b w:val="1"/>
                <w:bCs w:val="1"/>
                <w:sz w:val="18"/>
                <w:szCs w:val="18"/>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18">
            <w:pPr>
              <w:spacing w:after="0" w:before="0" w:line="480" w:lineRule="auto"/>
              <w:jc w:val="both"/>
              <w:rPr>
                <w:sz w:val="18"/>
                <w:szCs w:val="18"/>
              </w:rPr>
            </w:pPr>
            <w:r>
              <w:rPr>
                <w:b w:val="1"/>
                <w:bCs w:val="1"/>
                <w:sz w:val="18"/>
                <w:szCs w:val="18"/>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19">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1A">
            <w:pPr>
              <w:spacing w:after="0" w:before="0" w:line="480" w:lineRule="auto"/>
              <w:jc w:val="left"/>
              <w:rPr>
                <w:sz w:val="18"/>
                <w:szCs w:val="18"/>
              </w:rPr>
            </w:pPr>
            <w:r>
              <w:rPr>
                <w:b w:val="1"/>
                <w:bCs w:val="1"/>
                <w:i w:val="0"/>
                <w:iCs w:val="0"/>
                <w:color w:val="ed7d31"/>
                <w:sz w:val="18"/>
                <w:szCs w:val="18"/>
                <w:rtl w:val="0"/>
              </w:rPr>
              <w:t xml:space="preserve">EC</w:t>
            </w:r>
            <w:r>
              <w:rPr>
                <w:rtl w:val="0"/>
              </w:rPr>
            </w:r>
          </w:p>
        </w:tc>
        <w:tc>
          <w:tcPr/>
          <w:p w:rsidR="00000000" w:rsidDel="00000000" w:rsidP="00000000" w:rsidRDefault="00000000" w:rsidRPr="00000000" w14:paraId="0000021B">
            <w:pPr>
              <w:spacing w:after="0" w:before="0" w:line="480" w:lineRule="auto"/>
              <w:jc w:val="both"/>
              <w:rPr>
                <w:sz w:val="18"/>
                <w:szCs w:val="18"/>
              </w:rPr>
            </w:pPr>
            <w:r>
              <w:rPr>
                <w:sz w:val="18"/>
                <w:szCs w:val="18"/>
                <w:rtl w:val="0"/>
              </w:rPr>
              <w:t xml:space="preserve">Epistemic Caution</w:t>
            </w:r>
          </w:p>
        </w:tc>
        <w:tc>
          <w:tcPr/>
          <w:p w:rsidR="00000000" w:rsidDel="00000000" w:rsidP="00000000" w:rsidRDefault="00000000" w:rsidRPr="00000000" w14:paraId="0000021C">
            <w:pPr>
              <w:spacing w:after="0" w:before="0" w:line="480" w:lineRule="auto"/>
              <w:jc w:val="both"/>
              <w:rPr>
                <w:sz w:val="18"/>
                <w:szCs w:val="18"/>
              </w:rPr>
            </w:pPr>
            <w:r>
              <w:rPr>
                <w:sz w:val="18"/>
                <w:szCs w:val="18"/>
                <w:rtl w:val="0"/>
              </w:rPr>
              <w:t xml:space="preserve">Expresses uncertainty about a claim’s truth.</w:t>
            </w:r>
          </w:p>
        </w:tc>
        <w:tc>
          <w:tcPr/>
          <w:p w:rsidR="00000000" w:rsidDel="00000000" w:rsidP="00000000" w:rsidRDefault="00000000" w:rsidRPr="00000000" w14:paraId="0000021D">
            <w:pPr>
              <w:spacing w:after="0" w:before="0" w:line="480" w:lineRule="auto"/>
              <w:jc w:val="both"/>
              <w:rPr>
                <w:sz w:val="18"/>
                <w:szCs w:val="18"/>
              </w:rPr>
            </w:pPr>
            <w:r>
              <w:rPr>
                <w:i w:val="0"/>
                <w:iCs w:val="0"/>
                <w:color w:val="000000"/>
                <w:sz w:val="18"/>
                <w:szCs w:val="18"/>
                <w:rtl w:val="0"/>
              </w:rPr>
              <w:t xml:space="preserve">“The treatment </w:t>
            </w:r>
            <w:r>
              <w:rPr>
                <w:b w:val="1"/>
                <w:bCs w:val="1"/>
                <w:strike w:val="0"/>
                <w:color w:val="000000"/>
                <w:sz w:val="18"/>
                <w:szCs w:val="18"/>
                <w:shd w:fill="00b0f0" w:val="clear"/>
                <w:rtl w:val="0"/>
              </w:rPr>
              <w:t xml:space="preserve">may</w:t>
            </w:r>
            <w:r>
              <w:rPr>
                <w:i w:val="0"/>
                <w:iCs w:val="0"/>
                <w:color w:val="000000"/>
                <w:sz w:val="18"/>
                <w:szCs w:val="18"/>
                <w:rtl w:val="0"/>
              </w:rPr>
              <w:t xml:space="preserve"> reduce infection rates. </w:t>
            </w:r>
            <w:r>
              <w:rPr>
                <w:b w:val="1"/>
                <w:bCs w:val="1"/>
                <w:i w:val="0"/>
                <w:iCs w:val="0"/>
                <w:color w:val="ed7d31"/>
                <w:sz w:val="18"/>
                <w:szCs w:val="18"/>
                <w:rtl w:val="0"/>
              </w:rPr>
              <w:t xml:space="preserve">(EC)</w:t>
            </w:r>
            <w:r>
              <w:rPr>
                <w:i w:val="0"/>
                <w:iCs w:val="0"/>
                <w:color w:val="000000"/>
                <w:sz w:val="18"/>
                <w:szCs w:val="18"/>
                <w:rtl w:val="0"/>
              </w:rPr>
              <w:t xml:space="preserve">”</w:t>
            </w:r>
            <w:r>
              <w:rPr>
                <w:rtl w:val="0"/>
              </w:rPr>
            </w:r>
          </w:p>
        </w:tc>
      </w:tr>
      <w:tr>
        <w:trPr>
          <w:cantSplit w:val="1"/>
          <w:tblHeader w:val="0"/>
        </w:trPr>
        <w:tc>
          <w:tcPr/>
          <w:p w:rsidR="00000000" w:rsidDel="00000000" w:rsidP="00000000" w:rsidRDefault="00000000" w:rsidRPr="00000000" w14:paraId="0000021E">
            <w:pPr>
              <w:spacing w:after="0" w:before="0" w:line="480" w:lineRule="auto"/>
              <w:jc w:val="left"/>
              <w:rPr>
                <w:sz w:val="18"/>
                <w:szCs w:val="18"/>
              </w:rPr>
            </w:pPr>
            <w:r>
              <w:rPr>
                <w:b w:val="1"/>
                <w:bCs w:val="1"/>
                <w:i w:val="0"/>
                <w:iCs w:val="0"/>
                <w:color w:val="7030a0"/>
                <w:sz w:val="18"/>
                <w:szCs w:val="18"/>
                <w:rtl w:val="0"/>
              </w:rPr>
              <w:t xml:space="preserve">P</w:t>
            </w:r>
            <w:r>
              <w:rPr>
                <w:rtl w:val="0"/>
              </w:rPr>
            </w:r>
          </w:p>
        </w:tc>
        <w:tc>
          <w:tcPr/>
          <w:p w:rsidR="00000000" w:rsidDel="00000000" w:rsidP="00000000" w:rsidRDefault="00000000" w:rsidRPr="00000000" w14:paraId="0000021F">
            <w:pPr>
              <w:spacing w:after="0" w:before="0" w:line="480" w:lineRule="auto"/>
              <w:jc w:val="both"/>
              <w:rPr>
                <w:sz w:val="18"/>
                <w:szCs w:val="18"/>
              </w:rPr>
            </w:pPr>
            <w:r>
              <w:rPr>
                <w:sz w:val="18"/>
                <w:szCs w:val="18"/>
                <w:rtl w:val="0"/>
              </w:rPr>
              <w:t xml:space="preserve">Politeness / Deference</w:t>
            </w:r>
          </w:p>
        </w:tc>
        <w:tc>
          <w:tcPr/>
          <w:p w:rsidR="00000000" w:rsidDel="00000000" w:rsidP="00000000" w:rsidRDefault="00000000" w:rsidRPr="00000000" w14:paraId="00000220">
            <w:pPr>
              <w:spacing w:after="0" w:before="0" w:line="480" w:lineRule="auto"/>
              <w:jc w:val="both"/>
              <w:rPr>
                <w:sz w:val="18"/>
                <w:szCs w:val="18"/>
              </w:rPr>
            </w:pPr>
            <w:r>
              <w:rPr>
                <w:sz w:val="18"/>
                <w:szCs w:val="18"/>
                <w:rtl w:val="0"/>
              </w:rPr>
              <w:t xml:space="preserve">Shows respect to readers or prior research.</w:t>
            </w:r>
          </w:p>
        </w:tc>
        <w:tc>
          <w:tcPr/>
          <w:p w:rsidR="00000000" w:rsidDel="00000000" w:rsidP="00000000" w:rsidRDefault="00000000" w:rsidRPr="00000000" w14:paraId="00000221">
            <w:pPr>
              <w:spacing w:after="0" w:before="0" w:line="480" w:lineRule="auto"/>
              <w:jc w:val="both"/>
              <w:rPr>
                <w:sz w:val="18"/>
                <w:szCs w:val="18"/>
              </w:rPr>
            </w:pPr>
            <w:r>
              <w:rPr>
                <w:i w:val="0"/>
                <w:iCs w:val="0"/>
                <w:color w:val="000000"/>
                <w:sz w:val="18"/>
                <w:szCs w:val="18"/>
                <w:rtl w:val="0"/>
              </w:rPr>
              <w:t xml:space="preserve">“As </w:t>
            </w:r>
            <w:r>
              <w:rPr>
                <w:b w:val="1"/>
                <w:bCs w:val="1"/>
                <w:strike w:val="0"/>
                <w:color w:val="ffffff"/>
                <w:sz w:val="18"/>
                <w:szCs w:val="18"/>
                <w:highlight w:val="red"/>
                <w:rtl w:val="0"/>
              </w:rPr>
              <w:t xml:space="preserve">suggested</w:t>
            </w:r>
            <w:r>
              <w:rPr>
                <w:i w:val="0"/>
                <w:iCs w:val="0"/>
                <w:color w:val="000000"/>
                <w:sz w:val="18"/>
                <w:szCs w:val="18"/>
                <w:rtl w:val="0"/>
              </w:rPr>
              <w:t xml:space="preserve"> by Hyland (1998). </w:t>
            </w:r>
            <w:r>
              <w:rPr>
                <w:b w:val="1"/>
                <w:bCs w:val="1"/>
                <w:i w:val="0"/>
                <w:iCs w:val="0"/>
                <w:color w:val="7030a0"/>
                <w:sz w:val="18"/>
                <w:szCs w:val="18"/>
                <w:rtl w:val="0"/>
              </w:rPr>
              <w:t xml:space="preserve">(P)</w:t>
            </w:r>
            <w:r>
              <w:rPr>
                <w:i w:val="0"/>
                <w:iCs w:val="0"/>
                <w:color w:val="000000"/>
                <w:sz w:val="18"/>
                <w:szCs w:val="18"/>
                <w:rtl w:val="0"/>
              </w:rPr>
              <w:t xml:space="preserve">”</w:t>
            </w:r>
            <w:r>
              <w:rPr>
                <w:rtl w:val="0"/>
              </w:rPr>
            </w:r>
          </w:p>
        </w:tc>
      </w:tr>
      <w:tr>
        <w:trPr>
          <w:cantSplit w:val="1"/>
          <w:tblHeader w:val="0"/>
        </w:trPr>
        <w:tc>
          <w:tcPr/>
          <w:p w:rsidR="00000000" w:rsidDel="00000000" w:rsidP="00000000" w:rsidRDefault="00000000" w:rsidRPr="00000000" w14:paraId="00000222">
            <w:pPr>
              <w:spacing w:after="0" w:before="0" w:line="480" w:lineRule="auto"/>
              <w:jc w:val="left"/>
              <w:rPr>
                <w:sz w:val="18"/>
                <w:szCs w:val="18"/>
              </w:rPr>
            </w:pPr>
            <w:r>
              <w:rPr>
                <w:b w:val="1"/>
                <w:bCs w:val="1"/>
                <w:i w:val="0"/>
                <w:iCs w:val="0"/>
                <w:color w:val="8b4513"/>
                <w:sz w:val="18"/>
                <w:szCs w:val="18"/>
                <w:rtl w:val="0"/>
              </w:rPr>
              <w:t xml:space="preserve">FP</w:t>
            </w:r>
            <w:r>
              <w:rPr>
                <w:rtl w:val="0"/>
              </w:rPr>
            </w:r>
          </w:p>
        </w:tc>
        <w:tc>
          <w:tcPr/>
          <w:p w:rsidR="00000000" w:rsidDel="00000000" w:rsidP="00000000" w:rsidRDefault="00000000" w:rsidRPr="00000000" w14:paraId="00000223">
            <w:pPr>
              <w:spacing w:after="0" w:before="0" w:line="480" w:lineRule="auto"/>
              <w:jc w:val="both"/>
              <w:rPr>
                <w:sz w:val="18"/>
                <w:szCs w:val="18"/>
              </w:rPr>
            </w:pPr>
            <w:r>
              <w:rPr>
                <w:sz w:val="18"/>
                <w:szCs w:val="18"/>
                <w:rtl w:val="0"/>
              </w:rPr>
              <w:t xml:space="preserve">(not a function)</w:t>
            </w:r>
          </w:p>
        </w:tc>
        <w:tc>
          <w:tcPr/>
          <w:p w:rsidR="00000000" w:rsidDel="00000000" w:rsidP="00000000" w:rsidRDefault="00000000" w:rsidRPr="00000000" w14:paraId="00000224">
            <w:pPr>
              <w:spacing w:after="0" w:before="0" w:line="480" w:lineRule="auto"/>
              <w:jc w:val="both"/>
              <w:rPr>
                <w:sz w:val="18"/>
                <w:szCs w:val="18"/>
              </w:rPr>
            </w:pPr>
            <w:r>
              <w:rPr>
                <w:sz w:val="18"/>
                <w:szCs w:val="18"/>
                <w:rtl w:val="0"/>
              </w:rPr>
              <w:t xml:space="preserve">Fails Working Test and Reader Test</w:t>
            </w:r>
          </w:p>
        </w:tc>
        <w:tc>
          <w:tcPr/>
          <w:p w:rsidR="00000000" w:rsidDel="00000000" w:rsidP="00000000" w:rsidRDefault="00000000" w:rsidRPr="00000000" w14:paraId="00000225">
            <w:pPr>
              <w:spacing w:after="0" w:before="0" w:line="480" w:lineRule="auto"/>
              <w:jc w:val="both"/>
              <w:rPr>
                <w:sz w:val="18"/>
                <w:szCs w:val="18"/>
              </w:rPr>
            </w:pPr>
            <w:r>
              <w:rPr>
                <w:i w:val="0"/>
                <w:iCs w:val="0"/>
                <w:color w:val="000000"/>
                <w:sz w:val="18"/>
                <w:szCs w:val="18"/>
                <w:rtl w:val="0"/>
              </w:rPr>
              <w:t xml:space="preserve">“In conclusion, T3 produced the highest yield.”</w:t>
            </w:r>
            <w:r>
              <w:rPr>
                <w:rtl w:val="0"/>
              </w:rPr>
            </w:r>
          </w:p>
        </w:tc>
      </w:tr>
    </w:tbl>
    <w:p w:rsidR="00000000" w:rsidDel="00000000" w:rsidP="00000000" w:rsidRDefault="00000000" w:rsidRPr="00000000" w14:paraId="00000226">
      <w:pPr>
        <w:keepNext w:val="1"/>
        <w:spacing w:after="40" w:before="200" w:line="480" w:lineRule="auto"/>
        <w:ind w:firstLine="0"/>
        <w:jc w:val="left"/>
        <w:rPr>
          <w:b w:val="1"/>
          <w:bCs w:val="1"/>
        </w:rPr>
      </w:pPr>
      <w:r>
        <w:rPr>
          <w:rtl w:val="0"/>
        </w:rPr>
      </w:r>
    </w:p>
    <w:p w:rsidR="00000000" w:rsidDel="00000000" w:rsidP="00000000" w:rsidRDefault="00000000" w:rsidRPr="00000000" w14:paraId="00000227">
      <w:pPr>
        <w:keepNext w:val="1"/>
        <w:spacing w:after="40" w:before="200" w:line="480" w:lineRule="auto"/>
        <w:ind w:firstLine="0"/>
        <w:jc w:val="left"/>
        <w:rPr>
          <w:sz w:val="24"/>
          <w:szCs w:val="24"/>
        </w:rPr>
      </w:pPr>
      <w:r>
        <w:rPr>
          <w:b w:val="1"/>
          <w:bCs w:val="1"/>
          <w:sz w:val="24"/>
          <w:szCs w:val="24"/>
          <w:rtl w:val="0"/>
        </w:rPr>
        <w:t xml:space="preserve">DECISION RULES FOR AMBIGUOUS CASES</w:t>
      </w:r>
      <w:r>
        <w:rPr>
          <w:rtl w:val="0"/>
        </w:rPr>
      </w:r>
    </w:p>
    <w:p w:rsidR="00000000" w:rsidDel="00000000" w:rsidP="00000000" w:rsidRDefault="00000000" w:rsidRPr="00000000" w14:paraId="00000228">
      <w:pPr>
        <w:spacing w:after="40" w:before="0" w:line="480" w:lineRule="auto"/>
        <w:ind w:firstLine="0"/>
        <w:jc w:val="left"/>
        <w:rPr/>
      </w:pPr>
      <w:r>
        <w:rPr>
          <w:sz w:val="22"/>
          <w:szCs w:val="22"/>
          <w:rtl w:val="0"/>
        </w:rPr>
        <w:t xml:space="preserve">Use the table below for FP reason codes after the claim condition or both tests fail.</w:t>
      </w:r>
      <w:r>
        <w:rPr>
          <w:rtl w:val="0"/>
        </w:rPr>
      </w:r>
    </w:p>
    <w:tbl>
      <w:tblPr>
        <w:tblStyle w:val="Table11"/>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9">
            <w:pPr>
              <w:spacing w:after="0" w:before="0" w:line="480" w:lineRule="auto"/>
              <w:jc w:val="both"/>
              <w:rPr>
                <w:sz w:val="18"/>
                <w:szCs w:val="18"/>
              </w:rPr>
            </w:pPr>
            <w:r>
              <w:rPr>
                <w:b w:val="1"/>
                <w:bCs w:val="1"/>
                <w:sz w:val="18"/>
                <w:szCs w:val="18"/>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2A">
            <w:pPr>
              <w:spacing w:after="0" w:before="0" w:line="480" w:lineRule="auto"/>
              <w:jc w:val="both"/>
              <w:rPr>
                <w:sz w:val="18"/>
                <w:szCs w:val="18"/>
              </w:rPr>
            </w:pPr>
            <w:r>
              <w:rPr>
                <w:b w:val="1"/>
                <w:bCs w:val="1"/>
                <w:sz w:val="18"/>
                <w:szCs w:val="18"/>
                <w:rtl w:val="0"/>
              </w:rPr>
              <w:t xml:space="preserve">Hedge When</w:t>
            </w:r>
            <w:r>
              <w:rPr>
                <w:rtl w:val="0"/>
              </w:rPr>
            </w:r>
          </w:p>
        </w:tc>
        <w:tc>
          <w:tcPr>
            <w:tcBorders>
              <w:bottom w:color="000000" w:space="0" w:sz="4" w:val="single"/>
            </w:tcBorders>
            <w:shd w:fill="f2f4f6" w:val="clear"/>
          </w:tcPr>
          <w:p w:rsidR="00000000" w:rsidDel="00000000" w:rsidP="00000000" w:rsidRDefault="00000000" w:rsidRPr="00000000" w14:paraId="0000022B">
            <w:pPr>
              <w:spacing w:after="0" w:before="0" w:line="480" w:lineRule="auto"/>
              <w:jc w:val="both"/>
              <w:rPr>
                <w:sz w:val="18"/>
                <w:szCs w:val="18"/>
              </w:rPr>
            </w:pPr>
            <w:r>
              <w:rPr>
                <w:b w:val="1"/>
                <w:bCs w:val="1"/>
                <w:sz w:val="18"/>
                <w:szCs w:val="18"/>
                <w:rtl w:val="0"/>
              </w:rPr>
              <w:t xml:space="preserve">Not a Hedge When</w:t>
            </w:r>
            <w:r>
              <w:rPr>
                <w:rtl w:val="0"/>
              </w:rPr>
            </w:r>
          </w:p>
        </w:tc>
      </w:tr>
      <w:tr>
        <w:trPr>
          <w:cantSplit w:val="1"/>
          <w:tblHeader w:val="0"/>
        </w:trPr>
        <w:tc>
          <w:tcPr/>
          <w:p w:rsidR="00000000" w:rsidDel="00000000" w:rsidP="00000000" w:rsidRDefault="00000000" w:rsidRPr="00000000" w14:paraId="0000022C">
            <w:pPr>
              <w:spacing w:after="0" w:before="0" w:line="480" w:lineRule="auto"/>
              <w:jc w:val="both"/>
              <w:rPr>
                <w:sz w:val="18"/>
                <w:szCs w:val="18"/>
              </w:rPr>
            </w:pPr>
            <w:r>
              <w:rPr>
                <w:b w:val="1"/>
                <w:bCs w:val="1"/>
                <w:i w:val="0"/>
                <w:iCs w:val="0"/>
                <w:color w:val="000000"/>
                <w:sz w:val="18"/>
                <w:szCs w:val="18"/>
                <w:rtl w:val="0"/>
              </w:rPr>
              <w:t xml:space="preserve">suggest / indicate</w:t>
            </w:r>
            <w:r>
              <w:rPr>
                <w:rtl w:val="0"/>
              </w:rPr>
            </w:r>
          </w:p>
        </w:tc>
        <w:tc>
          <w:tcPr/>
          <w:p w:rsidR="00000000" w:rsidDel="00000000" w:rsidP="00000000" w:rsidRDefault="00000000" w:rsidRPr="00000000" w14:paraId="0000022D">
            <w:pPr>
              <w:spacing w:after="0" w:before="0" w:line="480" w:lineRule="auto"/>
              <w:jc w:val="both"/>
              <w:rPr>
                <w:sz w:val="18"/>
                <w:szCs w:val="18"/>
              </w:rPr>
            </w:pPr>
            <w:r>
              <w:rPr>
                <w:sz w:val="18"/>
                <w:szCs w:val="18"/>
                <w:rtl w:val="0"/>
              </w:rPr>
              <w:t xml:space="preserve">Expresses uncertainty about a finding or conclusion</w:t>
            </w:r>
          </w:p>
        </w:tc>
        <w:tc>
          <w:tcPr/>
          <w:p w:rsidR="00000000" w:rsidDel="00000000" w:rsidP="00000000" w:rsidRDefault="00000000" w:rsidRPr="00000000" w14:paraId="0000022E">
            <w:pPr>
              <w:spacing w:after="0" w:before="0" w:line="480" w:lineRule="auto"/>
              <w:jc w:val="both"/>
              <w:rPr>
                <w:sz w:val="18"/>
                <w:szCs w:val="18"/>
              </w:rPr>
            </w:pPr>
            <w:r>
              <w:rPr>
                <w:sz w:val="18"/>
                <w:szCs w:val="18"/>
                <w:rtl w:val="0"/>
              </w:rPr>
              <w:t xml:space="preserve">Introduces a recommendation or action</w:t>
            </w:r>
          </w:p>
        </w:tc>
      </w:tr>
      <w:tr>
        <w:trPr>
          <w:cantSplit w:val="1"/>
          <w:tblHeader w:val="0"/>
        </w:trPr>
        <w:tc>
          <w:tcPr/>
          <w:p w:rsidR="00000000" w:rsidDel="00000000" w:rsidP="00000000" w:rsidRDefault="00000000" w:rsidRPr="00000000" w14:paraId="0000022F">
            <w:pPr>
              <w:spacing w:after="0" w:before="0" w:line="480" w:lineRule="auto"/>
              <w:jc w:val="both"/>
              <w:rPr>
                <w:sz w:val="18"/>
                <w:szCs w:val="18"/>
              </w:rPr>
            </w:pPr>
            <w:r>
              <w:rPr>
                <w:b w:val="1"/>
                <w:bCs w:val="1"/>
                <w:i w:val="0"/>
                <w:iCs w:val="0"/>
                <w:color w:val="000000"/>
                <w:sz w:val="18"/>
                <w:szCs w:val="18"/>
                <w:rtl w:val="0"/>
              </w:rPr>
              <w:t xml:space="preserve">suggest / indicate + need for</w:t>
            </w:r>
            <w:r>
              <w:rPr>
                <w:rtl w:val="0"/>
              </w:rPr>
            </w:r>
          </w:p>
        </w:tc>
        <w:tc>
          <w:tcPr/>
          <w:p w:rsidR="00000000" w:rsidDel="00000000" w:rsidP="00000000" w:rsidRDefault="00000000" w:rsidRPr="00000000" w14:paraId="00000230">
            <w:pPr>
              <w:spacing w:after="0" w:before="0" w:line="480" w:lineRule="auto"/>
              <w:jc w:val="both"/>
              <w:rPr>
                <w:sz w:val="18"/>
                <w:szCs w:val="18"/>
              </w:rPr>
            </w:pPr>
            <w:r>
              <w:rPr>
                <w:sz w:val="18"/>
                <w:szCs w:val="18"/>
                <w:rtl w:val="0"/>
              </w:rPr>
              <w:t xml:space="preserve">Says the evidence suggests a need may exist</w:t>
            </w:r>
          </w:p>
        </w:tc>
        <w:tc>
          <w:tcPr/>
          <w:p w:rsidR="00000000" w:rsidDel="00000000" w:rsidP="00000000" w:rsidRDefault="00000000" w:rsidRPr="00000000" w14:paraId="00000231">
            <w:pPr>
              <w:spacing w:after="0" w:before="0" w:line="480" w:lineRule="auto"/>
              <w:jc w:val="both"/>
              <w:rPr>
                <w:sz w:val="18"/>
                <w:szCs w:val="18"/>
              </w:rPr>
            </w:pPr>
            <w:r>
              <w:rPr>
                <w:sz w:val="18"/>
                <w:szCs w:val="18"/>
                <w:rtl w:val="0"/>
              </w:rPr>
              <w:t xml:space="preserve">Says what should be done or is needed</w:t>
            </w:r>
          </w:p>
        </w:tc>
      </w:tr>
      <w:tr>
        <w:trPr>
          <w:cantSplit w:val="1"/>
          <w:tblHeader w:val="0"/>
        </w:trPr>
        <w:tc>
          <w:tcPr/>
          <w:p w:rsidR="00000000" w:rsidDel="00000000" w:rsidP="00000000" w:rsidRDefault="00000000" w:rsidRPr="00000000" w14:paraId="00000232">
            <w:pPr>
              <w:spacing w:after="0" w:before="0" w:line="480" w:lineRule="auto"/>
              <w:jc w:val="both"/>
              <w:rPr>
                <w:sz w:val="18"/>
                <w:szCs w:val="18"/>
              </w:rPr>
            </w:pPr>
            <w:r>
              <w:rPr>
                <w:b w:val="1"/>
                <w:bCs w:val="1"/>
                <w:i w:val="0"/>
                <w:iCs w:val="0"/>
                <w:color w:val="000000"/>
                <w:sz w:val="18"/>
                <w:szCs w:val="18"/>
                <w:rtl w:val="0"/>
              </w:rPr>
              <w:t xml:space="preserve">indicated by</w:t>
            </w:r>
            <w:r>
              <w:rPr>
                <w:rtl w:val="0"/>
              </w:rPr>
            </w:r>
          </w:p>
        </w:tc>
        <w:tc>
          <w:tcPr/>
          <w:p w:rsidR="00000000" w:rsidDel="00000000" w:rsidP="00000000" w:rsidRDefault="00000000" w:rsidRPr="00000000" w14:paraId="00000233">
            <w:pPr>
              <w:spacing w:after="0" w:before="0" w:line="480" w:lineRule="auto"/>
              <w:jc w:val="both"/>
              <w:rPr>
                <w:sz w:val="18"/>
                <w:szCs w:val="18"/>
              </w:rPr>
            </w:pPr>
            <w:r>
              <w:rPr>
                <w:sz w:val="18"/>
                <w:szCs w:val="18"/>
                <w:rtl w:val="0"/>
              </w:rPr>
              <w:t xml:space="preserve">Introduces a conclusion drawn from evidence</w:t>
            </w:r>
          </w:p>
        </w:tc>
        <w:tc>
          <w:tcPr/>
          <w:p w:rsidR="00000000" w:rsidDel="00000000" w:rsidP="00000000" w:rsidRDefault="00000000" w:rsidRPr="00000000" w14:paraId="00000234">
            <w:pPr>
              <w:spacing w:after="0" w:before="0" w:line="480" w:lineRule="auto"/>
              <w:jc w:val="both"/>
              <w:rPr>
                <w:sz w:val="18"/>
                <w:szCs w:val="18"/>
              </w:rPr>
            </w:pPr>
            <w:r>
              <w:rPr>
                <w:sz w:val="18"/>
                <w:szCs w:val="18"/>
                <w:rtl w:val="0"/>
              </w:rPr>
              <w:t xml:space="preserve">Points to evidence for a claim already stated</w:t>
            </w:r>
          </w:p>
        </w:tc>
      </w:tr>
      <w:tr>
        <w:trPr>
          <w:cantSplit w:val="1"/>
          <w:tblHeader w:val="0"/>
        </w:trPr>
        <w:tc>
          <w:tcPr/>
          <w:p w:rsidR="00000000" w:rsidDel="00000000" w:rsidP="00000000" w:rsidRDefault="00000000" w:rsidRPr="00000000" w14:paraId="00000235">
            <w:pPr>
              <w:spacing w:after="0" w:before="0" w:line="480" w:lineRule="auto"/>
              <w:jc w:val="both"/>
              <w:rPr>
                <w:sz w:val="18"/>
                <w:szCs w:val="18"/>
              </w:rPr>
            </w:pPr>
            <w:r>
              <w:rPr>
                <w:b w:val="1"/>
                <w:bCs w:val="1"/>
                <w:i w:val="0"/>
                <w:iCs w:val="0"/>
                <w:color w:val="000000"/>
                <w:sz w:val="18"/>
                <w:szCs w:val="18"/>
                <w:rtl w:val="0"/>
              </w:rPr>
              <w:t xml:space="preserve">indicate / indicates that</w:t>
            </w:r>
            <w:r>
              <w:rPr>
                <w:rtl w:val="0"/>
              </w:rPr>
            </w:r>
          </w:p>
        </w:tc>
        <w:tc>
          <w:tcPr/>
          <w:p w:rsidR="00000000" w:rsidDel="00000000" w:rsidP="00000000" w:rsidRDefault="00000000" w:rsidRPr="00000000" w14:paraId="00000236">
            <w:pPr>
              <w:spacing w:after="0" w:before="0" w:line="480" w:lineRule="auto"/>
              <w:jc w:val="both"/>
              <w:rPr>
                <w:sz w:val="18"/>
                <w:szCs w:val="18"/>
              </w:rPr>
            </w:pPr>
            <w:r>
              <w:rPr>
                <w:sz w:val="18"/>
                <w:szCs w:val="18"/>
                <w:rtl w:val="0"/>
              </w:rPr>
              <w:t xml:space="preserve">Introduces an inferential conclusion drawn from analysis</w:t>
            </w:r>
          </w:p>
        </w:tc>
        <w:tc>
          <w:tcPr/>
          <w:p w:rsidR="00000000" w:rsidDel="00000000" w:rsidP="00000000" w:rsidRDefault="00000000" w:rsidRPr="00000000" w14:paraId="00000237">
            <w:pPr>
              <w:spacing w:after="0" w:before="0" w:line="480" w:lineRule="auto"/>
              <w:jc w:val="both"/>
              <w:rPr>
                <w:sz w:val="18"/>
                <w:szCs w:val="18"/>
              </w:rPr>
            </w:pPr>
            <w:r>
              <w:rPr>
                <w:sz w:val="18"/>
                <w:szCs w:val="18"/>
                <w:rtl w:val="0"/>
              </w:rPr>
              <w:t xml:space="preserve">Used as a synonym for showed/demonstrated (factive reporting)</w:t>
            </w:r>
          </w:p>
        </w:tc>
      </w:tr>
      <w:tr>
        <w:trPr>
          <w:cantSplit w:val="1"/>
          <w:tblHeader w:val="0"/>
        </w:trPr>
        <w:tc>
          <w:tcPr/>
          <w:p w:rsidR="00000000" w:rsidDel="00000000" w:rsidP="00000000" w:rsidRDefault="00000000" w:rsidRPr="00000000" w14:paraId="00000238">
            <w:pPr>
              <w:spacing w:after="0" w:before="0" w:line="480" w:lineRule="auto"/>
              <w:jc w:val="both"/>
              <w:rPr>
                <w:sz w:val="18"/>
                <w:szCs w:val="18"/>
              </w:rPr>
            </w:pPr>
            <w:r>
              <w:rPr>
                <w:b w:val="1"/>
                <w:bCs w:val="1"/>
                <w:i w:val="0"/>
                <w:iCs w:val="0"/>
                <w:color w:val="000000"/>
                <w:sz w:val="18"/>
                <w:szCs w:val="18"/>
                <w:rtl w:val="0"/>
              </w:rPr>
              <w:t xml:space="preserve">indicating (participial)</w:t>
            </w:r>
            <w:r>
              <w:rPr>
                <w:rtl w:val="0"/>
              </w:rPr>
            </w:r>
          </w:p>
        </w:tc>
        <w:tc>
          <w:tcPr/>
          <w:p w:rsidR="00000000" w:rsidDel="00000000" w:rsidP="00000000" w:rsidRDefault="00000000" w:rsidRPr="00000000" w14:paraId="00000239">
            <w:pPr>
              <w:spacing w:after="0" w:before="0" w:line="480" w:lineRule="auto"/>
              <w:jc w:val="both"/>
              <w:rPr>
                <w:sz w:val="18"/>
                <w:szCs w:val="18"/>
              </w:rPr>
            </w:pPr>
            <w:r>
              <w:rPr>
                <w:sz w:val="18"/>
                <w:szCs w:val="18"/>
                <w:rtl w:val="0"/>
              </w:rPr>
              <w:t xml:space="preserve">Introduces an inference beyond the operational definition of the result</w:t>
            </w:r>
          </w:p>
        </w:tc>
        <w:tc>
          <w:tcPr/>
          <w:p w:rsidR="00000000" w:rsidDel="00000000" w:rsidP="00000000" w:rsidRDefault="00000000" w:rsidRPr="00000000" w14:paraId="0000023A">
            <w:pPr>
              <w:spacing w:after="0" w:before="0" w:line="480" w:lineRule="auto"/>
              <w:jc w:val="both"/>
              <w:rPr>
                <w:sz w:val="18"/>
                <w:szCs w:val="18"/>
              </w:rPr>
            </w:pPr>
            <w:r>
              <w:rPr>
                <w:sz w:val="18"/>
                <w:szCs w:val="18"/>
                <w:rtl w:val="0"/>
              </w:rPr>
              <w:t xml:space="preserve">Restates the operational meaning of statistical significance</w:t>
            </w:r>
          </w:p>
        </w:tc>
      </w:tr>
      <w:tr>
        <w:trPr>
          <w:cantSplit w:val="1"/>
          <w:tblHeader w:val="0"/>
        </w:trPr>
        <w:tc>
          <w:tcPr/>
          <w:p w:rsidR="00000000" w:rsidDel="00000000" w:rsidP="00000000" w:rsidRDefault="00000000" w:rsidRPr="00000000" w14:paraId="0000023B">
            <w:pPr>
              <w:spacing w:after="0" w:before="0" w:line="480" w:lineRule="auto"/>
              <w:jc w:val="both"/>
              <w:rPr>
                <w:sz w:val="18"/>
                <w:szCs w:val="18"/>
              </w:rPr>
            </w:pPr>
            <w:r>
              <w:rPr>
                <w:b w:val="1"/>
                <w:bCs w:val="1"/>
                <w:i w:val="0"/>
                <w:iCs w:val="0"/>
                <w:color w:val="000000"/>
                <w:sz w:val="18"/>
                <w:szCs w:val="18"/>
                <w:rtl w:val="0"/>
              </w:rPr>
              <w:t xml:space="preserve">can / may</w:t>
            </w:r>
            <w:r>
              <w:rPr>
                <w:rtl w:val="0"/>
              </w:rPr>
            </w:r>
          </w:p>
        </w:tc>
        <w:tc>
          <w:tcPr/>
          <w:p w:rsidR="00000000" w:rsidDel="00000000" w:rsidP="00000000" w:rsidRDefault="00000000" w:rsidRPr="00000000" w14:paraId="0000023C">
            <w:pPr>
              <w:spacing w:after="0" w:before="0" w:line="480" w:lineRule="auto"/>
              <w:jc w:val="both"/>
              <w:rPr>
                <w:sz w:val="18"/>
                <w:szCs w:val="18"/>
              </w:rPr>
            </w:pPr>
            <w:r>
              <w:rPr>
                <w:sz w:val="18"/>
                <w:szCs w:val="18"/>
                <w:rtl w:val="0"/>
              </w:rPr>
              <w:t xml:space="preserve">Expresses possibility</w:t>
            </w:r>
          </w:p>
        </w:tc>
        <w:tc>
          <w:tcPr/>
          <w:p w:rsidR="00000000" w:rsidDel="00000000" w:rsidP="00000000" w:rsidRDefault="00000000" w:rsidRPr="00000000" w14:paraId="0000023D">
            <w:pPr>
              <w:spacing w:after="0" w:before="0" w:line="480" w:lineRule="auto"/>
              <w:jc w:val="both"/>
              <w:rPr>
                <w:sz w:val="18"/>
                <w:szCs w:val="18"/>
              </w:rPr>
            </w:pPr>
            <w:r>
              <w:rPr>
                <w:sz w:val="18"/>
                <w:szCs w:val="18"/>
                <w:rtl w:val="0"/>
              </w:rPr>
              <w:t xml:space="preserve">Expresses capability</w:t>
            </w:r>
          </w:p>
        </w:tc>
      </w:tr>
      <w:tr>
        <w:trPr>
          <w:cantSplit w:val="1"/>
          <w:tblHeader w:val="0"/>
        </w:trPr>
        <w:tc>
          <w:tcPr/>
          <w:p w:rsidR="00000000" w:rsidDel="00000000" w:rsidP="00000000" w:rsidRDefault="00000000" w:rsidRPr="00000000" w14:paraId="0000023E">
            <w:pPr>
              <w:spacing w:after="0" w:before="0" w:line="480" w:lineRule="auto"/>
              <w:jc w:val="both"/>
              <w:rPr>
                <w:sz w:val="18"/>
                <w:szCs w:val="18"/>
              </w:rPr>
            </w:pPr>
            <w:r>
              <w:rPr>
                <w:b w:val="1"/>
                <w:bCs w:val="1"/>
                <w:i w:val="0"/>
                <w:iCs w:val="0"/>
                <w:color w:val="000000"/>
                <w:sz w:val="18"/>
                <w:szCs w:val="18"/>
                <w:rtl w:val="0"/>
              </w:rPr>
              <w:t xml:space="preserve">generally / typically</w:t>
            </w:r>
            <w:r>
              <w:rPr>
                <w:rtl w:val="0"/>
              </w:rPr>
            </w:r>
          </w:p>
        </w:tc>
        <w:tc>
          <w:tcPr/>
          <w:p w:rsidR="00000000" w:rsidDel="00000000" w:rsidP="00000000" w:rsidRDefault="00000000" w:rsidRPr="00000000" w14:paraId="0000023F">
            <w:pPr>
              <w:spacing w:after="0" w:before="0" w:line="480" w:lineRule="auto"/>
              <w:jc w:val="both"/>
              <w:rPr>
                <w:sz w:val="18"/>
                <w:szCs w:val="18"/>
              </w:rPr>
            </w:pPr>
            <w:r>
              <w:rPr>
                <w:sz w:val="18"/>
                <w:szCs w:val="18"/>
                <w:rtl w:val="0"/>
              </w:rPr>
              <w:t xml:space="preserve">Qualifies scope</w:t>
            </w:r>
          </w:p>
        </w:tc>
        <w:tc>
          <w:tcPr/>
          <w:p w:rsidR="00000000" w:rsidDel="00000000" w:rsidP="00000000" w:rsidRDefault="00000000" w:rsidRPr="00000000" w14:paraId="00000240">
            <w:pPr>
              <w:spacing w:after="0" w:before="0" w:line="480" w:lineRule="auto"/>
              <w:jc w:val="both"/>
              <w:rPr>
                <w:sz w:val="18"/>
                <w:szCs w:val="18"/>
              </w:rPr>
            </w:pPr>
            <w:r>
              <w:rPr>
                <w:sz w:val="18"/>
                <w:szCs w:val="18"/>
                <w:rtl w:val="0"/>
              </w:rPr>
              <w:t xml:space="preserve">Describes a procedural norm</w:t>
            </w:r>
          </w:p>
        </w:tc>
      </w:tr>
      <w:tr>
        <w:trPr>
          <w:cantSplit w:val="1"/>
          <w:tblHeader w:val="0"/>
        </w:trPr>
        <w:tc>
          <w:tcPr/>
          <w:p w:rsidR="00000000" w:rsidDel="00000000" w:rsidP="00000000" w:rsidRDefault="00000000" w:rsidRPr="00000000" w14:paraId="00000241">
            <w:pPr>
              <w:spacing w:after="0" w:before="0" w:line="480" w:lineRule="auto"/>
              <w:jc w:val="both"/>
              <w:rPr>
                <w:sz w:val="18"/>
                <w:szCs w:val="18"/>
              </w:rPr>
            </w:pPr>
            <w:r>
              <w:rPr>
                <w:b w:val="1"/>
                <w:bCs w:val="1"/>
                <w:i w:val="0"/>
                <w:iCs w:val="0"/>
                <w:color w:val="000000"/>
                <w:sz w:val="18"/>
                <w:szCs w:val="18"/>
                <w:rtl w:val="0"/>
              </w:rPr>
              <w:t xml:space="preserve">appear / seem</w:t>
            </w:r>
            <w:r>
              <w:rPr>
                <w:rtl w:val="0"/>
              </w:rPr>
            </w:r>
          </w:p>
        </w:tc>
        <w:tc>
          <w:tcPr/>
          <w:p w:rsidR="00000000" w:rsidDel="00000000" w:rsidP="00000000" w:rsidRDefault="00000000" w:rsidRPr="00000000" w14:paraId="00000242">
            <w:pPr>
              <w:spacing w:after="0" w:before="0" w:line="480" w:lineRule="auto"/>
              <w:jc w:val="both"/>
              <w:rPr>
                <w:sz w:val="18"/>
                <w:szCs w:val="18"/>
              </w:rPr>
            </w:pPr>
            <w:r>
              <w:rPr>
                <w:sz w:val="18"/>
                <w:szCs w:val="18"/>
                <w:rtl w:val="0"/>
              </w:rPr>
              <w:t xml:space="preserve">Expresses result uncertainty</w:t>
            </w:r>
          </w:p>
        </w:tc>
        <w:tc>
          <w:tcPr/>
          <w:p w:rsidR="00000000" w:rsidDel="00000000" w:rsidP="00000000" w:rsidRDefault="00000000" w:rsidRPr="00000000" w14:paraId="00000243">
            <w:pPr>
              <w:spacing w:after="0" w:before="0" w:line="480" w:lineRule="auto"/>
              <w:jc w:val="both"/>
              <w:rPr>
                <w:sz w:val="18"/>
                <w:szCs w:val="18"/>
              </w:rPr>
            </w:pPr>
            <w:r>
              <w:rPr>
                <w:sz w:val="18"/>
                <w:szCs w:val="18"/>
                <w:rtl w:val="0"/>
              </w:rPr>
              <w:t xml:space="preserve">Indicates location</w:t>
            </w:r>
          </w:p>
        </w:tc>
      </w:tr>
    </w:tbl>
    <w:p w:rsidR="00000000" w:rsidDel="00000000" w:rsidP="00000000" w:rsidRDefault="00000000" w:rsidRPr="00000000" w14:paraId="00000244">
      <w:pPr>
        <w:spacing w:after="40" w:before="0" w:line="480" w:lineRule="auto"/>
        <w:ind w:firstLine="0"/>
        <w:jc w:val="left"/>
        <w:rPr/>
      </w:pPr>
      <w:r>
        <w:rPr>
          <w:rtl w:val="0"/>
        </w:rPr>
      </w:r>
    </w:p>
    <w:p w:rsidR="00000000" w:rsidDel="00000000" w:rsidP="00000000" w:rsidRDefault="00000000" w:rsidRPr="00000000" w14:paraId="00000245">
      <w:pPr>
        <w:spacing w:after="40" w:before="0" w:line="480" w:lineRule="auto"/>
        <w:ind w:firstLine="0"/>
        <w:jc w:val="left"/>
        <w:rPr/>
      </w:pPr>
      <w:r>
        <w:rPr>
          <w:sz w:val="22"/>
          <w:szCs w:val="22"/>
          <w:rtl w:val="0"/>
        </w:rPr>
        <w:t xml:space="preserve">Never hedges: ability, future procedure, and procedural necessity (a step required by the method itself).</w:t>
      </w:r>
      <w:r>
        <w:rPr>
          <w:rtl w:val="0"/>
        </w:rPr>
      </w:r>
    </w:p>
    <w:p w:rsidR="00000000" w:rsidDel="00000000" w:rsidP="00000000" w:rsidRDefault="00000000" w:rsidRPr="00000000" w14:paraId="00000246">
      <w:pPr>
        <w:spacing w:after="40" w:before="0" w:line="480" w:lineRule="auto"/>
        <w:ind w:firstLine="0"/>
        <w:jc w:val="left"/>
        <w:rPr>
          <w:b w:val="1"/>
          <w:bCs w:val="1"/>
        </w:rPr>
      </w:pPr>
      <w:r>
        <w:rPr>
          <w:sz w:val="22"/>
          <w:szCs w:val="22"/>
          <w:rtl w:val="0"/>
        </w:rPr>
        <w:t xml:space="preserve">Quick test for suggest/indicate: “Might this be true?” = hedge. “Should this be done?” = FP-Rec.</w:t>
      </w:r>
      <w:r>
        <w:rPr>
          <w:rtl w:val="0"/>
        </w:rPr>
      </w:r>
    </w:p>
    <w:p w:rsidR="00000000" w:rsidDel="00000000" w:rsidP="00000000" w:rsidRDefault="00000000" w:rsidRPr="00000000" w14:paraId="00000247">
      <w:pPr>
        <w:keepNext w:val="1"/>
        <w:spacing w:after="40" w:before="200" w:line="480" w:lineRule="auto"/>
        <w:ind w:firstLine="0"/>
        <w:jc w:val="left"/>
        <w:rPr>
          <w:sz w:val="24"/>
          <w:szCs w:val="24"/>
        </w:rPr>
      </w:pPr>
      <w:r>
        <w:rPr>
          <w:b w:val="1"/>
          <w:bCs w:val="1"/>
          <w:sz w:val="24"/>
          <w:szCs w:val="24"/>
          <w:rtl w:val="0"/>
        </w:rPr>
        <w:t xml:space="preserve">MARKING FALSE POSITIVES</w:t>
      </w:r>
      <w:r>
        <w:rPr>
          <w:rtl w:val="0"/>
        </w:rPr>
      </w:r>
    </w:p>
    <w:p w:rsidR="00000000" w:rsidDel="00000000" w:rsidP="00000000" w:rsidRDefault="00000000" w:rsidRPr="00000000" w14:paraId="00000248">
      <w:pPr>
        <w:spacing w:after="40" w:before="0" w:line="480" w:lineRule="auto"/>
        <w:ind w:firstLine="0"/>
        <w:jc w:val="left"/>
        <w:rPr/>
      </w:pPr>
      <w:r>
        <w:rPr>
          <w:sz w:val="22"/>
          <w:szCs w:val="22"/>
          <w:rtl w:val="0"/>
        </w:rPr>
        <w:t xml:space="preserve">Strike through the token. Write the reason code beside it in grey text.</w:t>
      </w:r>
      <w:r>
        <w:rPr>
          <w:rtl w:val="0"/>
        </w:rPr>
      </w:r>
    </w:p>
    <w:tbl>
      <w:tblPr>
        <w:tblStyle w:val="Table12"/>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after="0" w:before="0" w:line="480" w:lineRule="auto"/>
              <w:jc w:val="both"/>
              <w:rPr>
                <w:sz w:val="18"/>
                <w:szCs w:val="18"/>
              </w:rPr>
            </w:pPr>
            <w:r>
              <w:rPr>
                <w:b w:val="1"/>
                <w:bCs w:val="1"/>
                <w:sz w:val="18"/>
                <w:szCs w:val="18"/>
                <w:rtl w:val="0"/>
              </w:rPr>
              <w:t xml:space="preserve">Code</w:t>
            </w:r>
            <w:r>
              <w:rPr>
                <w:rtl w:val="0"/>
              </w:rPr>
            </w:r>
          </w:p>
        </w:tc>
        <w:tc>
          <w:tcPr>
            <w:tcBorders>
              <w:bottom w:color="000000" w:space="0" w:sz="4" w:val="single"/>
            </w:tcBorders>
            <w:shd w:fill="f2f4f6" w:val="clear"/>
          </w:tcPr>
          <w:p w:rsidR="00000000" w:rsidDel="00000000" w:rsidP="00000000" w:rsidRDefault="00000000" w:rsidRPr="00000000" w14:paraId="0000024A">
            <w:pPr>
              <w:spacing w:after="0" w:before="0" w:line="480" w:lineRule="auto"/>
              <w:jc w:val="both"/>
              <w:rPr>
                <w:sz w:val="18"/>
                <w:szCs w:val="18"/>
              </w:rPr>
            </w:pPr>
            <w:r>
              <w:rPr>
                <w:b w:val="1"/>
                <w:bCs w:val="1"/>
                <w:sz w:val="18"/>
                <w:szCs w:val="18"/>
                <w:rtl w:val="0"/>
              </w:rPr>
              <w:t xml:space="preserve">Reason</w:t>
            </w:r>
            <w:r>
              <w:rPr>
                <w:rtl w:val="0"/>
              </w:rPr>
            </w:r>
          </w:p>
        </w:tc>
        <w:tc>
          <w:tcPr>
            <w:tcBorders>
              <w:bottom w:color="000000" w:space="0" w:sz="4" w:val="single"/>
            </w:tcBorders>
            <w:shd w:fill="f2f4f6" w:val="clear"/>
          </w:tcPr>
          <w:p w:rsidR="00000000" w:rsidDel="00000000" w:rsidP="00000000" w:rsidRDefault="00000000" w:rsidRPr="00000000" w14:paraId="0000024B">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4C">
            <w:pPr>
              <w:spacing w:after="0" w:before="0" w:line="480" w:lineRule="auto"/>
              <w:jc w:val="both"/>
              <w:rPr>
                <w:sz w:val="18"/>
                <w:szCs w:val="18"/>
              </w:rPr>
            </w:pPr>
            <w:r>
              <w:rPr>
                <w:b w:val="1"/>
                <w:bCs w:val="1"/>
                <w:i w:val="0"/>
                <w:iCs w:val="0"/>
                <w:color w:val="808080"/>
                <w:sz w:val="18"/>
                <w:szCs w:val="18"/>
                <w:rtl w:val="0"/>
              </w:rPr>
              <w:t xml:space="preserve">FP-Cap</w:t>
            </w:r>
            <w:r>
              <w:rPr>
                <w:rtl w:val="0"/>
              </w:rPr>
            </w:r>
          </w:p>
        </w:tc>
        <w:tc>
          <w:tcPr/>
          <w:p w:rsidR="00000000" w:rsidDel="00000000" w:rsidP="00000000" w:rsidRDefault="00000000" w:rsidRPr="00000000" w14:paraId="0000024D">
            <w:pPr>
              <w:spacing w:after="0" w:before="0" w:line="480" w:lineRule="auto"/>
              <w:jc w:val="both"/>
              <w:rPr>
                <w:sz w:val="18"/>
                <w:szCs w:val="18"/>
              </w:rPr>
            </w:pPr>
            <w:r>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4E">
            <w:pPr>
              <w:spacing w:after="0" w:before="0" w:line="480" w:lineRule="auto"/>
              <w:jc w:val="both"/>
              <w:rPr>
                <w:sz w:val="18"/>
                <w:szCs w:val="18"/>
              </w:rPr>
            </w:pPr>
            <w:r>
              <w:rPr>
                <w:i w:val="0"/>
                <w:iCs w:val="0"/>
                <w:color w:val="000000"/>
                <w:sz w:val="18"/>
                <w:szCs w:val="18"/>
                <w:rtl w:val="0"/>
              </w:rPr>
              <w:t xml:space="preserve">“PCR </w:t>
            </w:r>
            <w:r>
              <w:rPr>
                <w:b w:val="1"/>
                <w:bCs w:val="1"/>
                <w:strike w:val="1"/>
                <w:color w:val="000000"/>
                <w:sz w:val="18"/>
                <w:szCs w:val="18"/>
                <w:rtl w:val="0"/>
              </w:rPr>
              <w:t xml:space="preserve">can</w:t>
            </w:r>
            <w:r>
              <w:rPr>
                <w:i w:val="0"/>
                <w:iCs w:val="0"/>
                <w:color w:val="000000"/>
                <w:sz w:val="18"/>
                <w:szCs w:val="18"/>
                <w:rtl w:val="0"/>
              </w:rPr>
              <w:t xml:space="preserve"> (FP-Cap) detect low concentrations.”</w:t>
            </w:r>
            <w:r>
              <w:rPr>
                <w:rtl w:val="0"/>
              </w:rPr>
            </w:r>
          </w:p>
        </w:tc>
      </w:tr>
      <w:tr>
        <w:trPr>
          <w:cantSplit w:val="1"/>
          <w:tblHeader w:val="0"/>
        </w:trPr>
        <w:tc>
          <w:tcPr/>
          <w:p w:rsidR="00000000" w:rsidDel="00000000" w:rsidP="00000000" w:rsidRDefault="00000000" w:rsidRPr="00000000" w14:paraId="0000024F">
            <w:pPr>
              <w:spacing w:after="0" w:before="0" w:line="480" w:lineRule="auto"/>
              <w:jc w:val="both"/>
              <w:rPr>
                <w:sz w:val="18"/>
                <w:szCs w:val="18"/>
              </w:rPr>
            </w:pPr>
            <w:r>
              <w:rPr>
                <w:b w:val="1"/>
                <w:bCs w:val="1"/>
                <w:i w:val="0"/>
                <w:iCs w:val="0"/>
                <w:color w:val="808080"/>
                <w:sz w:val="18"/>
                <w:szCs w:val="18"/>
                <w:rtl w:val="0"/>
              </w:rPr>
              <w:t xml:space="preserve">FP-Rec</w:t>
            </w:r>
            <w:r>
              <w:rPr>
                <w:rtl w:val="0"/>
              </w:rPr>
            </w:r>
          </w:p>
        </w:tc>
        <w:tc>
          <w:tcPr/>
          <w:p w:rsidR="00000000" w:rsidDel="00000000" w:rsidP="00000000" w:rsidRDefault="00000000" w:rsidRPr="00000000" w14:paraId="00000250">
            <w:pPr>
              <w:spacing w:after="0" w:before="0" w:line="480" w:lineRule="auto"/>
              <w:jc w:val="both"/>
              <w:rPr>
                <w:sz w:val="18"/>
                <w:szCs w:val="18"/>
              </w:rPr>
            </w:pPr>
            <w:r>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1">
            <w:pPr>
              <w:spacing w:after="0" w:before="0" w:line="480" w:lineRule="auto"/>
              <w:jc w:val="both"/>
              <w:rPr>
                <w:sz w:val="18"/>
                <w:szCs w:val="18"/>
              </w:rPr>
            </w:pPr>
            <w:r>
              <w:rPr>
                <w:i w:val="0"/>
                <w:iCs w:val="0"/>
                <w:color w:val="000000"/>
                <w:sz w:val="18"/>
                <w:szCs w:val="18"/>
                <w:rtl w:val="0"/>
              </w:rPr>
              <w:t xml:space="preserve">“We </w:t>
            </w:r>
            <w:r>
              <w:rPr>
                <w:b w:val="1"/>
                <w:bCs w:val="1"/>
                <w:strike w:val="1"/>
                <w:color w:val="000000"/>
                <w:sz w:val="18"/>
                <w:szCs w:val="18"/>
                <w:rtl w:val="0"/>
              </w:rPr>
              <w:t xml:space="preserve">suggest</w:t>
            </w:r>
            <w:r>
              <w:rPr>
                <w:i w:val="0"/>
                <w:iCs w:val="0"/>
                <w:color w:val="000000"/>
                <w:sz w:val="18"/>
                <w:szCs w:val="18"/>
                <w:rtl w:val="0"/>
              </w:rPr>
              <w:t xml:space="preserve"> (FP-Rec) further research.”</w:t>
            </w:r>
            <w:r>
              <w:rPr>
                <w:rtl w:val="0"/>
              </w:rPr>
            </w:r>
          </w:p>
        </w:tc>
      </w:tr>
      <w:tr>
        <w:trPr>
          <w:cantSplit w:val="1"/>
          <w:tblHeader w:val="0"/>
        </w:trPr>
        <w:tc>
          <w:tcPr/>
          <w:p w:rsidR="00000000" w:rsidDel="00000000" w:rsidP="00000000" w:rsidRDefault="00000000" w:rsidRPr="00000000" w14:paraId="00000252">
            <w:pPr>
              <w:spacing w:after="0" w:before="0" w:line="480" w:lineRule="auto"/>
              <w:jc w:val="both"/>
              <w:rPr>
                <w:sz w:val="18"/>
                <w:szCs w:val="18"/>
              </w:rPr>
            </w:pPr>
            <w:r>
              <w:rPr>
                <w:b w:val="1"/>
                <w:bCs w:val="1"/>
                <w:i w:val="0"/>
                <w:iCs w:val="0"/>
                <w:color w:val="808080"/>
                <w:sz w:val="18"/>
                <w:szCs w:val="18"/>
                <w:rtl w:val="0"/>
              </w:rPr>
              <w:t xml:space="preserve">FP-Proc</w:t>
            </w:r>
            <w:r>
              <w:rPr>
                <w:rtl w:val="0"/>
              </w:rPr>
            </w:r>
          </w:p>
        </w:tc>
        <w:tc>
          <w:tcPr/>
          <w:p w:rsidR="00000000" w:rsidDel="00000000" w:rsidP="00000000" w:rsidRDefault="00000000" w:rsidRPr="00000000" w14:paraId="00000253">
            <w:pPr>
              <w:spacing w:after="0" w:before="0" w:line="480" w:lineRule="auto"/>
              <w:jc w:val="both"/>
              <w:rPr>
                <w:sz w:val="18"/>
                <w:szCs w:val="18"/>
              </w:rPr>
            </w:pPr>
            <w:r>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4">
            <w:pPr>
              <w:spacing w:after="0" w:before="0" w:line="480" w:lineRule="auto"/>
              <w:jc w:val="both"/>
              <w:rPr>
                <w:sz w:val="18"/>
                <w:szCs w:val="18"/>
              </w:rPr>
            </w:pPr>
            <w:r>
              <w:rPr>
                <w:i w:val="0"/>
                <w:iCs w:val="0"/>
                <w:color w:val="000000"/>
                <w:sz w:val="18"/>
                <w:szCs w:val="18"/>
                <w:rtl w:val="0"/>
              </w:rPr>
              <w:t xml:space="preserve">“Samples were </w:t>
            </w:r>
            <w:r>
              <w:rPr>
                <w:b w:val="1"/>
                <w:bCs w:val="1"/>
                <w:strike w:val="1"/>
                <w:color w:val="000000"/>
                <w:sz w:val="18"/>
                <w:szCs w:val="18"/>
                <w:rtl w:val="0"/>
              </w:rPr>
              <w:t xml:space="preserve">generally</w:t>
            </w:r>
            <w:r>
              <w:rPr>
                <w:i w:val="0"/>
                <w:iCs w:val="0"/>
                <w:color w:val="000000"/>
                <w:sz w:val="18"/>
                <w:szCs w:val="18"/>
                <w:rtl w:val="0"/>
              </w:rPr>
              <w:t xml:space="preserve"> (FP-Proc) stored at 4°C.”</w:t>
            </w:r>
            <w:r>
              <w:rPr>
                <w:rtl w:val="0"/>
              </w:rPr>
            </w:r>
          </w:p>
        </w:tc>
      </w:tr>
      <w:tr>
        <w:trPr>
          <w:cantSplit w:val="1"/>
          <w:tblHeader w:val="0"/>
        </w:trPr>
        <w:tc>
          <w:tcPr/>
          <w:p w:rsidR="00000000" w:rsidDel="00000000" w:rsidP="00000000" w:rsidRDefault="00000000" w:rsidRPr="00000000" w14:paraId="00000255">
            <w:pPr>
              <w:spacing w:after="0" w:before="0" w:line="480" w:lineRule="auto"/>
              <w:jc w:val="both"/>
              <w:rPr>
                <w:sz w:val="18"/>
                <w:szCs w:val="18"/>
              </w:rPr>
            </w:pPr>
            <w:r>
              <w:rPr>
                <w:b w:val="1"/>
                <w:bCs w:val="1"/>
                <w:i w:val="0"/>
                <w:iCs w:val="0"/>
                <w:color w:val="808080"/>
                <w:sz w:val="18"/>
                <w:szCs w:val="18"/>
                <w:rtl w:val="0"/>
              </w:rPr>
              <w:t xml:space="preserve">FP-Loc</w:t>
            </w:r>
            <w:r>
              <w:rPr>
                <w:rtl w:val="0"/>
              </w:rPr>
            </w:r>
          </w:p>
        </w:tc>
        <w:tc>
          <w:tcPr/>
          <w:p w:rsidR="00000000" w:rsidDel="00000000" w:rsidP="00000000" w:rsidRDefault="00000000" w:rsidRPr="00000000" w14:paraId="00000256">
            <w:pPr>
              <w:spacing w:after="0" w:before="0" w:line="480" w:lineRule="auto"/>
              <w:jc w:val="both"/>
              <w:rPr>
                <w:sz w:val="18"/>
                <w:szCs w:val="18"/>
              </w:rPr>
            </w:pPr>
            <w:r>
              <w:rPr>
                <w:sz w:val="18"/>
                <w:szCs w:val="18"/>
                <w:rtl w:val="0"/>
              </w:rPr>
              <w:t xml:space="preserve">Location: indicates physical or textual location.</w:t>
            </w:r>
          </w:p>
        </w:tc>
        <w:tc>
          <w:tcPr/>
          <w:p w:rsidR="00000000" w:rsidDel="00000000" w:rsidP="00000000" w:rsidRDefault="00000000" w:rsidRPr="00000000" w14:paraId="00000257">
            <w:pPr>
              <w:spacing w:after="0" w:before="0" w:line="480" w:lineRule="auto"/>
              <w:jc w:val="both"/>
              <w:rPr>
                <w:sz w:val="18"/>
                <w:szCs w:val="18"/>
              </w:rPr>
            </w:pPr>
            <w:r>
              <w:rPr>
                <w:i w:val="0"/>
                <w:iCs w:val="0"/>
                <w:color w:val="000000"/>
                <w:sz w:val="18"/>
                <w:szCs w:val="18"/>
                <w:rtl w:val="0"/>
              </w:rPr>
              <w:t xml:space="preserve">“The results </w:t>
            </w:r>
            <w:r>
              <w:rPr>
                <w:b w:val="1"/>
                <w:bCs w:val="1"/>
                <w:strike w:val="1"/>
                <w:color w:val="000000"/>
                <w:sz w:val="18"/>
                <w:szCs w:val="18"/>
                <w:rtl w:val="0"/>
              </w:rPr>
              <w:t xml:space="preserve">appear</w:t>
            </w:r>
            <w:r>
              <w:rPr>
                <w:i w:val="0"/>
                <w:iCs w:val="0"/>
                <w:color w:val="000000"/>
                <w:sz w:val="18"/>
                <w:szCs w:val="18"/>
                <w:rtl w:val="0"/>
              </w:rPr>
              <w:t xml:space="preserve"> (FP-Loc) in Table 1.”</w:t>
            </w:r>
            <w:r>
              <w:rPr>
                <w:rtl w:val="0"/>
              </w:rPr>
            </w:r>
          </w:p>
        </w:tc>
      </w:tr>
      <w:tr>
        <w:trPr>
          <w:cantSplit w:val="1"/>
          <w:tblHeader w:val="0"/>
        </w:trPr>
        <w:tc>
          <w:tcPr/>
          <w:p w:rsidR="00000000" w:rsidDel="00000000" w:rsidP="00000000" w:rsidRDefault="00000000" w:rsidRPr="00000000" w14:paraId="00000258">
            <w:pPr>
              <w:spacing w:after="0" w:before="0" w:line="480" w:lineRule="auto"/>
              <w:jc w:val="both"/>
              <w:rPr>
                <w:sz w:val="18"/>
                <w:szCs w:val="18"/>
              </w:rPr>
            </w:pPr>
            <w:r>
              <w:rPr>
                <w:b w:val="1"/>
                <w:bCs w:val="1"/>
                <w:i w:val="0"/>
                <w:iCs w:val="0"/>
                <w:color w:val="808080"/>
                <w:sz w:val="18"/>
                <w:szCs w:val="18"/>
                <w:rtl w:val="0"/>
              </w:rPr>
              <w:t xml:space="preserve">FP-Gen</w:t>
            </w:r>
            <w:r>
              <w:rPr>
                <w:rtl w:val="0"/>
              </w:rPr>
            </w:r>
          </w:p>
        </w:tc>
        <w:tc>
          <w:tcPr/>
          <w:p w:rsidR="00000000" w:rsidDel="00000000" w:rsidP="00000000" w:rsidRDefault="00000000" w:rsidRPr="00000000" w14:paraId="00000259">
            <w:pPr>
              <w:spacing w:after="0" w:before="0" w:line="480" w:lineRule="auto"/>
              <w:jc w:val="both"/>
              <w:rPr>
                <w:sz w:val="18"/>
                <w:szCs w:val="18"/>
              </w:rPr>
            </w:pPr>
            <w:r>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p w:rsidR="00000000" w:rsidDel="00000000" w:rsidP="00000000" w:rsidRDefault="00000000" w:rsidRPr="00000000" w14:paraId="0000025A">
            <w:pPr>
              <w:spacing w:after="0" w:before="0" w:line="480" w:lineRule="auto"/>
              <w:jc w:val="both"/>
              <w:rPr>
                <w:sz w:val="18"/>
                <w:szCs w:val="18"/>
              </w:rPr>
            </w:pPr>
            <w:r>
              <w:rPr>
                <w:i w:val="0"/>
                <w:iCs w:val="0"/>
                <w:color w:val="000000"/>
                <w:sz w:val="18"/>
                <w:szCs w:val="18"/>
                <w:rtl w:val="0"/>
              </w:rPr>
              <w:t xml:space="preserve">“...demonstrated notable antioxidant activity, as </w:t>
            </w:r>
            <w:r>
              <w:rPr>
                <w:b w:val="1"/>
                <w:bCs w:val="1"/>
                <w:strike w:val="1"/>
                <w:color w:val="000000"/>
                <w:sz w:val="18"/>
                <w:szCs w:val="18"/>
                <w:rtl w:val="0"/>
              </w:rPr>
              <w:t xml:space="preserve">indicated</w:t>
            </w:r>
            <w:r>
              <w:rPr>
                <w:i w:val="0"/>
                <w:iCs w:val="0"/>
                <w:color w:val="000000"/>
                <w:sz w:val="18"/>
                <w:szCs w:val="18"/>
                <w:rtl w:val="0"/>
              </w:rPr>
              <w:t xml:space="preserve"> (FP-Gen) by the reduction of DPPH radicals.”</w:t>
            </w:r>
            <w:r>
              <w:rPr>
                <w:rtl w:val="0"/>
              </w:rPr>
            </w:r>
          </w:p>
        </w:tc>
      </w:tr>
    </w:tbl>
    <w:p w:rsidR="00000000" w:rsidDel="00000000" w:rsidP="00000000" w:rsidRDefault="00000000" w:rsidRPr="00000000" w14:paraId="0000025B">
      <w:pPr>
        <w:keepNext w:val="1"/>
        <w:spacing w:after="40" w:before="200" w:line="480" w:lineRule="auto"/>
        <w:ind w:firstLine="0"/>
        <w:jc w:val="left"/>
        <w:rPr>
          <w:b w:val="1"/>
          <w:bCs w:val="1"/>
        </w:rPr>
      </w:pPr>
      <w:r>
        <w:rPr>
          <w:rtl w:val="0"/>
        </w:rPr>
      </w:r>
    </w:p>
    <w:p w:rsidR="00000000" w:rsidDel="00000000" w:rsidP="00000000" w:rsidRDefault="00000000" w:rsidRPr="00000000" w14:paraId="0000025C">
      <w:pPr>
        <w:keepNext w:val="1"/>
        <w:spacing w:after="40" w:before="200" w:line="480" w:lineRule="auto"/>
        <w:ind w:firstLine="0"/>
        <w:jc w:val="left"/>
        <w:rPr>
          <w:sz w:val="24"/>
          <w:szCs w:val="24"/>
        </w:rPr>
      </w:pPr>
      <w:r>
        <w:rPr>
          <w:b w:val="1"/>
          <w:bCs w:val="1"/>
          <w:sz w:val="24"/>
          <w:szCs w:val="24"/>
          <w:rtl w:val="0"/>
        </w:rPr>
        <w:t xml:space="preserve">UNHEDGED ASSERTIONS (WARRANTED CAUTION, NEUTRAL GREY)</w:t>
      </w:r>
      <w:r>
        <w:rPr>
          <w:rtl w:val="0"/>
        </w:rPr>
      </w:r>
    </w:p>
    <w:p w:rsidR="00000000" w:rsidDel="00000000" w:rsidP="00000000" w:rsidRDefault="00000000" w:rsidRPr="00000000" w14:paraId="0000025D">
      <w:pPr>
        <w:spacing w:after="40" w:before="0" w:line="480" w:lineRule="auto"/>
        <w:ind w:firstLine="0"/>
        <w:jc w:val="left"/>
        <w:rPr/>
      </w:pPr>
      <w:r>
        <w:rPr>
          <w:b w:val="1"/>
          <w:bCs w:val="1"/>
          <w:sz w:val="22"/>
          <w:szCs w:val="22"/>
          <w:rtl w:val="0"/>
        </w:rPr>
        <w:t xml:space="preserve">• Mark. </w:t>
      </w:r>
      <w:r>
        <w:rPr>
          <w:sz w:val="22"/>
          <w:szCs w:val="22"/>
          <w:rtl w:val="0"/>
        </w:rPr>
        <w:t xml:space="preserve">Grey-highlight the main assertive verb. Place [G] or [C] beside it (same placement as (EC) on hedges).</w:t>
      </w:r>
      <w:r>
        <w:rPr>
          <w:rtl w:val="0"/>
        </w:rPr>
      </w:r>
    </w:p>
    <w:p w:rsidR="00000000" w:rsidDel="00000000" w:rsidP="00000000" w:rsidRDefault="00000000" w:rsidRPr="00000000" w14:paraId="0000025E">
      <w:pPr>
        <w:spacing w:after="40" w:before="0" w:line="480" w:lineRule="auto"/>
        <w:ind w:firstLine="0"/>
        <w:jc w:val="left"/>
        <w:rPr/>
      </w:pPr>
      <w:r>
        <w:rPr>
          <w:b w:val="1"/>
          <w:bCs w:val="1"/>
          <w:sz w:val="22"/>
          <w:szCs w:val="22"/>
          <w:rtl w:val="0"/>
        </w:rPr>
        <w:t xml:space="preserve">• Scope. </w:t>
      </w:r>
      <w:r>
        <w:rPr>
          <w:sz w:val="22"/>
          <w:szCs w:val="22"/>
          <w:rtl w:val="0"/>
        </w:rPr>
        <w:t xml:space="preserve">Only where caution was warranted but absent. Bare trial results, measured findings, and procedure are not marked.</w:t>
      </w:r>
      <w:r>
        <w:rPr>
          <w:rtl w:val="0"/>
        </w:rPr>
      </w:r>
    </w:p>
    <w:p w:rsidR="00000000" w:rsidDel="00000000" w:rsidP="00000000" w:rsidRDefault="00000000" w:rsidRPr="00000000" w14:paraId="0000025F">
      <w:pPr>
        <w:spacing w:after="40" w:before="0" w:line="480" w:lineRule="auto"/>
        <w:ind w:firstLine="0"/>
        <w:jc w:val="left"/>
        <w:rPr/>
      </w:pPr>
      <w:r>
        <w:rPr>
          <w:b w:val="1"/>
          <w:bCs w:val="1"/>
          <w:sz w:val="22"/>
          <w:szCs w:val="22"/>
          <w:rtl w:val="0"/>
        </w:rPr>
        <w:t xml:space="preserve">• [G]. </w:t>
      </w:r>
      <w:r>
        <w:rPr>
          <w:sz w:val="22"/>
          <w:szCs w:val="22"/>
          <w:rtl w:val="0"/>
        </w:rPr>
        <w:t xml:space="preserve">Generalization or evaluative ranking beyond the data.</w:t>
      </w:r>
      <w:r>
        <w:rPr>
          <w:rtl w:val="0"/>
        </w:rPr>
      </w:r>
    </w:p>
    <w:p w:rsidR="00000000" w:rsidDel="00000000" w:rsidP="00000000" w:rsidRDefault="00000000" w:rsidRPr="00000000" w14:paraId="00000260">
      <w:pPr>
        <w:spacing w:after="40" w:before="0" w:line="480" w:lineRule="auto"/>
        <w:ind w:firstLine="0"/>
        <w:jc w:val="left"/>
        <w:rPr/>
      </w:pPr>
      <w:r>
        <w:rPr>
          <w:b w:val="1"/>
          <w:bCs w:val="1"/>
          <w:sz w:val="22"/>
          <w:szCs w:val="22"/>
          <w:rtl w:val="0"/>
        </w:rPr>
        <w:t xml:space="preserve">• [C]. </w:t>
      </w:r>
      <w:r>
        <w:rPr>
          <w:sz w:val="22"/>
          <w:szCs w:val="22"/>
          <w:rtl w:val="0"/>
        </w:rPr>
        <w:t xml:space="preserve">Cause-effect or impact stronger than the design supports.</w:t>
      </w:r>
      <w:r>
        <w:rPr>
          <w:rtl w:val="0"/>
        </w:rPr>
      </w:r>
    </w:p>
    <w:p w:rsidR="00000000" w:rsidDel="00000000" w:rsidP="00000000" w:rsidRDefault="00000000" w:rsidRPr="00000000" w14:paraId="00000261">
      <w:pPr>
        <w:spacing w:after="40" w:before="0" w:line="480" w:lineRule="auto"/>
        <w:ind w:firstLine="0"/>
        <w:jc w:val="left"/>
        <w:rPr/>
      </w:pPr>
      <w:r>
        <w:rPr>
          <w:b w:val="1"/>
          <w:bCs w:val="1"/>
          <w:sz w:val="22"/>
          <w:szCs w:val="22"/>
          <w:rtl w:val="0"/>
        </w:rPr>
        <w:t xml:space="preserve">• Record. </w:t>
      </w:r>
      <w:r>
        <w:rPr>
          <w:sz w:val="22"/>
          <w:szCs w:val="22"/>
          <w:rtl w:val="0"/>
        </w:rPr>
        <w:t xml:space="preserve">Full clause in the coding sheet.</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2">
            <w:pPr>
              <w:spacing w:after="0" w:before="0" w:line="480" w:lineRule="auto"/>
              <w:jc w:val="both"/>
              <w:rPr>
                <w:sz w:val="18"/>
                <w:szCs w:val="18"/>
              </w:rPr>
            </w:pPr>
            <w:r>
              <w:rPr>
                <w:b w:val="1"/>
                <w:bCs w:val="1"/>
                <w:sz w:val="18"/>
                <w:szCs w:val="18"/>
                <w:rtl w:val="0"/>
              </w:rPr>
              <w:t xml:space="preserve">Color</w:t>
            </w:r>
            <w:r>
              <w:rPr>
                <w:rtl w:val="0"/>
              </w:rPr>
            </w:r>
          </w:p>
        </w:tc>
        <w:tc>
          <w:tcPr>
            <w:tcBorders>
              <w:bottom w:color="000000" w:space="0" w:sz="4" w:val="single"/>
            </w:tcBorders>
            <w:shd w:fill="f2f4f6" w:val="clear"/>
          </w:tcPr>
          <w:p w:rsidR="00000000" w:rsidDel="00000000" w:rsidP="00000000" w:rsidRDefault="00000000" w:rsidRPr="00000000" w14:paraId="00000263">
            <w:pPr>
              <w:spacing w:after="0" w:before="0" w:line="480" w:lineRule="auto"/>
              <w:jc w:val="both"/>
              <w:rPr>
                <w:sz w:val="18"/>
                <w:szCs w:val="18"/>
              </w:rPr>
            </w:pPr>
            <w:r>
              <w:rPr>
                <w:b w:val="1"/>
                <w:bCs w:val="1"/>
                <w:sz w:val="18"/>
                <w:szCs w:val="18"/>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64">
            <w:pPr>
              <w:spacing w:after="0" w:before="0" w:line="480" w:lineRule="auto"/>
              <w:jc w:val="both"/>
              <w:rPr>
                <w:sz w:val="18"/>
                <w:szCs w:val="18"/>
              </w:rPr>
            </w:pPr>
            <w:r>
              <w:rPr>
                <w:b w:val="1"/>
                <w:bCs w:val="1"/>
                <w:sz w:val="18"/>
                <w:szCs w:val="18"/>
                <w:rtl w:val="0"/>
              </w:rPr>
              <w:t xml:space="preserve">Definition</w:t>
            </w:r>
            <w:r>
              <w:rPr>
                <w:rtl w:val="0"/>
              </w:rPr>
            </w:r>
          </w:p>
        </w:tc>
        <w:tc>
          <w:tcPr>
            <w:tcBorders>
              <w:bottom w:color="000000" w:space="0" w:sz="4" w:val="single"/>
            </w:tcBorders>
            <w:shd w:fill="f2f4f6" w:val="clear"/>
          </w:tcPr>
          <w:p w:rsidR="00000000" w:rsidDel="00000000" w:rsidP="00000000" w:rsidRDefault="00000000" w:rsidRPr="00000000" w14:paraId="00000265">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66">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7">
            <w:pPr>
              <w:spacing w:after="0" w:before="0" w:line="480" w:lineRule="auto"/>
              <w:jc w:val="both"/>
              <w:rPr>
                <w:sz w:val="18"/>
                <w:szCs w:val="18"/>
              </w:rPr>
            </w:pPr>
            <w:r>
              <w:rPr>
                <w:sz w:val="18"/>
                <w:szCs w:val="18"/>
                <w:rtl w:val="0"/>
              </w:rPr>
              <w:t xml:space="preserve">Result Claim [R] , Not markable (bare results).</w:t>
            </w:r>
          </w:p>
        </w:tc>
        <w:tc>
          <w:tcPr/>
          <w:p w:rsidR="00000000" w:rsidDel="00000000" w:rsidP="00000000" w:rsidRDefault="00000000" w:rsidRPr="00000000" w14:paraId="00000268">
            <w:pPr>
              <w:spacing w:after="0" w:before="0" w:line="480" w:lineRule="auto"/>
              <w:jc w:val="both"/>
              <w:rPr>
                <w:sz w:val="18"/>
                <w:szCs w:val="18"/>
              </w:rPr>
            </w:pPr>
            <w:r>
              <w:rPr>
                <w:sz w:val="18"/>
                <w:szCs w:val="18"/>
                <w:rtl w:val="0"/>
              </w:rPr>
              <w:t xml:space="preserve">Not markable.</w:t>
            </w:r>
          </w:p>
        </w:tc>
        <w:tc>
          <w:tcPr/>
          <w:p w:rsidR="00000000" w:rsidDel="00000000" w:rsidP="00000000" w:rsidRDefault="00000000" w:rsidRPr="00000000" w14:paraId="00000269">
            <w:pPr>
              <w:spacing w:after="0" w:before="0" w:line="480" w:lineRule="auto"/>
              <w:jc w:val="both"/>
              <w:rPr>
                <w:sz w:val="18"/>
                <w:szCs w:val="18"/>
              </w:rPr>
            </w:pPr>
            <w:r>
              <w:rPr>
                <w:sz w:val="18"/>
                <w:szCs w:val="18"/>
                <w:rtl w:val="0"/>
              </w:rPr>
              <w:t xml:space="preserve">“</w:t>
            </w:r>
            <w:r>
              <w:rPr>
                <w:sz w:val="18"/>
                <w:szCs w:val="18"/>
                <w:shd w:fill="bfbfbf" w:val="clear"/>
                <w:rtl w:val="0"/>
              </w:rPr>
              <w:t xml:space="preserve">was</w:t>
            </w:r>
            <w:r>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A">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B">
            <w:pPr>
              <w:spacing w:after="0" w:before="0" w:line="480" w:lineRule="auto"/>
              <w:jc w:val="both"/>
              <w:rPr>
                <w:sz w:val="18"/>
                <w:szCs w:val="18"/>
              </w:rPr>
            </w:pPr>
            <w:r>
              <w:rPr>
                <w:sz w:val="18"/>
                <w:szCs w:val="18"/>
                <w:rtl w:val="0"/>
              </w:rPr>
              <w:t xml:space="preserve">Generalization [G]</w:t>
            </w:r>
          </w:p>
        </w:tc>
        <w:tc>
          <w:tcPr/>
          <w:p w:rsidR="00000000" w:rsidDel="00000000" w:rsidP="00000000" w:rsidRDefault="00000000" w:rsidRPr="00000000" w14:paraId="0000026C">
            <w:pPr>
              <w:spacing w:after="0" w:before="0" w:line="480" w:lineRule="auto"/>
              <w:jc w:val="both"/>
              <w:rPr>
                <w:sz w:val="18"/>
                <w:szCs w:val="18"/>
              </w:rPr>
            </w:pPr>
            <w:r>
              <w:rPr>
                <w:sz w:val="18"/>
                <w:szCs w:val="18"/>
                <w:rtl w:val="0"/>
              </w:rPr>
              <w:t xml:space="preserve">Inference or ranking beyond the data.</w:t>
            </w:r>
          </w:p>
        </w:tc>
        <w:tc>
          <w:tcPr/>
          <w:p w:rsidR="00000000" w:rsidDel="00000000" w:rsidP="00000000" w:rsidRDefault="00000000" w:rsidRPr="00000000" w14:paraId="0000026D">
            <w:pPr>
              <w:spacing w:after="0" w:before="0" w:line="480" w:lineRule="auto"/>
              <w:jc w:val="both"/>
              <w:rPr>
                <w:sz w:val="18"/>
                <w:szCs w:val="18"/>
              </w:rPr>
            </w:pPr>
            <w:r>
              <w:rPr>
                <w:sz w:val="18"/>
                <w:szCs w:val="18"/>
                <w:rtl w:val="0"/>
              </w:rPr>
              <w:t xml:space="preserve">“This </w:t>
            </w:r>
            <w:r>
              <w:rPr>
                <w:sz w:val="18"/>
                <w:szCs w:val="18"/>
                <w:shd w:fill="bfbfbf" w:val="clear"/>
                <w:rtl w:val="0"/>
              </w:rPr>
              <w:t xml:space="preserve">led</w:t>
            </w:r>
            <w:r>
              <w:rPr>
                <w:sz w:val="18"/>
                <w:szCs w:val="18"/>
                <w:rtl w:val="0"/>
              </w:rPr>
              <w:t xml:space="preserve"> [G] to the conclusion that all farms were free of it.”</w:t>
            </w:r>
          </w:p>
        </w:tc>
      </w:tr>
      <w:tr>
        <w:trPr>
          <w:cantSplit w:val="1"/>
          <w:tblHeader w:val="0"/>
        </w:trPr>
        <w:tc>
          <w:tcPr>
            <w:shd w:fill="bfbfbf" w:val="clear"/>
          </w:tcPr>
          <w:p w:rsidR="00000000" w:rsidDel="00000000" w:rsidP="00000000" w:rsidRDefault="00000000" w:rsidRPr="00000000" w14:paraId="0000026E">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F">
            <w:pPr>
              <w:spacing w:after="0" w:before="0" w:line="480" w:lineRule="auto"/>
              <w:jc w:val="both"/>
              <w:rPr>
                <w:sz w:val="18"/>
                <w:szCs w:val="18"/>
              </w:rPr>
            </w:pPr>
            <w:r>
              <w:rPr>
                <w:sz w:val="18"/>
                <w:szCs w:val="18"/>
                <w:rtl w:val="0"/>
              </w:rPr>
              <w:t xml:space="preserve">Causal Claim [C]</w:t>
            </w:r>
          </w:p>
        </w:tc>
        <w:tc>
          <w:tcPr/>
          <w:p w:rsidR="00000000" w:rsidDel="00000000" w:rsidP="00000000" w:rsidRDefault="00000000" w:rsidRPr="00000000" w14:paraId="00000270">
            <w:pPr>
              <w:spacing w:after="0" w:before="0" w:line="480" w:lineRule="auto"/>
              <w:jc w:val="both"/>
              <w:rPr>
                <w:sz w:val="18"/>
                <w:szCs w:val="18"/>
              </w:rPr>
            </w:pPr>
            <w:r>
              <w:rPr>
                <w:sz w:val="18"/>
                <w:szCs w:val="18"/>
                <w:rtl w:val="0"/>
              </w:rPr>
              <w:t xml:space="preserve">Cause-effect stated as established.</w:t>
            </w:r>
          </w:p>
        </w:tc>
        <w:tc>
          <w:tcPr/>
          <w:p w:rsidR="00000000" w:rsidDel="00000000" w:rsidP="00000000" w:rsidRDefault="00000000" w:rsidRPr="00000000" w14:paraId="00000271">
            <w:pPr>
              <w:spacing w:after="0" w:before="0" w:line="480" w:lineRule="auto"/>
              <w:jc w:val="both"/>
              <w:rPr>
                <w:sz w:val="18"/>
                <w:szCs w:val="18"/>
              </w:rPr>
            </w:pPr>
            <w:r>
              <w:rPr>
                <w:sz w:val="18"/>
                <w:szCs w:val="18"/>
                <w:rtl w:val="0"/>
              </w:rPr>
              <w:t xml:space="preserve">“Extracts </w:t>
            </w:r>
            <w:r>
              <w:rPr>
                <w:sz w:val="18"/>
                <w:szCs w:val="18"/>
                <w:shd w:fill="bfbfbf" w:val="clear"/>
                <w:rtl w:val="0"/>
              </w:rPr>
              <w:t xml:space="preserve">produce</w:t>
            </w:r>
            <w:r>
              <w:rPr>
                <w:sz w:val="18"/>
                <w:szCs w:val="18"/>
                <w:rtl w:val="0"/>
              </w:rPr>
              <w:t xml:space="preserve"> [C] comparable staining because they contain similar compounds.”</w:t>
            </w:r>
          </w:p>
        </w:tc>
      </w:tr>
    </w:tbl>
    <w:p w:rsidR="00000000" w:rsidDel="00000000" w:rsidP="00000000" w:rsidRDefault="00000000" w:rsidRPr="00000000" w14:paraId="00000272">
      <w:pPr>
        <w:keepNext w:val="1"/>
        <w:pageBreakBefore w:val="1"/>
        <w:spacing w:after="40" w:before="200" w:line="480" w:lineRule="auto"/>
        <w:ind w:firstLine="0"/>
        <w:jc w:val="left"/>
        <w:rPr>
          <w:sz w:val="24"/>
          <w:szCs w:val="24"/>
        </w:rPr>
      </w:pPr>
      <w:r>
        <w:rPr>
          <w:b w:val="1"/>
          <w:bCs w:val="1"/>
          <w:sz w:val="24"/>
          <w:szCs w:val="24"/>
          <w:rtl w:val="0"/>
        </w:rPr>
        <w:t xml:space="preserve">CODING SHEET COLUMNS</w:t>
      </w:r>
      <w:r>
        <w:rPr>
          <w:rtl w:val="0"/>
        </w:rPr>
      </w:r>
    </w:p>
    <w:tbl>
      <w:tblPr>
        <w:tblStyle w:val="Table14"/>
        <w:tblW w:w="8304.0"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73">
            <w:pPr>
              <w:spacing w:after="0" w:before="0" w:line="480" w:lineRule="auto"/>
              <w:jc w:val="both"/>
              <w:rPr>
                <w:sz w:val="18"/>
                <w:szCs w:val="18"/>
              </w:rPr>
            </w:pPr>
            <w:r>
              <w:rPr>
                <w:b w:val="1"/>
                <w:bCs w:val="1"/>
                <w:sz w:val="18"/>
                <w:szCs w:val="18"/>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74">
            <w:pPr>
              <w:spacing w:after="0" w:before="0" w:line="480" w:lineRule="auto"/>
              <w:jc w:val="both"/>
              <w:rPr>
                <w:sz w:val="18"/>
                <w:szCs w:val="18"/>
              </w:rPr>
            </w:pPr>
            <w:r>
              <w:rPr>
                <w:b w:val="1"/>
                <w:bCs w:val="1"/>
                <w:sz w:val="18"/>
                <w:szCs w:val="18"/>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75">
            <w:pPr>
              <w:spacing w:after="0" w:before="0" w:line="480" w:lineRule="auto"/>
              <w:jc w:val="both"/>
              <w:rPr>
                <w:sz w:val="18"/>
                <w:szCs w:val="18"/>
              </w:rPr>
            </w:pPr>
            <w:r>
              <w:rPr>
                <w:b w:val="1"/>
                <w:bCs w:val="1"/>
                <w:sz w:val="18"/>
                <w:szCs w:val="18"/>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76">
            <w:pPr>
              <w:spacing w:after="0" w:before="0" w:line="480" w:lineRule="auto"/>
              <w:jc w:val="both"/>
              <w:rPr>
                <w:sz w:val="18"/>
                <w:szCs w:val="18"/>
              </w:rPr>
            </w:pPr>
            <w:r>
              <w:rPr>
                <w:b w:val="1"/>
                <w:bCs w:val="1"/>
                <w:sz w:val="18"/>
                <w:szCs w:val="18"/>
                <w:rtl w:val="0"/>
              </w:rPr>
              <w:t xml:space="preserve">Token</w:t>
            </w:r>
            <w:r>
              <w:rPr>
                <w:rtl w:val="0"/>
              </w:rPr>
            </w:r>
          </w:p>
        </w:tc>
        <w:tc>
          <w:tcPr>
            <w:tcBorders>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Pr>
                <w:b w:val="1"/>
                <w:bCs w:val="1"/>
                <w:sz w:val="18"/>
                <w:szCs w:val="18"/>
                <w:rtl w:val="0"/>
              </w:rPr>
              <w:t xml:space="preserve">Reason Code</w:t>
            </w:r>
            <w:r>
              <w:rPr>
                <w:rtl w:val="0"/>
              </w:rPr>
            </w:r>
          </w:p>
        </w:tc>
        <w:tc>
          <w:tcPr>
            <w:tcBorders>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p w:rsidR="00000000" w:rsidDel="00000000" w:rsidP="00000000" w:rsidRDefault="00000000" w:rsidRPr="00000000" w14:paraId="00000279">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A">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B">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C">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D">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7E">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Pr>
          <w:rtl w:val="0"/>
        </w:rPr>
      </w:r>
    </w:p>
    <w:tbl>
      <w:tblPr>
        <w:tblStyle w:val="Table15"/>
        <w:tblW w:w="8304.0"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80">
            <w:pPr>
              <w:spacing w:after="0" w:before="0" w:line="480" w:lineRule="auto"/>
              <w:jc w:val="both"/>
              <w:rPr>
                <w:sz w:val="18"/>
                <w:szCs w:val="18"/>
              </w:rPr>
            </w:pPr>
            <w:r>
              <w:rPr>
                <w:b w:val="1"/>
                <w:bCs w:val="1"/>
                <w:sz w:val="18"/>
                <w:szCs w:val="18"/>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81">
            <w:pPr>
              <w:spacing w:after="0" w:before="0" w:line="480" w:lineRule="auto"/>
              <w:jc w:val="both"/>
              <w:rPr>
                <w:sz w:val="18"/>
                <w:szCs w:val="18"/>
              </w:rPr>
            </w:pPr>
            <w:r>
              <w:rPr>
                <w:b w:val="1"/>
                <w:bCs w:val="1"/>
                <w:sz w:val="18"/>
                <w:szCs w:val="18"/>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82">
            <w:pPr>
              <w:spacing w:after="0" w:before="0" w:line="480" w:lineRule="auto"/>
              <w:jc w:val="both"/>
              <w:rPr>
                <w:sz w:val="18"/>
                <w:szCs w:val="18"/>
              </w:rPr>
            </w:pPr>
            <w:r>
              <w:rPr>
                <w:b w:val="1"/>
                <w:bCs w:val="1"/>
                <w:sz w:val="18"/>
                <w:szCs w:val="18"/>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83">
            <w:pPr>
              <w:spacing w:after="0" w:before="0" w:line="480" w:lineRule="auto"/>
              <w:jc w:val="both"/>
              <w:rPr>
                <w:sz w:val="18"/>
                <w:szCs w:val="18"/>
              </w:rPr>
            </w:pPr>
            <w:r>
              <w:rPr>
                <w:b w:val="1"/>
                <w:bCs w:val="1"/>
                <w:sz w:val="18"/>
                <w:szCs w:val="18"/>
                <w:rtl w:val="0"/>
              </w:rPr>
              <w:t xml:space="preserve">Subtype</w:t>
            </w:r>
            <w:r>
              <w:rPr>
                <w:rtl w:val="0"/>
              </w:rPr>
            </w:r>
          </w:p>
        </w:tc>
        <w:tc>
          <w:tcPr>
            <w:tcBorders>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Pr>
                <w:b w:val="1"/>
                <w:bCs w:val="1"/>
                <w:sz w:val="18"/>
                <w:szCs w:val="18"/>
                <w:rtl w:val="0"/>
              </w:rPr>
              <w:t xml:space="preserve">Reverse Test (Y/N)</w:t>
            </w:r>
            <w:r>
              <w:rPr>
                <w:rtl w:val="0"/>
              </w:rPr>
            </w:r>
          </w:p>
        </w:tc>
        <w:tc>
          <w:tcPr>
            <w:tcBorders>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p w:rsidR="00000000" w:rsidDel="00000000" w:rsidP="00000000" w:rsidRDefault="00000000" w:rsidRPr="00000000" w14:paraId="00000286">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7">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8">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9">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A">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8B">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pPr>
      <w:r>
        <w:rPr>
          <w:rtl w:val="0"/>
        </w:rPr>
      </w:r>
    </w:p>
    <w:tbl>
      <w:tblPr>
        <w:tblStyle w:val="Table16"/>
        <w:tblW w:w="8291.999999999998" w:type="dxa"/>
        <w:jc w:val="left"/>
        <w:tblInd w:w="-40.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215"/>
        <w:gridCol w:w="1110"/>
        <w:gridCol w:w="915"/>
        <w:gridCol w:w="900"/>
        <w:gridCol w:w="1038"/>
        <w:gridCol w:w="1038"/>
        <w:gridCol w:w="1038"/>
        <w:gridCol w:w="1038"/>
        <w:tblGridChange w:id="0">
          <w:tblGrid>
            <w:gridCol w:w="1215"/>
            <w:gridCol w:w="1110"/>
            <w:gridCol w:w="915"/>
            <w:gridCol w:w="900"/>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8D">
            <w:pPr>
              <w:spacing w:after="0" w:before="0" w:line="480" w:lineRule="auto"/>
              <w:jc w:val="both"/>
              <w:rPr>
                <w:sz w:val="18"/>
                <w:szCs w:val="18"/>
              </w:rPr>
            </w:pPr>
            <w:r>
              <w:rPr>
                <w:b w:val="1"/>
                <w:bCs w:val="1"/>
                <w:sz w:val="18"/>
                <w:szCs w:val="18"/>
                <w:rtl w:val="0"/>
              </w:rPr>
              <w:t xml:space="preserve">Abstract ID</w:t>
            </w:r>
            <w:r>
              <w:rPr>
                <w:rtl w:val="0"/>
              </w:rPr>
            </w:r>
          </w:p>
        </w:tc>
        <w:tc>
          <w:tcPr>
            <w:tcBorders>
              <w:bottom w:color="000000" w:space="0" w:sz="4" w:val="single"/>
            </w:tcBorders>
            <w:shd w:fill="f2f4f6" w:val="clear"/>
          </w:tcPr>
          <w:p w:rsidR="00000000" w:rsidDel="00000000" w:rsidP="00000000" w:rsidRDefault="00000000" w:rsidRPr="00000000" w14:paraId="0000028E">
            <w:pPr>
              <w:spacing w:after="0" w:before="0" w:line="480" w:lineRule="auto"/>
              <w:jc w:val="both"/>
              <w:rPr>
                <w:sz w:val="18"/>
                <w:szCs w:val="18"/>
              </w:rPr>
            </w:pPr>
            <w:r>
              <w:rPr>
                <w:b w:val="1"/>
                <w:bCs w:val="1"/>
                <w:sz w:val="18"/>
                <w:szCs w:val="18"/>
                <w:rtl w:val="0"/>
              </w:rPr>
              <w:t xml:space="preserve">Sentence #</w:t>
            </w:r>
            <w:r>
              <w:rPr>
                <w:rtl w:val="0"/>
              </w:rPr>
            </w:r>
          </w:p>
        </w:tc>
        <w:tc>
          <w:tcPr>
            <w:tcBorders>
              <w:bottom w:color="000000" w:space="0" w:sz="4" w:val="single"/>
            </w:tcBorders>
            <w:shd w:fill="f2f4f6" w:val="clear"/>
          </w:tcPr>
          <w:p w:rsidR="00000000" w:rsidDel="00000000" w:rsidP="00000000" w:rsidRDefault="00000000" w:rsidRPr="00000000" w14:paraId="0000028F">
            <w:pPr>
              <w:spacing w:after="0" w:before="0" w:line="480" w:lineRule="auto"/>
              <w:jc w:val="both"/>
              <w:rPr>
                <w:sz w:val="18"/>
                <w:szCs w:val="18"/>
              </w:rPr>
            </w:pPr>
            <w:r>
              <w:rPr>
                <w:b w:val="1"/>
                <w:bCs w:val="1"/>
                <w:sz w:val="18"/>
                <w:szCs w:val="18"/>
                <w:rtl w:val="0"/>
              </w:rPr>
              <w:t xml:space="preserve">Clause</w:t>
            </w:r>
            <w:r>
              <w:rPr>
                <w:rtl w:val="0"/>
              </w:rPr>
            </w:r>
          </w:p>
        </w:tc>
        <w:tc>
          <w:tcPr>
            <w:tcBorders>
              <w:bottom w:color="000000" w:space="0" w:sz="4" w:val="single"/>
            </w:tcBorders>
            <w:shd w:fill="f2f4f6" w:val="clear"/>
          </w:tcPr>
          <w:p w:rsidR="00000000" w:rsidDel="00000000" w:rsidP="00000000" w:rsidRDefault="00000000" w:rsidRPr="00000000" w14:paraId="00000290">
            <w:pPr>
              <w:spacing w:after="0" w:before="0" w:line="480" w:lineRule="auto"/>
              <w:jc w:val="both"/>
              <w:rPr>
                <w:sz w:val="18"/>
                <w:szCs w:val="18"/>
              </w:rPr>
            </w:pPr>
            <w:r>
              <w:rPr>
                <w:b w:val="1"/>
                <w:bCs w:val="1"/>
                <w:sz w:val="18"/>
                <w:szCs w:val="18"/>
                <w:rtl w:val="0"/>
              </w:rPr>
              <w:t xml:space="preserve">Hedge Token</w:t>
            </w:r>
            <w:r>
              <w:rPr>
                <w:rtl w:val="0"/>
              </w:rPr>
            </w:r>
          </w:p>
        </w:tc>
        <w:tc>
          <w:tcPr>
            <w:tcBorders>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Pr>
                <w:b w:val="1"/>
                <w:bCs w:val="1"/>
                <w:sz w:val="18"/>
                <w:szCs w:val="18"/>
                <w:rtl w:val="0"/>
              </w:rPr>
              <w:t xml:space="preserve">Type</w:t>
            </w:r>
            <w:r>
              <w:rPr>
                <w:rtl w:val="0"/>
              </w:rPr>
            </w:r>
          </w:p>
        </w:tc>
        <w:tc>
          <w:tcPr>
            <w:tcBorders>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Pr>
                <w:b w:val="1"/>
                <w:bCs w:val="1"/>
                <w:sz w:val="18"/>
                <w:szCs w:val="18"/>
                <w:rtl w:val="0"/>
              </w:rPr>
              <w:t xml:space="preserve">Function</w:t>
            </w:r>
            <w:r>
              <w:rPr>
                <w:rtl w:val="0"/>
              </w:rPr>
            </w:r>
          </w:p>
        </w:tc>
        <w:tc>
          <w:tcPr>
            <w:tcBorders>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Pr>
                <w:b w:val="1"/>
                <w:bCs w:val="1"/>
                <w:sz w:val="18"/>
                <w:szCs w:val="18"/>
                <w:rtl w:val="0"/>
              </w:rPr>
              <w:t xml:space="preserve">Word Count</w:t>
            </w:r>
            <w:r>
              <w:rPr>
                <w:rtl w:val="0"/>
              </w:rPr>
            </w:r>
          </w:p>
        </w:tc>
        <w:tc>
          <w:tcPr>
            <w:tcBorders>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p w:rsidR="00000000" w:rsidDel="00000000" w:rsidP="00000000" w:rsidRDefault="00000000" w:rsidRPr="00000000" w14:paraId="00000295">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6">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7">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8">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9">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A">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B">
            <w:pPr>
              <w:spacing w:after="0" w:before="0" w:line="480" w:lineRule="auto"/>
              <w:jc w:val="left"/>
              <w:rPr>
                <w:sz w:val="18"/>
                <w:szCs w:val="18"/>
              </w:rPr>
            </w:pPr>
            <w:r>
              <w:rPr>
                <w:sz w:val="18"/>
                <w:szCs w:val="18"/>
                <w:rtl w:val="0"/>
              </w:rPr>
              <w:t xml:space="preserve"> </w:t>
            </w:r>
          </w:p>
        </w:tc>
        <w:tc>
          <w:tcPr/>
          <w:p w:rsidR="00000000" w:rsidDel="00000000" w:rsidP="00000000" w:rsidRDefault="00000000" w:rsidRPr="00000000" w14:paraId="0000029C">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9D">
      <w:pPr>
        <w:spacing w:after="40" w:before="0" w:line="480" w:lineRule="auto"/>
        <w:ind w:firstLine="0"/>
        <w:jc w:val="left"/>
        <w:rPr>
          <w:b w:val="1"/>
          <w:bCs w:val="1"/>
        </w:rPr>
      </w:pPr>
      <w:r>
        <w:rPr>
          <w:rtl w:val="0"/>
        </w:rPr>
      </w:r>
    </w:p>
    <w:p w:rsidR="00000000" w:rsidDel="00000000" w:rsidP="00000000" w:rsidRDefault="00000000" w:rsidRPr="00000000" w14:paraId="0000029E">
      <w:pPr>
        <w:spacing w:after="40" w:before="0" w:line="480" w:lineRule="auto"/>
        <w:ind w:firstLine="0"/>
        <w:jc w:val="left"/>
        <w:rPr/>
      </w:pPr>
      <w:r>
        <w:rPr>
          <w:b w:val="1"/>
          <w:bCs w:val="1"/>
          <w:sz w:val="22"/>
          <w:szCs w:val="22"/>
          <w:rtl w:val="0"/>
        </w:rPr>
        <w:t xml:space="preserve">• Primary record. </w:t>
      </w:r>
      <w:r>
        <w:rPr>
          <w:sz w:val="22"/>
          <w:szCs w:val="22"/>
          <w:rtl w:val="0"/>
        </w:rPr>
        <w:t xml:space="preserve">Highlighted abstract. Spreadsheet is for tallying and analysis only.</w:t>
      </w:r>
      <w:r>
        <w:rPr>
          <w:rtl w:val="0"/>
        </w:rPr>
      </w:r>
    </w:p>
    <w:p w:rsidR="00000000" w:rsidDel="00000000" w:rsidP="00000000" w:rsidRDefault="00000000" w:rsidRPr="00000000" w14:paraId="0000029F">
      <w:pPr>
        <w:spacing w:after="40" w:before="0" w:line="480" w:lineRule="auto"/>
        <w:ind w:firstLine="0"/>
        <w:jc w:val="left"/>
        <w:rPr/>
      </w:pPr>
      <w:r>
        <w:rPr>
          <w:b w:val="1"/>
          <w:bCs w:val="1"/>
          <w:sz w:val="22"/>
          <w:szCs w:val="22"/>
          <w:rtl w:val="0"/>
        </w:rPr>
        <w:t xml:space="preserve">• IDs. </w:t>
      </w:r>
      <w:r>
        <w:rPr>
          <w:sz w:val="22"/>
          <w:szCs w:val="22"/>
          <w:rtl w:val="0"/>
        </w:rPr>
        <w:t xml:space="preserve">Acs1-Acs10, Aas1-Aas10 (Agriculture). VM1-VM20. B1-B20 (Biology).</w:t>
      </w:r>
      <w:r>
        <w:rPr>
          <w:rtl w:val="0"/>
        </w:rPr>
      </w:r>
    </w:p>
    <w:p w:rsidR="00000000" w:rsidDel="00000000" w:rsidP="00000000" w:rsidRDefault="00000000" w:rsidRPr="00000000" w14:paraId="000002A0">
      <w:pPr>
        <w:spacing w:after="40" w:before="0" w:line="480" w:lineRule="auto"/>
        <w:ind w:firstLine="0"/>
        <w:jc w:val="left"/>
        <w:rPr/>
      </w:pPr>
      <w:r>
        <w:rPr>
          <w:b w:val="1"/>
          <w:bCs w:val="1"/>
          <w:sz w:val="22"/>
          <w:szCs w:val="22"/>
          <w:rtl w:val="0"/>
        </w:rPr>
        <w:t xml:space="preserve">• Unhedged rows. </w:t>
      </w:r>
      <w:r>
        <w:rPr>
          <w:sz w:val="22"/>
          <w:szCs w:val="22"/>
          <w:rtl w:val="0"/>
        </w:rPr>
        <w:t xml:space="preserve">Separate from hedge tallies. [G]/[C] only for warranted-but-absent caution.</w:t>
      </w:r>
      <w:r>
        <w:rPr>
          <w:rtl w:val="0"/>
        </w:rPr>
      </w:r>
    </w:p>
    <w:p w:rsidR="00000000" w:rsidDel="00000000" w:rsidP="00000000" w:rsidRDefault="00000000" w:rsidRPr="00000000" w14:paraId="000002A1">
      <w:pPr>
        <w:spacing w:after="40" w:before="0" w:line="480" w:lineRule="auto"/>
        <w:ind w:firstLine="0"/>
        <w:jc w:val="left"/>
        <w:rPr/>
      </w:pPr>
      <w:r>
        <w:rPr>
          <w:b w:val="1"/>
          <w:bCs w:val="1"/>
          <w:sz w:val="22"/>
          <w:szCs w:val="22"/>
          <w:rtl w:val="0"/>
        </w:rPr>
        <w:t xml:space="preserve">• FP tab. </w:t>
      </w:r>
      <w:r>
        <w:rPr>
          <w:sz w:val="22"/>
          <w:szCs w:val="22"/>
          <w:rtl w:val="0"/>
        </w:rPr>
        <w:t xml:space="preserve">Optional Rejected Candidates tab for FP traceability.</w:t>
      </w:r>
      <w:r>
        <w:rPr>
          <w:rtl w:val="0"/>
        </w:rPr>
      </w:r>
    </w:p>
    <w:p w:rsidR="00000000" w:rsidDel="00000000" w:rsidP="00000000" w:rsidRDefault="00000000" w:rsidRPr="00000000" w14:paraId="000002A2">
      <w:pPr>
        <w:pageBreakBefore w:val="1"/>
        <w:spacing w:after="120" w:before="240" w:line="480" w:lineRule="auto"/>
        <w:ind w:firstLine="0"/>
        <w:jc w:val="center"/>
        <w:rPr>
          <w:b w:val="1"/>
          <w:bCs w:val="1"/>
          <w:sz w:val="28"/>
          <w:szCs w:val="28"/>
        </w:rPr>
      </w:pPr>
      <w:r>
        <w:rPr>
          <w:rtl w:val="0"/>
        </w:rPr>
      </w:r>
    </w:p>
    <w:p w:rsidR="00000000" w:rsidDel="00000000" w:rsidP="00000000" w:rsidRDefault="00000000" w:rsidRPr="00000000" w14:paraId="000002A3">
      <w:pPr>
        <w:spacing w:after="120" w:before="240" w:line="480" w:lineRule="auto"/>
        <w:ind w:firstLine="0"/>
        <w:jc w:val="center"/>
        <w:rPr/>
      </w:pPr>
      <w:r>
        <w:rPr>
          <w:b w:val="1"/>
          <w:bCs w:val="1"/>
          <w:sz w:val="28"/>
          <w:szCs w:val="28"/>
          <w:rtl w:val="0"/>
        </w:rPr>
        <w:t xml:space="preserve">APPENDIX B: PILOT SAMPLE ANALYSIS AND CODING VERIFICATION</w:t>
      </w:r>
      <w:r>
        <w:rPr>
          <w:rtl w:val="0"/>
        </w:rPr>
      </w:r>
    </w:p>
    <w:p w:rsidR="00000000" w:rsidDel="00000000" w:rsidP="00000000" w:rsidRDefault="00000000" w:rsidRPr="00000000" w14:paraId="000002A4">
      <w:pPr>
        <w:spacing w:after="0" w:before="0" w:line="480" w:lineRule="auto"/>
        <w:ind w:firstLine="720"/>
        <w:jc w:val="both"/>
        <w:rPr/>
      </w:pPr>
      <w:r>
        <w:rPr>
          <w:rtl w:val="0"/>
        </w:rPr>
      </w:r>
    </w:p>
    <w:p w:rsidR="00000000" w:rsidDel="00000000" w:rsidP="00000000" w:rsidRDefault="00000000" w:rsidRPr="00000000" w14:paraId="000002A5">
      <w:pPr>
        <w:spacing w:after="0" w:before="0" w:line="480" w:lineRule="auto"/>
        <w:ind w:firstLine="720"/>
        <w:jc w:val="both"/>
        <w:rPr/>
      </w:pPr>
      <w:r>
        <w:rPr>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A6">
      <w:pPr>
        <w:spacing w:after="0" w:before="120" w:line="480" w:lineRule="auto"/>
        <w:jc w:val="both"/>
        <w:rPr/>
      </w:pPr>
      <w:r>
        <w:rPr>
          <w:i w:val="1"/>
          <w:iCs w:val="1"/>
          <w:sz w:val="22"/>
          <w:szCs w:val="22"/>
          <w:rtl w:val="0"/>
        </w:rPr>
        <w:t xml:space="preserve">Sample 1: Biology</w:t>
      </w:r>
      <w:r>
        <w:rPr>
          <w:rtl w:val="0"/>
        </w:rPr>
      </w:r>
    </w:p>
    <w:p w:rsidR="00000000" w:rsidDel="00000000" w:rsidP="00000000" w:rsidRDefault="00000000" w:rsidRPr="00000000" w14:paraId="000002A7">
      <w:pPr>
        <w:spacing w:after="0" w:before="0" w:line="480" w:lineRule="auto"/>
        <w:ind w:firstLine="720"/>
        <w:jc w:val="both"/>
        <w:rPr/>
      </w:pPr>
      <w:r>
        <w:rPr>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A8">
      <w:pPr>
        <w:spacing w:after="0" w:before="0" w:line="480" w:lineRule="auto"/>
        <w:ind w:firstLine="720"/>
        <w:jc w:val="both"/>
        <w:rPr/>
      </w:pPr>
      <w:r>
        <w:rPr>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A9">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AA">
      <w:pPr>
        <w:spacing w:after="0" w:before="0" w:line="480" w:lineRule="auto"/>
        <w:ind w:firstLine="720"/>
        <w:jc w:val="both"/>
        <w:rPr/>
      </w:pPr>
      <w:r>
        <w:rPr>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AB">
      <w:pPr>
        <w:spacing w:after="0" w:before="0" w:line="480" w:lineRule="auto"/>
        <w:ind w:firstLine="720"/>
        <w:jc w:val="both"/>
        <w:rPr/>
      </w:pPr>
      <w:r>
        <w:rPr>
          <w:b w:val="1"/>
          <w:bCs w:val="1"/>
          <w:sz w:val="22"/>
          <w:szCs w:val="22"/>
          <w:rtl w:val="0"/>
        </w:rPr>
        <w:t xml:space="preserve">Key Excerpt: </w:t>
      </w:r>
      <w:r>
        <w:rPr>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AC">
      <w:pPr>
        <w:spacing w:after="0" w:before="120" w:line="480" w:lineRule="auto"/>
        <w:jc w:val="both"/>
        <w:rPr/>
      </w:pPr>
      <w:r>
        <w:rPr>
          <w:i w:val="1"/>
          <w:iCs w:val="1"/>
          <w:sz w:val="22"/>
          <w:szCs w:val="22"/>
          <w:rtl w:val="0"/>
        </w:rPr>
        <w:t xml:space="preserve">Sample 2: Veterinary Medicine</w:t>
      </w:r>
      <w:r>
        <w:rPr>
          <w:rtl w:val="0"/>
        </w:rPr>
      </w:r>
    </w:p>
    <w:p w:rsidR="00000000" w:rsidDel="00000000" w:rsidP="00000000" w:rsidRDefault="00000000" w:rsidRPr="00000000" w14:paraId="000002AD">
      <w:pPr>
        <w:spacing w:after="0" w:before="0" w:line="480" w:lineRule="auto"/>
        <w:ind w:firstLine="720"/>
        <w:jc w:val="both"/>
        <w:rPr/>
      </w:pPr>
      <w:r>
        <w:rPr>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AE">
      <w:pPr>
        <w:spacing w:after="0" w:before="0" w:line="480" w:lineRule="auto"/>
        <w:ind w:firstLine="720"/>
        <w:jc w:val="both"/>
        <w:rPr/>
      </w:pPr>
      <w:r>
        <w:rPr>
          <w:b w:val="1"/>
          <w:bCs w:val="1"/>
          <w:sz w:val="22"/>
          <w:szCs w:val="22"/>
          <w:rtl w:val="0"/>
        </w:rPr>
        <w:t xml:space="preserve">Hedge Count: 2</w:t>
      </w:r>
      <w:r>
        <w:rPr>
          <w:rtl w:val="0"/>
        </w:rPr>
      </w:r>
    </w:p>
    <w:p w:rsidR="00000000" w:rsidDel="00000000" w:rsidP="00000000" w:rsidRDefault="00000000" w:rsidRPr="00000000" w14:paraId="000002AF">
      <w:pPr>
        <w:spacing w:after="0" w:before="0" w:line="480" w:lineRule="auto"/>
        <w:ind w:firstLine="720"/>
        <w:jc w:val="both"/>
        <w:rPr/>
      </w:pPr>
      <w:r>
        <w:rPr>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B0">
      <w:pPr>
        <w:spacing w:after="0" w:before="0" w:line="480" w:lineRule="auto"/>
        <w:ind w:firstLine="720"/>
        <w:jc w:val="both"/>
        <w:rPr/>
      </w:pPr>
      <w:r>
        <w:rPr>
          <w:b w:val="1"/>
          <w:bCs w:val="1"/>
          <w:sz w:val="22"/>
          <w:szCs w:val="22"/>
          <w:rtl w:val="0"/>
        </w:rPr>
        <w:t xml:space="preserve">Coded Instances:</w:t>
      </w:r>
      <w:r>
        <w:rPr>
          <w:rtl w:val="0"/>
        </w:rPr>
      </w:r>
    </w:p>
    <w:p w:rsidR="00000000" w:rsidDel="00000000" w:rsidP="00000000" w:rsidRDefault="00000000" w:rsidRPr="00000000" w14:paraId="000002B1">
      <w:pPr>
        <w:spacing w:after="0" w:before="0" w:line="480" w:lineRule="auto"/>
        <w:ind w:firstLine="720"/>
        <w:jc w:val="both"/>
        <w:rPr/>
      </w:pPr>
      <w:r>
        <w:rPr>
          <w:sz w:val="22"/>
          <w:szCs w:val="22"/>
          <w:rtl w:val="0"/>
        </w:rPr>
        <w:t xml:space="preserve">“The results suggested that..” (Lexical Verb - Epistemic Caution)</w:t>
      </w:r>
      <w:r>
        <w:rPr>
          <w:rtl w:val="0"/>
        </w:rPr>
      </w:r>
    </w:p>
    <w:p w:rsidR="00000000" w:rsidDel="00000000" w:rsidP="00000000" w:rsidRDefault="00000000" w:rsidRPr="00000000" w14:paraId="000002B2">
      <w:pPr>
        <w:spacing w:after="0" w:before="0" w:line="480" w:lineRule="auto"/>
        <w:ind w:firstLine="720"/>
        <w:jc w:val="both"/>
        <w:rPr/>
      </w:pPr>
      <w:r>
        <w:rPr>
          <w:sz w:val="22"/>
          <w:szCs w:val="22"/>
          <w:rtl w:val="0"/>
        </w:rPr>
        <w:t xml:space="preserve">“..extracts are potential alternative stains..” (Lexical Adjective - Epistemic Caution)</w:t>
      </w:r>
      <w:r>
        <w:rPr>
          <w:rtl w:val="0"/>
        </w:rPr>
      </w:r>
    </w:p>
    <w:p w:rsidR="00000000" w:rsidDel="00000000" w:rsidP="00000000" w:rsidRDefault="00000000" w:rsidRPr="00000000" w14:paraId="000002B3">
      <w:pPr>
        <w:spacing w:after="0" w:before="0" w:line="480" w:lineRule="auto"/>
        <w:ind w:firstLine="720"/>
        <w:jc w:val="both"/>
        <w:rPr/>
      </w:pPr>
      <w:r>
        <w:rPr>
          <w:b w:val="1"/>
          <w:bCs w:val="1"/>
          <w:sz w:val="22"/>
          <w:szCs w:val="22"/>
          <w:rtl w:val="0"/>
        </w:rPr>
        <w:t xml:space="preserve">Excluded: </w:t>
      </w:r>
      <w:r>
        <w:rPr>
          <w:sz w:val="22"/>
          <w:szCs w:val="22"/>
          <w:rtl w:val="0"/>
        </w:rPr>
        <w:t xml:space="preserve">“approximately two and one-half” (Procedural measurement, not epistemic).</w:t>
      </w:r>
      <w:r>
        <w:rPr>
          <w:rtl w:val="0"/>
        </w:rPr>
      </w:r>
    </w:p>
    <w:p w:rsidR="00000000" w:rsidDel="00000000" w:rsidP="00000000" w:rsidRDefault="00000000" w:rsidRPr="00000000" w14:paraId="000002B4">
      <w:pPr>
        <w:spacing w:after="0" w:before="120" w:line="480" w:lineRule="auto"/>
        <w:jc w:val="both"/>
        <w:rPr/>
      </w:pPr>
      <w:r>
        <w:rPr>
          <w:i w:val="1"/>
          <w:iCs w:val="1"/>
          <w:sz w:val="22"/>
          <w:szCs w:val="22"/>
          <w:rtl w:val="0"/>
        </w:rPr>
        <w:t xml:space="preserve">Sample 3: Agriculture (Animal Science)</w:t>
      </w:r>
      <w:r>
        <w:rPr>
          <w:rtl w:val="0"/>
        </w:rPr>
      </w:r>
    </w:p>
    <w:p w:rsidR="00000000" w:rsidDel="00000000" w:rsidP="00000000" w:rsidRDefault="00000000" w:rsidRPr="00000000" w14:paraId="000002B5">
      <w:pPr>
        <w:spacing w:after="0" w:before="0" w:line="480" w:lineRule="auto"/>
        <w:ind w:firstLine="720"/>
        <w:jc w:val="both"/>
        <w:rPr/>
      </w:pPr>
      <w:r>
        <w:rPr>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B6">
      <w:pPr>
        <w:spacing w:after="0" w:before="0" w:line="480" w:lineRule="auto"/>
        <w:ind w:firstLine="720"/>
        <w:jc w:val="both"/>
        <w:rPr/>
      </w:pPr>
      <w:r>
        <w:rPr>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B7">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B8">
      <w:pPr>
        <w:spacing w:after="0" w:before="0" w:line="480" w:lineRule="auto"/>
        <w:ind w:firstLine="720"/>
        <w:jc w:val="both"/>
        <w:rPr/>
      </w:pPr>
      <w:r>
        <w:rPr>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B9">
      <w:pPr>
        <w:spacing w:after="0" w:before="0" w:line="480" w:lineRule="auto"/>
        <w:ind w:firstLine="720"/>
        <w:jc w:val="both"/>
        <w:rPr/>
      </w:pPr>
      <w:r>
        <w:rPr>
          <w:b w:val="1"/>
          <w:bCs w:val="1"/>
          <w:sz w:val="22"/>
          <w:szCs w:val="22"/>
          <w:rtl w:val="0"/>
        </w:rPr>
        <w:t xml:space="preserve">Key Excerpt: </w:t>
      </w:r>
      <w:r>
        <w:rPr>
          <w:sz w:val="22"/>
          <w:szCs w:val="22"/>
          <w:rtl w:val="0"/>
        </w:rPr>
        <w:t xml:space="preserve">“Results of the study showed that Comparison on Curing Methods…”</w:t>
      </w:r>
      <w:r>
        <w:rPr>
          <w:rtl w:val="0"/>
        </w:rPr>
      </w:r>
    </w:p>
    <w:p w:rsidR="00000000" w:rsidDel="00000000" w:rsidP="00000000" w:rsidRDefault="00000000" w:rsidRPr="00000000" w14:paraId="000002BA">
      <w:pPr>
        <w:spacing w:after="0" w:before="120" w:line="480" w:lineRule="auto"/>
        <w:jc w:val="both"/>
        <w:rPr/>
      </w:pPr>
      <w:r>
        <w:rPr>
          <w:i w:val="1"/>
          <w:iCs w:val="1"/>
          <w:sz w:val="22"/>
          <w:szCs w:val="22"/>
          <w:rtl w:val="0"/>
        </w:rPr>
        <w:t xml:space="preserve">Sample 4: Agriculture (Crop Science)</w:t>
      </w:r>
      <w:r>
        <w:rPr>
          <w:rtl w:val="0"/>
        </w:rPr>
      </w:r>
    </w:p>
    <w:p w:rsidR="00000000" w:rsidDel="00000000" w:rsidP="00000000" w:rsidRDefault="00000000" w:rsidRPr="00000000" w14:paraId="000002BB">
      <w:pPr>
        <w:spacing w:after="0" w:before="0" w:line="480" w:lineRule="auto"/>
        <w:ind w:firstLine="720"/>
        <w:jc w:val="both"/>
        <w:rPr/>
      </w:pPr>
      <w:r>
        <w:rPr>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BC">
      <w:pPr>
        <w:spacing w:after="0" w:before="0" w:line="480" w:lineRule="auto"/>
        <w:ind w:firstLine="720"/>
        <w:jc w:val="both"/>
        <w:rPr/>
      </w:pPr>
      <w:r>
        <w:rPr>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BD">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BE">
      <w:pPr>
        <w:spacing w:after="0" w:before="0" w:line="480" w:lineRule="auto"/>
        <w:ind w:firstLine="720"/>
        <w:jc w:val="both"/>
        <w:rPr/>
      </w:pPr>
      <w:r>
        <w:rPr>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BF">
      <w:pPr>
        <w:spacing w:after="0" w:before="0" w:line="480" w:lineRule="auto"/>
        <w:ind w:firstLine="720"/>
        <w:jc w:val="both"/>
        <w:rPr/>
      </w:pPr>
      <w:r>
        <w:rPr>
          <w:sz w:val="22"/>
          <w:szCs w:val="22"/>
          <w:rtl w:val="0"/>
        </w:rPr>
        <w:t xml:space="preserve">Key Excerpt: “Results of the study revealed significant differences.. The highest ROI was obtained…”</w:t>
      </w:r>
      <w:r>
        <w:rPr>
          <w:rtl w:val="0"/>
        </w:rPr>
      </w:r>
    </w:p>
    <w:p w:rsidR="00000000" w:rsidDel="00000000" w:rsidP="00000000" w:rsidRDefault="00000000" w:rsidRPr="00000000" w14:paraId="000002C0">
      <w:pPr>
        <w:spacing w:after="0" w:before="0" w:line="480" w:lineRule="auto"/>
        <w:jc w:val="both"/>
        <w:rPr/>
      </w:pPr>
      <w:r>
        <w:rPr>
          <w:b w:val="1"/>
          <w:bCs w:val="1"/>
          <w:sz w:val="22"/>
          <w:szCs w:val="22"/>
          <w:rtl w:val="0"/>
        </w:rPr>
        <w:t xml:space="preserve">General observation from the pilot</w:t>
      </w:r>
      <w:r>
        <w:rPr>
          <w:rtl w:val="0"/>
        </w:rPr>
      </w:r>
    </w:p>
    <w:p w:rsidR="00000000" w:rsidDel="00000000" w:rsidP="00000000" w:rsidRDefault="00000000" w:rsidRPr="00000000" w14:paraId="000002C1">
      <w:pPr>
        <w:spacing w:after="0" w:before="0" w:line="480" w:lineRule="auto"/>
        <w:ind w:firstLine="720"/>
        <w:jc w:val="both"/>
        <w:rPr/>
        <w:sectPr>
          <w:headerReference r:id="rId42" w:type="default"/>
          <w:headerReference r:id="rId43" w:type="first"/>
          <w:type w:val="nextPage"/>
          <w:pgSz w:h="16838" w:w="11906" w:orient="portrait"/>
          <w:pgMar w:bottom="1440" w:top="1440" w:left="2160" w:right="1440" w:header="720" w:footer="720"/>
          <w:titlePg w:val="1"/>
        </w:sectPr>
      </w:pPr>
      <w:r>
        <w:rPr>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C2">
      <w:pPr>
        <w:keepNext w:val="1"/>
        <w:pageBreakBefore w:val="1"/>
        <w:spacing w:after="120" w:before="240" w:line="480" w:lineRule="auto"/>
        <w:ind w:firstLine="0"/>
        <w:jc w:val="center"/>
        <w:rPr>
          <w:b w:val="1"/>
          <w:bCs w:val="1"/>
          <w:sz w:val="28"/>
          <w:szCs w:val="28"/>
        </w:rPr>
      </w:pPr>
      <w:r>
        <w:rPr>
          <w:rtl w:val="0"/>
        </w:rPr>
      </w:r>
    </w:p>
    <w:p w:rsidR="00000000" w:rsidDel="00000000" w:rsidP="00000000" w:rsidRDefault="00000000" w:rsidRPr="00000000" w14:paraId="000002C3">
      <w:pPr>
        <w:keepNext w:val="1"/>
        <w:spacing w:after="120" w:before="240" w:line="480" w:lineRule="auto"/>
        <w:ind w:firstLine="0"/>
        <w:jc w:val="center"/>
        <w:rPr/>
      </w:pPr>
      <w:r>
        <w:rPr>
          <w:b w:val="1"/>
          <w:bCs w:val="1"/>
          <w:sz w:val="28"/>
          <w:szCs w:val="28"/>
          <w:rtl w:val="0"/>
        </w:rPr>
        <w:t xml:space="preserve">APPENDIX C: CODED CORPUS WITH HIGHLIGHTS</w:t>
      </w:r>
      <w:r>
        <w:rPr>
          <w:rtl w:val="0"/>
        </w:rPr>
      </w:r>
    </w:p>
    <w:p w:rsidR="00000000" w:rsidDel="00000000" w:rsidP="00000000" w:rsidRDefault="00000000" w:rsidRPr="00000000" w14:paraId="000002C4">
      <w:pPr>
        <w:spacing w:after="0" w:before="0" w:line="480" w:lineRule="auto"/>
        <w:ind w:firstLine="720"/>
        <w:jc w:val="both"/>
        <w:rPr/>
      </w:pPr>
      <w:r>
        <w:rPr>
          <w:rtl w:val="0"/>
        </w:rPr>
      </w:r>
    </w:p>
    <w:p w:rsidR="00000000" w:rsidDel="00000000" w:rsidP="00000000" w:rsidRDefault="00000000" w:rsidRPr="00000000" w14:paraId="000002C5">
      <w:pPr>
        <w:spacing w:after="0" w:before="0" w:line="480" w:lineRule="auto"/>
        <w:ind w:firstLine="720"/>
        <w:jc w:val="both"/>
        <w:rPr/>
      </w:pPr>
      <w:r>
        <w:rPr>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Pr>
          <w:rtl w:val="0"/>
        </w:rPr>
      </w:r>
    </w:p>
    <w:p w:rsidR="00000000" w:rsidDel="00000000" w:rsidP="00000000" w:rsidRDefault="00000000" w:rsidRPr="00000000" w14:paraId="000002C6">
      <w:pPr>
        <w:keepNext w:val="1"/>
        <w:keepLines w:val="1"/>
        <w:spacing w:after="0" w:before="240" w:line="480" w:lineRule="auto"/>
        <w:ind w:left="0" w:firstLine="0"/>
        <w:jc w:val="both"/>
        <w:rPr>
          <w:sz w:val="24"/>
          <w:szCs w:val="24"/>
        </w:rPr>
      </w:pPr>
      <w:r>
        <w:rPr>
          <w:b w:val="1"/>
          <w:bCs w:val="1"/>
          <w:sz w:val="24"/>
          <w:szCs w:val="24"/>
          <w:rtl w:val="0"/>
        </w:rPr>
        <w:t xml:space="preserve">Biology (B1–B20)</w:t>
      </w:r>
      <w:r>
        <w:rPr>
          <w:rtl w:val="0"/>
        </w:rPr>
      </w:r>
    </w:p>
    <w:p w:rsidR="00000000" w:rsidDel="00000000" w:rsidP="00000000" w:rsidRDefault="00000000" w:rsidRPr="00000000" w14:paraId="000002C7">
      <w:pPr>
        <w:keepNext w:val="1"/>
        <w:spacing w:after="0" w:before="0" w:line="480" w:lineRule="auto"/>
        <w:ind w:firstLine="720"/>
        <w:jc w:val="both"/>
        <w:rPr>
          <w:b w:val="1"/>
          <w:bCs w:val="1"/>
        </w:rPr>
      </w:pPr>
      <w:r>
        <w:rPr>
          <w:b w:val="1"/>
          <w:bCs w:val="1"/>
          <w:sz w:val="22"/>
          <w:szCs w:val="22"/>
          <w:rtl w:val="0"/>
        </w:rPr>
        <w:t xml:space="preserve">B1 · 258 words · 2 hedges · 0.78 per 100 words</w:t>
      </w:r>
      <w:r>
        <w:rPr>
          <w:rtl w:val="0"/>
        </w:rPr>
      </w:r>
    </w:p>
    <w:p w:rsidR="00000000" w:rsidDel="00000000" w:rsidP="00000000" w:rsidRDefault="00000000" w:rsidRPr="00000000" w14:paraId="000002C8">
      <w:pPr>
        <w:spacing w:after="0" w:before="0" w:line="480" w:lineRule="auto"/>
        <w:ind w:firstLine="720"/>
        <w:jc w:val="both"/>
        <w:rPr/>
      </w:pPr>
      <w:r>
        <w:rPr>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Bacillus subtilis BIOTECH 1679 was assessed under greenhouse conditions. Results </w:t>
      </w:r>
      <w:r>
        <w:rPr>
          <w:strike w:val="1"/>
          <w:color w:val="000000"/>
          <w:sz w:val="22"/>
          <w:szCs w:val="22"/>
          <w:rtl w:val="0"/>
        </w:rPr>
        <w:t xml:space="preserve">indicated</w:t>
      </w:r>
      <w:r>
        <w:rPr>
          <w:strike w:val="0"/>
          <w:color w:val="808080"/>
          <w:sz w:val="22"/>
          <w:szCs w:val="22"/>
          <w:rtl w:val="0"/>
        </w:rPr>
        <w:t xml:space="preserve"> (FP-Gen)</w:t>
      </w:r>
      <w:r>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strike w:val="0"/>
          <w:color w:val="ffffff"/>
          <w:sz w:val="22"/>
          <w:szCs w:val="22"/>
          <w:highlight w:val="red"/>
          <w:rtl w:val="0"/>
        </w:rPr>
        <w:t xml:space="preserve">implies</w:t>
      </w:r>
      <w:r>
        <w:rPr>
          <w:strike w:val="0"/>
          <w:color w:val="ed7d31"/>
          <w:sz w:val="22"/>
          <w:szCs w:val="22"/>
          <w:rtl w:val="0"/>
        </w:rPr>
        <w:t xml:space="preserve"> (EC)</w:t>
      </w:r>
      <w:r>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C9">
      <w:pPr>
        <w:keepNext w:val="1"/>
        <w:spacing w:after="0" w:before="0" w:line="480" w:lineRule="auto"/>
        <w:ind w:firstLine="720"/>
        <w:jc w:val="both"/>
        <w:rPr>
          <w:b w:val="1"/>
          <w:bCs w:val="1"/>
        </w:rPr>
      </w:pPr>
      <w:r>
        <w:rPr>
          <w:b w:val="1"/>
          <w:bCs w:val="1"/>
          <w:sz w:val="22"/>
          <w:szCs w:val="22"/>
          <w:rtl w:val="0"/>
        </w:rPr>
        <w:t xml:space="preserve">B2 · 189 words · 0 hedges · 0.0 per 100 words</w:t>
      </w:r>
      <w:r>
        <w:rPr>
          <w:rtl w:val="0"/>
        </w:rPr>
      </w:r>
    </w:p>
    <w:p w:rsidR="00000000" w:rsidDel="00000000" w:rsidP="00000000" w:rsidRDefault="00000000" w:rsidRPr="00000000" w14:paraId="000002CA">
      <w:pPr>
        <w:spacing w:after="0" w:before="0" w:line="480" w:lineRule="auto"/>
        <w:ind w:firstLine="720"/>
        <w:jc w:val="both"/>
        <w:rPr/>
      </w:pPr>
      <w:r>
        <w:rPr>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indicate (FP-Proc) the zone of inhibition in the evaluation of Antibacterial potential (FP-Gen)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2CB">
      <w:pPr>
        <w:keepNext w:val="1"/>
        <w:spacing w:after="0" w:before="0" w:line="480" w:lineRule="auto"/>
        <w:ind w:firstLine="720"/>
        <w:jc w:val="both"/>
        <w:rPr>
          <w:b w:val="1"/>
          <w:bCs w:val="1"/>
        </w:rPr>
      </w:pPr>
      <w:r>
        <w:rPr>
          <w:b w:val="1"/>
          <w:bCs w:val="1"/>
          <w:sz w:val="22"/>
          <w:szCs w:val="22"/>
          <w:rtl w:val="0"/>
        </w:rPr>
        <w:t xml:space="preserve">B3 · 142 words · 1 hedges · 0.7 per 100 words</w:t>
      </w:r>
      <w:r>
        <w:rPr>
          <w:rtl w:val="0"/>
        </w:rPr>
      </w:r>
    </w:p>
    <w:p w:rsidR="00000000" w:rsidDel="00000000" w:rsidP="00000000" w:rsidRDefault="00000000" w:rsidRPr="00000000" w14:paraId="000002CC">
      <w:pPr>
        <w:spacing w:after="0" w:before="0" w:line="480" w:lineRule="auto"/>
        <w:ind w:firstLine="720"/>
        <w:jc w:val="both"/>
        <w:rPr/>
      </w:pPr>
      <w:r>
        <w:rPr>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CD">
      <w:pPr>
        <w:keepNext w:val="1"/>
        <w:spacing w:after="0" w:before="0" w:line="480" w:lineRule="auto"/>
        <w:ind w:firstLine="720"/>
        <w:jc w:val="both"/>
        <w:rPr>
          <w:b w:val="1"/>
          <w:bCs w:val="1"/>
        </w:rPr>
      </w:pPr>
      <w:r>
        <w:rPr>
          <w:b w:val="1"/>
          <w:bCs w:val="1"/>
          <w:sz w:val="22"/>
          <w:szCs w:val="22"/>
          <w:rtl w:val="0"/>
        </w:rPr>
        <w:t xml:space="preserve">B4 · 231 words · 3 hedges · 1.3 per 100 words</w:t>
      </w:r>
      <w:r>
        <w:rPr>
          <w:rtl w:val="0"/>
        </w:rPr>
      </w:r>
    </w:p>
    <w:p w:rsidR="00000000" w:rsidDel="00000000" w:rsidP="00000000" w:rsidRDefault="00000000" w:rsidRPr="00000000" w14:paraId="000002CE">
      <w:pPr>
        <w:spacing w:after="0" w:before="0" w:line="480" w:lineRule="auto"/>
        <w:ind w:firstLine="720"/>
        <w:jc w:val="both"/>
        <w:rPr/>
      </w:pPr>
      <w:r>
        <w:rPr>
          <w:strike w:val="0"/>
          <w:color w:val="000000"/>
          <w:sz w:val="22"/>
          <w:szCs w:val="22"/>
          <w:rtl w:val="0"/>
        </w:rPr>
        <w:t xml:space="preserve">This study evaluated the acute toxicity and antitussive activity of Mimosa pudica (Makahiya) ethanolic extract in ICR mice to assess its safety and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Mimosa pudica has promising antitussive properties and a wide safety margin, supporting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accessible herbal alternative for managing cough. The presence of bioactive compounds such as flavonoids and saponins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contribute to its therapeutic effects. Further studies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CF">
      <w:pPr>
        <w:keepNext w:val="1"/>
        <w:spacing w:after="0" w:before="0" w:line="480" w:lineRule="auto"/>
        <w:ind w:firstLine="720"/>
        <w:jc w:val="both"/>
        <w:rPr>
          <w:b w:val="1"/>
          <w:bCs w:val="1"/>
        </w:rPr>
      </w:pPr>
      <w:r>
        <w:rPr>
          <w:b w:val="1"/>
          <w:bCs w:val="1"/>
          <w:sz w:val="22"/>
          <w:szCs w:val="22"/>
          <w:rtl w:val="0"/>
        </w:rPr>
        <w:t xml:space="preserve">B5 · 245 words · 1 hedges · 0.41 per 100 words</w:t>
      </w:r>
      <w:r>
        <w:rPr>
          <w:rtl w:val="0"/>
        </w:rPr>
      </w:r>
    </w:p>
    <w:p w:rsidR="00000000" w:rsidDel="00000000" w:rsidP="00000000" w:rsidRDefault="00000000" w:rsidRPr="00000000" w14:paraId="000002D0">
      <w:pPr>
        <w:spacing w:after="0" w:before="0" w:line="480" w:lineRule="auto"/>
        <w:ind w:firstLine="720"/>
        <w:jc w:val="both"/>
        <w:rPr/>
      </w:pPr>
      <w:r>
        <w:rPr>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antioxidant and antibacterial sources.</w:t>
      </w:r>
      <w:r>
        <w:rPr>
          <w:rtl w:val="0"/>
        </w:rPr>
      </w:r>
    </w:p>
    <w:p w:rsidR="00000000" w:rsidDel="00000000" w:rsidP="00000000" w:rsidRDefault="00000000" w:rsidRPr="00000000" w14:paraId="000002D1">
      <w:pPr>
        <w:keepNext w:val="1"/>
        <w:spacing w:after="0" w:before="0" w:line="480" w:lineRule="auto"/>
        <w:ind w:firstLine="720"/>
        <w:jc w:val="both"/>
        <w:rPr>
          <w:b w:val="1"/>
          <w:bCs w:val="1"/>
        </w:rPr>
      </w:pPr>
      <w:r>
        <w:rPr>
          <w:b w:val="1"/>
          <w:bCs w:val="1"/>
          <w:sz w:val="22"/>
          <w:szCs w:val="22"/>
          <w:rtl w:val="0"/>
        </w:rPr>
        <w:t xml:space="preserve">B6 · 232 words · 0 hedges · 0.0 per 100 words</w:t>
      </w:r>
      <w:r>
        <w:rPr>
          <w:rtl w:val="0"/>
        </w:rPr>
      </w:r>
    </w:p>
    <w:p w:rsidR="00000000" w:rsidDel="00000000" w:rsidP="00000000" w:rsidRDefault="00000000" w:rsidRPr="00000000" w14:paraId="000002D2">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would</w:t>
      </w:r>
      <w:r>
        <w:rPr>
          <w:strike w:val="0"/>
          <w:color w:val="808080"/>
          <w:sz w:val="22"/>
          <w:szCs w:val="22"/>
          <w:rtl w:val="0"/>
        </w:rPr>
        <w:t xml:space="preserve"> (FP-Gen)</w:t>
      </w:r>
      <w:r>
        <w:rPr>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Pr>
          <w:strike w:val="0"/>
          <w:color w:val="000000"/>
          <w:sz w:val="22"/>
          <w:szCs w:val="22"/>
          <w:shd w:fill="bfbfbf" w:val="clear"/>
          <w:rtl w:val="0"/>
        </w:rPr>
        <w:t xml:space="preserve">was</w:t>
      </w:r>
      <w:r>
        <w:rPr>
          <w:strike w:val="0"/>
          <w:color w:val="000000"/>
          <w:sz w:val="22"/>
          <w:szCs w:val="22"/>
          <w:rtl w:val="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D3">
      <w:pPr>
        <w:keepNext w:val="1"/>
        <w:spacing w:after="0" w:before="0" w:line="480" w:lineRule="auto"/>
        <w:ind w:firstLine="720"/>
        <w:jc w:val="both"/>
        <w:rPr>
          <w:b w:val="1"/>
          <w:bCs w:val="1"/>
        </w:rPr>
      </w:pPr>
      <w:r>
        <w:rPr>
          <w:b w:val="1"/>
          <w:bCs w:val="1"/>
          <w:sz w:val="22"/>
          <w:szCs w:val="22"/>
          <w:rtl w:val="0"/>
        </w:rPr>
        <w:t xml:space="preserve">B7 · 266 words · 3 hedges · 1.13 per 100 words</w:t>
      </w:r>
      <w:r>
        <w:rPr>
          <w:rtl w:val="0"/>
        </w:rPr>
      </w:r>
    </w:p>
    <w:p w:rsidR="00000000" w:rsidDel="00000000" w:rsidP="00000000" w:rsidRDefault="00000000" w:rsidRPr="00000000" w14:paraId="000002D4">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generally</w:t>
      </w:r>
      <w:r>
        <w:rPr>
          <w:strike w:val="0"/>
          <w:color w:val="808080"/>
          <w:sz w:val="22"/>
          <w:szCs w:val="22"/>
          <w:rtl w:val="0"/>
        </w:rPr>
        <w:t xml:space="preserve"> (FP-Proc)</w:t>
      </w:r>
      <w:r>
        <w:rPr>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strike w:val="0"/>
          <w:color w:val="ffffff"/>
          <w:sz w:val="22"/>
          <w:szCs w:val="22"/>
          <w:highlight w:val="red"/>
          <w:rtl w:val="0"/>
        </w:rPr>
        <w:t xml:space="preserve">inferring</w:t>
      </w:r>
      <w:r>
        <w:rPr>
          <w:strike w:val="0"/>
          <w:color w:val="ed7d31"/>
          <w:sz w:val="22"/>
          <w:szCs w:val="22"/>
          <w:rtl w:val="0"/>
        </w:rPr>
        <w:t xml:space="preserve"> (EC)</w:t>
      </w:r>
      <w:r>
        <w:rPr>
          <w:strike w:val="0"/>
          <w:color w:val="000000"/>
          <w:sz w:val="22"/>
          <w:szCs w:val="22"/>
          <w:rtl w:val="0"/>
        </w:rPr>
        <w:t xml:space="preserve"> that such observation was induced by the Z. talanai-infused nanozeolite pellet suspension. Hence, the biosynthesis of Z. talanai-infused nanozeolite pellets is feasible and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affect the overall development of D. rerio embryos.</w:t>
      </w:r>
      <w:r>
        <w:rPr>
          <w:rtl w:val="0"/>
        </w:rPr>
      </w:r>
    </w:p>
    <w:p w:rsidR="00000000" w:rsidDel="00000000" w:rsidP="00000000" w:rsidRDefault="00000000" w:rsidRPr="00000000" w14:paraId="000002D5">
      <w:pPr>
        <w:keepNext w:val="1"/>
        <w:spacing w:after="0" w:before="0" w:line="480" w:lineRule="auto"/>
        <w:ind w:firstLine="720"/>
        <w:jc w:val="both"/>
        <w:rPr>
          <w:b w:val="1"/>
          <w:bCs w:val="1"/>
        </w:rPr>
      </w:pPr>
      <w:r>
        <w:rPr>
          <w:b w:val="1"/>
          <w:bCs w:val="1"/>
          <w:sz w:val="22"/>
          <w:szCs w:val="22"/>
          <w:rtl w:val="0"/>
        </w:rPr>
        <w:t xml:space="preserve">B8 · 241 words · 2 hedges · 0.83 per 100 words</w:t>
      </w:r>
      <w:r>
        <w:rPr>
          <w:rtl w:val="0"/>
        </w:rPr>
      </w:r>
    </w:p>
    <w:p w:rsidR="00000000" w:rsidDel="00000000" w:rsidP="00000000" w:rsidRDefault="00000000" w:rsidRPr="00000000" w14:paraId="000002D6">
      <w:pPr>
        <w:spacing w:after="0" w:before="0" w:line="480" w:lineRule="auto"/>
        <w:ind w:firstLine="720"/>
        <w:jc w:val="both"/>
        <w:rPr/>
      </w:pPr>
      <w:r>
        <w:rPr>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to control bacterial infections caused by multi-drug resistant pathogens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also be considered.</w:t>
      </w:r>
      <w:r>
        <w:rPr>
          <w:rtl w:val="0"/>
        </w:rPr>
      </w:r>
    </w:p>
    <w:p w:rsidR="00000000" w:rsidDel="00000000" w:rsidP="00000000" w:rsidRDefault="00000000" w:rsidRPr="00000000" w14:paraId="000002D7">
      <w:pPr>
        <w:keepNext w:val="1"/>
        <w:spacing w:after="0" w:before="0" w:line="480" w:lineRule="auto"/>
        <w:ind w:firstLine="720"/>
        <w:jc w:val="both"/>
        <w:rPr>
          <w:b w:val="1"/>
          <w:bCs w:val="1"/>
        </w:rPr>
      </w:pPr>
      <w:r>
        <w:rPr>
          <w:b w:val="1"/>
          <w:bCs w:val="1"/>
          <w:sz w:val="22"/>
          <w:szCs w:val="22"/>
          <w:rtl w:val="0"/>
        </w:rPr>
        <w:t xml:space="preserve">B9 · 212 words · 0 hedges · 0.0 per 100 words</w:t>
      </w:r>
      <w:r>
        <w:rPr>
          <w:rtl w:val="0"/>
        </w:rPr>
      </w:r>
    </w:p>
    <w:p w:rsidR="00000000" w:rsidDel="00000000" w:rsidP="00000000" w:rsidRDefault="00000000" w:rsidRPr="00000000" w14:paraId="000002D8">
      <w:pPr>
        <w:spacing w:after="0" w:before="0" w:line="480" w:lineRule="auto"/>
        <w:ind w:firstLine="720"/>
        <w:jc w:val="both"/>
        <w:rPr/>
      </w:pPr>
      <w:r>
        <w:rPr>
          <w:strike w:val="0"/>
          <w:color w:val="000000"/>
          <w:sz w:val="22"/>
          <w:szCs w:val="22"/>
          <w:rtl w:val="0"/>
        </w:rPr>
        <w:t xml:space="preserve">This study aimed to identify the histoprotective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strike w:val="0"/>
          <w:color w:val="000000"/>
          <w:sz w:val="22"/>
          <w:szCs w:val="22"/>
          <w:shd w:fill="bfbfbf" w:val="clear"/>
          <w:rtl w:val="0"/>
        </w:rPr>
        <w:t xml:space="preserve">caused</w:t>
      </w:r>
      <w:r>
        <w:rPr>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D9">
      <w:pPr>
        <w:keepNext w:val="1"/>
        <w:spacing w:after="0" w:before="0" w:line="480" w:lineRule="auto"/>
        <w:ind w:firstLine="720"/>
        <w:jc w:val="both"/>
        <w:rPr>
          <w:b w:val="1"/>
          <w:bCs w:val="1"/>
        </w:rPr>
      </w:pPr>
      <w:r>
        <w:rPr>
          <w:b w:val="1"/>
          <w:bCs w:val="1"/>
          <w:sz w:val="22"/>
          <w:szCs w:val="22"/>
          <w:rtl w:val="0"/>
        </w:rPr>
        <w:t xml:space="preserve">B10 · 302 words · 1 hedges · 0.33 per 100 words</w:t>
      </w:r>
      <w:r>
        <w:rPr>
          <w:rtl w:val="0"/>
        </w:rPr>
      </w:r>
    </w:p>
    <w:p w:rsidR="00000000" w:rsidDel="00000000" w:rsidP="00000000" w:rsidRDefault="00000000" w:rsidRPr="00000000" w14:paraId="000002DA">
      <w:pPr>
        <w:spacing w:after="0" w:before="0" w:line="480" w:lineRule="auto"/>
        <w:ind w:firstLine="720"/>
        <w:jc w:val="both"/>
        <w:rPr/>
      </w:pPr>
      <w:r>
        <w:rPr>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tl w:val="0"/>
        </w:rPr>
      </w:r>
    </w:p>
    <w:p w:rsidR="00000000" w:rsidDel="00000000" w:rsidP="00000000" w:rsidRDefault="00000000" w:rsidRPr="00000000" w14:paraId="000002DB">
      <w:pPr>
        <w:keepNext w:val="1"/>
        <w:spacing w:after="0" w:before="0" w:line="480" w:lineRule="auto"/>
        <w:ind w:firstLine="720"/>
        <w:jc w:val="both"/>
        <w:rPr>
          <w:b w:val="1"/>
          <w:bCs w:val="1"/>
        </w:rPr>
      </w:pPr>
      <w:r>
        <w:rPr>
          <w:b w:val="1"/>
          <w:bCs w:val="1"/>
          <w:sz w:val="22"/>
          <w:szCs w:val="22"/>
          <w:rtl w:val="0"/>
        </w:rPr>
        <w:t xml:space="preserve">B11 · 256 words · 1 hedges · 0.39 per 100 words</w:t>
      </w:r>
      <w:r>
        <w:rPr>
          <w:rtl w:val="0"/>
        </w:rPr>
      </w:r>
    </w:p>
    <w:p w:rsidR="00000000" w:rsidDel="00000000" w:rsidP="00000000" w:rsidRDefault="00000000" w:rsidRPr="00000000" w14:paraId="000002DC">
      <w:pPr>
        <w:spacing w:after="0" w:before="0" w:line="480" w:lineRule="auto"/>
        <w:ind w:firstLine="720"/>
        <w:jc w:val="both"/>
        <w:rPr/>
      </w:pPr>
      <w:r>
        <w:rPr>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strike w:val="0"/>
          <w:color w:val="000000"/>
          <w:sz w:val="22"/>
          <w:szCs w:val="22"/>
          <w:shd w:fill="bfbfbf" w:val="clear"/>
          <w:rtl w:val="0"/>
        </w:rPr>
        <w:t xml:space="preserve">provides</w:t>
      </w:r>
      <w:r>
        <w:rPr>
          <w:strike w:val="0"/>
          <w:color w:val="000000"/>
          <w:sz w:val="22"/>
          <w:szCs w:val="22"/>
          <w:rtl w:val="0"/>
        </w:rPr>
        <w:t xml:space="preserve"> [G] a comprehensive approach for diagnosing and studying mycobacteriosis in cultivated milkfish, offering insights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DD">
      <w:pPr>
        <w:keepNext w:val="1"/>
        <w:spacing w:after="0" w:before="0" w:line="480" w:lineRule="auto"/>
        <w:ind w:firstLine="720"/>
        <w:jc w:val="both"/>
        <w:rPr>
          <w:b w:val="1"/>
          <w:bCs w:val="1"/>
        </w:rPr>
      </w:pPr>
      <w:r>
        <w:rPr>
          <w:b w:val="1"/>
          <w:bCs w:val="1"/>
          <w:sz w:val="22"/>
          <w:szCs w:val="22"/>
          <w:rtl w:val="0"/>
        </w:rPr>
        <w:t xml:space="preserve">B12 · 149 words · 1 hedges · 0.67 per 100 words</w:t>
      </w:r>
      <w:r>
        <w:rPr>
          <w:rtl w:val="0"/>
        </w:rPr>
      </w:r>
    </w:p>
    <w:p w:rsidR="00000000" w:rsidDel="00000000" w:rsidP="00000000" w:rsidRDefault="00000000" w:rsidRPr="00000000" w14:paraId="000002DE">
      <w:pPr>
        <w:spacing w:after="0" w:before="0" w:line="480" w:lineRule="auto"/>
        <w:ind w:firstLine="720"/>
        <w:jc w:val="both"/>
        <w:rPr/>
      </w:pPr>
      <w:r>
        <w:rPr>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quorum quenching (QQ) activities. In this study, lactic acid bacteria were obtained from a parallel study, and the antimicrobial activity of the top 10 isolates </w:t>
      </w:r>
      <w:r>
        <w:rPr>
          <w:strike w:val="0"/>
          <w:color w:val="000000"/>
          <w:sz w:val="22"/>
          <w:szCs w:val="22"/>
          <w:shd w:fill="bfbfbf" w:val="clear"/>
          <w:rtl w:val="0"/>
        </w:rPr>
        <w:t xml:space="preserve">was</w:t>
      </w:r>
      <w:r>
        <w:rPr>
          <w:strike w:val="0"/>
          <w:color w:val="000000"/>
          <w:sz w:val="22"/>
          <w:szCs w:val="22"/>
          <w:rtl w:val="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r>
        <w:rPr>
          <w:rtl w:val="0"/>
        </w:rPr>
      </w:r>
    </w:p>
    <w:p w:rsidR="00000000" w:rsidDel="00000000" w:rsidP="00000000" w:rsidRDefault="00000000" w:rsidRPr="00000000" w14:paraId="000002DF">
      <w:pPr>
        <w:keepNext w:val="1"/>
        <w:spacing w:after="0" w:before="0" w:line="480" w:lineRule="auto"/>
        <w:ind w:firstLine="720"/>
        <w:jc w:val="both"/>
        <w:rPr>
          <w:b w:val="1"/>
          <w:bCs w:val="1"/>
        </w:rPr>
      </w:pPr>
      <w:r>
        <w:rPr>
          <w:b w:val="1"/>
          <w:bCs w:val="1"/>
          <w:sz w:val="22"/>
          <w:szCs w:val="22"/>
          <w:rtl w:val="0"/>
        </w:rPr>
        <w:t xml:space="preserve">B13 · 148 words · 0 hedges · 0.0 per 100 words</w:t>
      </w:r>
      <w:r>
        <w:rPr>
          <w:rtl w:val="0"/>
        </w:rPr>
      </w:r>
    </w:p>
    <w:p w:rsidR="00000000" w:rsidDel="00000000" w:rsidP="00000000" w:rsidRDefault="00000000" w:rsidRPr="00000000" w14:paraId="000002E0">
      <w:pPr>
        <w:spacing w:after="0" w:before="0" w:line="480" w:lineRule="auto"/>
        <w:ind w:firstLine="720"/>
        <w:jc w:val="both"/>
        <w:rPr/>
      </w:pPr>
      <w:r>
        <w:rPr>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indicating (FP-Gen) that its antibacterial property is dose dependent.</w:t>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2E1">
      <w:pPr>
        <w:keepNext w:val="1"/>
        <w:spacing w:after="0" w:before="0" w:line="480" w:lineRule="auto"/>
        <w:ind w:firstLine="720"/>
        <w:jc w:val="both"/>
        <w:rPr>
          <w:b w:val="1"/>
          <w:bCs w:val="1"/>
        </w:rPr>
      </w:pPr>
      <w:r>
        <w:rPr>
          <w:b w:val="1"/>
          <w:bCs w:val="1"/>
          <w:sz w:val="22"/>
          <w:szCs w:val="22"/>
          <w:rtl w:val="0"/>
        </w:rPr>
        <w:t xml:space="preserve">B14 · 242 words · 3 hedges · 1.24 per 100 words</w:t>
      </w:r>
      <w:r>
        <w:rPr>
          <w:rtl w:val="0"/>
        </w:rPr>
      </w:r>
    </w:p>
    <w:p w:rsidR="00000000" w:rsidDel="00000000" w:rsidP="00000000" w:rsidRDefault="00000000" w:rsidRPr="00000000" w14:paraId="000002E2">
      <w:pPr>
        <w:spacing w:after="0" w:before="0" w:line="480" w:lineRule="auto"/>
        <w:ind w:firstLine="720"/>
        <w:jc w:val="both"/>
        <w:rPr/>
      </w:pPr>
      <w:r>
        <w:rPr>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 extraction efficiency favors the highly polar solvents than the non-polar solvents in determining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E. indica against Colletotrichum spp.. The findings of this study attested that this specific type of grass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be used as biofungicide agent.</w:t>
      </w:r>
      <w:r>
        <w:rPr>
          <w:rtl w:val="0"/>
        </w:rPr>
      </w:r>
    </w:p>
    <w:p w:rsidR="00000000" w:rsidDel="00000000" w:rsidP="00000000" w:rsidRDefault="00000000" w:rsidRPr="00000000" w14:paraId="000002E3">
      <w:pPr>
        <w:keepNext w:val="1"/>
        <w:spacing w:after="0" w:before="0" w:line="480" w:lineRule="auto"/>
        <w:ind w:firstLine="720"/>
        <w:jc w:val="both"/>
        <w:rPr>
          <w:b w:val="1"/>
          <w:bCs w:val="1"/>
        </w:rPr>
      </w:pPr>
      <w:r>
        <w:rPr>
          <w:b w:val="1"/>
          <w:bCs w:val="1"/>
          <w:sz w:val="22"/>
          <w:szCs w:val="22"/>
          <w:rtl w:val="0"/>
        </w:rPr>
        <w:t xml:space="preserve">B15 · 131 words · 0 hedges · 0.0 per 100 words</w:t>
      </w:r>
      <w:r>
        <w:rPr>
          <w:rtl w:val="0"/>
        </w:rPr>
      </w:r>
    </w:p>
    <w:p w:rsidR="00000000" w:rsidDel="00000000" w:rsidP="00000000" w:rsidRDefault="00000000" w:rsidRPr="00000000" w14:paraId="000002E4">
      <w:pPr>
        <w:spacing w:after="0" w:before="0" w:line="480" w:lineRule="auto"/>
        <w:ind w:firstLine="720"/>
        <w:jc w:val="both"/>
        <w:rPr/>
      </w:pPr>
      <w:r>
        <w:rPr>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E5">
      <w:pPr>
        <w:keepNext w:val="1"/>
        <w:spacing w:after="0" w:before="0" w:line="480" w:lineRule="auto"/>
        <w:ind w:firstLine="720"/>
        <w:jc w:val="both"/>
        <w:rPr>
          <w:b w:val="1"/>
          <w:bCs w:val="1"/>
        </w:rPr>
      </w:pPr>
      <w:r>
        <w:rPr>
          <w:b w:val="1"/>
          <w:bCs w:val="1"/>
          <w:sz w:val="22"/>
          <w:szCs w:val="22"/>
          <w:rtl w:val="0"/>
        </w:rPr>
        <w:t xml:space="preserve">B16 · 223 words · 5 hedges · 2.24 per 100 words</w:t>
      </w:r>
      <w:r>
        <w:rPr>
          <w:rtl w:val="0"/>
        </w:rPr>
      </w:r>
    </w:p>
    <w:p w:rsidR="00000000" w:rsidDel="00000000" w:rsidP="00000000" w:rsidRDefault="00000000" w:rsidRPr="00000000" w14:paraId="000002E6">
      <w:pPr>
        <w:spacing w:after="0" w:before="0" w:line="480" w:lineRule="auto"/>
        <w:ind w:firstLine="720"/>
        <w:jc w:val="both"/>
        <w:rPr/>
      </w:pPr>
      <w:r>
        <w:rPr>
          <w:strike w:val="0"/>
          <w:color w:val="000000"/>
          <w:sz w:val="22"/>
          <w:szCs w:val="22"/>
          <w:rtl w:val="0"/>
        </w:rPr>
        <w:t xml:space="preserve">Methicillin-resistant Staphylococcus aureus (MRSA) is a common and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severe pathogen that has developed resistance to several types of antibiotics. MRSA bacteria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survive long on surfaces and objects, including second-hand clothing (SHC). The increasing popularity of SHC or “ukay-ukay” in the Philippines, coupled with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harmful bacteria, including MRSA, on second-hand clothing. It highlights the importance of raising awareness among both vendors and consumers about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associated with these garments.</w:t>
      </w:r>
      <w:r>
        <w:rPr>
          <w:rtl w:val="0"/>
        </w:rPr>
      </w:r>
    </w:p>
    <w:p w:rsidR="00000000" w:rsidDel="00000000" w:rsidP="00000000" w:rsidRDefault="00000000" w:rsidRPr="00000000" w14:paraId="000002E7">
      <w:pPr>
        <w:keepNext w:val="1"/>
        <w:spacing w:after="0" w:before="0" w:line="480" w:lineRule="auto"/>
        <w:ind w:firstLine="720"/>
        <w:jc w:val="both"/>
        <w:rPr>
          <w:b w:val="1"/>
          <w:bCs w:val="1"/>
        </w:rPr>
      </w:pPr>
      <w:r>
        <w:rPr>
          <w:b w:val="1"/>
          <w:bCs w:val="1"/>
          <w:sz w:val="22"/>
          <w:szCs w:val="22"/>
          <w:rtl w:val="0"/>
        </w:rPr>
        <w:t xml:space="preserve">B17 · 243 words · 2 hedges · 0.82 per 100 words</w:t>
      </w:r>
      <w:r>
        <w:rPr>
          <w:rtl w:val="0"/>
        </w:rPr>
      </w:r>
    </w:p>
    <w:p w:rsidR="00000000" w:rsidDel="00000000" w:rsidP="00000000" w:rsidRDefault="00000000" w:rsidRPr="00000000" w14:paraId="000002E8">
      <w:pPr>
        <w:spacing w:after="0" w:before="0" w:line="480" w:lineRule="auto"/>
        <w:ind w:firstLine="720"/>
        <w:jc w:val="both"/>
        <w:rPr/>
      </w:pPr>
      <w:r>
        <w:rPr>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strike w:val="1"/>
          <w:color w:val="000000"/>
          <w:sz w:val="22"/>
          <w:szCs w:val="22"/>
          <w:rtl w:val="0"/>
        </w:rPr>
        <w:t xml:space="preserve">indicated</w:t>
      </w:r>
      <w:r>
        <w:rPr>
          <w:strike w:val="0"/>
          <w:color w:val="808080"/>
          <w:sz w:val="22"/>
          <w:szCs w:val="22"/>
          <w:rtl w:val="0"/>
        </w:rPr>
        <w:t xml:space="preserve"> (FP-Gen)</w:t>
      </w:r>
      <w:r>
        <w:rPr>
          <w:strike w:val="0"/>
          <w:color w:val="000000"/>
          <w:sz w:val="22"/>
          <w:szCs w:val="22"/>
          <w:rtl w:val="0"/>
        </w:rPr>
        <w:t xml:space="preserve"> by the reduction of DPPH radicals. The TLC-MTT overlay assay showed that the extract exhibits antibacterial activity against S. aureus but was ineffective against E. coli,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selective antibacterial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The findings indicate that P. propinquum fruit ethanolic extract contains bioactive compounds with antioxidant and selective antibacterial properties. Further studies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focus on the isolation and characterization of its active compounds, their mechanisms of action, and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pharmaceutical applications.</w:t>
      </w:r>
      <w:r>
        <w:rPr>
          <w:rtl w:val="0"/>
        </w:rPr>
      </w:r>
    </w:p>
    <w:p w:rsidR="00000000" w:rsidDel="00000000" w:rsidP="00000000" w:rsidRDefault="00000000" w:rsidRPr="00000000" w14:paraId="000002E9">
      <w:pPr>
        <w:keepNext w:val="1"/>
        <w:spacing w:after="0" w:before="0" w:line="480" w:lineRule="auto"/>
        <w:ind w:firstLine="720"/>
        <w:jc w:val="both"/>
        <w:rPr>
          <w:b w:val="1"/>
          <w:bCs w:val="1"/>
        </w:rPr>
      </w:pPr>
      <w:r>
        <w:rPr>
          <w:b w:val="1"/>
          <w:bCs w:val="1"/>
          <w:sz w:val="22"/>
          <w:szCs w:val="22"/>
          <w:rtl w:val="0"/>
        </w:rPr>
        <w:t xml:space="preserve">B18 · 286 words · 1 hedges · 0.35 per 100 words</w:t>
      </w:r>
      <w:r>
        <w:rPr>
          <w:rtl w:val="0"/>
        </w:rPr>
      </w:r>
    </w:p>
    <w:p w:rsidR="00000000" w:rsidDel="00000000" w:rsidP="00000000" w:rsidRDefault="00000000" w:rsidRPr="00000000" w14:paraId="000002EA">
      <w:pPr>
        <w:spacing w:after="0" w:before="0" w:line="480" w:lineRule="auto"/>
        <w:ind w:firstLine="720"/>
        <w:jc w:val="both"/>
        <w:rPr/>
      </w:pPr>
      <w:r>
        <w:rPr>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EB">
      <w:pPr>
        <w:keepNext w:val="1"/>
        <w:spacing w:after="0" w:before="0" w:line="480" w:lineRule="auto"/>
        <w:ind w:firstLine="720"/>
        <w:jc w:val="both"/>
        <w:rPr>
          <w:b w:val="1"/>
          <w:bCs w:val="1"/>
        </w:rPr>
      </w:pPr>
      <w:r>
        <w:rPr>
          <w:b w:val="1"/>
          <w:bCs w:val="1"/>
          <w:sz w:val="22"/>
          <w:szCs w:val="22"/>
          <w:rtl w:val="0"/>
        </w:rPr>
        <w:t xml:space="preserve">B19 · 290 words · 1 hedges · 0.34 per 100 words</w:t>
      </w:r>
      <w:r>
        <w:rPr>
          <w:rtl w:val="0"/>
        </w:rPr>
      </w:r>
    </w:p>
    <w:p w:rsidR="00000000" w:rsidDel="00000000" w:rsidP="00000000" w:rsidRDefault="00000000" w:rsidRPr="00000000" w14:paraId="000002EC">
      <w:pPr>
        <w:spacing w:after="0" w:before="0" w:line="480" w:lineRule="auto"/>
        <w:ind w:firstLine="720"/>
        <w:jc w:val="both"/>
        <w:rPr/>
      </w:pPr>
      <w:r>
        <w:rPr>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address the </w:t>
      </w:r>
      <w:r>
        <w:rPr>
          <w:strike w:val="0"/>
          <w:color w:val="ffffff"/>
          <w:sz w:val="22"/>
          <w:szCs w:val="22"/>
          <w:highlight w:val="red"/>
          <w:rtl w:val="0"/>
        </w:rPr>
        <w:t xml:space="preserve">possible</w:t>
      </w:r>
      <w:r>
        <w:rPr>
          <w:strike w:val="0"/>
          <w:color w:val="ed7d31"/>
          <w:sz w:val="22"/>
          <w:szCs w:val="22"/>
          <w:rtl w:val="0"/>
        </w:rPr>
        <w:t xml:space="preserve"> (EC)</w:t>
      </w:r>
      <w:r>
        <w:rPr>
          <w:strike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ED">
      <w:pPr>
        <w:keepNext w:val="1"/>
        <w:spacing w:after="0" w:before="0" w:line="480" w:lineRule="auto"/>
        <w:ind w:firstLine="720"/>
        <w:jc w:val="both"/>
        <w:rPr>
          <w:b w:val="1"/>
          <w:bCs w:val="1"/>
        </w:rPr>
      </w:pPr>
      <w:r>
        <w:rPr>
          <w:b w:val="1"/>
          <w:bCs w:val="1"/>
          <w:sz w:val="22"/>
          <w:szCs w:val="22"/>
          <w:rtl w:val="0"/>
        </w:rPr>
        <w:t xml:space="preserve">B20 · 223 words · 1 hedges · 0.45 per 100 words</w:t>
      </w:r>
      <w:r>
        <w:rPr>
          <w:rtl w:val="0"/>
        </w:rPr>
      </w:r>
    </w:p>
    <w:p w:rsidR="00000000" w:rsidDel="00000000" w:rsidP="00000000" w:rsidRDefault="00000000" w:rsidRPr="00000000" w14:paraId="000002EE">
      <w:pPr>
        <w:spacing w:after="0" w:before="0" w:line="480" w:lineRule="auto"/>
        <w:ind w:firstLine="720"/>
        <w:jc w:val="both"/>
        <w:rPr/>
      </w:pPr>
      <w:r>
        <w:rPr>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among the four isolates. The results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EF">
      <w:pPr>
        <w:keepNext w:val="1"/>
        <w:keepLines w:val="1"/>
        <w:spacing w:after="0" w:before="240" w:line="480" w:lineRule="auto"/>
        <w:ind w:left="0" w:firstLine="0"/>
        <w:jc w:val="both"/>
        <w:rPr>
          <w:sz w:val="24"/>
          <w:szCs w:val="24"/>
        </w:rPr>
      </w:pPr>
      <w:r>
        <w:rPr>
          <w:b w:val="1"/>
          <w:bCs w:val="1"/>
          <w:sz w:val="24"/>
          <w:szCs w:val="24"/>
          <w:rtl w:val="0"/>
        </w:rPr>
        <w:t xml:space="preserve">Veterinary Medicine (VM1–VM20)</w:t>
      </w:r>
      <w:r>
        <w:rPr>
          <w:rtl w:val="0"/>
        </w:rPr>
      </w:r>
    </w:p>
    <w:p w:rsidR="00000000" w:rsidDel="00000000" w:rsidP="00000000" w:rsidRDefault="00000000" w:rsidRPr="00000000" w14:paraId="000002F0">
      <w:pPr>
        <w:keepNext w:val="1"/>
        <w:spacing w:after="0" w:before="0" w:line="480" w:lineRule="auto"/>
        <w:ind w:firstLine="720"/>
        <w:jc w:val="both"/>
        <w:rPr>
          <w:b w:val="1"/>
          <w:bCs w:val="1"/>
        </w:rPr>
      </w:pPr>
      <w:r>
        <w:rPr>
          <w:b w:val="1"/>
          <w:bCs w:val="1"/>
          <w:sz w:val="22"/>
          <w:szCs w:val="22"/>
          <w:rtl w:val="0"/>
        </w:rPr>
        <w:t xml:space="preserve">VM1 · 211 words · 0 hedges · 0.0 per 100 words</w:t>
      </w:r>
      <w:r>
        <w:rPr>
          <w:rtl w:val="0"/>
        </w:rPr>
      </w:r>
    </w:p>
    <w:p w:rsidR="00000000" w:rsidDel="00000000" w:rsidP="00000000" w:rsidRDefault="00000000" w:rsidRPr="00000000" w14:paraId="000002F1">
      <w:pPr>
        <w:spacing w:after="0" w:before="0" w:line="480" w:lineRule="auto"/>
        <w:ind w:firstLine="720"/>
        <w:jc w:val="both"/>
        <w:rPr/>
      </w:pPr>
      <w:r>
        <w:rPr>
          <w:strike w:val="0"/>
          <w:color w:val="000000"/>
          <w:sz w:val="22"/>
          <w:szCs w:val="22"/>
          <w:rtl w:val="0"/>
        </w:rPr>
        <w:t xml:space="preserve">This study </w:t>
      </w:r>
      <w:r>
        <w:rPr>
          <w:strike w:val="0"/>
          <w:color w:val="000000"/>
          <w:sz w:val="22"/>
          <w:szCs w:val="22"/>
          <w:shd w:fill="bfbfbf" w:val="clear"/>
          <w:rtl w:val="0"/>
        </w:rPr>
        <w:t xml:space="preserve">was</w:t>
      </w:r>
      <w:r>
        <w:rPr>
          <w:strike w:val="0"/>
          <w:color w:val="000000"/>
          <w:sz w:val="22"/>
          <w:szCs w:val="22"/>
          <w:rtl w:val="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r>
        <w:rPr>
          <w:rtl w:val="0"/>
        </w:rPr>
      </w:r>
    </w:p>
    <w:p w:rsidR="00000000" w:rsidDel="00000000" w:rsidP="00000000" w:rsidRDefault="00000000" w:rsidRPr="00000000" w14:paraId="000002F2">
      <w:pPr>
        <w:keepNext w:val="1"/>
        <w:spacing w:after="0" w:before="0" w:line="480" w:lineRule="auto"/>
        <w:ind w:firstLine="720"/>
        <w:jc w:val="both"/>
        <w:rPr>
          <w:b w:val="1"/>
          <w:bCs w:val="1"/>
        </w:rPr>
      </w:pPr>
      <w:r>
        <w:rPr>
          <w:b w:val="1"/>
          <w:bCs w:val="1"/>
          <w:sz w:val="22"/>
          <w:szCs w:val="22"/>
          <w:rtl w:val="0"/>
        </w:rPr>
        <w:t xml:space="preserve">VM2 · 358 words · 3 hedges · 0.84 per 100 words</w:t>
      </w:r>
      <w:r>
        <w:rPr>
          <w:rtl w:val="0"/>
        </w:rPr>
      </w:r>
    </w:p>
    <w:p w:rsidR="00000000" w:rsidDel="00000000" w:rsidP="00000000" w:rsidRDefault="00000000" w:rsidRPr="00000000" w14:paraId="000002F3">
      <w:pPr>
        <w:spacing w:after="0" w:before="0" w:line="480" w:lineRule="auto"/>
        <w:ind w:firstLine="720"/>
        <w:jc w:val="both"/>
        <w:rPr/>
      </w:pPr>
      <w:r>
        <w:rPr>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F4">
      <w:pPr>
        <w:keepNext w:val="1"/>
        <w:spacing w:after="0" w:before="0" w:line="480" w:lineRule="auto"/>
        <w:ind w:firstLine="720"/>
        <w:jc w:val="both"/>
        <w:rPr>
          <w:b w:val="1"/>
          <w:bCs w:val="1"/>
        </w:rPr>
      </w:pPr>
      <w:r>
        <w:rPr>
          <w:b w:val="1"/>
          <w:bCs w:val="1"/>
          <w:sz w:val="22"/>
          <w:szCs w:val="22"/>
          <w:rtl w:val="0"/>
        </w:rPr>
        <w:t xml:space="preserve">VM3 · 296 words · 0 hedges · 0.0 per 100 words</w:t>
      </w:r>
      <w:r>
        <w:rPr>
          <w:rtl w:val="0"/>
        </w:rPr>
      </w:r>
    </w:p>
    <w:p w:rsidR="00000000" w:rsidDel="00000000" w:rsidP="00000000" w:rsidRDefault="00000000" w:rsidRPr="00000000" w14:paraId="000002F5">
      <w:pPr>
        <w:spacing w:after="0" w:before="0" w:line="480" w:lineRule="auto"/>
        <w:ind w:firstLine="720"/>
        <w:jc w:val="both"/>
        <w:rPr/>
      </w:pPr>
      <w:r>
        <w:rPr>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strike w:val="0"/>
          <w:color w:val="000000"/>
          <w:sz w:val="22"/>
          <w:szCs w:val="22"/>
          <w:shd w:fill="bfbfbf" w:val="clear"/>
          <w:rtl w:val="0"/>
        </w:rPr>
        <w:t xml:space="preserve">showed</w:t>
      </w:r>
      <w:r>
        <w:rPr>
          <w:strike w:val="0"/>
          <w:color w:val="000000"/>
          <w:sz w:val="22"/>
          <w:szCs w:val="22"/>
          <w:rtl w:val="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strike w:val="1"/>
          <w:color w:val="000000"/>
          <w:sz w:val="22"/>
          <w:szCs w:val="22"/>
          <w:rtl w:val="0"/>
        </w:rPr>
        <w:t xml:space="preserve">suggests</w:t>
      </w:r>
      <w:r>
        <w:rPr>
          <w:strike w:val="0"/>
          <w:color w:val="808080"/>
          <w:sz w:val="22"/>
          <w:szCs w:val="22"/>
          <w:rtl w:val="0"/>
        </w:rPr>
        <w:t xml:space="preserve"> (FP-Rec)</w:t>
      </w:r>
      <w:r>
        <w:rPr>
          <w:strike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F6">
      <w:pPr>
        <w:keepNext w:val="1"/>
        <w:spacing w:after="0" w:before="0" w:line="480" w:lineRule="auto"/>
        <w:ind w:firstLine="720"/>
        <w:jc w:val="both"/>
        <w:rPr>
          <w:b w:val="1"/>
          <w:bCs w:val="1"/>
        </w:rPr>
      </w:pPr>
      <w:r>
        <w:rPr>
          <w:b w:val="1"/>
          <w:bCs w:val="1"/>
          <w:sz w:val="22"/>
          <w:szCs w:val="22"/>
          <w:rtl w:val="0"/>
        </w:rPr>
        <w:t xml:space="preserve">VM4 · 250 words · 0 hedges · 0.0 per 100 words</w:t>
      </w:r>
      <w:r>
        <w:rPr>
          <w:rtl w:val="0"/>
        </w:rPr>
      </w:r>
    </w:p>
    <w:p w:rsidR="00000000" w:rsidDel="00000000" w:rsidP="00000000" w:rsidRDefault="00000000" w:rsidRPr="00000000" w14:paraId="000002F7">
      <w:pPr>
        <w:spacing w:after="0" w:before="0" w:line="480" w:lineRule="auto"/>
        <w:ind w:firstLine="720"/>
        <w:jc w:val="both"/>
        <w:rPr/>
      </w:pPr>
      <w:r>
        <w:rPr>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strike w:val="1"/>
          <w:color w:val="000000"/>
          <w:sz w:val="22"/>
          <w:szCs w:val="22"/>
          <w:rtl w:val="0"/>
        </w:rPr>
        <w:t xml:space="preserve">suggest</w:t>
      </w:r>
      <w:r>
        <w:rPr>
          <w:strike w:val="0"/>
          <w:color w:val="808080"/>
          <w:sz w:val="22"/>
          <w:szCs w:val="22"/>
          <w:rtl w:val="0"/>
        </w:rPr>
        <w:t xml:space="preserve"> (FP-Rec)</w:t>
      </w:r>
      <w:r>
        <w:rPr>
          <w:strike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F8">
      <w:pPr>
        <w:keepNext w:val="1"/>
        <w:spacing w:after="0" w:before="0" w:line="480" w:lineRule="auto"/>
        <w:ind w:firstLine="720"/>
        <w:jc w:val="both"/>
        <w:rPr>
          <w:b w:val="1"/>
          <w:bCs w:val="1"/>
        </w:rPr>
      </w:pPr>
      <w:r>
        <w:rPr>
          <w:b w:val="1"/>
          <w:bCs w:val="1"/>
          <w:sz w:val="22"/>
          <w:szCs w:val="22"/>
          <w:rtl w:val="0"/>
        </w:rPr>
        <w:t xml:space="preserve">VM5 · 256 words · 1 hedges · 0.39 per 100 words</w:t>
      </w:r>
      <w:r>
        <w:rPr>
          <w:rtl w:val="0"/>
        </w:rPr>
      </w:r>
    </w:p>
    <w:p w:rsidR="00000000" w:rsidDel="00000000" w:rsidP="00000000" w:rsidRDefault="00000000" w:rsidRPr="00000000" w14:paraId="000002F9">
      <w:pPr>
        <w:spacing w:after="0" w:before="0" w:line="480" w:lineRule="auto"/>
        <w:ind w:firstLine="720"/>
        <w:jc w:val="both"/>
        <w:rPr/>
      </w:pPr>
      <w:r>
        <w:rPr>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FA">
      <w:pPr>
        <w:keepNext w:val="1"/>
        <w:spacing w:after="0" w:before="0" w:line="480" w:lineRule="auto"/>
        <w:ind w:firstLine="720"/>
        <w:jc w:val="both"/>
        <w:rPr>
          <w:b w:val="1"/>
          <w:bCs w:val="1"/>
        </w:rPr>
      </w:pPr>
      <w:r>
        <w:rPr>
          <w:b w:val="1"/>
          <w:bCs w:val="1"/>
          <w:sz w:val="22"/>
          <w:szCs w:val="22"/>
          <w:rtl w:val="0"/>
        </w:rPr>
        <w:t xml:space="preserve">VM6 · 278 words · 0 hedges · 0.0 per 100 words</w:t>
      </w:r>
      <w:r>
        <w:rPr>
          <w:rtl w:val="0"/>
        </w:rPr>
      </w:r>
    </w:p>
    <w:p w:rsidR="00000000" w:rsidDel="00000000" w:rsidP="00000000" w:rsidRDefault="00000000" w:rsidRPr="00000000" w14:paraId="000002FB">
      <w:pPr>
        <w:spacing w:after="0" w:before="0" w:line="480" w:lineRule="auto"/>
        <w:ind w:firstLine="720"/>
        <w:jc w:val="both"/>
        <w:rPr/>
      </w:pPr>
      <w:r>
        <w:rPr>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tl w:val="0"/>
        </w:rPr>
      </w:r>
    </w:p>
    <w:p w:rsidR="00000000" w:rsidDel="00000000" w:rsidP="00000000" w:rsidRDefault="00000000" w:rsidRPr="00000000" w14:paraId="000002FC">
      <w:pPr>
        <w:keepNext w:val="1"/>
        <w:spacing w:after="0" w:before="0" w:line="480" w:lineRule="auto"/>
        <w:ind w:firstLine="720"/>
        <w:jc w:val="both"/>
        <w:rPr>
          <w:b w:val="1"/>
          <w:bCs w:val="1"/>
        </w:rPr>
      </w:pPr>
      <w:r>
        <w:rPr>
          <w:b w:val="1"/>
          <w:bCs w:val="1"/>
          <w:sz w:val="22"/>
          <w:szCs w:val="22"/>
          <w:rtl w:val="0"/>
        </w:rPr>
        <w:t xml:space="preserve">VM7 · 174 words · 1 hedges · 0.57 per 100 words</w:t>
      </w:r>
      <w:r>
        <w:rPr>
          <w:rtl w:val="0"/>
        </w:rPr>
      </w:r>
    </w:p>
    <w:p w:rsidR="00000000" w:rsidDel="00000000" w:rsidP="00000000" w:rsidRDefault="00000000" w:rsidRPr="00000000" w14:paraId="000002FD">
      <w:pPr>
        <w:spacing w:after="0" w:before="0" w:line="480" w:lineRule="auto"/>
        <w:ind w:firstLine="720"/>
        <w:jc w:val="both"/>
        <w:rPr/>
      </w:pPr>
      <w:r>
        <w:rPr>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strike w:val="1"/>
          <w:color w:val="000000"/>
          <w:sz w:val="22"/>
          <w:szCs w:val="22"/>
          <w:rtl w:val="0"/>
        </w:rPr>
        <w:t xml:space="preserve">needed</w:t>
      </w:r>
      <w:r>
        <w:rPr>
          <w:strike w:val="0"/>
          <w:color w:val="808080"/>
          <w:sz w:val="22"/>
          <w:szCs w:val="22"/>
          <w:rtl w:val="0"/>
        </w:rPr>
        <w:t xml:space="preserve"> (FP-Rec)</w:t>
      </w:r>
      <w:r>
        <w:rPr>
          <w:strike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FE">
      <w:pPr>
        <w:keepNext w:val="1"/>
        <w:spacing w:after="0" w:before="0" w:line="480" w:lineRule="auto"/>
        <w:ind w:firstLine="720"/>
        <w:jc w:val="both"/>
        <w:rPr>
          <w:b w:val="1"/>
          <w:bCs w:val="1"/>
        </w:rPr>
      </w:pPr>
      <w:r>
        <w:rPr>
          <w:b w:val="1"/>
          <w:bCs w:val="1"/>
          <w:sz w:val="22"/>
          <w:szCs w:val="22"/>
          <w:rtl w:val="0"/>
        </w:rPr>
        <w:t xml:space="preserve">VM8 · 253 words · 1 hedges · 0.4 per 100 words</w:t>
      </w:r>
      <w:r>
        <w:rPr>
          <w:rtl w:val="0"/>
        </w:rPr>
      </w:r>
    </w:p>
    <w:p w:rsidR="00000000" w:rsidDel="00000000" w:rsidP="00000000" w:rsidRDefault="00000000" w:rsidRPr="00000000" w14:paraId="000002FF">
      <w:pPr>
        <w:spacing w:after="0" w:before="0" w:line="480" w:lineRule="auto"/>
        <w:ind w:firstLine="720"/>
        <w:jc w:val="both"/>
        <w:rPr/>
      </w:pPr>
      <w:r>
        <w:rPr>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300">
      <w:pPr>
        <w:keepNext w:val="1"/>
        <w:spacing w:after="0" w:before="0" w:line="480" w:lineRule="auto"/>
        <w:ind w:firstLine="720"/>
        <w:jc w:val="both"/>
        <w:rPr>
          <w:b w:val="1"/>
          <w:bCs w:val="1"/>
        </w:rPr>
      </w:pPr>
      <w:r>
        <w:rPr>
          <w:b w:val="1"/>
          <w:bCs w:val="1"/>
          <w:sz w:val="22"/>
          <w:szCs w:val="22"/>
          <w:rtl w:val="0"/>
        </w:rPr>
        <w:t xml:space="preserve">VM9 · 430 words · 1 hedges · 0.23 per 100 words</w:t>
      </w:r>
      <w:r>
        <w:rPr>
          <w:rtl w:val="0"/>
        </w:rPr>
      </w:r>
    </w:p>
    <w:p w:rsidR="00000000" w:rsidDel="00000000" w:rsidP="00000000" w:rsidRDefault="00000000" w:rsidRPr="00000000" w14:paraId="00000301">
      <w:pPr>
        <w:spacing w:after="0" w:before="0" w:line="480" w:lineRule="auto"/>
        <w:ind w:firstLine="720"/>
        <w:jc w:val="both"/>
        <w:rPr/>
      </w:pPr>
      <w:r>
        <w:rPr>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strike w:val="1"/>
          <w:color w:val="000000"/>
          <w:sz w:val="22"/>
          <w:szCs w:val="22"/>
          <w:rtl w:val="0"/>
        </w:rPr>
        <w:t xml:space="preserve">recommend</w:t>
      </w:r>
      <w:r>
        <w:rPr>
          <w:strike w:val="0"/>
          <w:color w:val="808080"/>
          <w:sz w:val="22"/>
          <w:szCs w:val="22"/>
          <w:rtl w:val="0"/>
        </w:rPr>
        <w:t xml:space="preserve"> (FP-Rec)</w:t>
      </w:r>
      <w:r>
        <w:rPr>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302">
      <w:pPr>
        <w:keepNext w:val="1"/>
        <w:spacing w:after="0" w:before="0" w:line="480" w:lineRule="auto"/>
        <w:ind w:firstLine="720"/>
        <w:jc w:val="both"/>
        <w:rPr>
          <w:b w:val="1"/>
          <w:bCs w:val="1"/>
        </w:rPr>
      </w:pPr>
      <w:r>
        <w:rPr>
          <w:b w:val="1"/>
          <w:bCs w:val="1"/>
          <w:sz w:val="22"/>
          <w:szCs w:val="22"/>
          <w:rtl w:val="0"/>
        </w:rPr>
        <w:t xml:space="preserve">VM10 · 277 words · 0 hedges · 0.0 per 100 words</w:t>
      </w:r>
      <w:r>
        <w:rPr>
          <w:rtl w:val="0"/>
        </w:rPr>
      </w:r>
    </w:p>
    <w:p w:rsidR="00000000" w:rsidDel="00000000" w:rsidP="00000000" w:rsidRDefault="00000000" w:rsidRPr="00000000" w14:paraId="00000303">
      <w:pPr>
        <w:spacing w:after="0" w:before="0" w:line="480" w:lineRule="auto"/>
        <w:ind w:firstLine="720"/>
        <w:jc w:val="both"/>
        <w:rPr/>
      </w:pPr>
      <w:r>
        <w:rPr>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strike w:val="0"/>
          <w:color w:val="000000"/>
          <w:sz w:val="22"/>
          <w:szCs w:val="22"/>
          <w:shd w:fill="bfbfbf" w:val="clear"/>
          <w:rtl w:val="0"/>
        </w:rPr>
        <w:t xml:space="preserve">were</w:t>
      </w:r>
      <w:r>
        <w:rPr>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304">
      <w:pPr>
        <w:keepNext w:val="1"/>
        <w:spacing w:after="0" w:before="0" w:line="480" w:lineRule="auto"/>
        <w:ind w:firstLine="720"/>
        <w:jc w:val="both"/>
        <w:rPr>
          <w:b w:val="1"/>
          <w:bCs w:val="1"/>
        </w:rPr>
      </w:pPr>
      <w:r>
        <w:rPr>
          <w:b w:val="1"/>
          <w:bCs w:val="1"/>
          <w:sz w:val="22"/>
          <w:szCs w:val="22"/>
          <w:rtl w:val="0"/>
        </w:rPr>
        <w:t xml:space="preserve">VM11 · 236 words · 0 hedges · 0.0 per 100 words</w:t>
      </w:r>
      <w:r>
        <w:rPr>
          <w:rtl w:val="0"/>
        </w:rPr>
      </w:r>
    </w:p>
    <w:p w:rsidR="00000000" w:rsidDel="00000000" w:rsidP="00000000" w:rsidRDefault="00000000" w:rsidRPr="00000000" w14:paraId="00000305">
      <w:pPr>
        <w:spacing w:after="0" w:before="0" w:line="480" w:lineRule="auto"/>
        <w:ind w:firstLine="720"/>
        <w:jc w:val="both"/>
        <w:rPr/>
      </w:pPr>
      <w:r>
        <w:rPr>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strike w:val="1"/>
          <w:color w:val="000000"/>
          <w:sz w:val="22"/>
          <w:szCs w:val="22"/>
          <w:rtl w:val="0"/>
        </w:rPr>
        <w:t xml:space="preserve">possibility</w:t>
      </w:r>
      <w:r>
        <w:rPr>
          <w:strike w:val="0"/>
          <w:color w:val="808080"/>
          <w:sz w:val="22"/>
          <w:szCs w:val="22"/>
          <w:rtl w:val="0"/>
        </w:rPr>
        <w:t xml:space="preserve"> (FP-Gen)</w:t>
      </w:r>
      <w:r>
        <w:rPr>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306">
      <w:pPr>
        <w:keepNext w:val="1"/>
        <w:spacing w:after="0" w:before="0" w:line="480" w:lineRule="auto"/>
        <w:ind w:firstLine="720"/>
        <w:jc w:val="both"/>
        <w:rPr/>
      </w:pPr>
      <w:r>
        <w:rPr>
          <w:sz w:val="22"/>
          <w:szCs w:val="22"/>
          <w:rtl w:val="0"/>
        </w:rPr>
        <w:t xml:space="preserve">VM12 · 182 words · 1 hedges · 0.55 per 100 words</w:t>
      </w:r>
      <w:r>
        <w:rPr>
          <w:rtl w:val="0"/>
        </w:rPr>
      </w:r>
    </w:p>
    <w:p w:rsidR="00000000" w:rsidDel="00000000" w:rsidP="00000000" w:rsidRDefault="00000000" w:rsidRPr="00000000" w14:paraId="00000307">
      <w:pPr>
        <w:spacing w:after="0" w:before="0" w:line="480" w:lineRule="auto"/>
        <w:ind w:firstLine="720"/>
        <w:jc w:val="both"/>
        <w:rPr/>
      </w:pPr>
      <w:r>
        <w:rPr>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be effective in preventing, controlling, and managing the spread of ASF, but it is not conclusive that ASF is not present in the municipality of [REDACTED]. Nevertheless,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308">
      <w:pPr>
        <w:keepNext w:val="1"/>
        <w:spacing w:after="0" w:before="0" w:line="480" w:lineRule="auto"/>
        <w:ind w:firstLine="720"/>
        <w:jc w:val="both"/>
        <w:rPr>
          <w:b w:val="1"/>
          <w:bCs w:val="1"/>
        </w:rPr>
      </w:pPr>
      <w:r>
        <w:rPr>
          <w:b w:val="1"/>
          <w:bCs w:val="1"/>
          <w:sz w:val="22"/>
          <w:szCs w:val="22"/>
          <w:rtl w:val="0"/>
        </w:rPr>
        <w:t xml:space="preserve">VM13 · 215 words · 0 hedges · 0.0 per 100 words</w:t>
      </w:r>
      <w:r>
        <w:rPr>
          <w:rtl w:val="0"/>
        </w:rPr>
      </w:r>
    </w:p>
    <w:p w:rsidR="00000000" w:rsidDel="00000000" w:rsidP="00000000" w:rsidRDefault="00000000" w:rsidRPr="00000000" w14:paraId="00000309">
      <w:pPr>
        <w:spacing w:after="0" w:before="0" w:line="480" w:lineRule="auto"/>
        <w:ind w:firstLine="720"/>
        <w:jc w:val="both"/>
        <w:rPr/>
      </w:pPr>
      <w:r>
        <w:rPr>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tl w:val="0"/>
        </w:rPr>
      </w:r>
    </w:p>
    <w:p w:rsidR="00000000" w:rsidDel="00000000" w:rsidP="00000000" w:rsidRDefault="00000000" w:rsidRPr="00000000" w14:paraId="0000030A">
      <w:pPr>
        <w:keepNext w:val="1"/>
        <w:spacing w:after="0" w:before="0" w:line="480" w:lineRule="auto"/>
        <w:ind w:firstLine="720"/>
        <w:jc w:val="both"/>
        <w:rPr>
          <w:b w:val="1"/>
          <w:bCs w:val="1"/>
        </w:rPr>
      </w:pPr>
      <w:r>
        <w:rPr>
          <w:b w:val="1"/>
          <w:bCs w:val="1"/>
          <w:sz w:val="22"/>
          <w:szCs w:val="22"/>
          <w:rtl w:val="0"/>
        </w:rPr>
        <w:t xml:space="preserve">VM14 · 183 words · 0 hedges · 0.0 per 100 words</w:t>
      </w:r>
      <w:r>
        <w:rPr>
          <w:rtl w:val="0"/>
        </w:rPr>
      </w:r>
    </w:p>
    <w:p w:rsidR="00000000" w:rsidDel="00000000" w:rsidP="00000000" w:rsidRDefault="00000000" w:rsidRPr="00000000" w14:paraId="0000030B">
      <w:pPr>
        <w:spacing w:after="0" w:before="0" w:line="480" w:lineRule="auto"/>
        <w:ind w:firstLine="720"/>
        <w:jc w:val="both"/>
        <w:rPr/>
      </w:pPr>
      <w:r>
        <w:rPr>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strike w:val="1"/>
          <w:color w:val="000000"/>
          <w:sz w:val="22"/>
          <w:szCs w:val="22"/>
          <w:rtl w:val="0"/>
        </w:rPr>
        <w:t xml:space="preserve">indicated</w:t>
      </w:r>
      <w:r>
        <w:rPr>
          <w:strike w:val="0"/>
          <w:color w:val="808080"/>
          <w:sz w:val="22"/>
          <w:szCs w:val="22"/>
          <w:rtl w:val="0"/>
        </w:rPr>
        <w:t xml:space="preserve"> (FP-Gen)</w:t>
      </w:r>
      <w:r>
        <w:rPr>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30C">
      <w:pPr>
        <w:keepNext w:val="1"/>
        <w:spacing w:after="0" w:before="0" w:line="480" w:lineRule="auto"/>
        <w:ind w:firstLine="720"/>
        <w:jc w:val="both"/>
        <w:rPr>
          <w:b w:val="1"/>
          <w:bCs w:val="1"/>
        </w:rPr>
      </w:pPr>
      <w:r>
        <w:rPr>
          <w:b w:val="1"/>
          <w:bCs w:val="1"/>
          <w:sz w:val="22"/>
          <w:szCs w:val="22"/>
          <w:rtl w:val="0"/>
        </w:rPr>
        <w:t xml:space="preserve">VM15 · 258 words · 1 hedges · 0.39 per 100 words</w:t>
      </w:r>
      <w:r>
        <w:rPr>
          <w:rtl w:val="0"/>
        </w:rPr>
      </w:r>
    </w:p>
    <w:p w:rsidR="00000000" w:rsidDel="00000000" w:rsidP="00000000" w:rsidRDefault="00000000" w:rsidRPr="00000000" w14:paraId="0000030D">
      <w:pPr>
        <w:spacing w:after="0" w:before="0" w:line="480" w:lineRule="auto"/>
        <w:ind w:firstLine="720"/>
        <w:jc w:val="both"/>
        <w:rPr/>
      </w:pPr>
      <w:r>
        <w:rPr>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30E">
      <w:pPr>
        <w:keepNext w:val="1"/>
        <w:spacing w:after="0" w:before="0" w:line="480" w:lineRule="auto"/>
        <w:ind w:firstLine="720"/>
        <w:jc w:val="both"/>
        <w:rPr>
          <w:b w:val="1"/>
          <w:bCs w:val="1"/>
        </w:rPr>
      </w:pPr>
      <w:r>
        <w:rPr>
          <w:b w:val="1"/>
          <w:bCs w:val="1"/>
          <w:sz w:val="22"/>
          <w:szCs w:val="22"/>
          <w:rtl w:val="0"/>
        </w:rPr>
        <w:t xml:space="preserve">VM16 · 261 words · 0 hedges · 0.0 per 100 words</w:t>
      </w:r>
      <w:r>
        <w:rPr>
          <w:rtl w:val="0"/>
        </w:rPr>
      </w:r>
    </w:p>
    <w:p w:rsidR="00000000" w:rsidDel="00000000" w:rsidP="00000000" w:rsidRDefault="00000000" w:rsidRPr="00000000" w14:paraId="0000030F">
      <w:pPr>
        <w:spacing w:after="0" w:before="0" w:line="480" w:lineRule="auto"/>
        <w:ind w:firstLine="720"/>
        <w:jc w:val="both"/>
        <w:rPr/>
      </w:pPr>
      <w:r>
        <w:rPr>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strike w:val="0"/>
          <w:color w:val="000000"/>
          <w:sz w:val="22"/>
          <w:szCs w:val="22"/>
          <w:shd w:fill="bfbfbf" w:val="clear"/>
          <w:rtl w:val="0"/>
        </w:rPr>
        <w:t xml:space="preserve">has</w:t>
      </w:r>
      <w:r>
        <w:rPr>
          <w:strike w:val="0"/>
          <w:color w:val="000000"/>
          <w:sz w:val="22"/>
          <w:szCs w:val="22"/>
          <w:rtl w:val="0"/>
        </w:rPr>
        <w:t xml:space="preserve"> [G] antibacterial property.</w:t>
      </w:r>
      <w:r>
        <w:rPr>
          <w:rtl w:val="0"/>
        </w:rPr>
      </w:r>
    </w:p>
    <w:p w:rsidR="00000000" w:rsidDel="00000000" w:rsidP="00000000" w:rsidRDefault="00000000" w:rsidRPr="00000000" w14:paraId="00000310">
      <w:pPr>
        <w:keepNext w:val="1"/>
        <w:spacing w:after="0" w:before="0" w:line="480" w:lineRule="auto"/>
        <w:ind w:firstLine="720"/>
        <w:jc w:val="both"/>
        <w:rPr>
          <w:b w:val="1"/>
          <w:bCs w:val="1"/>
        </w:rPr>
      </w:pPr>
      <w:r>
        <w:rPr>
          <w:b w:val="1"/>
          <w:bCs w:val="1"/>
          <w:sz w:val="22"/>
          <w:szCs w:val="22"/>
          <w:rtl w:val="0"/>
        </w:rPr>
        <w:t xml:space="preserve">VM17 · 232 words · 1 hedges · 0.43 per 100 words</w:t>
      </w:r>
      <w:r>
        <w:rPr>
          <w:rtl w:val="0"/>
        </w:rPr>
      </w:r>
    </w:p>
    <w:p w:rsidR="00000000" w:rsidDel="00000000" w:rsidP="00000000" w:rsidRDefault="00000000" w:rsidRPr="00000000" w14:paraId="00000311">
      <w:pPr>
        <w:spacing w:after="0" w:before="0" w:line="480" w:lineRule="auto"/>
        <w:ind w:firstLine="720"/>
        <w:jc w:val="both"/>
        <w:rPr/>
      </w:pPr>
      <w:r>
        <w:rPr>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312">
      <w:pPr>
        <w:keepNext w:val="1"/>
        <w:spacing w:after="0" w:before="0" w:line="480" w:lineRule="auto"/>
        <w:ind w:firstLine="720"/>
        <w:jc w:val="both"/>
        <w:rPr>
          <w:b w:val="1"/>
          <w:bCs w:val="1"/>
        </w:rPr>
      </w:pPr>
      <w:r>
        <w:rPr>
          <w:b w:val="1"/>
          <w:bCs w:val="1"/>
          <w:sz w:val="22"/>
          <w:szCs w:val="22"/>
          <w:rtl w:val="0"/>
        </w:rPr>
        <w:t xml:space="preserve">VM18 · 267 words · 0 hedges · 0.0 per 100 words</w:t>
      </w:r>
      <w:r>
        <w:rPr>
          <w:rtl w:val="0"/>
        </w:rPr>
      </w:r>
    </w:p>
    <w:p w:rsidR="00000000" w:rsidDel="00000000" w:rsidP="00000000" w:rsidRDefault="00000000" w:rsidRPr="00000000" w14:paraId="00000313">
      <w:pPr>
        <w:spacing w:after="0" w:before="0" w:line="480" w:lineRule="auto"/>
        <w:ind w:firstLine="720"/>
        <w:jc w:val="both"/>
        <w:rPr/>
      </w:pPr>
      <w:r>
        <w:rPr>
          <w:strike w:val="0"/>
          <w:color w:val="000000"/>
          <w:sz w:val="22"/>
          <w:szCs w:val="22"/>
          <w:rtl w:val="0"/>
        </w:rPr>
        <w:t xml:space="preserve">Zoonotic diseases are a significant public health concern, particularly those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Pr>
          <w:rtl w:val="0"/>
        </w:rPr>
      </w:r>
    </w:p>
    <w:p w:rsidR="00000000" w:rsidDel="00000000" w:rsidP="00000000" w:rsidRDefault="00000000" w:rsidRPr="00000000" w14:paraId="00000314">
      <w:pPr>
        <w:keepNext w:val="1"/>
        <w:spacing w:after="0" w:before="0" w:line="480" w:lineRule="auto"/>
        <w:ind w:firstLine="720"/>
        <w:jc w:val="both"/>
        <w:rPr>
          <w:b w:val="1"/>
          <w:bCs w:val="1"/>
        </w:rPr>
      </w:pPr>
      <w:r>
        <w:rPr>
          <w:b w:val="1"/>
          <w:bCs w:val="1"/>
          <w:sz w:val="22"/>
          <w:szCs w:val="22"/>
          <w:rtl w:val="0"/>
        </w:rPr>
        <w:t xml:space="preserve">VM19 · 172 words · 0 hedges · 0.0 per 100 words</w:t>
      </w:r>
      <w:r>
        <w:rPr>
          <w:rtl w:val="0"/>
        </w:rPr>
      </w:r>
    </w:p>
    <w:p w:rsidR="00000000" w:rsidDel="00000000" w:rsidP="00000000" w:rsidRDefault="00000000" w:rsidRPr="00000000" w14:paraId="00000315">
      <w:pPr>
        <w:spacing w:after="0" w:before="0" w:line="480" w:lineRule="auto"/>
        <w:ind w:firstLine="720"/>
        <w:jc w:val="both"/>
        <w:rPr/>
      </w:pPr>
      <w:r>
        <w:rPr>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316">
      <w:pPr>
        <w:keepNext w:val="1"/>
        <w:spacing w:after="0" w:before="0" w:line="480" w:lineRule="auto"/>
        <w:ind w:firstLine="720"/>
        <w:jc w:val="both"/>
        <w:rPr>
          <w:b w:val="1"/>
          <w:bCs w:val="1"/>
        </w:rPr>
      </w:pPr>
      <w:r>
        <w:rPr>
          <w:b w:val="1"/>
          <w:bCs w:val="1"/>
          <w:sz w:val="22"/>
          <w:szCs w:val="22"/>
          <w:rtl w:val="0"/>
        </w:rPr>
        <w:t xml:space="preserve">VM20 · 271 words · 0 hedges · 0.0 per 100 words</w:t>
      </w:r>
      <w:r>
        <w:rPr>
          <w:rtl w:val="0"/>
        </w:rPr>
      </w:r>
    </w:p>
    <w:p w:rsidR="00000000" w:rsidDel="00000000" w:rsidP="00000000" w:rsidRDefault="00000000" w:rsidRPr="00000000" w14:paraId="00000317">
      <w:pPr>
        <w:spacing w:after="0" w:before="0" w:line="480" w:lineRule="auto"/>
        <w:ind w:firstLine="720"/>
        <w:jc w:val="both"/>
        <w:rPr/>
      </w:pPr>
      <w:r>
        <w:rPr>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318">
      <w:pPr>
        <w:keepNext w:val="1"/>
        <w:keepLines w:val="1"/>
        <w:spacing w:after="0" w:before="240" w:line="480" w:lineRule="auto"/>
        <w:ind w:left="0" w:firstLine="0"/>
        <w:jc w:val="both"/>
        <w:rPr>
          <w:sz w:val="24"/>
          <w:szCs w:val="24"/>
        </w:rPr>
      </w:pPr>
      <w:r>
        <w:rPr>
          <w:b w:val="1"/>
          <w:bCs w:val="1"/>
          <w:sz w:val="24"/>
          <w:szCs w:val="24"/>
          <w:rtl w:val="0"/>
        </w:rPr>
        <w:t xml:space="preserve">Agriculture, Crop Science (Acs1–Acs10)</w:t>
      </w:r>
      <w:r>
        <w:rPr>
          <w:rtl w:val="0"/>
        </w:rPr>
      </w:r>
    </w:p>
    <w:p w:rsidR="00000000" w:rsidDel="00000000" w:rsidP="00000000" w:rsidRDefault="00000000" w:rsidRPr="00000000" w14:paraId="00000319">
      <w:pPr>
        <w:keepNext w:val="1"/>
        <w:spacing w:after="0" w:before="0" w:line="480" w:lineRule="auto"/>
        <w:ind w:firstLine="720"/>
        <w:jc w:val="both"/>
        <w:rPr>
          <w:b w:val="1"/>
          <w:bCs w:val="1"/>
        </w:rPr>
      </w:pPr>
      <w:r>
        <w:rPr>
          <w:b w:val="1"/>
          <w:bCs w:val="1"/>
          <w:sz w:val="22"/>
          <w:szCs w:val="22"/>
          <w:rtl w:val="0"/>
        </w:rPr>
        <w:t xml:space="preserve">Acs1 · 203 words · 1 hedges · 0.49 per 100 words</w:t>
      </w:r>
      <w:r>
        <w:rPr>
          <w:rtl w:val="0"/>
        </w:rPr>
      </w:r>
    </w:p>
    <w:p w:rsidR="00000000" w:rsidDel="00000000" w:rsidP="00000000" w:rsidRDefault="00000000" w:rsidRPr="00000000" w14:paraId="0000031A">
      <w:pPr>
        <w:spacing w:after="0" w:before="0" w:line="480" w:lineRule="auto"/>
        <w:ind w:firstLine="720"/>
        <w:jc w:val="both"/>
        <w:rPr/>
      </w:pPr>
      <w:r>
        <w:rPr>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fermented banana peel, when applied at an optimal rate in combination with reduced synthetic fertilizer input,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31B">
      <w:pPr>
        <w:keepNext w:val="1"/>
        <w:spacing w:after="0" w:before="0" w:line="480" w:lineRule="auto"/>
        <w:ind w:firstLine="720"/>
        <w:jc w:val="both"/>
        <w:rPr>
          <w:b w:val="1"/>
          <w:bCs w:val="1"/>
        </w:rPr>
      </w:pPr>
      <w:r>
        <w:rPr>
          <w:b w:val="1"/>
          <w:bCs w:val="1"/>
          <w:sz w:val="22"/>
          <w:szCs w:val="22"/>
          <w:rtl w:val="0"/>
        </w:rPr>
        <w:t xml:space="preserve">Acs2 · 184 words · 8 hedges · 4.35 per 100 words</w:t>
      </w:r>
      <w:r>
        <w:rPr>
          <w:rtl w:val="0"/>
        </w:rPr>
      </w:r>
    </w:p>
    <w:p w:rsidR="00000000" w:rsidDel="00000000" w:rsidP="00000000" w:rsidRDefault="00000000" w:rsidRPr="00000000" w14:paraId="0000031C">
      <w:pPr>
        <w:spacing w:after="0" w:before="0" w:line="480" w:lineRule="auto"/>
        <w:ind w:firstLine="720"/>
        <w:jc w:val="both"/>
        <w:rPr/>
      </w:pPr>
      <w:r>
        <w:rPr>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while statistical significance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not have been observed, the mycorrhiza treatment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still offer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while the differences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not have been significant in the study, the researchers believe that mycorrhiza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benefits for plant growth. Further research </w:t>
      </w:r>
      <w:r>
        <w:rPr>
          <w:strike w:val="1"/>
          <w:color w:val="000000"/>
          <w:sz w:val="22"/>
          <w:szCs w:val="22"/>
          <w:rtl w:val="0"/>
        </w:rPr>
        <w:t xml:space="preserve">could</w:t>
      </w:r>
      <w:r>
        <w:rPr>
          <w:strike w:val="0"/>
          <w:color w:val="808080"/>
          <w:sz w:val="22"/>
          <w:szCs w:val="22"/>
          <w:rtl w:val="0"/>
        </w:rPr>
        <w:t xml:space="preserve"> (FP-Gen)</w:t>
      </w:r>
      <w:r>
        <w:rPr>
          <w:strike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31D">
      <w:pPr>
        <w:keepNext w:val="1"/>
        <w:spacing w:after="0" w:before="0" w:line="480" w:lineRule="auto"/>
        <w:ind w:firstLine="720"/>
        <w:jc w:val="both"/>
        <w:rPr>
          <w:b w:val="1"/>
          <w:bCs w:val="1"/>
        </w:rPr>
      </w:pPr>
      <w:r>
        <w:rPr>
          <w:b w:val="1"/>
          <w:bCs w:val="1"/>
          <w:sz w:val="22"/>
          <w:szCs w:val="22"/>
          <w:rtl w:val="0"/>
        </w:rPr>
        <w:t xml:space="preserve">Acs3 · 235 words · 2 hedges · 0.85 per 100 words</w:t>
      </w:r>
      <w:r>
        <w:rPr>
          <w:rtl w:val="0"/>
        </w:rPr>
      </w:r>
    </w:p>
    <w:p w:rsidR="00000000" w:rsidDel="00000000" w:rsidP="00000000" w:rsidRDefault="00000000" w:rsidRPr="00000000" w14:paraId="0000031E">
      <w:pPr>
        <w:spacing w:after="0" w:before="0" w:line="480" w:lineRule="auto"/>
        <w:ind w:firstLine="720"/>
        <w:jc w:val="both"/>
        <w:rPr/>
      </w:pPr>
      <w:r>
        <w:rPr>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survive the water treatment application but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not establish roots and die after several days. However, it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31F">
      <w:pPr>
        <w:keepNext w:val="1"/>
        <w:spacing w:after="0" w:before="0" w:line="480" w:lineRule="auto"/>
        <w:ind w:firstLine="720"/>
        <w:jc w:val="both"/>
        <w:rPr>
          <w:b w:val="1"/>
          <w:bCs w:val="1"/>
        </w:rPr>
      </w:pPr>
      <w:r>
        <w:rPr>
          <w:b w:val="1"/>
          <w:bCs w:val="1"/>
          <w:sz w:val="22"/>
          <w:szCs w:val="22"/>
          <w:rtl w:val="0"/>
        </w:rPr>
        <w:t xml:space="preserve">Acs4 · 221 words · 0 hedges · 0.0 per 100 words</w:t>
      </w:r>
      <w:r>
        <w:rPr>
          <w:rtl w:val="0"/>
        </w:rPr>
      </w:r>
    </w:p>
    <w:p w:rsidR="00000000" w:rsidDel="00000000" w:rsidP="00000000" w:rsidRDefault="00000000" w:rsidRPr="00000000" w14:paraId="00000320">
      <w:pPr>
        <w:spacing w:after="0" w:before="0" w:line="480" w:lineRule="auto"/>
        <w:ind w:firstLine="720"/>
        <w:jc w:val="both"/>
        <w:rPr/>
      </w:pPr>
      <w:r>
        <w:rPr>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21">
      <w:pPr>
        <w:keepNext w:val="1"/>
        <w:spacing w:after="0" w:before="0" w:line="480" w:lineRule="auto"/>
        <w:ind w:firstLine="720"/>
        <w:jc w:val="both"/>
        <w:rPr>
          <w:b w:val="1"/>
          <w:bCs w:val="1"/>
        </w:rPr>
      </w:pPr>
      <w:r>
        <w:rPr>
          <w:b w:val="1"/>
          <w:bCs w:val="1"/>
          <w:sz w:val="22"/>
          <w:szCs w:val="22"/>
          <w:rtl w:val="0"/>
        </w:rPr>
        <w:t xml:space="preserve">Acs5 · 199 words · 2 hedges · 1.01 per 100 words</w:t>
      </w:r>
      <w:r>
        <w:rPr>
          <w:rtl w:val="0"/>
        </w:rPr>
      </w:r>
    </w:p>
    <w:p w:rsidR="00000000" w:rsidDel="00000000" w:rsidP="00000000" w:rsidRDefault="00000000" w:rsidRPr="00000000" w14:paraId="00000322">
      <w:pPr>
        <w:spacing w:after="0" w:before="0" w:line="480" w:lineRule="auto"/>
        <w:ind w:firstLine="720"/>
        <w:jc w:val="both"/>
        <w:rPr/>
      </w:pPr>
      <w:r>
        <w:rPr>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Trichoderma and fermented azolla at proper application frequencies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23">
      <w:pPr>
        <w:keepNext w:val="1"/>
        <w:spacing w:after="0" w:before="0" w:line="480" w:lineRule="auto"/>
        <w:ind w:firstLine="720"/>
        <w:jc w:val="both"/>
        <w:rPr>
          <w:b w:val="1"/>
          <w:bCs w:val="1"/>
        </w:rPr>
      </w:pPr>
      <w:r>
        <w:rPr>
          <w:b w:val="1"/>
          <w:bCs w:val="1"/>
          <w:sz w:val="22"/>
          <w:szCs w:val="22"/>
          <w:rtl w:val="0"/>
        </w:rPr>
        <w:t xml:space="preserve">Acs6 · 245 words · 1 hedges · 0.41 per 100 words</w:t>
      </w:r>
      <w:r>
        <w:rPr>
          <w:rtl w:val="0"/>
        </w:rPr>
      </w:r>
    </w:p>
    <w:p w:rsidR="00000000" w:rsidDel="00000000" w:rsidP="00000000" w:rsidRDefault="00000000" w:rsidRPr="00000000" w14:paraId="00000324">
      <w:pPr>
        <w:spacing w:after="0" w:before="0" w:line="480" w:lineRule="auto"/>
        <w:ind w:firstLine="720"/>
        <w:jc w:val="both"/>
        <w:rPr/>
      </w:pPr>
      <w:r>
        <w:rPr>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25">
      <w:pPr>
        <w:keepNext w:val="1"/>
        <w:spacing w:after="0" w:before="0" w:line="480" w:lineRule="auto"/>
        <w:ind w:firstLine="720"/>
        <w:jc w:val="both"/>
        <w:rPr>
          <w:b w:val="1"/>
          <w:bCs w:val="1"/>
        </w:rPr>
      </w:pPr>
      <w:r>
        <w:rPr>
          <w:b w:val="1"/>
          <w:bCs w:val="1"/>
          <w:sz w:val="22"/>
          <w:szCs w:val="22"/>
          <w:rtl w:val="0"/>
        </w:rPr>
        <w:t xml:space="preserve">Acs7 · 207 words · 1 hedges · 0.48 per 100 words</w:t>
      </w:r>
      <w:r>
        <w:rPr>
          <w:rtl w:val="0"/>
        </w:rPr>
      </w:r>
    </w:p>
    <w:p w:rsidR="00000000" w:rsidDel="00000000" w:rsidP="00000000" w:rsidRDefault="00000000" w:rsidRPr="00000000" w14:paraId="00000326">
      <w:pPr>
        <w:spacing w:after="0" w:before="0" w:line="480" w:lineRule="auto"/>
        <w:ind w:firstLine="720"/>
        <w:jc w:val="both"/>
        <w:rPr/>
      </w:pPr>
      <w:r>
        <w:rPr>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27">
      <w:pPr>
        <w:keepNext w:val="1"/>
        <w:spacing w:after="0" w:before="0" w:line="480" w:lineRule="auto"/>
        <w:ind w:firstLine="720"/>
        <w:jc w:val="both"/>
        <w:rPr>
          <w:b w:val="1"/>
          <w:bCs w:val="1"/>
        </w:rPr>
      </w:pPr>
      <w:r>
        <w:rPr>
          <w:b w:val="1"/>
          <w:bCs w:val="1"/>
          <w:sz w:val="22"/>
          <w:szCs w:val="22"/>
          <w:rtl w:val="0"/>
        </w:rPr>
        <w:t xml:space="preserve">Acs8 · 164 words · 0 hedges · 0.0 per 100 words</w:t>
      </w:r>
      <w:r>
        <w:rPr>
          <w:rtl w:val="0"/>
        </w:rPr>
      </w:r>
    </w:p>
    <w:p w:rsidR="00000000" w:rsidDel="00000000" w:rsidP="00000000" w:rsidRDefault="00000000" w:rsidRPr="00000000" w14:paraId="00000328">
      <w:pPr>
        <w:spacing w:after="0" w:before="0" w:line="480" w:lineRule="auto"/>
        <w:ind w:firstLine="720"/>
        <w:jc w:val="both"/>
        <w:rPr/>
      </w:pPr>
      <w:r>
        <w:rPr>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r>
        <w:rPr>
          <w:rtl w:val="0"/>
        </w:rPr>
      </w:r>
    </w:p>
    <w:p w:rsidR="00000000" w:rsidDel="00000000" w:rsidP="00000000" w:rsidRDefault="00000000" w:rsidRPr="00000000" w14:paraId="00000329">
      <w:pPr>
        <w:keepNext w:val="1"/>
        <w:spacing w:after="0" w:before="0" w:line="480" w:lineRule="auto"/>
        <w:ind w:firstLine="720"/>
        <w:jc w:val="both"/>
        <w:rPr>
          <w:b w:val="1"/>
          <w:bCs w:val="1"/>
        </w:rPr>
      </w:pPr>
      <w:r>
        <w:rPr>
          <w:b w:val="1"/>
          <w:bCs w:val="1"/>
          <w:sz w:val="22"/>
          <w:szCs w:val="22"/>
          <w:rtl w:val="0"/>
        </w:rPr>
        <w:t xml:space="preserve">Acs9 · 170 words · 2 hedges · 1.18 per 100 words</w:t>
      </w:r>
      <w:r>
        <w:rPr>
          <w:rtl w:val="0"/>
        </w:rPr>
      </w:r>
    </w:p>
    <w:p w:rsidR="00000000" w:rsidDel="00000000" w:rsidP="00000000" w:rsidRDefault="00000000" w:rsidRPr="00000000" w14:paraId="0000032A">
      <w:pPr>
        <w:spacing w:after="0" w:before="0" w:line="480" w:lineRule="auto"/>
        <w:ind w:firstLine="720"/>
        <w:jc w:val="both"/>
        <w:rPr/>
      </w:pPr>
      <w:r>
        <w:rPr>
          <w:strike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soaking sugarcane setts in Azospirillum spp. biofertilizer for 24 hours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2B">
      <w:pPr>
        <w:keepNext w:val="1"/>
        <w:spacing w:after="0" w:before="0" w:line="480" w:lineRule="auto"/>
        <w:ind w:firstLine="720"/>
        <w:jc w:val="both"/>
        <w:rPr>
          <w:b w:val="1"/>
          <w:bCs w:val="1"/>
        </w:rPr>
      </w:pPr>
      <w:r>
        <w:rPr>
          <w:b w:val="1"/>
          <w:bCs w:val="1"/>
          <w:sz w:val="22"/>
          <w:szCs w:val="22"/>
          <w:rtl w:val="0"/>
        </w:rPr>
        <w:t xml:space="preserve">Acs10 · 246 words · 0 hedges · 0.0 per 100 words</w:t>
      </w:r>
      <w:r>
        <w:rPr>
          <w:rtl w:val="0"/>
        </w:rPr>
      </w:r>
    </w:p>
    <w:p w:rsidR="00000000" w:rsidDel="00000000" w:rsidP="00000000" w:rsidRDefault="00000000" w:rsidRPr="00000000" w14:paraId="0000032C">
      <w:pPr>
        <w:spacing w:after="0" w:before="0" w:line="480" w:lineRule="auto"/>
        <w:ind w:firstLine="720"/>
        <w:jc w:val="both"/>
        <w:rPr/>
      </w:pPr>
      <w:r>
        <w:rPr>
          <w:strike w:val="0"/>
          <w:color w:val="000000"/>
          <w:sz w:val="22"/>
          <w:szCs w:val="22"/>
          <w:rtl w:val="0"/>
        </w:rPr>
        <w:t xml:space="preserve">The field study </w:t>
      </w:r>
      <w:r>
        <w:rPr>
          <w:strike w:val="0"/>
          <w:color w:val="000000"/>
          <w:sz w:val="22"/>
          <w:szCs w:val="22"/>
          <w:shd w:fill="bfbfbf" w:val="clear"/>
          <w:rtl w:val="0"/>
        </w:rPr>
        <w:t xml:space="preserve">was</w:t>
      </w:r>
      <w:r>
        <w:rPr>
          <w:strike w:val="0"/>
          <w:color w:val="000000"/>
          <w:sz w:val="22"/>
          <w:szCs w:val="22"/>
          <w:rtl w:val="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2D">
      <w:pPr>
        <w:keepNext w:val="1"/>
        <w:keepLines w:val="1"/>
        <w:spacing w:after="0" w:before="240" w:line="480" w:lineRule="auto"/>
        <w:ind w:left="0" w:firstLine="0"/>
        <w:jc w:val="both"/>
        <w:rPr>
          <w:sz w:val="24"/>
          <w:szCs w:val="24"/>
        </w:rPr>
      </w:pPr>
      <w:r>
        <w:rPr>
          <w:b w:val="1"/>
          <w:bCs w:val="1"/>
          <w:sz w:val="24"/>
          <w:szCs w:val="24"/>
          <w:rtl w:val="0"/>
        </w:rPr>
        <w:t xml:space="preserve">Agriculture, Animal Science (Aas1–Aas10)</w:t>
      </w:r>
      <w:r>
        <w:rPr>
          <w:rtl w:val="0"/>
        </w:rPr>
      </w:r>
    </w:p>
    <w:p w:rsidR="00000000" w:rsidDel="00000000" w:rsidP="00000000" w:rsidRDefault="00000000" w:rsidRPr="00000000" w14:paraId="0000032E">
      <w:pPr>
        <w:keepNext w:val="1"/>
        <w:spacing w:after="0" w:before="0" w:line="480" w:lineRule="auto"/>
        <w:ind w:firstLine="720"/>
        <w:jc w:val="both"/>
        <w:rPr>
          <w:b w:val="1"/>
          <w:bCs w:val="1"/>
        </w:rPr>
      </w:pPr>
      <w:r>
        <w:rPr>
          <w:b w:val="1"/>
          <w:bCs w:val="1"/>
          <w:sz w:val="22"/>
          <w:szCs w:val="22"/>
          <w:rtl w:val="0"/>
        </w:rPr>
        <w:t xml:space="preserve">Aas1 · 203 words · 0 hedges · 0.0 per 100 words</w:t>
      </w:r>
      <w:r>
        <w:rPr>
          <w:rtl w:val="0"/>
        </w:rPr>
      </w:r>
    </w:p>
    <w:p w:rsidR="00000000" w:rsidDel="00000000" w:rsidP="00000000" w:rsidRDefault="00000000" w:rsidRPr="00000000" w14:paraId="0000032F">
      <w:pPr>
        <w:spacing w:after="0" w:before="0" w:line="480" w:lineRule="auto"/>
        <w:ind w:firstLine="720"/>
        <w:jc w:val="both"/>
        <w:rPr/>
      </w:pPr>
      <w:r>
        <w:rPr>
          <w:strike w:val="0"/>
          <w:color w:val="000000"/>
          <w:sz w:val="22"/>
          <w:szCs w:val="22"/>
          <w:rtl w:val="0"/>
        </w:rPr>
        <w:t xml:space="preserve">The field </w:t>
      </w:r>
      <w:r>
        <w:rPr>
          <w:strike w:val="0"/>
          <w:color w:val="000000"/>
          <w:sz w:val="22"/>
          <w:szCs w:val="22"/>
          <w:shd w:fill="bfbfbf" w:val="clear"/>
          <w:rtl w:val="0"/>
        </w:rPr>
        <w:t xml:space="preserve">was</w:t>
      </w:r>
      <w:r>
        <w:rPr>
          <w:strike w:val="0"/>
          <w:color w:val="000000"/>
          <w:sz w:val="22"/>
          <w:szCs w:val="22"/>
          <w:rtl w:val="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30">
      <w:pPr>
        <w:keepNext w:val="1"/>
        <w:spacing w:after="0" w:before="0" w:line="480" w:lineRule="auto"/>
        <w:ind w:firstLine="720"/>
        <w:jc w:val="both"/>
        <w:rPr>
          <w:b w:val="1"/>
          <w:bCs w:val="1"/>
        </w:rPr>
      </w:pPr>
      <w:r>
        <w:rPr>
          <w:b w:val="1"/>
          <w:bCs w:val="1"/>
          <w:sz w:val="22"/>
          <w:szCs w:val="22"/>
          <w:rtl w:val="0"/>
        </w:rPr>
        <w:t xml:space="preserve">Aas2 · 182 words · 0 hedges · 0.0 per 100 words</w:t>
      </w:r>
      <w:r>
        <w:rPr>
          <w:rtl w:val="0"/>
        </w:rPr>
      </w:r>
    </w:p>
    <w:p w:rsidR="00000000" w:rsidDel="00000000" w:rsidP="00000000" w:rsidRDefault="00000000" w:rsidRPr="00000000" w14:paraId="00000331">
      <w:pPr>
        <w:spacing w:after="0" w:before="0" w:line="480" w:lineRule="auto"/>
        <w:ind w:firstLine="720"/>
        <w:jc w:val="both"/>
        <w:rPr/>
      </w:pPr>
      <w:r>
        <w:rPr>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strike w:val="0"/>
          <w:color w:val="000000"/>
          <w:sz w:val="22"/>
          <w:szCs w:val="22"/>
          <w:shd w:fill="bfbfbf" w:val="clear"/>
          <w:rtl w:val="0"/>
        </w:rPr>
        <w:t xml:space="preserve">had</w:t>
      </w:r>
      <w:r>
        <w:rPr>
          <w:strike w:val="0"/>
          <w:color w:val="000000"/>
          <w:sz w:val="22"/>
          <w:szCs w:val="22"/>
          <w:rtl w:val="0"/>
        </w:rPr>
        <w:t xml:space="preserve"> [C] the biggest impact, resulting in the heaviest weight. Additionally, the total return result </w:t>
      </w:r>
      <w:r>
        <w:rPr>
          <w:strike w:val="0"/>
          <w:color w:val="000000"/>
          <w:sz w:val="22"/>
          <w:szCs w:val="22"/>
          <w:shd w:fill="bfbfbf" w:val="clear"/>
          <w:rtl w:val="0"/>
        </w:rPr>
        <w:t xml:space="preserve">showed</w:t>
      </w:r>
      <w:r>
        <w:rPr>
          <w:strike w:val="0"/>
          <w:color w:val="000000"/>
          <w:sz w:val="22"/>
          <w:szCs w:val="22"/>
          <w:rtl w:val="0"/>
        </w:rPr>
        <w:t xml:space="preserve"> [G] a promising future for fermented okara extract at a level of 60 ml (166.00 PHP).</w:t>
      </w:r>
      <w:r>
        <w:rPr>
          <w:rtl w:val="0"/>
        </w:rPr>
      </w:r>
    </w:p>
    <w:p w:rsidR="00000000" w:rsidDel="00000000" w:rsidP="00000000" w:rsidRDefault="00000000" w:rsidRPr="00000000" w14:paraId="00000332">
      <w:pPr>
        <w:keepNext w:val="1"/>
        <w:spacing w:after="0" w:before="0" w:line="480" w:lineRule="auto"/>
        <w:ind w:firstLine="720"/>
        <w:jc w:val="both"/>
        <w:rPr>
          <w:b w:val="1"/>
          <w:bCs w:val="1"/>
        </w:rPr>
      </w:pPr>
      <w:r>
        <w:rPr>
          <w:b w:val="1"/>
          <w:bCs w:val="1"/>
          <w:sz w:val="22"/>
          <w:szCs w:val="22"/>
          <w:rtl w:val="0"/>
        </w:rPr>
        <w:t xml:space="preserve">Aas3 · 296 words · 2 hedges · 0.68 per 100 words</w:t>
      </w:r>
      <w:r>
        <w:rPr>
          <w:rtl w:val="0"/>
        </w:rPr>
      </w:r>
    </w:p>
    <w:p w:rsidR="00000000" w:rsidDel="00000000" w:rsidP="00000000" w:rsidRDefault="00000000" w:rsidRPr="00000000" w14:paraId="00000333">
      <w:pPr>
        <w:spacing w:after="0" w:before="0" w:line="480" w:lineRule="auto"/>
        <w:ind w:firstLine="720"/>
        <w:jc w:val="both"/>
        <w:rPr/>
      </w:pPr>
      <w:r>
        <w:rPr>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strike w:val="0"/>
          <w:color w:val="ffffff"/>
          <w:sz w:val="22"/>
          <w:szCs w:val="22"/>
          <w:highlight w:val="red"/>
          <w:rtl w:val="0"/>
        </w:rPr>
        <w:t xml:space="preserve">implies</w:t>
      </w:r>
      <w:r>
        <w:rPr>
          <w:strike w:val="0"/>
          <w:color w:val="ed7d31"/>
          <w:sz w:val="22"/>
          <w:szCs w:val="22"/>
          <w:rtl w:val="0"/>
        </w:rPr>
        <w:t xml:space="preserve"> (EC)</w:t>
      </w:r>
      <w:r>
        <w:rPr>
          <w:strike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also be concluded that D1 rice bran mixed with water spinach and with golden apple snail used in the study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34">
      <w:pPr>
        <w:keepNext w:val="1"/>
        <w:spacing w:after="0" w:before="0" w:line="480" w:lineRule="auto"/>
        <w:ind w:firstLine="720"/>
        <w:jc w:val="both"/>
        <w:rPr>
          <w:b w:val="1"/>
          <w:bCs w:val="1"/>
        </w:rPr>
      </w:pPr>
      <w:r>
        <w:rPr>
          <w:b w:val="1"/>
          <w:bCs w:val="1"/>
          <w:sz w:val="22"/>
          <w:szCs w:val="22"/>
          <w:rtl w:val="0"/>
        </w:rPr>
        <w:t xml:space="preserve">Aas4 · 161 words · 1 hedges · 0.62 per 100 words</w:t>
      </w:r>
      <w:r>
        <w:rPr>
          <w:rtl w:val="0"/>
        </w:rPr>
      </w:r>
    </w:p>
    <w:p w:rsidR="00000000" w:rsidDel="00000000" w:rsidP="00000000" w:rsidRDefault="00000000" w:rsidRPr="00000000" w14:paraId="00000335">
      <w:pPr>
        <w:spacing w:after="0" w:before="0" w:line="480" w:lineRule="auto"/>
        <w:ind w:firstLine="720"/>
        <w:jc w:val="both"/>
        <w:rPr/>
      </w:pPr>
      <w:r>
        <w:rPr>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36">
      <w:pPr>
        <w:keepNext w:val="1"/>
        <w:spacing w:after="0" w:before="0" w:line="480" w:lineRule="auto"/>
        <w:ind w:firstLine="720"/>
        <w:jc w:val="both"/>
        <w:rPr>
          <w:b w:val="1"/>
          <w:bCs w:val="1"/>
        </w:rPr>
      </w:pPr>
      <w:r>
        <w:rPr>
          <w:b w:val="1"/>
          <w:bCs w:val="1"/>
          <w:sz w:val="22"/>
          <w:szCs w:val="22"/>
          <w:rtl w:val="0"/>
        </w:rPr>
        <w:t xml:space="preserve">Aas5 · 316 words · 2 hedges · 0.63 per 100 words</w:t>
      </w:r>
      <w:r>
        <w:rPr>
          <w:rtl w:val="0"/>
        </w:rPr>
      </w:r>
    </w:p>
    <w:p w:rsidR="00000000" w:rsidDel="00000000" w:rsidP="00000000" w:rsidRDefault="00000000" w:rsidRPr="00000000" w14:paraId="00000337">
      <w:pPr>
        <w:spacing w:after="0" w:before="0" w:line="480" w:lineRule="auto"/>
        <w:ind w:firstLine="720"/>
        <w:jc w:val="both"/>
        <w:rPr/>
      </w:pPr>
      <w:r>
        <w:rPr>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drive animal production systems to find new sources of high-quality and sustainable protein feed raw materials. Fortunately, insect farming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seen as a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38">
      <w:pPr>
        <w:keepNext w:val="1"/>
        <w:spacing w:after="0" w:before="0" w:line="480" w:lineRule="auto"/>
        <w:ind w:firstLine="720"/>
        <w:jc w:val="both"/>
        <w:rPr>
          <w:b w:val="1"/>
          <w:bCs w:val="1"/>
        </w:rPr>
      </w:pPr>
      <w:r>
        <w:rPr>
          <w:b w:val="1"/>
          <w:bCs w:val="1"/>
          <w:sz w:val="22"/>
          <w:szCs w:val="22"/>
          <w:rtl w:val="0"/>
        </w:rPr>
        <w:t xml:space="preserve">Aas6 · 209 words · 0 hedges · 0.0 per 100 words</w:t>
      </w:r>
      <w:r>
        <w:rPr>
          <w:rtl w:val="0"/>
        </w:rPr>
      </w:r>
    </w:p>
    <w:p w:rsidR="00000000" w:rsidDel="00000000" w:rsidP="00000000" w:rsidRDefault="00000000" w:rsidRPr="00000000" w14:paraId="00000339">
      <w:pPr>
        <w:spacing w:after="0" w:before="0" w:line="480" w:lineRule="auto"/>
        <w:ind w:firstLine="720"/>
        <w:jc w:val="both"/>
        <w:rPr/>
      </w:pPr>
      <w:r>
        <w:rPr>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strike w:val="0"/>
          <w:color w:val="000000"/>
          <w:sz w:val="22"/>
          <w:szCs w:val="22"/>
          <w:shd w:fill="bfbfbf" w:val="clear"/>
          <w:rtl w:val="0"/>
        </w:rPr>
        <w:t xml:space="preserve">was</w:t>
      </w:r>
      <w:r>
        <w:rPr>
          <w:strike w:val="0"/>
          <w:color w:val="000000"/>
          <w:sz w:val="22"/>
          <w:szCs w:val="22"/>
          <w:rtl w:val="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3A">
      <w:pPr>
        <w:keepNext w:val="1"/>
        <w:spacing w:after="0" w:before="0" w:line="480" w:lineRule="auto"/>
        <w:ind w:firstLine="720"/>
        <w:jc w:val="both"/>
        <w:rPr>
          <w:b w:val="1"/>
          <w:bCs w:val="1"/>
        </w:rPr>
      </w:pPr>
      <w:r>
        <w:rPr>
          <w:b w:val="1"/>
          <w:bCs w:val="1"/>
          <w:sz w:val="22"/>
          <w:szCs w:val="22"/>
          <w:rtl w:val="0"/>
        </w:rPr>
        <w:t xml:space="preserve">Aas7 · 202 words · 3 hedges · 1.49 per 100 words</w:t>
      </w:r>
      <w:r>
        <w:rPr>
          <w:rtl w:val="0"/>
        </w:rPr>
      </w:r>
    </w:p>
    <w:p w:rsidR="00000000" w:rsidDel="00000000" w:rsidP="00000000" w:rsidRDefault="00000000" w:rsidRPr="00000000" w14:paraId="0000033B">
      <w:pPr>
        <w:spacing w:after="0" w:before="0" w:line="480" w:lineRule="auto"/>
        <w:ind w:firstLine="720"/>
        <w:jc w:val="both"/>
        <w:rPr/>
      </w:pPr>
      <w:r>
        <w:rPr>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strike w:val="0"/>
          <w:color w:val="ffffff"/>
          <w:sz w:val="22"/>
          <w:szCs w:val="22"/>
          <w:highlight w:val="red"/>
          <w:rtl w:val="0"/>
        </w:rPr>
        <w:t xml:space="preserve">implying</w:t>
      </w:r>
      <w:r>
        <w:rPr>
          <w:strike w:val="0"/>
          <w:color w:val="ed7d31"/>
          <w:sz w:val="22"/>
          <w:szCs w:val="22"/>
          <w:rtl w:val="0"/>
        </w:rPr>
        <w:t xml:space="preserve"> (EC)</w:t>
      </w:r>
      <w:r>
        <w:rPr>
          <w:strike w:val="0"/>
          <w:color w:val="000000"/>
          <w:sz w:val="22"/>
          <w:szCs w:val="22"/>
          <w:rtl w:val="0"/>
        </w:rPr>
        <w:t xml:space="preserve"> that Fermented Madre de Agua is a viable feed component under these conditions. Feeding 20%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improve final weight, while feeding 10%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reduce dry matter intake.</w:t>
      </w:r>
      <w:r>
        <w:rPr>
          <w:rtl w:val="0"/>
        </w:rPr>
      </w:r>
    </w:p>
    <w:p w:rsidR="00000000" w:rsidDel="00000000" w:rsidP="00000000" w:rsidRDefault="00000000" w:rsidRPr="00000000" w14:paraId="0000033C">
      <w:pPr>
        <w:keepNext w:val="1"/>
        <w:spacing w:after="0" w:before="0" w:line="480" w:lineRule="auto"/>
        <w:ind w:firstLine="720"/>
        <w:jc w:val="both"/>
        <w:rPr>
          <w:b w:val="1"/>
          <w:bCs w:val="1"/>
        </w:rPr>
      </w:pPr>
      <w:r>
        <w:rPr>
          <w:b w:val="1"/>
          <w:bCs w:val="1"/>
          <w:sz w:val="22"/>
          <w:szCs w:val="22"/>
          <w:rtl w:val="0"/>
        </w:rPr>
        <w:t xml:space="preserve">Aas8 · 186 words · 0 hedges · 0.0 per 100 words</w:t>
      </w:r>
      <w:r>
        <w:rPr>
          <w:rtl w:val="0"/>
        </w:rPr>
      </w:r>
    </w:p>
    <w:p w:rsidR="00000000" w:rsidDel="00000000" w:rsidP="00000000" w:rsidRDefault="00000000" w:rsidRPr="00000000" w14:paraId="0000033D">
      <w:pPr>
        <w:spacing w:after="0" w:before="0" w:line="480" w:lineRule="auto"/>
        <w:ind w:firstLine="720"/>
        <w:jc w:val="both"/>
        <w:rPr/>
      </w:pPr>
      <w:r>
        <w:rPr>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superior feed efficiency and improved survivability to T2. Based on the results of the study,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3E">
      <w:pPr>
        <w:keepNext w:val="1"/>
        <w:spacing w:after="0" w:before="0" w:line="480" w:lineRule="auto"/>
        <w:ind w:firstLine="720"/>
        <w:jc w:val="both"/>
        <w:rPr>
          <w:b w:val="1"/>
          <w:bCs w:val="1"/>
        </w:rPr>
      </w:pPr>
      <w:r>
        <w:rPr>
          <w:b w:val="1"/>
          <w:bCs w:val="1"/>
          <w:sz w:val="22"/>
          <w:szCs w:val="22"/>
          <w:rtl w:val="0"/>
        </w:rPr>
        <w:t xml:space="preserve">Aas9 · 188 words · 0 hedges · 0.0 per 100 words</w:t>
      </w:r>
      <w:r>
        <w:rPr>
          <w:rtl w:val="0"/>
        </w:rPr>
      </w:r>
    </w:p>
    <w:p w:rsidR="00000000" w:rsidDel="00000000" w:rsidP="00000000" w:rsidRDefault="00000000" w:rsidRPr="00000000" w14:paraId="0000033F">
      <w:pPr>
        <w:spacing w:after="0" w:before="0" w:line="480" w:lineRule="auto"/>
        <w:ind w:firstLine="720"/>
        <w:jc w:val="both"/>
        <w:rPr/>
      </w:pPr>
      <w:r>
        <w:rPr>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40">
      <w:pPr>
        <w:keepNext w:val="1"/>
        <w:spacing w:after="0" w:before="0" w:line="480" w:lineRule="auto"/>
        <w:ind w:firstLine="720"/>
        <w:jc w:val="both"/>
        <w:rPr>
          <w:b w:val="1"/>
          <w:bCs w:val="1"/>
        </w:rPr>
      </w:pPr>
      <w:r>
        <w:rPr>
          <w:b w:val="1"/>
          <w:bCs w:val="1"/>
          <w:sz w:val="22"/>
          <w:szCs w:val="22"/>
          <w:rtl w:val="0"/>
        </w:rPr>
        <w:t xml:space="preserve">Aas10 · 283 words · 2 hedges · 0.71 per 100 words</w:t>
      </w:r>
      <w:r>
        <w:rPr>
          <w:rtl w:val="0"/>
        </w:rPr>
      </w:r>
    </w:p>
    <w:p w:rsidR="00000000" w:rsidDel="00000000" w:rsidP="00000000" w:rsidRDefault="00000000" w:rsidRPr="00000000" w14:paraId="00000341">
      <w:pPr>
        <w:spacing w:after="0" w:before="0" w:line="480" w:lineRule="auto"/>
        <w:ind w:firstLine="720"/>
        <w:jc w:val="both"/>
        <w:rPr/>
      </w:pPr>
      <w:r>
        <w:rPr>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alternative feed ration for rabbits without adverse effects, and considering that azolla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help breeders to lessen the feed cost in production.</w:t>
      </w:r>
      <w:r>
        <w:rPr>
          <w:rtl w:val="0"/>
        </w:rPr>
      </w:r>
    </w:p>
    <w:sectPr>
      <w:headerReference r:id="rId44" w:type="default"/>
      <w:headerReference r:id="rId45"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 w:type="table" w:styleId="Table15">
    <w:basedOn w:val="TableNormal"/>
    <w:tblPr>
      <w:tblStyleRowBandSize w:val="1"/>
      <w:tblStyleColBandSize w:val="1"/>
      <w:tblCellMar>
        <w:top w:w="20.0" w:type="dxa"/>
        <w:left w:w="40.0" w:type="dxa"/>
        <w:bottom w:w="20.0" w:type="dxa"/>
        <w:right w:w="40.0" w:type="dxa"/>
      </w:tblCellMar>
    </w:tblPr>
  </w:style>
  <w:style w:type="table" w:styleId="Table16">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40" Type="http://schemas.openxmlformats.org/officeDocument/2006/relationships/header" Target="header10.xml"/><Relationship Id="rId20" Type="http://schemas.openxmlformats.org/officeDocument/2006/relationships/hyperlink" Target="https://doi.org/10.22161/ijels.101.2" TargetMode="External"/><Relationship Id="rId42" Type="http://schemas.openxmlformats.org/officeDocument/2006/relationships/header" Target="header12.xml"/><Relationship Id="rId41" Type="http://schemas.openxmlformats.org/officeDocument/2006/relationships/header" Target="header11.xml"/><Relationship Id="rId22" Type="http://schemas.openxmlformats.org/officeDocument/2006/relationships/hyperlink" Target="https://pmc.ncbi.nlm.nih.gov/articles/PMC12584097/" TargetMode="External"/><Relationship Id="rId44" Type="http://schemas.openxmlformats.org/officeDocument/2006/relationships/header" Target="header14.xml"/><Relationship Id="rId21" Type="http://schemas.openxmlformats.org/officeDocument/2006/relationships/hyperlink" Target="https://doi.org/10.18485/bells.2022.14.2" TargetMode="External"/><Relationship Id="rId43" Type="http://schemas.openxmlformats.org/officeDocument/2006/relationships/header" Target="header13.xml"/><Relationship Id="rId24" Type="http://schemas.openxmlformats.org/officeDocument/2006/relationships/hyperlink" Target="https://doi.org/10.1093/applin/17.4.433" TargetMode="External"/><Relationship Id="rId23" Type="http://schemas.openxmlformats.org/officeDocument/2006/relationships/hyperlink" Target="https://doi.org/10.1016/j.pragma.2011.04.007" TargetMode="External"/><Relationship Id="rId45" Type="http://schemas.openxmlformats.org/officeDocument/2006/relationships/header" Target="header1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doi.org/10.1016/S1060-3743(97)90033-3" TargetMode="External"/><Relationship Id="rId25" Type="http://schemas.openxmlformats.org/officeDocument/2006/relationships/hyperlink" Target="https://doi.org/10.1177/1461445605050365" TargetMode="External"/><Relationship Id="rId28" Type="http://schemas.openxmlformats.org/officeDocument/2006/relationships/hyperlink" Target="https://doi.org/10.61508/refl.v32i2.282512" TargetMode="External"/><Relationship Id="rId27" Type="http://schemas.openxmlformats.org/officeDocument/2006/relationships/hyperlink" Target="https://doi.org/10.13189/lls.2024.120301" TargetMode="External"/><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hyperlink" Target="https://doi.org/10.2307/2529310" TargetMode="External"/><Relationship Id="rId7" Type="http://schemas.openxmlformats.org/officeDocument/2006/relationships/footer" Target="footer1.xml"/><Relationship Id="rId8" Type="http://schemas.openxmlformats.org/officeDocument/2006/relationships/image" Target="media/image1.png"/><Relationship Id="rId31" Type="http://schemas.openxmlformats.org/officeDocument/2006/relationships/hyperlink" Target="https://doi.org/10.34007/jehss.v4i3.925" TargetMode="External"/><Relationship Id="rId30" Type="http://schemas.openxmlformats.org/officeDocument/2006/relationships/hyperlink" Target="https://doi.org/10.47772/IJRISS.2025.91100485" TargetMode="External"/><Relationship Id="rId11" Type="http://schemas.openxmlformats.org/officeDocument/2006/relationships/header" Target="header4.xml"/><Relationship Id="rId33" Type="http://schemas.openxmlformats.org/officeDocument/2006/relationships/hyperlink" Target="https://doi.org/10.33369/jeet.8.1.202-218" TargetMode="External"/><Relationship Id="rId10" Type="http://schemas.openxmlformats.org/officeDocument/2006/relationships/header" Target="header3.xml"/><Relationship Id="rId32" Type="http://schemas.openxmlformats.org/officeDocument/2006/relationships/hyperlink" Target="https://core.ac.uk/download/78277430.pdf" TargetMode="External"/><Relationship Id="rId13" Type="http://schemas.openxmlformats.org/officeDocument/2006/relationships/header" Target="header6.xml"/><Relationship Id="rId35" Type="http://schemas.openxmlformats.org/officeDocument/2006/relationships/hyperlink" Target="https://doi.org/10.1016/0889-4906(94)90013-2" TargetMode="External"/><Relationship Id="rId12" Type="http://schemas.openxmlformats.org/officeDocument/2006/relationships/header" Target="header5.xml"/><Relationship Id="rId34" Type="http://schemas.openxmlformats.org/officeDocument/2006/relationships/hyperlink" Target="https://e-flt.nus.edu.sg/wp-content/uploads/2020/09/petchkij.pdf" TargetMode="External"/><Relationship Id="rId15" Type="http://schemas.openxmlformats.org/officeDocument/2006/relationships/header" Target="header8.xml"/><Relationship Id="rId37" Type="http://schemas.openxmlformats.org/officeDocument/2006/relationships/hyperlink" Target="https://journal2.upgris.ac.id/index.php/eternal/article/view/1059" TargetMode="External"/><Relationship Id="rId14" Type="http://schemas.openxmlformats.org/officeDocument/2006/relationships/header" Target="header7.xml"/><Relationship Id="rId36" Type="http://schemas.openxmlformats.org/officeDocument/2006/relationships/hyperlink" Target="https://revue.umc.edu.dz/h/article/view/4015" TargetMode="External"/><Relationship Id="rId17" Type="http://schemas.openxmlformats.org/officeDocument/2006/relationships/hyperlink" Target="https://doi.org/10.1016/j.sbspro.2014.05.290" TargetMode="External"/><Relationship Id="rId39" Type="http://schemas.openxmlformats.org/officeDocument/2006/relationships/hyperlink" Target="https://osf.io/preprints/edarxiv/5xj27" TargetMode="External"/><Relationship Id="rId16" Type="http://schemas.openxmlformats.org/officeDocument/2006/relationships/header" Target="header9.xml"/><Relationship Id="rId38" Type="http://schemas.openxmlformats.org/officeDocument/2006/relationships/hyperlink" Target="https://doi.org/10.59960/2.a5" TargetMode="External"/><Relationship Id="rId19" Type="http://schemas.openxmlformats.org/officeDocument/2006/relationships/hyperlink" Target="https://files.eric.ed.gov/fulltext/EJ1201945.pdf" TargetMode="External"/><Relationship Id="rId18" Type="http://schemas.openxmlformats.org/officeDocument/2006/relationships/hyperlink" Target="https://doi.org/10.1016/S0889-4906(97)00007-0" TargetMode="External"/></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