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Epistemic Weight, </w:t>
      </w:r>
      <w:r>
        <w:rPr>
          <w:rFonts w:ascii="Georgia" w:cs="Georgia" w:eastAsia="Georgia" w:hAnsi="Georgia"/>
          <w:b w:val="0"/>
          <w:bCs w:val="0"/>
          <w:i w:val="0"/>
          <w:iCs w:val="0"/>
          <w:sz w:val="22"/>
          <w:szCs w:val="22"/>
          <w:rtl w:val="0"/>
        </w:rPr>
        <w:t xml:space="preserve">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Rescue-Hedging (Rescue Framing), </w:t>
      </w:r>
      <w:r>
        <w:rPr>
          <w:rFonts w:ascii="Georgia" w:cs="Georgia" w:eastAsia="Georgia" w:hAnsi="Georgia"/>
          <w:b w:val="0"/>
          <w:bCs w:val="0"/>
          <w:i w:val="0"/>
          <w:iCs w:val="0"/>
          <w:sz w:val="22"/>
          <w:szCs w:val="22"/>
          <w:rtl w:val="0"/>
        </w:rPr>
        <w:t xml:space="preserve">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Softening, </w:t>
      </w:r>
      <w:r>
        <w:rPr>
          <w:rFonts w:ascii="Georgia" w:cs="Georgia" w:eastAsia="Georgia" w:hAnsi="Georgia"/>
          <w:b w:val="0"/>
          <w:bCs w:val="0"/>
          <w:i w:val="0"/>
          <w:iCs w:val="0"/>
          <w:sz w:val="22"/>
          <w:szCs w:val="22"/>
          <w:rtl w:val="0"/>
        </w:rPr>
        <w:t xml:space="preserve">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t xml:space="preserve">e. Data Analysis. </w:t>
      </w:r>
      <w:r>
        <w:rPr>
          <w:rFonts w:ascii="Georgia" w:hAnsi="Georgia" w:cs="Georgia" w:eastAsia="Georgia"/>
          <w:i w:val="0"/>
          <w:iCs w:val="0"/>
          <w:sz w:val="22"/>
          <w:szCs w:val="22"/>
          <w:rtl w:val="0"/>
          <w:b w:val="0"/>
          <w:bCs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sz w:val="22"/>
          <w:szCs w:val="22"/>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Stage 1: retain if removing the device makes a knowledge claim more categorical or more direct, or reduces imposition in how that claim is put forward (not directives). Working Test: used at Stage 2 to support EC when commitment to the proposition changes. Worked examples appear under Working Examples in the full codebook below.</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Stage 1 (retention). Retain an expression if removing it makes a knowledge claim about findings more categorical or more direct in context, or reduces interpersonal imposition in how that claim is put forward. The gate is inclusive of epistemic, politeness, and discourse-managing mitigation of claims. It does not admit deontic directives (recommendations, obligations), capability statements, pure procedure, pure move sequencing, or topic-naming without force reduction on a claim. Stage 2 (function). Label each retained item EC, P, and/or DO by dominant function. Co-occurrence is allowed. Working Test (EC diagnostic). For distinguishing epistemic effect, ask whether removing the device changes commitment to the truth of the proposition. Use this to support an EC label, not as the only Stage 1 membership test. Phrases that only point to evidence for a claim already asserted elsewhere (e.g., "as indicated by X") still fail Stage 1 when they do not reduce force, directness, or imposition.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Softening is broader than epistemic qualification. Stage 1 admits softening of force, directness, or imposition, including interpersonal and discourse-managing uses. The Working Test then helps decide whether a retained item is EC (commitment to the proposition changes) as opposed to primarily P or DO. P-only or DO-only items can be retained at Stage 1 when they reduce imposition or frame uptake, even if certainty is unchanged.</w:t>
      </w:r>
      <w:r>
        <w:rPr>
          <w:rtl w:val="0"/>
        </w:rPr>
      </w:r>
    </w:p>
    <w:p w:rsidR="00000000" w:rsidDel="00000000" w:rsidP="00000000" w:rsidRDefault="00000000" w:rsidRPr="00000000" w14:paraId="000001BA">
      <w:pPr>
        <w:spacing w:before="120" w:after="6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Deontic language (obligation/recommendation) is never retained at Stage 1,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120" w:after="60" w:line="360" w:lineRule="auto"/>
        <w:ind w:firstLine="720"/>
        <w:jc w:val="both"/>
        <w:rPr/>
      </w:pPr>
      <w:r>
        <w:rPr>
          <w:rFonts w:ascii="Georgia" w:cs="Georgia" w:eastAsia="Georgia" w:hAnsi="Georgia"/>
          <w:b w:val="0"/>
          <w:bCs w:val="0"/>
          <w:i w:val="0"/>
          <w:iCs w:val="0"/>
          <w:sz w:val="22"/>
          <w:szCs w:val="22"/>
          <w:rtl w:val="0"/>
        </w:rPr>
        <w:t xml:space="preserve">Coding order: read the sentence in full, apply Stage 1 (force / directness / imposition), check Decision Rules and false-positive exclusions, assign Stage 2 function (EC, P, and/or DO), use the Working Test when deciding whether EC applies, and log unresolved cases in Coder Notes rather than guessing.</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firstLine="720"/>
        <w:jc w:val="both"/>
        <w:rPr/>
      </w:pPr>
      <w:r>
        <w:rPr>
          <w:rFonts w:ascii="Georgia" w:cs="Georgia" w:eastAsia="Georgia" w:hAnsi="Georgia"/>
          <w:b w:val="0"/>
          <w:bCs w:val="0"/>
          <w:i w:val="0"/>
          <w:iCs w:val="0"/>
          <w:sz w:val="22"/>
          <w:szCs w:val="22"/>
          <w:rtl w:val="0"/>
        </w:rPr>
        <w:t xml:space="preserve">Function labels (EC, P, DO) are applied after Stage 1 retention. Stage 1 asks whether removing the expression makes a knowledge claim more categorical or more direct, or softens imposition on that claim (not a directive). The Working Test asks whether commitment to the proposition’s truth changes; it supports EC labeling and does not by itself bar P or DO. The examples below separate retention from function.</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Epistemic Caution (EC) as hedge. “The treatment may reduce infection rates.” Removing may raises certainty about the finding. Working Test: pass. Code as hedge; function EC.</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Not a hedge (capability / false positive). “PCR can detect low concentrations.” Removing can does not change commitment to a research claim; can marks capability. Working Test: fail. Code FP-Cap, not a hedge.</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Politeness / Deference (P), Stage 1 pass possible. “As suggested by previous researchers, the treatment is effective.” Removing As suggested by previous researchers makes the claim more direct and less deferential. Stage 1: pass (reduced imposition). Working Test for EC: fail (certainty unchanged). Stage 2: P, not EC. Count as a hedge/mitigation device with function P.</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Both P and EC (Stage 1 pass; Stage 2 EC with P co-occurring). “We would suggest that the treatment may be less effective than earlier reports claimed.” Removing would suggest / may makes the criticism more categorical and more imposing. Stage 1: pass. Working Test for EC: pass. Stage 2: EC primary, P co-occurring (deference and softened disagreement).</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Discourse Organization (DO), Stage 1 pass when framing uptake. “It should be noted that the treatment increased plant height.” Removing It should be noted that removes reader guidance and can make the point land more bluntly. Stage 1: pass if the phrase frames how the claim is taken. Working Test for EC: fail. Stage 2: DO. Pure sequence markers (Thus, Therefore, Hence, In conclusion) that only order moves still fail Stage 1 and are not counted.</w:t>
      </w:r>
      <w:r>
        <w:rPr>
          <w:rtl w:val="0"/>
        </w:rPr>
      </w:r>
    </w:p>
    <w:p w:rsidR="00000000" w:rsidDel="00000000" w:rsidP="00000000" w:rsidRDefault="00000000" w:rsidRPr="00000000" w14:paraId="00000083">
      <w:pPr>
        <w:spacing w:before="0" w:after="0" w:line="360" w:lineRule="auto"/>
        <w:ind w:firstLine="720"/>
        <w:jc w:val="both"/>
        <w:rPr/>
      </w:pPr>
      <w:r>
        <w:rPr>
          <w:rFonts w:ascii="Georgia" w:cs="Georgia" w:eastAsia="Georgia" w:hAnsi="Georgia"/>
          <w:b w:val="0"/>
          <w:bCs w:val="0"/>
          <w:i w:val="0"/>
          <w:iCs w:val="0"/>
          <w:sz w:val="22"/>
          <w:szCs w:val="22"/>
          <w:rtl w:val="0"/>
        </w:rPr>
        <w:t xml:space="preserve">DO-looking frame with a separate hedge. “It should be noted that the results may indicate a positive effect.” It should be noted that fails the Working Test on its own. may indicate passes. Code only may indicate as the hedge (EC). Do not treat the whole clause as one hedge because a later token is epistemic.</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Summary rule. Stage 1 can retain P-only or DO-only items when they reduce force, directness, or imposition even if certainty is unchanged. Stage 2 labels EC, P, and/or DO. The Working Test supports EC, not exclusive membership. In this corpus, every token retained in the coded set was labeled EC; no P candidates appeared in the abstracts, and sequence-only DO markers were not counted as hedges. Full corpus pass under this Stage 1 rule: recommendation/deontic forms (FP-Rec), capability (FP-Cap), procedural norms (FP-Proc), topic-naming and factive restatement (FP-Gen), pure sequence connectives (Hence/Thus/Therefore/In conclusion as move markers), and framing adverbs such as Overall remained excluded. No politeness/deference forms were present in the 60 abstracts. No additional tokens were promoted into the retained set; n=65 and all-EC function counts are unchanged.</w:t>
      </w:r>
      <w:r>
        <w:rPr>
          <w:rtl w:val="0"/>
        </w:rPr>
      </w:r>
    </w:p>
    <w:p w:rsidR="00000000" w:rsidDel="00000000" w:rsidP="00000000" w:rsidRDefault="00000000" w:rsidRPr="00000000" w14:paraId="000001BE">
      <w:pPr>
        <w:keepNext w:val="1"/>
        <w:spacing w:before="120" w:after="6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20" w:after="20" w:line="360" w:lineRule="auto"/>
        <w:ind w:firstLine="720"/>
        <w:jc w:val="both"/>
        <w:rPr/>
      </w:pPr>
      <w:r>
        <w:rPr>
          <w:rFonts w:ascii="Georgia" w:cs="Georgia" w:eastAsia="Georgia" w:hAnsi="Georgia"/>
          <w:i w:val="0"/>
          <w:iCs w:val="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becomes "presence of mycobacterial infections"), the token is coded Lexical EC even in an aim or rationale sentence. Pure topic-naming aims leave a research-object name when the token is removed and remain FP-Gen. </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spacing w:before="20" w:after="2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rsidR="00000000" w:rsidDel="00000000" w:rsidP="00000000" w:rsidRDefault="00000000" w:rsidRPr="00000000" w14:paraId="0000027B">
      <w:pPr>
        <w:keepNext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