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h: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This chapter describes the methodology used to simulate a real environment. It includes the models and equations used to describe the different components.</w:t>
      </w:r>
      <w:r>
        <w:t xml:space="preserve"> </w:t>
      </w:r>
      <w:r>
        <w:t xml:space="preserve">The different algorithms are also described in this chapter in order of intelligence levels.</w:t>
      </w:r>
    </w:p>
    <w:bookmarkStart w:id="21" w:name="sec:system_components"/>
    <w:p>
      <w:pPr>
        <w:pStyle w:val="Heading2"/>
      </w:pPr>
      <w:r>
        <w:t xml:space="preserve">System Components</w:t>
      </w:r>
    </w:p>
    <w:bookmarkStart w:id="13" w:name="subsec:building_model"/>
    <w:p>
      <w:pPr>
        <w:pStyle w:val="Heading3"/>
      </w:pPr>
      <w:r>
        <w:t xml:space="preserve">Office Building Model</w:t>
      </w:r>
    </w:p>
    <w:p>
      <w:pPr>
        <w:pStyle w:val="FirstParagraph"/>
      </w:pPr>
      <w:r>
        <w:t xml:space="preserve">The office building is modeled first by its energy consumption. The stationary battery of the building is also represented by a battery model. The solar panels are represented by a solar panel model, and the grid is represented by a grid model.</w:t>
      </w:r>
    </w:p>
    <w:bookmarkStart w:id="9" w:name="energy-consumption"/>
    <w:p>
      <w:pPr>
        <w:pStyle w:val="Heading4"/>
      </w:pPr>
      <w:r>
        <w:t xml:space="preserve">Energy Consumption</w:t>
      </w:r>
    </w:p>
    <w:p>
      <w:pPr>
        <w:pStyle w:val="FirstParagraph"/>
      </w:pPr>
      <w:r>
        <w:t xml:space="preserve">For the building’s energy consumption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we utilize the ELMAS dataset (European Load Model for Aggregated Sectors), specifically the Office cluster (#5).</w:t>
      </w:r>
      <w:r>
        <w:t xml:space="preserve"> </w:t>
      </w:r>
      <w:r>
        <w:t xml:space="preserve">Unfortunately, the dataset only contains mean data for the classes of the cluster, so we calculated a sample building’s annual energy. We then extracted this data into the</w:t>
      </w:r>
      <w:r>
        <w:t xml:space="preserve"> </w:t>
      </w:r>
      <w:r>
        <w:rPr>
          <w:rStyle w:val="VerbatimChar"/>
        </w:rPr>
        <w:t xml:space="preserve">Time_series_18_clusters.csv</w:t>
      </w:r>
      <w:r>
        <w:t xml:space="preserve"> </w:t>
      </w:r>
      <w:r>
        <w:t xml:space="preserve">file.</w:t>
      </w:r>
      <w:r>
        <w:t xml:space="preserve"> </w:t>
      </w:r>
      <w:r>
        <w:t xml:space="preserve">The following processing steps were followed: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mean hourly energy load of the different classes of the Office cluster (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736</m:t>
        </m:r>
      </m:oMath>
      <w:r>
        <w:t xml:space="preserve"> </w:t>
      </w:r>
      <w:r>
        <w:t xml:space="preserve">hours for the year 2018) with yearly energy: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l</m:t>
              </m:r>
              <m:r>
                <m:t>u</m:t>
              </m:r>
              <m:r>
                <m:t>s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To be able to represent a single office building, we calculate the per-customer annual energy 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belonging to the Office cluster column: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annual energy and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number of customers in class</w:t>
      </w:r>
      <w:r>
        <w:t xml:space="preserve"> </w:t>
      </w:r>
      <m:oMath>
        <m:r>
          <m:t>c</m:t>
        </m:r>
      </m:oMath>
      <w:r>
        <w:t xml:space="preserve">. The 75th percentile is used to scale the energy to represent a medium to big office.</w:t>
      </w:r>
    </w:p>
    <w:p>
      <w:pPr>
        <w:pStyle w:val="BodyText"/>
      </w:pPr>
      <w:r>
        <w:t xml:space="preserve">$$\begin{equation}
    E_{target} = Q_{0.75}\!\left(\{e_c\}\right) = 58{,}831 \; \text{\kwh}
    \end{equation}$$</w:t>
      </w:r>
    </w:p>
    <w:p>
      <w:pPr>
        <w:pStyle w:val="FirstParagraph"/>
      </w:pPr>
      <w:r>
        <w:t xml:space="preserve">The energy profile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then scaled using the energy target of the single building: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t</m:t>
              </m:r>
            </m:sub>
            <m:sup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u</m:t>
                  </m:r>
                  <m:r>
                    <m:t>s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To simulate a more realistic scenario, we also introduce noise to the energy profile. We use a daily factor</w:t>
      </w:r>
      <w:r>
        <w:t xml:space="preserve"> </w:t>
      </w:r>
      <m:oMath>
        <m:sSub>
          <m:e>
            <m:r>
              <m:t>α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(constant within each day) and an hourly factor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0.08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α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0.7</m:t>
              </m:r>
              <m:r>
                <m:rPr>
                  <m:sty m:val="p"/>
                </m:rPr>
                <m:t>,</m:t>
              </m:r>
              <m:r>
                <m:t>1.3</m:t>
              </m:r>
              <m:r>
                <m:rPr>
                  <m:sty m:val="p"/>
                </m:rPr>
                <m:t>]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h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0.9</m:t>
              </m:r>
              <m:r>
                <m:rPr>
                  <m:sty m:val="p"/>
                </m:rPr>
                <m:t>,</m:t>
              </m:r>
              <m:r>
                <m:t>1.1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The synthetic series before re-normalization: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t</m:t>
              </m:r>
            </m:sub>
            <m:sup>
              <m:r>
                <m:t>s</m:t>
              </m:r>
              <m:r>
                <m:t>y</m:t>
              </m:r>
              <m:r>
                <m:t>n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t</m:t>
              </m:r>
            </m:sub>
            <m:sup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Finally, as we did in the previous step, we re-scale the series to preserve the target annual energy: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L</m:t>
              </m:r>
            </m:e>
            <m:sub>
              <m:r>
                <m:t>t</m:t>
              </m:r>
            </m:sub>
            <m:sup>
              <m:r>
                <m:t>s</m:t>
              </m:r>
              <m:r>
                <m:t>y</m:t>
              </m:r>
              <m:r>
                <m:t>n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Sup>
                    <m:e>
                      <m:r>
                        <m:t>L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s</m:t>
                      </m:r>
                      <m:r>
                        <m:t>y</m:t>
                      </m:r>
                      <m:r>
                        <m:t>n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single-office profile has a mean load of 6.73  and a peak load of 11.92 .</w:t>
      </w:r>
    </w:p>
    <w:bookmarkEnd w:id="9"/>
    <w:bookmarkStart w:id="10" w:name="solar-photovoltaic-system"/>
    <w:p>
      <w:pPr>
        <w:pStyle w:val="Heading4"/>
      </w:pPr>
      <w:r>
        <w:t xml:space="preserve">Solar Photovoltaic System</w:t>
      </w:r>
    </w:p>
    <w:p>
      <w:pPr>
        <w:pStyle w:val="FirstParagraph"/>
      </w:pPr>
      <w:r>
        <w:t xml:space="preserve">The solar PV system is modeled by the following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p</m:t>
              </m:r>
              <m:r>
                <m:t>a</m:t>
              </m:r>
              <m:r>
                <m:t>n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p</m:t>
              </m:r>
              <m:r>
                <m:t>a</m:t>
              </m:r>
              <m:r>
                <m:t>n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p</m:t>
            </m:r>
            <m:r>
              <m:t>a</m:t>
            </m:r>
            <m:r>
              <m:t>n</m:t>
            </m:r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= solar panel area (m²)</w:t>
      </w:r>
    </w:p>
    <w:p>
      <w:pPr>
        <w:numPr>
          <w:ilvl w:val="0"/>
          <w:numId w:val="1001"/>
        </w:numPr>
      </w:pPr>
      <m:oMath>
        <m:sSub>
          <m:e>
            <m:r>
              <m:t>η</m:t>
            </m:r>
          </m:e>
          <m:sub>
            <m:r>
              <m:t>p</m:t>
            </m:r>
            <m:r>
              <m:t>a</m:t>
            </m:r>
            <m:r>
              <m:t>n</m:t>
            </m:r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= panel efficiency</w:t>
      </w:r>
    </w:p>
    <w:p>
      <w:pPr>
        <w:numPr>
          <w:ilvl w:val="0"/>
          <w:numId w:val="1001"/>
        </w:numPr>
      </w:pP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solar irradiance at hour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(W/m²)</w:t>
      </w:r>
    </w:p>
    <w:bookmarkEnd w:id="10"/>
    <w:bookmarkStart w:id="11" w:name="building-battery-storage"/>
    <w:p>
      <w:pPr>
        <w:pStyle w:val="Heading4"/>
      </w:pPr>
      <w:r>
        <w:t xml:space="preserve">Building Battery Storage</w:t>
      </w:r>
    </w:p>
    <w:p>
      <w:pPr>
        <w:pStyle w:val="FirstParagraph"/>
      </w:pPr>
      <w:r>
        <w:t xml:space="preserve">The building’s battery is modeled as follows:</w:t>
      </w:r>
    </w:p>
    <w:p>
      <w:pPr>
        <w:pStyle w:val="BodyText"/>
      </w:pPr>
      <w:r>
        <w:t xml:space="preserve">$$\begin{equation}
    P_{dis,t} = \min\!\left( P_{max}, \; (\soc_{t-1} - \soc_{min}) \cdot \eta \right)
    \label{eq:battery_discharge_power}
    \end{equation}$$</w:t>
      </w:r>
    </w:p>
    <w:p>
      <w:pPr>
        <w:pStyle w:val="FirstParagraph"/>
      </w:pPr>
      <w:r>
        <w:t xml:space="preserve">$$\begin{equation}
    P_{ch,t} = \min\!\left( P_{max}, \; C - \soc_{t-1} \right)
    \label{eq:battery_charge_power}
    \end{equation}$$</w:t>
      </w:r>
    </w:p>
    <w:p>
      <w:pPr>
        <w:pStyle w:val="FirstParagraph"/>
      </w:pPr>
      <w:r>
        <w:t xml:space="preserve">$$\begin{equation}
    \soc_t = \soc_{t-1} + \min\!\left( P_{ch,t}, \; E_{excess}(t) \right)
    \label{eq:soc_charge}
    \end{equation}$$</w:t>
      </w:r>
    </w:p>
    <w:p>
      <w:pPr>
        <w:pStyle w:val="FirstParagraph"/>
      </w:pPr>
      <w:r>
        <w:t xml:space="preserve">$$\begin{equation}
    \soc_t = \soc_{t-1} - \min\!\left( \frac{P_{dis,t}}{\eta}, \; \frac{E_{missing}(t)}{\eta} \right)
    \label{eq:soc_discharge}
    \end{equation}$$</w:t>
      </w:r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maximum charge/discharge power []</w:t>
      </w:r>
    </w:p>
    <w:p>
      <w:pPr>
        <w:numPr>
          <w:ilvl w:val="0"/>
          <w:numId w:val="1002"/>
        </w:numPr>
      </w:pPr>
      <m:oMath>
        <m:r>
          <m:t>C</m:t>
        </m:r>
      </m:oMath>
      <w:r>
        <w:t xml:space="preserve"> </w:t>
      </w:r>
      <w:r>
        <w:t xml:space="preserve">= battery capacity []</w:t>
      </w:r>
    </w:p>
    <w:p>
      <w:pPr>
        <w:numPr>
          <w:ilvl w:val="0"/>
          <w:numId w:val="1002"/>
        </w:numPr>
      </w:pPr>
      <w:r>
        <w:t xml:space="preserve">$\soc_{min}$</w:t>
      </w:r>
      <w:r>
        <w:t xml:space="preserve"> </w:t>
      </w:r>
      <w:r>
        <w:t xml:space="preserve">= minimum allowable state of charge</w:t>
      </w:r>
    </w:p>
    <w:p>
      <w:pPr>
        <w:numPr>
          <w:ilvl w:val="0"/>
          <w:numId w:val="1002"/>
        </w:numPr>
      </w:pPr>
      <m:oMath>
        <m:r>
          <m:t>η</m:t>
        </m:r>
      </m:oMath>
      <w:r>
        <w:t xml:space="preserve"> </w:t>
      </w:r>
      <w:r>
        <w:t xml:space="preserve">= round-trip efficiency</w:t>
      </w:r>
    </w:p>
    <w:p>
      <w:pPr>
        <w:numPr>
          <w:ilvl w:val="0"/>
          <w:numId w:val="1002"/>
        </w:numPr>
      </w:pPr>
      <m:oMath>
        <m:sSub>
          <m:e>
            <m:r>
              <m:t>E</m:t>
            </m:r>
          </m:e>
          <m:sub>
            <m:r>
              <m:t>e</m:t>
            </m:r>
            <m:r>
              <m:t>x</m:t>
            </m:r>
            <m:r>
              <m:t>c</m:t>
            </m:r>
            <m:r>
              <m:t>e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= surplus solar energy</w:t>
      </w:r>
    </w:p>
    <w:p>
      <w:pPr>
        <w:numPr>
          <w:ilvl w:val="0"/>
          <w:numId w:val="1002"/>
        </w:numPr>
      </w:pPr>
      <m:oMath>
        <m:sSub>
          <m:e>
            <m:r>
              <m:t>E</m:t>
            </m:r>
          </m:e>
          <m:sub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= energy deficit</w:t>
      </w:r>
    </w:p>
    <w:p>
      <w:pPr>
        <w:pStyle w:val="FirstParagraph"/>
      </w:pPr>
      <w:r>
        <w:t xml:space="preserve">Constraints:</w:t>
      </w:r>
    </w:p>
    <w:p>
      <w:pPr>
        <w:pStyle w:val="BodyText"/>
      </w:pPr>
      <w:r>
        <w:t xml:space="preserve">$$\begin{align}
    \soc_{min} &amp;\leq \soc_t \leq C \\
    0 &amp;\leq P_{ch,t} \leq P_{max} \\
    0 &amp;\leq P_{dis,t} \leq P_{max}
    \end{align}$$</w:t>
      </w:r>
    </w:p>
    <w:bookmarkEnd w:id="11"/>
    <w:bookmarkStart w:id="12" w:name="net-energy-demand"/>
    <w:p>
      <w:pPr>
        <w:pStyle w:val="Heading4"/>
      </w:pPr>
      <w:r>
        <w:t xml:space="preserve">Net Energy Demand</w:t>
      </w:r>
    </w:p>
    <w:p>
      <w:pPr>
        <w:pStyle w:val="FirstParagraph"/>
      </w:pPr>
      <w:r>
        <w:t xml:space="preserve">The building’s net energy demand (positive = needs grid, negative = surplus):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  <m:sup>
              <m:r>
                <m:t>b</m:t>
              </m:r>
              <m:r>
                <m:t>u</m:t>
              </m:r>
              <m:r>
                <m:t>i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t>E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2"/>
    <w:bookmarkEnd w:id="13"/>
    <w:bookmarkStart w:id="17" w:name="subsec:ev_model"/>
    <w:p>
      <w:pPr>
        <w:pStyle w:val="Heading3"/>
      </w:pPr>
      <w:r>
        <w:t xml:space="preserve">Electric Vehicle Fleet Model</w:t>
      </w:r>
    </w:p>
    <w:bookmarkStart w:id="14" w:name="individual-ev-characteristics"/>
    <w:p>
      <w:pPr>
        <w:pStyle w:val="Heading4"/>
      </w:pPr>
      <w:r>
        <w:t xml:space="preserve">Individual EV Characteristics</w:t>
      </w:r>
    </w:p>
    <w:p>
      <w:pPr>
        <w:pStyle w:val="FirstParagraph"/>
      </w:pPr>
      <w:r>
        <w:t xml:space="preserve">Each EV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the fleet has the following information:</w:t>
      </w:r>
    </w:p>
    <w:p>
      <w:pPr>
        <w:numPr>
          <w:ilvl w:val="0"/>
          <w:numId w:val="1003"/>
        </w:numPr>
      </w:pPr>
      <w:r>
        <w:t xml:space="preserve">Battery capacity:</w:t>
      </w:r>
      <w:r>
        <w:t xml:space="preserve"> </w:t>
      </w:r>
      <m:oMath>
        <m:sSubSup>
          <m:e>
            <m:r>
              <m:t>B</m:t>
            </m:r>
          </m:e>
          <m:sub>
            <m:r>
              <m:t>c</m:t>
            </m:r>
            <m:r>
              <m:t>a</m:t>
            </m:r>
            <m:r>
              <m:t>p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[]</w:t>
      </w:r>
    </w:p>
    <w:p>
      <w:pPr>
        <w:numPr>
          <w:ilvl w:val="0"/>
          <w:numId w:val="1003"/>
        </w:numPr>
      </w:pPr>
      <w:r>
        <w:t xml:space="preserve">State of charge:</w:t>
      </w:r>
      <w:r>
        <w:t xml:space="preserve"> </w:t>
      </w:r>
      <w:r>
        <w:t xml:space="preserve">$\soc^i(t)$</w:t>
      </w:r>
      <w:r>
        <w:t xml:space="preserve"> </w:t>
      </w:r>
      <w:r>
        <w:t xml:space="preserve">[dimensionless, 0–1]</w:t>
      </w:r>
    </w:p>
    <w:p>
      <w:pPr>
        <w:numPr>
          <w:ilvl w:val="0"/>
          <w:numId w:val="1003"/>
        </w:numPr>
      </w:pPr>
      <w:r>
        <w:t xml:space="preserve">Maximum charge rate: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,</m:t>
            </m:r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[]</w:t>
      </w:r>
    </w:p>
    <w:p>
      <w:pPr>
        <w:numPr>
          <w:ilvl w:val="0"/>
          <w:numId w:val="1003"/>
        </w:numPr>
      </w:pPr>
      <w:r>
        <w:t xml:space="preserve">Maximum discharge rate: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i</m:t>
            </m:r>
            <m:r>
              <m:t>s</m:t>
            </m:r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[] (for V2G)</w:t>
      </w:r>
    </w:p>
    <w:p>
      <w:pPr>
        <w:numPr>
          <w:ilvl w:val="0"/>
          <w:numId w:val="1003"/>
        </w:numPr>
      </w:pPr>
      <w:r>
        <w:t xml:space="preserve">Arrival time:</w:t>
      </w:r>
      <w:r>
        <w:t xml:space="preserve"> </w:t>
      </w:r>
      <m:oMath>
        <m:sSubSup>
          <m:e>
            <m:r>
              <m:t>t</m:t>
            </m:r>
          </m:e>
          <m:sub>
            <m:r>
              <m:t>a</m:t>
            </m:r>
            <m:r>
              <m:t>r</m:t>
            </m:r>
            <m:r>
              <m:t>r</m:t>
            </m:r>
            <m:r>
              <m:t>i</m:t>
            </m:r>
            <m:r>
              <m:t>v</m:t>
            </m:r>
            <m:r>
              <m:t>a</m:t>
            </m:r>
            <m:r>
              <m:t>l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[hour]</w:t>
      </w:r>
    </w:p>
    <w:p>
      <w:pPr>
        <w:numPr>
          <w:ilvl w:val="0"/>
          <w:numId w:val="1003"/>
        </w:numPr>
      </w:pPr>
      <w:r>
        <w:t xml:space="preserve">Departure time:</w:t>
      </w:r>
      <w:r>
        <w:t xml:space="preserve"> </w:t>
      </w:r>
      <m:oMath>
        <m:sSubSup>
          <m:e>
            <m:r>
              <m:t>t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[hour]</w:t>
      </w:r>
    </w:p>
    <w:p>
      <w:pPr>
        <w:numPr>
          <w:ilvl w:val="0"/>
          <w:numId w:val="1003"/>
        </w:numPr>
      </w:pPr>
      <w:r>
        <w:t xml:space="preserve">Desired SoC:</w:t>
      </w:r>
      <w:r>
        <w:t xml:space="preserve"> </w:t>
      </w:r>
      <w:r>
        <w:t xml:space="preserve">$\soc_{desired}^{i}$</w:t>
      </w:r>
      <w:r>
        <w:t xml:space="preserve"> </w:t>
      </w:r>
      <w:r>
        <w:t xml:space="preserve">[dimensionless]</w:t>
      </w:r>
    </w:p>
    <w:bookmarkEnd w:id="14"/>
    <w:bookmarkStart w:id="15" w:name="ev-battery-dynamics"/>
    <w:p>
      <w:pPr>
        <w:pStyle w:val="Heading4"/>
      </w:pPr>
      <w:r>
        <w:t xml:space="preserve">EV Battery Dynamics</w:t>
      </w:r>
    </w:p>
    <w:p>
      <w:pPr>
        <w:pStyle w:val="FirstParagraph"/>
      </w:pPr>
      <w:r>
        <w:t xml:space="preserve">The state of charge evolves for EV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following the equation:</w:t>
      </w:r>
    </w:p>
    <w:p>
      <w:pPr>
        <w:pStyle w:val="BodyText"/>
      </w:pPr>
      <w:r>
        <w:t xml:space="preserve">$$\begin{equation}
    \soc^i(t+1) = \soc^i(t) + \frac{\eta_{charge} \cdot E_{charge}^i(t) - E_{discharge}^i(t)/\eta_{discharge}}{B_{cap}^{i}}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c</m:t>
            </m:r>
            <m:r>
              <m:t>h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</m:sub>
        </m:sSub>
      </m:oMath>
      <w:r>
        <w:t xml:space="preserve"> </w:t>
      </w:r>
      <w:r>
        <w:t xml:space="preserve">are charging and discharging efficiencies (typically 0.95).</w:t>
      </w:r>
    </w:p>
    <w:bookmarkEnd w:id="15"/>
    <w:bookmarkStart w:id="16" w:name="constraints"/>
    <w:p>
      <w:pPr>
        <w:pStyle w:val="Heading4"/>
      </w:pPr>
      <w:r>
        <w:t xml:space="preserve">Constraints</w:t>
      </w:r>
    </w:p>
    <w:p>
      <w:pPr>
        <w:pStyle w:val="FirstParagraph"/>
      </w:pPr>
      <w:r>
        <w:t xml:space="preserve">Each EV must satisfy:</w:t>
      </w:r>
    </w:p>
    <w:p>
      <w:pPr>
        <w:pStyle w:val="BodyText"/>
      </w:pPr>
      <w:r>
        <w:t xml:space="preserve">$$\begin{align}
    \soc_{min} &amp;\leq \soc^i(t) \leq 1.0 \quad \forall t \label{eq:soc_bounds} \\
    \soc^i(t_{target}^i) &amp;\geq \soc_{desired}^i \label{eq:target_constraint} \\
    E_{charge}^i(t) &amp;= 0 \quad \text{if } t &lt; t_{arrival}^i \text{ or } t \geq t_{target}^i \label{eq:availability}
    \end{align}$$</w:t>
      </w:r>
    </w:p>
    <w:p>
      <w:pPr>
        <w:pStyle w:val="FirstParagraph"/>
      </w:pPr>
      <w:r>
        <w:t xml:space="preserve">Constraint</w:t>
      </w:r>
      <w:r>
        <w:t xml:space="preserve"> </w:t>
      </w:r>
      <w:hyperlink w:anchor="eq:target_constraint">
        <w:r>
          <w:rPr>
            <w:rStyle w:val="Hyperlink"/>
          </w:rPr>
          <w:t xml:space="preserve">[eq:target_constraint]</w:t>
        </w:r>
      </w:hyperlink>
      <w:r>
        <w:t xml:space="preserve"> </w:t>
      </w:r>
      <w:r>
        <w:t xml:space="preserve">ensures that each EV reaches its desired charge level before departure.</w:t>
      </w:r>
    </w:p>
    <w:bookmarkEnd w:id="16"/>
    <w:bookmarkEnd w:id="17"/>
    <w:bookmarkStart w:id="20" w:name="subsec:grid_model"/>
    <w:p>
      <w:pPr>
        <w:pStyle w:val="Heading3"/>
      </w:pPr>
      <w:r>
        <w:t xml:space="preserve">Grid Model</w:t>
      </w:r>
    </w:p>
    <w:bookmarkStart w:id="18" w:name="dynamic-pricing"/>
    <w:p>
      <w:pPr>
        <w:pStyle w:val="Heading4"/>
      </w:pPr>
      <w:r>
        <w:t xml:space="preserve">Dynamic Pricing</w:t>
      </w:r>
    </w:p>
    <w:p>
      <w:pPr>
        <w:pStyle w:val="FirstParagraph"/>
      </w:pPr>
      <w:r>
        <w:t xml:space="preserve">For the simulations, we use dynamic pricing with a different price for each hour:</w:t>
      </w:r>
    </w:p>
    <w:p>
      <w:pPr>
        <w:pStyle w:val="BodyText"/>
      </w:pPr>
      <w:r>
        <w:t xml:space="preserve">$$\begin{equation}
    \pi_{buy}(t) = \text{price\_profile}[t \bmod 24] \quad [\text{€/\kwh}].
    \end{equation}$$</w:t>
      </w:r>
    </w:p>
    <w:p>
      <w:pPr>
        <w:pStyle w:val="FirstParagraph"/>
      </w:pPr>
      <w:r>
        <w:t xml:space="preserve">For V2G scenarios, the selling prices are 80% of the buying prices:</w:t>
      </w:r>
    </w:p>
    <w:p>
      <w:pPr>
        <w:pStyle w:val="BodyText"/>
      </w:pPr>
      <w:r>
        <w:t xml:space="preserve">$$\begin{equation}
    \pi_{sell}(t) = \text{sell\_price\_profile}[t \bmod 24] \quad [\text{€/\kwh}].
    \end{equation}$$</w:t>
      </w:r>
    </w:p>
    <w:p>
      <w:pPr>
        <w:pStyle w:val="FirstParagraph"/>
      </w:pPr>
      <w:r>
        <w:t xml:space="preserve">Typically,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π</m:t>
            </m:r>
          </m:e>
          <m:sub>
            <m:r>
              <m:t>b</m:t>
            </m:r>
            <m:r>
              <m:t>u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(80-90% of purchase price).</w:t>
      </w:r>
    </w:p>
    <w:bookmarkEnd w:id="18"/>
    <w:bookmarkStart w:id="19" w:name="grid-capacity-constraint"/>
    <w:p>
      <w:pPr>
        <w:pStyle w:val="Heading4"/>
      </w:pPr>
      <w:r>
        <w:t xml:space="preserve">Grid Capacity Constraint</w:t>
      </w:r>
    </w:p>
    <w:p>
      <w:pPr>
        <w:pStyle w:val="FirstParagraph"/>
      </w:pPr>
      <w:r>
        <w:t xml:space="preserve">The grid provides a certain capacity that can be used by the building for charging: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  <m:sup>
              <m:r>
                <m:t>b</m:t>
              </m:r>
              <m:r>
                <m:t>u</m:t>
              </m:r>
              <m:r>
                <m:t>i</m:t>
              </m:r>
              <m:r>
                <m:t>l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V</m:t>
                  </m:r>
                </m:sub>
              </m:sSub>
            </m:sup>
            <m:e>
              <m:sSubSup>
                <m:e>
                  <m:r>
                    <m:t>E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</m:sub>
                <m:sup>
                  <m:r>
                    <m:t>i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hourly grid capacity limit.</w:t>
      </w:r>
    </w:p>
    <w:bookmarkEnd w:id="19"/>
    <w:bookmarkEnd w:id="20"/>
    <w:bookmarkEnd w:id="21"/>
    <w:bookmarkStart w:id="24" w:name="sec:optimization_problem"/>
    <w:p>
      <w:pPr>
        <w:pStyle w:val="Heading2"/>
      </w:pPr>
      <w:r>
        <w:t xml:space="preserve">Optimization Problem Formulation</w:t>
      </w:r>
    </w:p>
    <w:bookmarkStart w:id="22" w:name="objective-function"/>
    <w:p>
      <w:pPr>
        <w:pStyle w:val="Heading3"/>
      </w:pPr>
      <w:r>
        <w:t xml:space="preserve">Objective Function</w:t>
      </w:r>
    </w:p>
    <w:p>
      <w:pPr>
        <w:pStyle w:val="FirstParagraph"/>
      </w:pPr>
      <w:r>
        <w:t xml:space="preserve">The goal is to minimize the total electricity cost: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b</m:t>
                      </m:r>
                      <m:r>
                        <m:t>u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s</m:t>
                      </m:r>
                      <m:r>
                        <m:t>e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V</m:t>
                      </m:r>
                      <m:r>
                        <m:t>2</m:t>
                      </m:r>
                      <m:r>
                        <m:t>G</m:t>
                      </m:r>
                    </m:sub>
                    <m:sup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4"/>
        </w:numPr>
      </w:pPr>
      <m:oMath>
        <m:sSubSup>
          <m:e>
            <m:r>
              <m:t>E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  <m:sup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total energy purchased from grid at hour</w:t>
      </w:r>
      <w:r>
        <w:t xml:space="preserve"> </w:t>
      </w:r>
      <m:oMath>
        <m:r>
          <m:t>t</m:t>
        </m:r>
      </m:oMath>
    </w:p>
    <w:p>
      <w:pPr>
        <w:numPr>
          <w:ilvl w:val="0"/>
          <w:numId w:val="1004"/>
        </w:numPr>
      </w:pPr>
      <m:oMath>
        <m:sSubSup>
          <m:e>
            <m:r>
              <m:t>E</m:t>
            </m:r>
          </m:e>
          <m:sub>
            <m:r>
              <m:t>V</m:t>
            </m:r>
            <m:r>
              <m:t>2</m:t>
            </m:r>
            <m:r>
              <m:t>G</m:t>
            </m:r>
          </m:sub>
          <m:sup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total energy sold back to grid (V2G only)</w:t>
      </w:r>
    </w:p>
    <w:p>
      <w:pPr>
        <w:numPr>
          <w:ilvl w:val="0"/>
          <w:numId w:val="1004"/>
        </w:numPr>
      </w:pPr>
      <m:oMath>
        <m:r>
          <m:t>T</m:t>
        </m:r>
      </m:oMath>
      <w:r>
        <w:t xml:space="preserve"> </w:t>
      </w:r>
      <w:r>
        <w:t xml:space="preserve">= simulation duration (24 hours)</w:t>
      </w:r>
    </w:p>
    <w:bookmarkEnd w:id="22"/>
    <w:bookmarkStart w:id="23" w:name="energy-balance"/>
    <w:p>
      <w:pPr>
        <w:pStyle w:val="Heading3"/>
      </w:pPr>
      <w:r>
        <w:t xml:space="preserve">Energy Balance</w:t>
      </w:r>
    </w:p>
    <w:p>
      <w:pPr>
        <w:pStyle w:val="FirstParagraph"/>
      </w:pPr>
      <w:r>
        <w:t xml:space="preserve">For each hour</w:t>
      </w:r>
      <w:r>
        <w:t xml:space="preserve"> </w:t>
      </w:r>
      <m:oMath>
        <m:r>
          <m:t>t</m:t>
        </m:r>
      </m:oMath>
      <w:r>
        <w:t xml:space="preserve">, the energy equation must be satisfied: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V</m:t>
                  </m:r>
                </m:sub>
              </m:sSub>
            </m:sup>
            <m:e>
              <m:sSubSup>
                <m:e>
                  <m:r>
                    <m:t>E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</m:sub>
                <m:sup>
                  <m:r>
                    <m:t>i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t>E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</m:sub>
            <m:sup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V</m:t>
                  </m:r>
                </m:sub>
              </m:sSub>
            </m:sup>
            <m:e>
              <m:sSubSup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c</m:t>
                  </m:r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</m:sub>
                <m:sup>
                  <m:r>
                    <m:t>i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23"/>
    <w:bookmarkEnd w:id="24"/>
    <w:bookmarkStart w:id="27" w:name="sec:level0_model"/>
    <w:p>
      <w:pPr>
        <w:pStyle w:val="Heading2"/>
      </w:pPr>
      <w:r>
        <w:t xml:space="preserve">Level 0: Baseline (Uncontrolled Charging)</w:t>
      </w:r>
    </w:p>
    <w:bookmarkStart w:id="25" w:name="algorithm-description"/>
    <w:p>
      <w:pPr>
        <w:pStyle w:val="Heading3"/>
      </w:pPr>
      <w:r>
        <w:t xml:space="preserve">Algorithm Description</w:t>
      </w:r>
    </w:p>
    <w:p>
      <w:pPr>
        <w:pStyle w:val="FirstParagraph"/>
      </w:pPr>
      <w:r>
        <w:t xml:space="preserve">The simple algorithm prioritizes the remaining solar energy and respects grid capacity; each car charges at the maximum rate upon arrival until its desired state of charge is reached:</w:t>
      </w:r>
    </w:p>
    <w:p>
      <w:pPr>
        <w:pStyle w:val="BodyText"/>
      </w:pPr>
      <w:r>
        <w:t xml:space="preserve">Calculate building surplus: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u</m:t>
            </m:r>
            <m:r>
              <m:t>r</m:t>
            </m:r>
            <m:r>
              <m:t>p</m:t>
            </m:r>
            <m:r>
              <m:t>l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Calculate available grid capacity: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a</m:t>
            </m:r>
            <m:r>
              <m:t>i</m:t>
            </m:r>
            <m:r>
              <m:t>l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←</m:t>
        </m:r>
        <m:sSub>
          <m:e>
            <m:r>
              <m:t>E</m:t>
            </m:r>
          </m:e>
          <m:sub>
            <m:r>
              <m:t>s</m:t>
            </m:r>
            <m:r>
              <m:t>u</m:t>
            </m:r>
            <m:r>
              <m:t>r</m:t>
            </m:r>
            <m:r>
              <m:t>p</m:t>
            </m:r>
            <m:r>
              <m:t>l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$E_{needed}^i = \min(P_{max,charge}^{i}, (\soc_{desired}^i - \soc^i(t)) \cdot B_{cap}^{i})$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m</m:t>
            </m:r>
            <m:r>
              <m:rPr>
                <m:sty m:val="p"/>
              </m:rPr>
              <m:t>_</m:t>
            </m:r>
            <m:r>
              <m:t>s</m:t>
            </m:r>
            <m:r>
              <m:t>u</m:t>
            </m:r>
            <m:r>
              <m:t>r</m:t>
            </m:r>
            <m:r>
              <m:t>p</m:t>
            </m:r>
            <m:r>
              <m:t>l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Sup>
          <m:e>
            <m:r>
              <m:t>E</m:t>
            </m:r>
          </m:e>
          <m:sub>
            <m:r>
              <m:t>n</m:t>
            </m:r>
            <m:r>
              <m:t>e</m:t>
            </m:r>
            <m:r>
              <m:t>e</m:t>
            </m:r>
            <m:r>
              <m:t>d</m:t>
            </m:r>
            <m:r>
              <m:t>e</m:t>
            </m:r>
            <m:r>
              <m:t>d</m:t>
            </m:r>
          </m:sub>
          <m:sup>
            <m:r>
              <m:t>i</m:t>
            </m:r>
          </m:sup>
        </m:sSubSup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m</m:t>
            </m:r>
            <m:r>
              <m:rPr>
                <m:sty m:val="p"/>
              </m:rPr>
              <m:t>_</m:t>
            </m:r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sSubSup>
          <m:e>
            <m:r>
              <m:t>E</m:t>
            </m:r>
          </m:e>
          <m:sub>
            <m:r>
              <m:t>n</m:t>
            </m:r>
            <m:r>
              <m:t>e</m:t>
            </m:r>
            <m:r>
              <m:t>e</m:t>
            </m:r>
            <m:r>
              <m:t>d</m:t>
            </m:r>
            <m:r>
              <m:t>e</m:t>
            </m:r>
            <m:r>
              <m:t>d</m:t>
            </m:r>
          </m:sub>
          <m:sup>
            <m:r>
              <m:t>i</m:t>
            </m:r>
          </m:sup>
        </m:sSubSup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m</m:t>
            </m:r>
            <m:r>
              <m:rPr>
                <m:sty m:val="p"/>
              </m:rPr>
              <m:t>_</m:t>
            </m:r>
            <m:r>
              <m:t>s</m:t>
            </m:r>
            <m:r>
              <m:t>u</m:t>
            </m:r>
            <m:r>
              <m:t>r</m:t>
            </m:r>
            <m:r>
              <m:t>p</m:t>
            </m:r>
            <m:r>
              <m:t>l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a</m:t>
            </m:r>
            <m:r>
              <m:t>i</m:t>
            </m:r>
            <m:r>
              <m:t>l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m</m:t>
            </m:r>
            <m:r>
              <m:rPr>
                <m:sty m:val="p"/>
              </m:rPr>
              <m:t>_</m:t>
            </m:r>
            <m:r>
              <m:t>s</m:t>
            </m:r>
            <m:r>
              <m:t>u</m:t>
            </m:r>
            <m:r>
              <m:t>r</m:t>
            </m:r>
            <m:r>
              <m:t>p</m:t>
            </m:r>
            <m:r>
              <m:t>l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m</m:t>
            </m:r>
            <m:r>
              <m:rPr>
                <m:sty m:val="p"/>
              </m:rPr>
              <m:t>_</m:t>
            </m:r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t xml:space="preserve">Charge EV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Update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  <m:r>
              <m:t>e</m:t>
            </m:r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a</m:t>
            </m:r>
            <m:r>
              <m:t>i</m:t>
            </m:r>
            <m:r>
              <m:t>l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mathematical-formulation"/>
    <w:p>
      <w:pPr>
        <w:pStyle w:val="Heading3"/>
      </w:pPr>
      <w:r>
        <w:t xml:space="preserve">Mathematical Formulation</w:t>
      </w:r>
    </w:p>
    <w:p>
      <w:pPr>
        <w:pStyle w:val="FirstParagraph"/>
      </w:pPr>
      <w:r>
        <w:t xml:space="preserve">Energy for EV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hour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w:r>
        <w:t xml:space="preserve">$$\begin{equation}
    E_{charge}^i(t) = \min\left( P_{max,charge}^{i}, \, (\soc_{desired}^i - \soc^i(t)) \cdot B_{cap}^{i}, \, E_{available}(t) \right)
    \end{equation}$$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v</m:t>
            </m:r>
            <m:r>
              <m:t>a</m:t>
            </m:r>
            <m:r>
              <m:t>i</m:t>
            </m:r>
            <m:r>
              <m:t>l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both the building’s surplus energy and the remaining grid capacity.</w:t>
      </w:r>
    </w:p>
    <w:bookmarkEnd w:id="26"/>
    <w:bookmarkEnd w:id="27"/>
    <w:bookmarkStart w:id="34" w:name="sec:level2_models"/>
    <w:p>
      <w:pPr>
        <w:pStyle w:val="Heading2"/>
      </w:pPr>
      <w:r>
        <w:t xml:space="preserve">Level 2: Intelligent Optimization Algorithms</w:t>
      </w:r>
    </w:p>
    <w:bookmarkStart w:id="33" w:name="subsec:rl_model"/>
    <w:p>
      <w:pPr>
        <w:pStyle w:val="Heading3"/>
      </w:pPr>
      <w:r>
        <w:t xml:space="preserve">Reinforcement Learning (Q-Learning)</w:t>
      </w:r>
    </w:p>
    <w:bookmarkStart w:id="28" w:name="state-space"/>
    <w:p>
      <w:pPr>
        <w:pStyle w:val="Heading4"/>
      </w:pPr>
      <w:r>
        <w:t xml:space="preserve">State Space</w:t>
      </w:r>
    </w:p>
    <w:p>
      <w:pPr>
        <w:pStyle w:val="FirstParagraph"/>
      </w:pPr>
      <w:r>
        <w:t xml:space="preserve">The state for EV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hour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represented by the following vector:</w:t>
      </w:r>
    </w:p>
    <w:p>
      <w:pPr>
        <w:pStyle w:val="BodyText"/>
      </w:pPr>
      <w:r>
        <w:t xml:space="preserve">$$\begin{equation}
    s^i(t) = (\text{EV\_id}, \, \soc_{bin}^i(t), \, t, \, \text{grid\_availability}),
    \end{equation}$$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$\soc_{bin}^i(t)$</w:t>
      </w:r>
      <w:r>
        <w:t xml:space="preserve"> </w:t>
      </w:r>
      <w:r>
        <w:t xml:space="preserve">is the discretized SoC (bins of 0.1).</w:t>
      </w:r>
    </w:p>
    <w:bookmarkEnd w:id="28"/>
    <w:bookmarkStart w:id="29" w:name="action-space"/>
    <w:p>
      <w:pPr>
        <w:pStyle w:val="Heading4"/>
      </w:pPr>
      <w:r>
        <w:t xml:space="preserve">Action Space</w:t>
      </w:r>
    </w:p>
    <w:p>
      <w:pPr>
        <w:pStyle w:val="FirstParagraph"/>
      </w:pPr>
      <w:r>
        <w:t xml:space="preserve">For charge-only systems: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charge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standby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V2G-enabled systems: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A</m:t>
              </m:r>
            </m:e>
            <m:sub>
              <m:r>
                <m:t>V</m:t>
              </m:r>
              <m:r>
                <m:t>2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charge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discharge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standby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29"/>
    <w:bookmarkStart w:id="30" w:name="reward-function"/>
    <w:p>
      <w:pPr>
        <w:pStyle w:val="Heading4"/>
      </w:pPr>
      <w:r>
        <w:t xml:space="preserve">Reward Function</w:t>
      </w:r>
    </w:p>
    <w:p>
      <w:pPr>
        <w:pStyle w:val="FirstParagraph"/>
      </w:pPr>
      <w:r>
        <w:t xml:space="preserve">The reward function is as follows:</w:t>
      </w:r>
    </w:p>
    <w:p>
      <w:pPr>
        <w:pStyle w:val="BodyText"/>
      </w:pPr>
      <w:r>
        <w:t xml:space="preserve">$$\begin{align}
    R(s,a,s') = &amp;\, -\alpha_1 \cdot E_{grid}^i(t) \cdot \pi_{buy}(t) \quad \text{(minimize grid cost)} \nonumber \\
                &amp;\, +\alpha_2 \cdot E_{solar}^i(t) \quad \text{(maximize solar usage)} \nonumber \\
                &amp;\, +\alpha_3 \cdot \mathbb{1}[\soc^i(t_{target}^i) \geq \soc_{desired}^i] \quad \text{(target achievement)} \nonumber \\
                &amp;\, -\alpha_4 \cdot \max(0, \soc_{desired}^i - \soc^i(t_{target}^i)) \quad \text{(penalty for shortfall)} \nonumber \\
                &amp;\, -\alpha_5 \cdot \mathbb{1}[\soc^i(t) &lt; \soc_{min}] \quad \text{(constraint violation)}
    \end{align}$$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are weights.</w:t>
      </w:r>
    </w:p>
    <w:bookmarkEnd w:id="30"/>
    <w:bookmarkStart w:id="31" w:name="q-learning-update-rule"/>
    <w:p>
      <w:pPr>
        <w:pStyle w:val="Heading4"/>
      </w:pPr>
      <w:r>
        <w:t xml:space="preserve">Q-Learning Update Rule</w:t>
      </w:r>
    </w:p>
    <w:p>
      <w:pPr>
        <w:pStyle w:val="FirstParagraph"/>
      </w:pPr>
      <w:r>
        <w:t xml:space="preserve">The Q-value is updated using the temporal difference method: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γ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lim>
              </m:limLow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5"/>
        </w:numPr>
      </w:pPr>
      <m:oMath>
        <m:r>
          <m:t>α</m:t>
        </m:r>
      </m:oMath>
      <w:r>
        <w:t xml:space="preserve"> </w:t>
      </w:r>
      <w:r>
        <w:t xml:space="preserve">= learning rate (0.1-0.15)</w:t>
      </w:r>
    </w:p>
    <w:p>
      <w:pPr>
        <w:numPr>
          <w:ilvl w:val="0"/>
          <w:numId w:val="1005"/>
        </w:numPr>
      </w:pPr>
      <m:oMath>
        <m:r>
          <m:t>γ</m:t>
        </m:r>
      </m:oMath>
      <w:r>
        <w:t xml:space="preserve"> </w:t>
      </w:r>
      <w:r>
        <w:t xml:space="preserve">= discount factor (0.95-1.0)</w:t>
      </w:r>
    </w:p>
    <w:p>
      <w:pPr>
        <w:numPr>
          <w:ilvl w:val="0"/>
          <w:numId w:val="1005"/>
        </w:numPr>
      </w:pP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= next state after taking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state</w:t>
      </w:r>
      <w:r>
        <w:t xml:space="preserve"> </w:t>
      </w:r>
      <m:oMath>
        <m:r>
          <m:t>s</m:t>
        </m:r>
      </m:oMath>
    </w:p>
    <w:bookmarkEnd w:id="31"/>
    <w:bookmarkStart w:id="32" w:name="policy-execution"/>
    <w:p>
      <w:pPr>
        <w:pStyle w:val="Heading4"/>
      </w:pPr>
      <w:r>
        <w:t xml:space="preserve">Policy Execution</w:t>
      </w:r>
    </w:p>
    <w:p>
      <w:pPr>
        <w:pStyle w:val="FirstParagraph"/>
      </w:pPr>
      <w:r>
        <w:t xml:space="preserve">After training, the policy selects actions greedily: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</m:lim>
          </m:limLow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bookmarkEnd w:id="33"/>
    <w:bookmarkEnd w:id="34"/>
    <w:bookmarkStart w:id="39" w:name="sec:level3_model"/>
    <w:p>
      <w:pPr>
        <w:pStyle w:val="Heading2"/>
      </w:pPr>
      <w:r>
        <w:t xml:space="preserve">Level 2: Vehicle-to-Grid (V2G)</w:t>
      </w:r>
    </w:p>
    <w:bookmarkStart w:id="35" w:name="bidirectional-energy-flow"/>
    <w:p>
      <w:pPr>
        <w:pStyle w:val="Heading3"/>
      </w:pPr>
      <w:r>
        <w:t xml:space="preserve">Bidirectional Energy Flow</w:t>
      </w:r>
    </w:p>
    <w:p>
      <w:pPr>
        <w:pStyle w:val="FirstParagraph"/>
      </w:pPr>
      <w:r>
        <w:t xml:space="preserve">V2G expands the optimization to include discharge decisions: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5"/>
    <w:bookmarkStart w:id="36" w:name="v2g-constraints"/>
    <w:p>
      <w:pPr>
        <w:pStyle w:val="Heading3"/>
      </w:pPr>
      <w:r>
        <w:t xml:space="preserve">V2G Constraints</w:t>
      </w:r>
    </w:p>
    <w:p>
      <w:pPr>
        <w:pStyle w:val="FirstParagraph"/>
      </w:pPr>
      <w:r>
        <w:t xml:space="preserve">Additional constraints for V2G are as follows:</w:t>
      </w:r>
    </w:p>
    <w:p>
      <w:pPr>
        <w:pStyle w:val="BodyText"/>
      </w:pPr>
      <w:r>
        <w:t xml:space="preserve">$$\begin{align}
    E_{discharge}^i(t) &amp;\leq (\soc^i(t) - \soc_{desired}^i) \cdot B_{cap}^{i} \quad \text{(preserve target SoC)} \\
    E_{charge}^i(t) \cdot E_{discharge}^i(t) &amp;= 0 \quad \text{(no simultaneous charge/discharge)}.
    \end{align}$$</w:t>
      </w:r>
    </w:p>
    <w:bookmarkEnd w:id="36"/>
    <w:bookmarkStart w:id="37" w:name="revenue-calculation"/>
    <w:p>
      <w:pPr>
        <w:pStyle w:val="Heading3"/>
      </w:pPr>
      <w:r>
        <w:t xml:space="preserve">Revenue Calculation</w:t>
      </w:r>
    </w:p>
    <w:p>
      <w:pPr>
        <w:pStyle w:val="FirstParagraph"/>
      </w:pPr>
      <w:r>
        <w:t xml:space="preserve">Total benefit with V2G: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Benefit</m:t>
              </m:r>
            </m:e>
            <m:sub>
              <m:r>
                <m:t>V</m:t>
              </m:r>
              <m:r>
                <m:t>2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b</m:t>
                      </m:r>
                      <m:r>
                        <m:t>u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s</m:t>
                      </m:r>
                      <m:r>
                        <m:t>e</m:t>
                      </m:r>
                      <m:r>
                        <m:t>l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E</m:t>
                          </m:r>
                          <m:r>
                            <m:t>V</m:t>
                          </m:r>
                        </m:sub>
                      </m:sSub>
                    </m:sup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d</m:t>
                          </m:r>
                          <m:r>
                            <m:t>i</m:t>
                          </m:r>
                          <m:r>
                            <m:t>s</m:t>
                          </m:r>
                          <m:r>
                            <m:t>c</m:t>
                          </m:r>
                          <m:r>
                            <m:t>h</m:t>
                          </m:r>
                          <m:r>
                            <m:t>a</m:t>
                          </m:r>
                          <m:r>
                            <m:t>r</m:t>
                          </m:r>
                          <m:r>
                            <m:t>g</m:t>
                          </m:r>
                          <m:r>
                            <m:t>e</m:t>
                          </m:r>
                        </m:sub>
                        <m:sup>
                          <m:r>
                            <m:t>i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Positive benefit indicates revenue or cost saving.</w:t>
      </w:r>
    </w:p>
    <w:bookmarkEnd w:id="37"/>
    <w:bookmarkStart w:id="38" w:name="v2g-integration-with-algorithms"/>
    <w:p>
      <w:pPr>
        <w:pStyle w:val="Heading3"/>
      </w:pPr>
      <w:r>
        <w:t xml:space="preserve">V2G Integration with Algorithms</w:t>
      </w:r>
    </w:p>
    <w:p>
      <w:pPr>
        <w:pStyle w:val="FirstParagraph"/>
      </w:pPr>
      <w:r>
        <w:t xml:space="preserve">The Q-Learning algorithm is extended to handle V2G by adding the action of discharging and by adding the selling reward to the reward function; additionally, discharge constraints are included.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2026-03-31T12:50:15Z</dcterms:created>
  <dcterms:modified xsi:type="dcterms:W3CDTF">2026-03-31T12:50:15Z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