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B0D9B" w:rsidRPr="00BB0D9B" w:rsidRDefault="00BB0D9B" w:rsidP="00BB0D9B">
      <w:pPr>
        <w:pStyle w:val="Subtitle"/>
        <w:widowControl/>
        <w:spacing w:after="120"/>
        <w:rPr>
          <w:b/>
          <w:sz w:val="42"/>
          <w:szCs w:val="42"/>
        </w:rPr>
      </w:pPr>
      <w:r w:rsidRPr="00BB0D9B">
        <w:rPr>
          <w:b/>
          <w:i w:val="0"/>
          <w:sz w:val="36"/>
          <w:szCs w:val="36"/>
        </w:rPr>
        <w:t>Use Case 3 - Modeling invasive species distribution</w:t>
      </w:r>
    </w:p>
    <w:p w:rsidR="00BB0D9B" w:rsidRDefault="00BB0D9B" w:rsidP="00BB0D9B">
      <w:pPr>
        <w:spacing w:line="288" w:lineRule="auto"/>
        <w:rPr>
          <w:sz w:val="20"/>
          <w:szCs w:val="20"/>
        </w:rPr>
      </w:pPr>
      <w:r w:rsidRPr="00BB0D9B">
        <w:rPr>
          <w:sz w:val="20"/>
          <w:szCs w:val="20"/>
        </w:rPr>
        <w:t xml:space="preserve">Use Case 3 is a practice use case for the data </w:t>
      </w:r>
      <w:proofErr w:type="spellStart"/>
      <w:r w:rsidRPr="00BB0D9B">
        <w:rPr>
          <w:sz w:val="20"/>
          <w:szCs w:val="20"/>
        </w:rPr>
        <w:t>proecessing</w:t>
      </w:r>
      <w:proofErr w:type="spellEnd"/>
      <w:r w:rsidRPr="00BB0D9B">
        <w:rPr>
          <w:sz w:val="20"/>
          <w:szCs w:val="20"/>
        </w:rPr>
        <w:t xml:space="preserve"> and ecological niche modelling modules. </w:t>
      </w:r>
    </w:p>
    <w:p w:rsidR="00BB0D9B" w:rsidRDefault="00BB0D9B" w:rsidP="00BB0D9B">
      <w:pPr>
        <w:spacing w:line="288" w:lineRule="auto"/>
        <w:rPr>
          <w:sz w:val="20"/>
          <w:szCs w:val="20"/>
        </w:rPr>
      </w:pPr>
    </w:p>
    <w:p w:rsidR="00B06CA6" w:rsidRDefault="005A16C8" w:rsidP="00BB0D9B">
      <w:pPr>
        <w:spacing w:line="288" w:lineRule="auto"/>
        <w:rPr>
          <w:sz w:val="18"/>
          <w:szCs w:val="18"/>
        </w:rPr>
      </w:pPr>
      <w:r>
        <w:rPr>
          <w:sz w:val="20"/>
          <w:szCs w:val="20"/>
        </w:rPr>
        <w:t xml:space="preserve">Please note that this use case is fictitious and built for instructional purposes using data downloaded from </w:t>
      </w:r>
      <w:hyperlink r:id="rId7">
        <w:r>
          <w:rPr>
            <w:color w:val="0000FF"/>
            <w:sz w:val="20"/>
            <w:szCs w:val="20"/>
            <w:u w:val="single"/>
          </w:rPr>
          <w:t>www.gbif.org</w:t>
        </w:r>
      </w:hyperlink>
      <w:r>
        <w:rPr>
          <w:sz w:val="20"/>
          <w:szCs w:val="20"/>
        </w:rPr>
        <w:t>.  Any reference to countries and structures/</w:t>
      </w:r>
      <w:proofErr w:type="spellStart"/>
      <w:r>
        <w:rPr>
          <w:sz w:val="20"/>
          <w:szCs w:val="20"/>
        </w:rPr>
        <w:t>organisations</w:t>
      </w:r>
      <w:proofErr w:type="spellEnd"/>
      <w:r>
        <w:rPr>
          <w:sz w:val="20"/>
          <w:szCs w:val="20"/>
        </w:rPr>
        <w:t xml:space="preserve">, real or otherwise, within those countries are used merely to facilitate the use of the data and do not reflect the reality within those countries.  </w:t>
      </w:r>
    </w:p>
    <w:p w:rsidR="00B06CA6" w:rsidRDefault="00EB554F">
      <w:pPr>
        <w:spacing w:after="0"/>
        <w:jc w:val="center"/>
        <w:rPr>
          <w:sz w:val="18"/>
          <w:szCs w:val="18"/>
        </w:rPr>
      </w:pPr>
      <w:r>
        <w:pict w14:anchorId="5E76E260">
          <v:rect id="_x0000_i1025" style="width:0;height:1.5pt" o:hralign="center" o:hrstd="t" o:hr="t" fillcolor="#a0a0a0" stroked="f"/>
        </w:pict>
      </w:r>
    </w:p>
    <w:p w:rsidR="00B06CA6" w:rsidRDefault="00B06CA6">
      <w:pPr>
        <w:spacing w:after="0"/>
        <w:jc w:val="center"/>
        <w:rPr>
          <w:sz w:val="18"/>
          <w:szCs w:val="18"/>
        </w:rPr>
      </w:pPr>
    </w:p>
    <w:p w:rsidR="00B06CA6" w:rsidRDefault="005A16C8">
      <w:pPr>
        <w:pStyle w:val="Heading2"/>
        <w:spacing w:before="200" w:after="120" w:line="288" w:lineRule="auto"/>
        <w:rPr>
          <w:rFonts w:ascii="Arial" w:eastAsia="Arial" w:hAnsi="Arial" w:cs="Arial"/>
          <w:sz w:val="26"/>
          <w:szCs w:val="26"/>
        </w:rPr>
      </w:pPr>
      <w:bookmarkStart w:id="0" w:name="_5dbsod97k1dk" w:colFirst="0" w:colLast="0"/>
      <w:bookmarkEnd w:id="0"/>
      <w:r>
        <w:rPr>
          <w:rFonts w:ascii="Arial" w:eastAsia="Arial" w:hAnsi="Arial" w:cs="Arial"/>
          <w:sz w:val="26"/>
          <w:szCs w:val="26"/>
        </w:rPr>
        <w:t>Description of the use case</w:t>
      </w:r>
    </w:p>
    <w:p w:rsidR="00DB04DB" w:rsidRDefault="00DB04DB">
      <w:pPr>
        <w:spacing w:after="0"/>
        <w:rPr>
          <w:noProof/>
          <w:lang w:val="en-GB"/>
        </w:rPr>
      </w:pPr>
    </w:p>
    <w:p w:rsidR="00DB04DB" w:rsidRDefault="00DB04DB">
      <w:pPr>
        <w:spacing w:after="0"/>
        <w:rPr>
          <w:noProof/>
          <w:lang w:val="en-GB"/>
        </w:rPr>
      </w:pPr>
    </w:p>
    <w:p w:rsidR="00B06CA6" w:rsidRPr="00DB04DB" w:rsidRDefault="00DB04DB">
      <w:pPr>
        <w:spacing w:after="0"/>
      </w:pPr>
      <w:r>
        <w:rPr>
          <w:noProof/>
          <w:lang w:val="en-GB"/>
        </w:rPr>
        <w:drawing>
          <wp:anchor distT="0" distB="0" distL="114300" distR="114300" simplePos="0" relativeHeight="251660288" behindDoc="0" locked="0" layoutInCell="1" allowOverlap="1">
            <wp:simplePos x="0" y="0"/>
            <wp:positionH relativeFrom="column">
              <wp:posOffset>1905</wp:posOffset>
            </wp:positionH>
            <wp:positionV relativeFrom="paragraph">
              <wp:posOffset>-1270</wp:posOffset>
            </wp:positionV>
            <wp:extent cx="2164773" cy="161925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nnisetum.jpg"/>
                    <pic:cNvPicPr/>
                  </pic:nvPicPr>
                  <pic:blipFill>
                    <a:blip r:embed="rId8">
                      <a:extLst>
                        <a:ext uri="{28A0092B-C50C-407E-A947-70E740481C1C}">
                          <a14:useLocalDpi xmlns:a14="http://schemas.microsoft.com/office/drawing/2010/main" val="0"/>
                        </a:ext>
                      </a:extLst>
                    </a:blip>
                    <a:stretch>
                      <a:fillRect/>
                    </a:stretch>
                  </pic:blipFill>
                  <pic:spPr>
                    <a:xfrm>
                      <a:off x="0" y="0"/>
                      <a:ext cx="2164773" cy="1619250"/>
                    </a:xfrm>
                    <a:prstGeom prst="rect">
                      <a:avLst/>
                    </a:prstGeom>
                  </pic:spPr>
                </pic:pic>
              </a:graphicData>
            </a:graphic>
            <wp14:sizeRelH relativeFrom="page">
              <wp14:pctWidth>0</wp14:pctWidth>
            </wp14:sizeRelH>
            <wp14:sizeRelV relativeFrom="page">
              <wp14:pctHeight>0</wp14:pctHeight>
            </wp14:sizeRelV>
          </wp:anchor>
        </w:drawing>
      </w:r>
      <w:r w:rsidR="005A16C8">
        <w:t>Mexico is a mega-diverse country with high numbers of species and high levels of endemis</w:t>
      </w:r>
      <w:r>
        <w:t xml:space="preserve">m across all taxonomic groups. </w:t>
      </w:r>
      <w:r w:rsidR="005A16C8">
        <w:rPr>
          <w:color w:val="222222"/>
          <w:highlight w:val="white"/>
        </w:rPr>
        <w:t xml:space="preserve">One </w:t>
      </w:r>
      <w:r w:rsidR="005A16C8">
        <w:t>of</w:t>
      </w:r>
      <w:r>
        <w:rPr>
          <w:color w:val="222222"/>
          <w:highlight w:val="white"/>
        </w:rPr>
        <w:t xml:space="preserve"> the</w:t>
      </w:r>
      <w:r w:rsidR="005A16C8">
        <w:rPr>
          <w:color w:val="222222"/>
          <w:highlight w:val="white"/>
        </w:rPr>
        <w:t xml:space="preserve"> threats in the region is from </w:t>
      </w:r>
      <w:r>
        <w:rPr>
          <w:color w:val="222222"/>
          <w:highlight w:val="white"/>
        </w:rPr>
        <w:t xml:space="preserve">invasive species and in particular </w:t>
      </w:r>
      <w:r w:rsidR="005A16C8">
        <w:rPr>
          <w:color w:val="222222"/>
          <w:highlight w:val="white"/>
        </w:rPr>
        <w:t xml:space="preserve">the introduction of the African grass species, </w:t>
      </w:r>
      <w:proofErr w:type="spellStart"/>
      <w:r w:rsidR="005A16C8">
        <w:rPr>
          <w:i/>
          <w:color w:val="222222"/>
          <w:highlight w:val="white"/>
        </w:rPr>
        <w:t>Pennisetum</w:t>
      </w:r>
      <w:proofErr w:type="spellEnd"/>
      <w:r w:rsidR="005A16C8">
        <w:rPr>
          <w:i/>
          <w:color w:val="222222"/>
          <w:highlight w:val="white"/>
        </w:rPr>
        <w:t xml:space="preserve"> </w:t>
      </w:r>
      <w:proofErr w:type="spellStart"/>
      <w:r w:rsidR="005A16C8">
        <w:rPr>
          <w:i/>
          <w:color w:val="222222"/>
          <w:highlight w:val="white"/>
        </w:rPr>
        <w:t>setaceum</w:t>
      </w:r>
      <w:proofErr w:type="spellEnd"/>
      <w:r w:rsidR="005A16C8">
        <w:rPr>
          <w:color w:val="222222"/>
          <w:highlight w:val="white"/>
        </w:rPr>
        <w:t xml:space="preserve"> (</w:t>
      </w:r>
      <w:proofErr w:type="spellStart"/>
      <w:r w:rsidR="005A16C8">
        <w:rPr>
          <w:color w:val="222222"/>
          <w:highlight w:val="white"/>
        </w:rPr>
        <w:t>Forssk</w:t>
      </w:r>
      <w:proofErr w:type="spellEnd"/>
      <w:r w:rsidR="005A16C8">
        <w:rPr>
          <w:color w:val="222222"/>
          <w:highlight w:val="white"/>
        </w:rPr>
        <w:t xml:space="preserve">.) </w:t>
      </w:r>
      <w:proofErr w:type="spellStart"/>
      <w:r w:rsidR="005A16C8">
        <w:rPr>
          <w:color w:val="222222"/>
          <w:highlight w:val="white"/>
        </w:rPr>
        <w:t>Chiov</w:t>
      </w:r>
      <w:proofErr w:type="spellEnd"/>
      <w:r w:rsidR="005A16C8">
        <w:rPr>
          <w:color w:val="222222"/>
          <w:highlight w:val="white"/>
        </w:rPr>
        <w:t xml:space="preserve">.  It has become invasive in parts of its introduced range in the United States of America. The species is native to Tanzania, Kenya, Eritrea, Ethiopia and Yemen.  The species is popular as a horticultural species in Mexico, and local populations often encourage it since it </w:t>
      </w:r>
      <w:proofErr w:type="gramStart"/>
      <w:r w:rsidR="005A16C8">
        <w:rPr>
          <w:color w:val="222222"/>
          <w:highlight w:val="white"/>
        </w:rPr>
        <w:t>can be used</w:t>
      </w:r>
      <w:proofErr w:type="gramEnd"/>
      <w:r w:rsidR="005A16C8">
        <w:rPr>
          <w:color w:val="222222"/>
          <w:highlight w:val="white"/>
        </w:rPr>
        <w:t xml:space="preserve"> as fodder, to make fences, as thatch, and is made into soup or stew for human consumption. In Mexico, it has </w:t>
      </w:r>
      <w:r w:rsidR="00910C20">
        <w:rPr>
          <w:color w:val="222222"/>
          <w:highlight w:val="white"/>
        </w:rPr>
        <w:t>naturalized</w:t>
      </w:r>
      <w:r w:rsidR="005A16C8">
        <w:rPr>
          <w:color w:val="222222"/>
          <w:highlight w:val="white"/>
        </w:rPr>
        <w:t xml:space="preserve"> and is rapidly expanding its range.  The species spreads in the tropical dry forest understory and aggregates in clearings often becoming the dominant species replacing native species.  </w:t>
      </w:r>
    </w:p>
    <w:p w:rsidR="00B06CA6" w:rsidRDefault="005A16C8">
      <w:pPr>
        <w:spacing w:after="0"/>
      </w:pPr>
      <w:r>
        <w:t xml:space="preserve">A key part of developing adequate management plans for those areas </w:t>
      </w:r>
      <w:proofErr w:type="gramStart"/>
      <w:r>
        <w:t>is understanding</w:t>
      </w:r>
      <w:proofErr w:type="gramEnd"/>
      <w:r>
        <w:t xml:space="preserve"> the relative impact of threats to those areas, and the government is particularly keen to understand the relative impact of invasive species.   </w:t>
      </w:r>
    </w:p>
    <w:p w:rsidR="0020442A" w:rsidRPr="0020442A" w:rsidRDefault="0020442A" w:rsidP="0020442A">
      <w:pPr>
        <w:rPr>
          <w:rFonts w:ascii="inherit" w:eastAsia="Times New Roman" w:hAnsi="inherit" w:cs="Times New Roman"/>
          <w:color w:val="333333"/>
          <w:sz w:val="18"/>
          <w:szCs w:val="18"/>
          <w:lang w:val="en-GB"/>
        </w:rPr>
      </w:pPr>
      <w:r w:rsidRPr="00DB04DB">
        <w:rPr>
          <w:rFonts w:ascii="inherit" w:eastAsia="Times New Roman" w:hAnsi="inherit" w:cs="Times New Roman"/>
          <w:color w:val="333333"/>
          <w:sz w:val="18"/>
          <w:szCs w:val="18"/>
          <w:bdr w:val="none" w:sz="0" w:space="0" w:color="auto" w:frame="1"/>
          <w:lang w:val="en-GB"/>
        </w:rPr>
        <w:br/>
      </w:r>
      <w:bookmarkStart w:id="1" w:name="_GoBack"/>
      <w:proofErr w:type="spellStart"/>
      <w:r w:rsidRPr="0020442A">
        <w:rPr>
          <w:rFonts w:ascii="inherit" w:eastAsia="Times New Roman" w:hAnsi="inherit" w:cs="Times New Roman"/>
          <w:i/>
          <w:color w:val="333333"/>
          <w:sz w:val="18"/>
          <w:szCs w:val="18"/>
          <w:bdr w:val="none" w:sz="0" w:space="0" w:color="auto" w:frame="1"/>
          <w:lang w:val="en-GB"/>
        </w:rPr>
        <w:t>Pennisetum</w:t>
      </w:r>
      <w:proofErr w:type="spellEnd"/>
      <w:r w:rsidRPr="0020442A">
        <w:rPr>
          <w:rFonts w:ascii="inherit" w:eastAsia="Times New Roman" w:hAnsi="inherit" w:cs="Times New Roman"/>
          <w:i/>
          <w:color w:val="333333"/>
          <w:sz w:val="18"/>
          <w:szCs w:val="18"/>
          <w:bdr w:val="none" w:sz="0" w:space="0" w:color="auto" w:frame="1"/>
          <w:lang w:val="en-GB"/>
        </w:rPr>
        <w:t xml:space="preserve"> </w:t>
      </w:r>
      <w:proofErr w:type="spellStart"/>
      <w:r w:rsidRPr="0020442A">
        <w:rPr>
          <w:rFonts w:ascii="inherit" w:eastAsia="Times New Roman" w:hAnsi="inherit" w:cs="Times New Roman"/>
          <w:i/>
          <w:color w:val="333333"/>
          <w:sz w:val="18"/>
          <w:szCs w:val="18"/>
          <w:bdr w:val="none" w:sz="0" w:space="0" w:color="auto" w:frame="1"/>
          <w:lang w:val="en-GB"/>
        </w:rPr>
        <w:t>setaceum</w:t>
      </w:r>
      <w:proofErr w:type="spellEnd"/>
      <w:r>
        <w:rPr>
          <w:rFonts w:ascii="inherit" w:eastAsia="Times New Roman" w:hAnsi="inherit" w:cs="Times New Roman"/>
          <w:color w:val="333333"/>
          <w:sz w:val="18"/>
          <w:szCs w:val="18"/>
          <w:bdr w:val="none" w:sz="0" w:space="0" w:color="auto" w:frame="1"/>
          <w:lang w:val="en-GB"/>
        </w:rPr>
        <w:t xml:space="preserve"> by </w:t>
      </w:r>
      <w:r w:rsidRPr="00DB04DB">
        <w:rPr>
          <w:rFonts w:ascii="inherit" w:eastAsia="Times New Roman" w:hAnsi="inherit" w:cs="Times New Roman"/>
          <w:color w:val="333333"/>
          <w:sz w:val="18"/>
          <w:szCs w:val="18"/>
          <w:bdr w:val="none" w:sz="0" w:space="0" w:color="auto" w:frame="1"/>
          <w:lang w:val="en-GB"/>
        </w:rPr>
        <w:t xml:space="preserve">Jael </w:t>
      </w:r>
      <w:proofErr w:type="spellStart"/>
      <w:r w:rsidRPr="00DB04DB">
        <w:rPr>
          <w:rFonts w:ascii="inherit" w:eastAsia="Times New Roman" w:hAnsi="inherit" w:cs="Times New Roman"/>
          <w:color w:val="333333"/>
          <w:sz w:val="18"/>
          <w:szCs w:val="18"/>
          <w:bdr w:val="none" w:sz="0" w:space="0" w:color="auto" w:frame="1"/>
          <w:lang w:val="en-GB"/>
        </w:rPr>
        <w:t>Palhas</w:t>
      </w:r>
      <w:proofErr w:type="spellEnd"/>
      <w:r w:rsidRPr="00DB04DB">
        <w:rPr>
          <w:rFonts w:ascii="Roboto" w:hAnsi="Roboto"/>
          <w:color w:val="758082"/>
          <w:sz w:val="19"/>
          <w:szCs w:val="19"/>
          <w:shd w:val="clear" w:color="auto" w:fill="FFFFFF"/>
        </w:rPr>
        <w:t xml:space="preserve"> </w:t>
      </w:r>
      <w:r>
        <w:rPr>
          <w:rFonts w:ascii="Roboto" w:hAnsi="Roboto"/>
          <w:color w:val="758082"/>
          <w:sz w:val="19"/>
          <w:szCs w:val="19"/>
          <w:shd w:val="clear" w:color="auto" w:fill="FFFFFF"/>
        </w:rPr>
        <w:t>via</w:t>
      </w:r>
      <w:r>
        <w:rPr>
          <w:rFonts w:ascii="inherit" w:eastAsia="Times New Roman" w:hAnsi="inherit" w:cs="Times New Roman"/>
          <w:color w:val="333333"/>
          <w:sz w:val="18"/>
          <w:szCs w:val="18"/>
          <w:lang w:val="en-GB"/>
        </w:rPr>
        <w:t xml:space="preserve"> </w:t>
      </w:r>
      <w:hyperlink r:id="rId9" w:history="1">
        <w:r w:rsidRPr="0020442A">
          <w:rPr>
            <w:rStyle w:val="Hyperlink"/>
            <w:rFonts w:ascii="inherit" w:eastAsia="Times New Roman" w:hAnsi="inherit" w:cs="Times New Roman"/>
            <w:sz w:val="18"/>
            <w:szCs w:val="18"/>
            <w:lang w:val="en-GB"/>
          </w:rPr>
          <w:t>vBioDiversity4All</w:t>
        </w:r>
      </w:hyperlink>
      <w:r>
        <w:rPr>
          <w:rFonts w:ascii="inherit" w:eastAsia="Times New Roman" w:hAnsi="inherit" w:cs="Times New Roman"/>
          <w:color w:val="333333"/>
          <w:sz w:val="18"/>
          <w:szCs w:val="18"/>
          <w:lang w:val="en-GB"/>
        </w:rPr>
        <w:t xml:space="preserve"> , </w:t>
      </w:r>
      <w:r>
        <w:rPr>
          <w:rFonts w:ascii="Roboto" w:hAnsi="Roboto"/>
          <w:color w:val="758082"/>
          <w:sz w:val="19"/>
          <w:szCs w:val="19"/>
          <w:shd w:val="clear" w:color="auto" w:fill="FFFFFF"/>
        </w:rPr>
        <w:t>licensed under </w:t>
      </w:r>
      <w:hyperlink r:id="rId10" w:history="1">
        <w:r>
          <w:rPr>
            <w:rStyle w:val="Hyperlink"/>
            <w:rFonts w:ascii="Roboto" w:hAnsi="Roboto"/>
            <w:color w:val="4BA2CE"/>
            <w:sz w:val="19"/>
            <w:szCs w:val="19"/>
            <w:shd w:val="clear" w:color="auto" w:fill="FFFFFF"/>
          </w:rPr>
          <w:t>CC BY-NC 4.0</w:t>
        </w:r>
      </w:hyperlink>
      <w:bookmarkEnd w:id="1"/>
      <w:r>
        <w:rPr>
          <w:rFonts w:ascii="Roboto" w:hAnsi="Roboto"/>
          <w:color w:val="758082"/>
          <w:sz w:val="19"/>
          <w:szCs w:val="19"/>
          <w:shd w:val="clear" w:color="auto" w:fill="FFFFFF"/>
        </w:rPr>
        <w:t>.</w:t>
      </w:r>
    </w:p>
    <w:p w:rsidR="0020442A" w:rsidRPr="0020442A" w:rsidRDefault="0020442A">
      <w:pPr>
        <w:spacing w:after="0"/>
        <w:rPr>
          <w:lang w:val="en-GB"/>
        </w:rPr>
      </w:pPr>
    </w:p>
    <w:p w:rsidR="00B06CA6" w:rsidRDefault="00B06CA6">
      <w:pPr>
        <w:spacing w:after="0"/>
      </w:pPr>
    </w:p>
    <w:p w:rsidR="00B06CA6" w:rsidRDefault="00EB554F">
      <w:pPr>
        <w:spacing w:after="0"/>
      </w:pPr>
      <w:r>
        <w:lastRenderedPageBreak/>
        <w:pict>
          <v:rect id="_x0000_i1026" style="width:0;height:1.5pt" o:hralign="center" o:hrstd="t" o:hr="t" fillcolor="#a0a0a0" stroked="f"/>
        </w:pict>
      </w:r>
    </w:p>
    <w:p w:rsidR="00B06CA6" w:rsidRPr="00BB0D9B" w:rsidRDefault="005A16C8" w:rsidP="00BB0D9B">
      <w:pPr>
        <w:pStyle w:val="Heading2"/>
        <w:spacing w:after="0"/>
        <w:rPr>
          <w:rFonts w:ascii="Arial" w:eastAsia="Arial" w:hAnsi="Arial" w:cs="Arial"/>
        </w:rPr>
      </w:pPr>
      <w:bookmarkStart w:id="2" w:name="_t6m4bje7y8dz" w:colFirst="0" w:colLast="0"/>
      <w:bookmarkEnd w:id="2"/>
      <w:r>
        <w:rPr>
          <w:rFonts w:ascii="Arial" w:eastAsia="Arial" w:hAnsi="Arial" w:cs="Arial"/>
        </w:rPr>
        <w:t>Data Collection</w:t>
      </w:r>
    </w:p>
    <w:p w:rsidR="0020442A" w:rsidRDefault="0020442A" w:rsidP="0020442A">
      <w:pPr>
        <w:spacing w:after="0"/>
      </w:pPr>
    </w:p>
    <w:p w:rsidR="0020442A" w:rsidRPr="00BB0D9B" w:rsidRDefault="0020442A" w:rsidP="0020442A">
      <w:pPr>
        <w:spacing w:after="0"/>
      </w:pPr>
      <w:r>
        <w:t xml:space="preserve">You will use global datasets from </w:t>
      </w:r>
      <w:hyperlink r:id="rId11">
        <w:r>
          <w:rPr>
            <w:color w:val="0000FF"/>
            <w:u w:val="single"/>
          </w:rPr>
          <w:t>www.gbif.org</w:t>
        </w:r>
      </w:hyperlink>
      <w:r>
        <w:t xml:space="preserve"> for </w:t>
      </w:r>
      <w:proofErr w:type="spellStart"/>
      <w:r>
        <w:rPr>
          <w:i/>
          <w:color w:val="222222"/>
          <w:highlight w:val="white"/>
        </w:rPr>
        <w:t>Pennisetum</w:t>
      </w:r>
      <w:proofErr w:type="spellEnd"/>
      <w:r>
        <w:rPr>
          <w:i/>
          <w:color w:val="222222"/>
          <w:highlight w:val="white"/>
        </w:rPr>
        <w:t xml:space="preserve"> </w:t>
      </w:r>
      <w:proofErr w:type="spellStart"/>
      <w:r>
        <w:rPr>
          <w:i/>
          <w:color w:val="222222"/>
          <w:highlight w:val="white"/>
        </w:rPr>
        <w:t>setaceum</w:t>
      </w:r>
      <w:proofErr w:type="spellEnd"/>
      <w:r>
        <w:rPr>
          <w:i/>
          <w:color w:val="222222"/>
          <w:highlight w:val="white"/>
        </w:rPr>
        <w:t>.</w:t>
      </w:r>
      <w:r w:rsidRPr="0020442A">
        <w:rPr>
          <w:noProof/>
          <w:sz w:val="32"/>
          <w:szCs w:val="32"/>
          <w:lang w:val="en-GB"/>
        </w:rPr>
        <w:t xml:space="preserve"> </w:t>
      </w:r>
    </w:p>
    <w:tbl>
      <w:tblPr>
        <w:tblStyle w:val="a"/>
        <w:tblpPr w:leftFromText="180" w:rightFromText="180" w:vertAnchor="text" w:horzAnchor="page" w:tblpX="7306" w:tblpY="-130"/>
        <w:tblW w:w="8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62"/>
      </w:tblGrid>
      <w:tr w:rsidR="0020442A" w:rsidTr="0020442A">
        <w:trPr>
          <w:trHeight w:val="4120"/>
        </w:trPr>
        <w:tc>
          <w:tcPr>
            <w:tcW w:w="8062" w:type="dxa"/>
            <w:shd w:val="clear" w:color="auto" w:fill="auto"/>
            <w:tcMar>
              <w:top w:w="100" w:type="dxa"/>
              <w:left w:w="100" w:type="dxa"/>
              <w:bottom w:w="100" w:type="dxa"/>
              <w:right w:w="100" w:type="dxa"/>
            </w:tcMar>
          </w:tcPr>
          <w:p w:rsidR="0020442A" w:rsidRDefault="0020442A" w:rsidP="0020442A">
            <w:pPr>
              <w:pStyle w:val="Heading1"/>
              <w:widowControl/>
              <w:spacing w:before="200" w:line="288" w:lineRule="auto"/>
            </w:pPr>
            <w:r>
              <w:rPr>
                <w:noProof/>
                <w:sz w:val="32"/>
                <w:szCs w:val="32"/>
                <w:lang w:val="en-GB"/>
              </w:rPr>
              <w:drawing>
                <wp:anchor distT="0" distB="0" distL="114300" distR="114300" simplePos="0" relativeHeight="251662336" behindDoc="0" locked="0" layoutInCell="1" allowOverlap="1" wp14:anchorId="237E2227" wp14:editId="38F0F42E">
                  <wp:simplePos x="0" y="0"/>
                  <wp:positionH relativeFrom="column">
                    <wp:posOffset>58420</wp:posOffset>
                  </wp:positionH>
                  <wp:positionV relativeFrom="paragraph">
                    <wp:posOffset>305435</wp:posOffset>
                  </wp:positionV>
                  <wp:extent cx="4981575" cy="2222500"/>
                  <wp:effectExtent l="0" t="0" r="9525" b="6350"/>
                  <wp:wrapSquare wrapText="bothSides"/>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981575" cy="2222500"/>
                          </a:xfrm>
                          <a:prstGeom prst="rect">
                            <a:avLst/>
                          </a:prstGeom>
                          <a:ln/>
                        </pic:spPr>
                      </pic:pic>
                    </a:graphicData>
                  </a:graphic>
                  <wp14:sizeRelH relativeFrom="page">
                    <wp14:pctWidth>0</wp14:pctWidth>
                  </wp14:sizeRelH>
                  <wp14:sizeRelV relativeFrom="page">
                    <wp14:pctHeight>0</wp14:pctHeight>
                  </wp14:sizeRelV>
                </wp:anchor>
              </w:drawing>
            </w:r>
          </w:p>
        </w:tc>
      </w:tr>
      <w:tr w:rsidR="0020442A" w:rsidTr="0020442A">
        <w:trPr>
          <w:trHeight w:val="720"/>
        </w:trPr>
        <w:tc>
          <w:tcPr>
            <w:tcW w:w="8062" w:type="dxa"/>
            <w:shd w:val="clear" w:color="auto" w:fill="auto"/>
            <w:tcMar>
              <w:top w:w="100" w:type="dxa"/>
              <w:left w:w="100" w:type="dxa"/>
              <w:bottom w:w="100" w:type="dxa"/>
              <w:right w:w="100" w:type="dxa"/>
            </w:tcMar>
          </w:tcPr>
          <w:p w:rsidR="0020442A" w:rsidRDefault="0020442A" w:rsidP="0020442A">
            <w:pPr>
              <w:spacing w:line="288" w:lineRule="auto"/>
              <w:rPr>
                <w:b/>
                <w:sz w:val="28"/>
                <w:szCs w:val="28"/>
              </w:rPr>
            </w:pPr>
            <w:r>
              <w:rPr>
                <w:sz w:val="18"/>
                <w:szCs w:val="18"/>
              </w:rPr>
              <w:t xml:space="preserve">Figure 2. Distribution of available GBIF-mediated </w:t>
            </w:r>
            <w:proofErr w:type="gramStart"/>
            <w:r>
              <w:rPr>
                <w:sz w:val="18"/>
                <w:szCs w:val="18"/>
              </w:rPr>
              <w:t xml:space="preserve">georeferenced </w:t>
            </w:r>
            <w:proofErr w:type="spellStart"/>
            <w:r>
              <w:rPr>
                <w:i/>
                <w:color w:val="222222"/>
                <w:sz w:val="18"/>
                <w:szCs w:val="18"/>
                <w:highlight w:val="white"/>
              </w:rPr>
              <w:t>Pennisetum</w:t>
            </w:r>
            <w:proofErr w:type="spellEnd"/>
            <w:r>
              <w:rPr>
                <w:i/>
                <w:color w:val="222222"/>
                <w:sz w:val="18"/>
                <w:szCs w:val="18"/>
                <w:highlight w:val="white"/>
              </w:rPr>
              <w:t xml:space="preserve"> </w:t>
            </w:r>
            <w:proofErr w:type="spellStart"/>
            <w:r>
              <w:rPr>
                <w:i/>
                <w:color w:val="222222"/>
                <w:sz w:val="18"/>
                <w:szCs w:val="18"/>
                <w:highlight w:val="white"/>
              </w:rPr>
              <w:t>setaceum</w:t>
            </w:r>
            <w:proofErr w:type="spellEnd"/>
            <w:r>
              <w:rPr>
                <w:i/>
                <w:color w:val="222222"/>
                <w:sz w:val="18"/>
                <w:szCs w:val="18"/>
                <w:highlight w:val="white"/>
              </w:rPr>
              <w:t xml:space="preserve"> </w:t>
            </w:r>
            <w:r>
              <w:rPr>
                <w:sz w:val="18"/>
                <w:szCs w:val="18"/>
              </w:rPr>
              <w:t>occurrence data</w:t>
            </w:r>
            <w:proofErr w:type="gramEnd"/>
            <w:r>
              <w:rPr>
                <w:sz w:val="18"/>
                <w:szCs w:val="18"/>
              </w:rPr>
              <w:t>.</w:t>
            </w:r>
          </w:p>
        </w:tc>
      </w:tr>
    </w:tbl>
    <w:p w:rsidR="00B06CA6" w:rsidRDefault="00EB554F">
      <w:pPr>
        <w:spacing w:after="0"/>
        <w:rPr>
          <w:color w:val="222222"/>
          <w:highlight w:val="white"/>
        </w:rPr>
      </w:pPr>
      <w:r>
        <w:pict>
          <v:rect id="_x0000_i1027" style="width:0;height:1.5pt" o:hralign="center" o:hrstd="t" o:hr="t" fillcolor="#a0a0a0" stroked="f"/>
        </w:pict>
      </w:r>
    </w:p>
    <w:p w:rsidR="00BB0D9B" w:rsidRDefault="00BB0D9B" w:rsidP="00BB0D9B">
      <w:pPr>
        <w:spacing w:after="0"/>
      </w:pPr>
      <w:bookmarkStart w:id="3" w:name="_9dirjrf1s748" w:colFirst="0" w:colLast="0"/>
      <w:bookmarkEnd w:id="3"/>
    </w:p>
    <w:p w:rsidR="00BB0D9B" w:rsidRDefault="00BB0D9B" w:rsidP="00BB0D9B">
      <w:pPr>
        <w:spacing w:after="0"/>
      </w:pPr>
    </w:p>
    <w:p w:rsidR="00BB0D9B" w:rsidRDefault="00BB0D9B" w:rsidP="00BB0D9B">
      <w:pPr>
        <w:spacing w:after="0"/>
      </w:pPr>
    </w:p>
    <w:p w:rsidR="00BB0D9B" w:rsidRDefault="00BB0D9B" w:rsidP="00BB0D9B">
      <w:pPr>
        <w:spacing w:after="0"/>
      </w:pPr>
    </w:p>
    <w:p w:rsidR="00BB0D9B" w:rsidRDefault="00BB0D9B" w:rsidP="00BB0D9B">
      <w:pPr>
        <w:spacing w:after="0"/>
      </w:pPr>
    </w:p>
    <w:p w:rsidR="00BB0D9B" w:rsidRDefault="00BB0D9B" w:rsidP="00BB0D9B">
      <w:pPr>
        <w:spacing w:after="0"/>
      </w:pPr>
    </w:p>
    <w:p w:rsidR="00BB0D9B" w:rsidRDefault="00BB0D9B" w:rsidP="00BB0D9B">
      <w:pPr>
        <w:spacing w:after="0"/>
      </w:pPr>
    </w:p>
    <w:p w:rsidR="00BB0D9B" w:rsidRDefault="00BB0D9B" w:rsidP="00BB0D9B">
      <w:pPr>
        <w:spacing w:after="0"/>
      </w:pPr>
    </w:p>
    <w:p w:rsidR="00BB0D9B" w:rsidRDefault="00BB0D9B" w:rsidP="00BB0D9B">
      <w:pPr>
        <w:spacing w:after="0"/>
      </w:pPr>
    </w:p>
    <w:p w:rsidR="00BB0D9B" w:rsidRDefault="00BB0D9B" w:rsidP="00BB0D9B">
      <w:pPr>
        <w:spacing w:after="0"/>
      </w:pPr>
    </w:p>
    <w:p w:rsidR="00BB0D9B" w:rsidRDefault="00BB0D9B" w:rsidP="00BB0D9B">
      <w:pPr>
        <w:spacing w:after="0"/>
      </w:pPr>
    </w:p>
    <w:p w:rsidR="00BB0D9B" w:rsidRDefault="00BB0D9B" w:rsidP="00BB0D9B">
      <w:pPr>
        <w:spacing w:after="0"/>
      </w:pPr>
    </w:p>
    <w:p w:rsidR="00BB0D9B" w:rsidRDefault="00BB0D9B" w:rsidP="00BB0D9B">
      <w:pPr>
        <w:spacing w:after="0"/>
      </w:pPr>
    </w:p>
    <w:p w:rsidR="00BB0D9B" w:rsidRDefault="00BB0D9B" w:rsidP="00BB0D9B">
      <w:pPr>
        <w:spacing w:after="0"/>
      </w:pPr>
    </w:p>
    <w:p w:rsidR="00B06CA6" w:rsidRDefault="00EB554F">
      <w:pPr>
        <w:pStyle w:val="Heading1"/>
        <w:widowControl/>
        <w:spacing w:before="200" w:line="288" w:lineRule="auto"/>
      </w:pPr>
      <w:bookmarkStart w:id="4" w:name="_hxb1pukn65yd" w:colFirst="0" w:colLast="0"/>
      <w:bookmarkStart w:id="5" w:name="_l88s9ne8o9u" w:colFirst="0" w:colLast="0"/>
      <w:bookmarkEnd w:id="4"/>
      <w:bookmarkEnd w:id="5"/>
      <w:r>
        <w:pict>
          <v:rect id="_x0000_i1028" style="width:0;height:1.5pt" o:hralign="center" o:hrstd="t" o:hr="t" fillcolor="#a0a0a0" stroked="f"/>
        </w:pict>
      </w:r>
    </w:p>
    <w:p w:rsidR="00B06CA6" w:rsidRDefault="00B06CA6">
      <w:pPr>
        <w:spacing w:after="0"/>
        <w:rPr>
          <w:b/>
          <w:sz w:val="32"/>
          <w:szCs w:val="32"/>
        </w:rPr>
      </w:pPr>
      <w:bookmarkStart w:id="6" w:name="_1xgm2uuyef3a" w:colFirst="0" w:colLast="0"/>
      <w:bookmarkEnd w:id="6"/>
    </w:p>
    <w:p w:rsidR="00B06CA6" w:rsidRDefault="00EB554F">
      <w:pPr>
        <w:spacing w:after="0"/>
        <w:rPr>
          <w:b/>
          <w:sz w:val="32"/>
          <w:szCs w:val="32"/>
        </w:rPr>
      </w:pPr>
      <w:r>
        <w:pict>
          <v:rect id="_x0000_i1030" style="width:0;height:1.5pt" o:hralign="center" o:hrstd="t" o:hr="t" fillcolor="#a0a0a0" stroked="f"/>
        </w:pict>
      </w:r>
    </w:p>
    <w:p w:rsidR="00BB0D9B" w:rsidRPr="00F677EB" w:rsidRDefault="00BB0D9B" w:rsidP="00BB0D9B">
      <w:pPr>
        <w:pStyle w:val="Heading3"/>
        <w:shd w:val="clear" w:color="auto" w:fill="FFFFFF"/>
        <w:spacing w:before="360" w:after="240"/>
        <w:rPr>
          <w:i w:val="0"/>
          <w:color w:val="24292F"/>
          <w:sz w:val="22"/>
          <w:szCs w:val="22"/>
        </w:rPr>
      </w:pPr>
      <w:r w:rsidRPr="00F677EB">
        <w:rPr>
          <w:i w:val="0"/>
          <w:color w:val="24292F"/>
          <w:sz w:val="22"/>
          <w:szCs w:val="22"/>
        </w:rPr>
        <w:lastRenderedPageBreak/>
        <w:t>Exercise 1 - Data Processing</w:t>
      </w:r>
    </w:p>
    <w:p w:rsidR="00BB0D9B" w:rsidRDefault="00BB0D9B" w:rsidP="0020442A">
      <w:pPr>
        <w:spacing w:after="0"/>
      </w:pPr>
      <w:r w:rsidRPr="00F677EB">
        <w:t xml:space="preserve">You should </w:t>
      </w:r>
      <w:proofErr w:type="gramStart"/>
      <w:r w:rsidRPr="00F677EB">
        <w:t>download  datasets</w:t>
      </w:r>
      <w:proofErr w:type="gramEnd"/>
      <w:r w:rsidRPr="00F677EB">
        <w:t xml:space="preserve"> from </w:t>
      </w:r>
      <w:hyperlink r:id="rId13">
        <w:r w:rsidRPr="00F677EB">
          <w:rPr>
            <w:rStyle w:val="Hyperlink"/>
          </w:rPr>
          <w:t>www.gbif.org</w:t>
        </w:r>
      </w:hyperlink>
      <w:r w:rsidRPr="00F677EB">
        <w:t xml:space="preserve"> for </w:t>
      </w:r>
      <w:proofErr w:type="spellStart"/>
      <w:r>
        <w:rPr>
          <w:i/>
          <w:color w:val="222222"/>
          <w:highlight w:val="white"/>
        </w:rPr>
        <w:t>Pennisetum</w:t>
      </w:r>
      <w:proofErr w:type="spellEnd"/>
      <w:r>
        <w:rPr>
          <w:i/>
          <w:color w:val="222222"/>
          <w:highlight w:val="white"/>
        </w:rPr>
        <w:t xml:space="preserve"> </w:t>
      </w:r>
      <w:proofErr w:type="spellStart"/>
      <w:r>
        <w:rPr>
          <w:i/>
          <w:color w:val="222222"/>
          <w:highlight w:val="white"/>
        </w:rPr>
        <w:t>setaceum</w:t>
      </w:r>
      <w:proofErr w:type="spellEnd"/>
      <w:r>
        <w:rPr>
          <w:i/>
          <w:color w:val="222222"/>
          <w:highlight w:val="white"/>
        </w:rPr>
        <w:t>.</w:t>
      </w:r>
      <w:r>
        <w:t xml:space="preserve"> </w:t>
      </w:r>
      <w:r>
        <w:t xml:space="preserve">There is a </w:t>
      </w:r>
      <w:proofErr w:type="gramStart"/>
      <w:r>
        <w:t>step-by-step</w:t>
      </w:r>
      <w:proofErr w:type="gramEnd"/>
      <w:r>
        <w:t xml:space="preserve"> guide or R markdown document provided to you to guide you through this exercise</w:t>
      </w:r>
      <w:bookmarkStart w:id="7" w:name="_5wrv0xb89c60" w:colFirst="0" w:colLast="0"/>
      <w:bookmarkEnd w:id="7"/>
    </w:p>
    <w:p w:rsidR="00BB0D9B" w:rsidRDefault="00BB0D9B" w:rsidP="00BB0D9B">
      <w:pPr>
        <w:spacing w:line="240" w:lineRule="auto"/>
      </w:pPr>
      <w:bookmarkStart w:id="8" w:name="_ld94lhmpl5gp" w:colFirst="0" w:colLast="0"/>
      <w:bookmarkEnd w:id="8"/>
    </w:p>
    <w:tbl>
      <w:tblPr>
        <w:tblW w:w="15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0"/>
      </w:tblGrid>
      <w:tr w:rsidR="00BB0D9B" w:rsidTr="00A23F0D">
        <w:tc>
          <w:tcPr>
            <w:tcW w:w="1575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B0D9B" w:rsidRPr="00FA51C2" w:rsidRDefault="00BB0D9B" w:rsidP="00A23F0D">
            <w:pPr>
              <w:widowControl w:val="0"/>
              <w:spacing w:after="0" w:line="240" w:lineRule="auto"/>
              <w:rPr>
                <w:sz w:val="24"/>
                <w:szCs w:val="24"/>
                <w:lang w:val="en-GB"/>
              </w:rPr>
            </w:pPr>
            <w:r w:rsidRPr="00FA51C2">
              <w:rPr>
                <w:sz w:val="24"/>
                <w:szCs w:val="24"/>
                <w:lang w:val="en-GB"/>
              </w:rPr>
              <w:t xml:space="preserve">Q1. What are the </w:t>
            </w:r>
            <w:proofErr w:type="spellStart"/>
            <w:r w:rsidRPr="00FA51C2">
              <w:rPr>
                <w:sz w:val="24"/>
                <w:szCs w:val="24"/>
                <w:lang w:val="en-GB"/>
              </w:rPr>
              <w:t>taxonkeys</w:t>
            </w:r>
            <w:proofErr w:type="spellEnd"/>
            <w:r w:rsidRPr="00FA51C2">
              <w:rPr>
                <w:sz w:val="24"/>
                <w:szCs w:val="24"/>
                <w:lang w:val="en-GB"/>
              </w:rPr>
              <w:t xml:space="preserve"> for each of the species and what is the taxonomic status of each species?</w:t>
            </w:r>
          </w:p>
          <w:p w:rsidR="00BB0D9B" w:rsidRPr="00FA51C2" w:rsidRDefault="00BB0D9B" w:rsidP="00A23F0D">
            <w:pPr>
              <w:widowControl w:val="0"/>
              <w:spacing w:after="0" w:line="240" w:lineRule="auto"/>
              <w:rPr>
                <w:sz w:val="24"/>
                <w:szCs w:val="24"/>
                <w:lang w:val="en-GB"/>
              </w:rPr>
            </w:pPr>
          </w:p>
        </w:tc>
      </w:tr>
      <w:tr w:rsidR="00BB0D9B" w:rsidTr="00A23F0D">
        <w:tc>
          <w:tcPr>
            <w:tcW w:w="1575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rsidR="00BB0D9B" w:rsidRDefault="00BB0D9B" w:rsidP="00A23F0D">
            <w:pPr>
              <w:widowControl w:val="0"/>
              <w:spacing w:after="0" w:line="240" w:lineRule="auto"/>
              <w:rPr>
                <w:sz w:val="24"/>
                <w:szCs w:val="24"/>
              </w:rPr>
            </w:pPr>
          </w:p>
          <w:p w:rsidR="00BB0D9B" w:rsidRDefault="00BB0D9B" w:rsidP="00A23F0D">
            <w:pPr>
              <w:widowControl w:val="0"/>
              <w:spacing w:after="0" w:line="240" w:lineRule="auto"/>
              <w:rPr>
                <w:sz w:val="24"/>
                <w:szCs w:val="24"/>
              </w:rPr>
            </w:pPr>
          </w:p>
          <w:p w:rsidR="00BB0D9B" w:rsidRDefault="00BB0D9B" w:rsidP="00A23F0D">
            <w:pPr>
              <w:widowControl w:val="0"/>
              <w:spacing w:after="0" w:line="240" w:lineRule="auto"/>
              <w:rPr>
                <w:sz w:val="24"/>
                <w:szCs w:val="24"/>
              </w:rPr>
            </w:pPr>
          </w:p>
          <w:p w:rsidR="00BB0D9B" w:rsidRDefault="00BB0D9B" w:rsidP="00A23F0D">
            <w:pPr>
              <w:widowControl w:val="0"/>
              <w:spacing w:after="0" w:line="240" w:lineRule="auto"/>
              <w:rPr>
                <w:sz w:val="24"/>
                <w:szCs w:val="24"/>
              </w:rPr>
            </w:pPr>
          </w:p>
        </w:tc>
      </w:tr>
      <w:tr w:rsidR="00BB0D9B" w:rsidTr="00A23F0D">
        <w:tc>
          <w:tcPr>
            <w:tcW w:w="1575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B0D9B" w:rsidRPr="00FA51C2" w:rsidRDefault="00BB0D9B" w:rsidP="00A23F0D">
            <w:pPr>
              <w:widowControl w:val="0"/>
              <w:spacing w:after="0" w:line="240" w:lineRule="auto"/>
              <w:rPr>
                <w:sz w:val="24"/>
                <w:szCs w:val="24"/>
                <w:lang w:val="en-GB"/>
              </w:rPr>
            </w:pPr>
            <w:r w:rsidRPr="00FA51C2">
              <w:rPr>
                <w:sz w:val="24"/>
                <w:szCs w:val="24"/>
                <w:lang w:val="en-GB"/>
              </w:rPr>
              <w:t>Q2. In what format did you download the data and what are the unique properties of this type of download?</w:t>
            </w:r>
          </w:p>
          <w:p w:rsidR="00BB0D9B" w:rsidRPr="00FA51C2" w:rsidRDefault="00BB0D9B" w:rsidP="00A23F0D">
            <w:pPr>
              <w:widowControl w:val="0"/>
              <w:spacing w:after="0" w:line="240" w:lineRule="auto"/>
              <w:rPr>
                <w:sz w:val="24"/>
                <w:szCs w:val="24"/>
                <w:lang w:val="en-GB"/>
              </w:rPr>
            </w:pPr>
          </w:p>
        </w:tc>
      </w:tr>
      <w:tr w:rsidR="00BB0D9B" w:rsidTr="00A23F0D">
        <w:tc>
          <w:tcPr>
            <w:tcW w:w="1575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rsidR="00BB0D9B" w:rsidRDefault="00BB0D9B" w:rsidP="00A23F0D">
            <w:pPr>
              <w:widowControl w:val="0"/>
              <w:spacing w:after="0" w:line="240" w:lineRule="auto"/>
              <w:rPr>
                <w:sz w:val="24"/>
                <w:szCs w:val="24"/>
              </w:rPr>
            </w:pPr>
          </w:p>
          <w:p w:rsidR="00BB0D9B" w:rsidRDefault="00BB0D9B" w:rsidP="00A23F0D">
            <w:pPr>
              <w:widowControl w:val="0"/>
              <w:spacing w:after="0" w:line="240" w:lineRule="auto"/>
              <w:rPr>
                <w:sz w:val="24"/>
                <w:szCs w:val="24"/>
              </w:rPr>
            </w:pPr>
          </w:p>
          <w:p w:rsidR="00BB0D9B" w:rsidRDefault="00BB0D9B" w:rsidP="00A23F0D">
            <w:pPr>
              <w:widowControl w:val="0"/>
              <w:spacing w:after="0" w:line="240" w:lineRule="auto"/>
              <w:rPr>
                <w:sz w:val="24"/>
                <w:szCs w:val="24"/>
              </w:rPr>
            </w:pPr>
          </w:p>
          <w:p w:rsidR="00BB0D9B" w:rsidRDefault="00BB0D9B" w:rsidP="00A23F0D">
            <w:pPr>
              <w:widowControl w:val="0"/>
              <w:spacing w:after="0" w:line="240" w:lineRule="auto"/>
              <w:rPr>
                <w:sz w:val="24"/>
                <w:szCs w:val="24"/>
              </w:rPr>
            </w:pPr>
          </w:p>
          <w:p w:rsidR="00BB0D9B" w:rsidRDefault="00BB0D9B" w:rsidP="00A23F0D">
            <w:pPr>
              <w:widowControl w:val="0"/>
              <w:spacing w:after="0" w:line="240" w:lineRule="auto"/>
              <w:rPr>
                <w:sz w:val="24"/>
                <w:szCs w:val="24"/>
              </w:rPr>
            </w:pPr>
          </w:p>
        </w:tc>
      </w:tr>
      <w:tr w:rsidR="00BB0D9B" w:rsidTr="00A23F0D">
        <w:tc>
          <w:tcPr>
            <w:tcW w:w="1575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B0D9B" w:rsidRPr="00FA51C2" w:rsidRDefault="00BB0D9B" w:rsidP="00A23F0D">
            <w:pPr>
              <w:rPr>
                <w:color w:val="000000"/>
                <w:sz w:val="24"/>
                <w:szCs w:val="24"/>
              </w:rPr>
            </w:pPr>
            <w:bookmarkStart w:id="9" w:name="_3ln9gmr7kx1o" w:colFirst="0" w:colLast="0"/>
            <w:bookmarkEnd w:id="9"/>
            <w:r w:rsidRPr="00FA51C2">
              <w:rPr>
                <w:color w:val="000000"/>
                <w:sz w:val="24"/>
                <w:szCs w:val="24"/>
              </w:rPr>
              <w:t xml:space="preserve">Q3. What </w:t>
            </w:r>
            <w:r>
              <w:rPr>
                <w:color w:val="000000"/>
                <w:sz w:val="24"/>
                <w:szCs w:val="24"/>
              </w:rPr>
              <w:t>are the DOIs of your downloads?</w:t>
            </w:r>
          </w:p>
        </w:tc>
      </w:tr>
      <w:tr w:rsidR="00BB0D9B" w:rsidTr="00A23F0D">
        <w:tc>
          <w:tcPr>
            <w:tcW w:w="1575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rsidR="00BB0D9B" w:rsidRDefault="00BB0D9B" w:rsidP="00A23F0D">
            <w:pPr>
              <w:pStyle w:val="Heading1"/>
              <w:rPr>
                <w:b w:val="0"/>
                <w:sz w:val="24"/>
                <w:szCs w:val="24"/>
              </w:rPr>
            </w:pPr>
            <w:bookmarkStart w:id="10" w:name="_ab4tlfapzc7g" w:colFirst="0" w:colLast="0"/>
            <w:bookmarkEnd w:id="10"/>
          </w:p>
          <w:p w:rsidR="00BB0D9B" w:rsidRDefault="00BB0D9B" w:rsidP="00A23F0D">
            <w:pPr>
              <w:spacing w:after="0" w:line="240" w:lineRule="auto"/>
            </w:pPr>
          </w:p>
          <w:p w:rsidR="00BB0D9B" w:rsidRDefault="00BB0D9B" w:rsidP="00A23F0D">
            <w:pPr>
              <w:spacing w:after="0" w:line="240" w:lineRule="auto"/>
            </w:pPr>
          </w:p>
          <w:p w:rsidR="00BB0D9B" w:rsidRDefault="00BB0D9B" w:rsidP="00A23F0D">
            <w:pPr>
              <w:spacing w:after="0" w:line="240" w:lineRule="auto"/>
            </w:pPr>
          </w:p>
        </w:tc>
      </w:tr>
      <w:tr w:rsidR="00BB0D9B" w:rsidTr="00A23F0D">
        <w:tc>
          <w:tcPr>
            <w:tcW w:w="1575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B0D9B" w:rsidRPr="00FA51C2" w:rsidRDefault="00BB0D9B" w:rsidP="00A23F0D">
            <w:pPr>
              <w:rPr>
                <w:color w:val="000000"/>
                <w:sz w:val="24"/>
                <w:szCs w:val="24"/>
              </w:rPr>
            </w:pPr>
            <w:bookmarkStart w:id="11" w:name="_8vw8y8v02xn9" w:colFirst="0" w:colLast="0"/>
            <w:bookmarkEnd w:id="11"/>
            <w:r>
              <w:rPr>
                <w:color w:val="000000"/>
                <w:sz w:val="24"/>
                <w:szCs w:val="24"/>
              </w:rPr>
              <w:t>Q4. Which of</w:t>
            </w:r>
            <w:r w:rsidRPr="00FA51C2">
              <w:rPr>
                <w:color w:val="000000"/>
                <w:sz w:val="24"/>
                <w:szCs w:val="24"/>
              </w:rPr>
              <w:t xml:space="preserve"> the following key data quality processing steps did you use for cleaning both datasets? For each requireme</w:t>
            </w:r>
            <w:r>
              <w:rPr>
                <w:color w:val="000000"/>
                <w:sz w:val="24"/>
                <w:szCs w:val="24"/>
              </w:rPr>
              <w:t>nt, what is your justification?</w:t>
            </w:r>
          </w:p>
        </w:tc>
      </w:tr>
      <w:tr w:rsidR="00BB0D9B" w:rsidTr="00A23F0D">
        <w:tc>
          <w:tcPr>
            <w:tcW w:w="1575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rsidR="00BB0D9B" w:rsidRPr="00FA51C2" w:rsidRDefault="00BB0D9B" w:rsidP="00A23F0D">
            <w:pPr>
              <w:widowControl w:val="0"/>
              <w:spacing w:after="0" w:line="240" w:lineRule="auto"/>
              <w:rPr>
                <w:sz w:val="24"/>
                <w:szCs w:val="24"/>
              </w:rPr>
            </w:pPr>
            <w:sdt>
              <w:sdtPr>
                <w:rPr>
                  <w:sz w:val="24"/>
                  <w:szCs w:val="24"/>
                </w:rPr>
                <w:id w:val="-1290816484"/>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Default geospatial issues</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20771983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Absence records</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149903201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Fossils and living specimens</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199004884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Establishment Means</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76677967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Old records</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9383381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Uncertain location</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5894604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Bad default values for coordinate uncertainty</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16428993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Points along the Equator or prime meridian</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213864230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Country centroids</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201513404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Duplicate removal</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2911682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Outliers</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88083099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Metagenomics</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105322060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Outside Native ranges</w:t>
            </w:r>
          </w:p>
          <w:p w:rsidR="00BB0D9B" w:rsidRPr="00FA51C2" w:rsidRDefault="00BB0D9B" w:rsidP="00A23F0D">
            <w:pPr>
              <w:widowControl w:val="0"/>
              <w:spacing w:after="0" w:line="240" w:lineRule="auto"/>
              <w:rPr>
                <w:sz w:val="24"/>
                <w:szCs w:val="24"/>
              </w:rPr>
            </w:pPr>
          </w:p>
          <w:p w:rsidR="00BB0D9B" w:rsidRPr="00FA51C2" w:rsidRDefault="00BB0D9B" w:rsidP="00A23F0D">
            <w:pPr>
              <w:widowControl w:val="0"/>
              <w:spacing w:after="0" w:line="240" w:lineRule="auto"/>
              <w:rPr>
                <w:sz w:val="24"/>
                <w:szCs w:val="24"/>
              </w:rPr>
            </w:pPr>
            <w:sdt>
              <w:sdtPr>
                <w:rPr>
                  <w:sz w:val="24"/>
                  <w:szCs w:val="24"/>
                </w:rPr>
                <w:id w:val="139940314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Gridded datasets</w:t>
            </w:r>
          </w:p>
          <w:p w:rsidR="00BB0D9B" w:rsidRPr="00FA51C2" w:rsidRDefault="00BB0D9B" w:rsidP="00A23F0D">
            <w:pPr>
              <w:widowControl w:val="0"/>
              <w:spacing w:after="0" w:line="240" w:lineRule="auto"/>
              <w:rPr>
                <w:sz w:val="24"/>
                <w:szCs w:val="24"/>
              </w:rPr>
            </w:pPr>
          </w:p>
          <w:p w:rsidR="00BB0D9B" w:rsidRDefault="00BB0D9B" w:rsidP="00A23F0D">
            <w:pPr>
              <w:widowControl w:val="0"/>
              <w:spacing w:after="0" w:line="240" w:lineRule="auto"/>
              <w:rPr>
                <w:sz w:val="24"/>
                <w:szCs w:val="24"/>
              </w:rPr>
            </w:pPr>
            <w:sdt>
              <w:sdtPr>
                <w:rPr>
                  <w:sz w:val="24"/>
                  <w:szCs w:val="24"/>
                </w:rPr>
                <w:id w:val="-165860619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FA51C2">
              <w:rPr>
                <w:sz w:val="24"/>
                <w:szCs w:val="24"/>
              </w:rPr>
              <w:t>Automated identification</w:t>
            </w:r>
          </w:p>
          <w:p w:rsidR="00BB0D9B" w:rsidRDefault="00BB0D9B" w:rsidP="00A23F0D">
            <w:pPr>
              <w:widowControl w:val="0"/>
              <w:spacing w:after="0" w:line="240" w:lineRule="auto"/>
              <w:rPr>
                <w:sz w:val="24"/>
                <w:szCs w:val="24"/>
              </w:rPr>
            </w:pPr>
          </w:p>
          <w:p w:rsidR="00BB0D9B" w:rsidRDefault="00BB0D9B" w:rsidP="00A23F0D">
            <w:pPr>
              <w:widowControl w:val="0"/>
              <w:spacing w:after="0" w:line="240" w:lineRule="auto"/>
              <w:rPr>
                <w:sz w:val="24"/>
                <w:szCs w:val="24"/>
              </w:rPr>
            </w:pPr>
          </w:p>
          <w:p w:rsidR="00BB0D9B" w:rsidRDefault="00BB0D9B" w:rsidP="00A23F0D">
            <w:pPr>
              <w:widowControl w:val="0"/>
              <w:spacing w:after="0" w:line="240" w:lineRule="auto"/>
              <w:rPr>
                <w:sz w:val="24"/>
                <w:szCs w:val="24"/>
              </w:rPr>
            </w:pPr>
          </w:p>
          <w:p w:rsidR="00BB0D9B" w:rsidRDefault="00BB0D9B" w:rsidP="00A23F0D">
            <w:pPr>
              <w:widowControl w:val="0"/>
              <w:spacing w:after="0" w:line="240" w:lineRule="auto"/>
              <w:rPr>
                <w:sz w:val="24"/>
                <w:szCs w:val="24"/>
              </w:rPr>
            </w:pPr>
          </w:p>
        </w:tc>
      </w:tr>
      <w:tr w:rsidR="00BB0D9B" w:rsidTr="00A23F0D">
        <w:tc>
          <w:tcPr>
            <w:tcW w:w="1575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B0D9B" w:rsidRPr="00FA51C2" w:rsidRDefault="00BB0D9B" w:rsidP="00A23F0D">
            <w:pPr>
              <w:rPr>
                <w:color w:val="000000"/>
                <w:sz w:val="24"/>
                <w:szCs w:val="24"/>
              </w:rPr>
            </w:pPr>
            <w:bookmarkStart w:id="12" w:name="_av18u0ls8uir" w:colFirst="0" w:colLast="0"/>
            <w:bookmarkEnd w:id="12"/>
            <w:r w:rsidRPr="00FA51C2">
              <w:rPr>
                <w:color w:val="000000"/>
                <w:sz w:val="24"/>
                <w:szCs w:val="24"/>
              </w:rPr>
              <w:t>Q5. What additional data processing steps might you want to validate taxon</w:t>
            </w:r>
            <w:r>
              <w:rPr>
                <w:color w:val="000000"/>
                <w:sz w:val="24"/>
                <w:szCs w:val="24"/>
              </w:rPr>
              <w:t>omic identification of species?</w:t>
            </w:r>
          </w:p>
        </w:tc>
      </w:tr>
      <w:tr w:rsidR="00BB0D9B" w:rsidTr="00A23F0D">
        <w:tc>
          <w:tcPr>
            <w:tcW w:w="1575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BB0D9B" w:rsidRPr="00FA51C2" w:rsidRDefault="00BB0D9B" w:rsidP="00A23F0D">
            <w:pPr>
              <w:rPr>
                <w:color w:val="000000"/>
                <w:sz w:val="24"/>
                <w:szCs w:val="24"/>
              </w:rPr>
            </w:pPr>
          </w:p>
        </w:tc>
      </w:tr>
    </w:tbl>
    <w:p w:rsidR="00BB0D9B" w:rsidRDefault="00BB0D9B">
      <w:pPr>
        <w:spacing w:after="0"/>
        <w:rPr>
          <w:b/>
          <w:sz w:val="32"/>
          <w:szCs w:val="32"/>
        </w:rPr>
      </w:pPr>
    </w:p>
    <w:p w:rsidR="00BB0D9B" w:rsidRDefault="00BB0D9B">
      <w:pPr>
        <w:spacing w:after="0"/>
        <w:rPr>
          <w:b/>
          <w:sz w:val="32"/>
          <w:szCs w:val="32"/>
        </w:rPr>
      </w:pPr>
    </w:p>
    <w:p w:rsidR="00BB0D9B" w:rsidRDefault="00BB0D9B">
      <w:pPr>
        <w:spacing w:after="0"/>
        <w:rPr>
          <w:b/>
          <w:sz w:val="32"/>
          <w:szCs w:val="32"/>
        </w:rPr>
      </w:pPr>
    </w:p>
    <w:p w:rsidR="00BB0D9B" w:rsidRDefault="00BB0D9B">
      <w:pPr>
        <w:spacing w:after="0"/>
        <w:rPr>
          <w:b/>
          <w:sz w:val="32"/>
          <w:szCs w:val="32"/>
        </w:rPr>
      </w:pPr>
    </w:p>
    <w:p w:rsidR="00BB0D9B" w:rsidRDefault="00BB0D9B">
      <w:pPr>
        <w:spacing w:after="0"/>
        <w:rPr>
          <w:b/>
          <w:sz w:val="32"/>
          <w:szCs w:val="32"/>
        </w:rPr>
      </w:pPr>
    </w:p>
    <w:p w:rsidR="00BB0D9B" w:rsidRDefault="00BB0D9B">
      <w:pPr>
        <w:spacing w:after="0"/>
        <w:rPr>
          <w:b/>
          <w:sz w:val="32"/>
          <w:szCs w:val="32"/>
        </w:rPr>
      </w:pPr>
    </w:p>
    <w:p w:rsidR="00BB0D9B" w:rsidRDefault="00BB0D9B">
      <w:pPr>
        <w:spacing w:after="0"/>
        <w:rPr>
          <w:b/>
          <w:sz w:val="32"/>
          <w:szCs w:val="32"/>
        </w:rPr>
      </w:pPr>
    </w:p>
    <w:p w:rsidR="00B06CA6" w:rsidRDefault="00BB0D9B">
      <w:pPr>
        <w:spacing w:after="0"/>
        <w:rPr>
          <w:b/>
          <w:sz w:val="32"/>
          <w:szCs w:val="32"/>
        </w:rPr>
      </w:pPr>
      <w:r>
        <w:rPr>
          <w:b/>
          <w:sz w:val="32"/>
          <w:szCs w:val="32"/>
        </w:rPr>
        <w:lastRenderedPageBreak/>
        <w:t>Exercise 2</w:t>
      </w:r>
      <w:r w:rsidR="005A16C8">
        <w:rPr>
          <w:b/>
          <w:sz w:val="32"/>
          <w:szCs w:val="32"/>
        </w:rPr>
        <w:t xml:space="preserve"> - Starting Wallace and Loading Occurrences</w:t>
      </w:r>
    </w:p>
    <w:p w:rsidR="00B06CA6" w:rsidRDefault="005A16C8">
      <w:pPr>
        <w:spacing w:after="0"/>
      </w:pPr>
      <w:r>
        <w:t xml:space="preserve">First </w:t>
      </w:r>
      <w:proofErr w:type="gramStart"/>
      <w:r>
        <w:t>thing’s</w:t>
      </w:r>
      <w:proofErr w:type="gramEnd"/>
      <w:r>
        <w:t xml:space="preserve"> first. Launch Wallace.   You will be running an </w:t>
      </w:r>
      <w:r w:rsidR="0020442A">
        <w:t xml:space="preserve">ecological niche model on </w:t>
      </w:r>
      <w:proofErr w:type="gramStart"/>
      <w:r w:rsidR="0020442A">
        <w:t xml:space="preserve">the  </w:t>
      </w:r>
      <w:proofErr w:type="spellStart"/>
      <w:r>
        <w:rPr>
          <w:i/>
          <w:color w:val="222222"/>
          <w:highlight w:val="white"/>
        </w:rPr>
        <w:t>Pennisetum</w:t>
      </w:r>
      <w:proofErr w:type="spellEnd"/>
      <w:proofErr w:type="gramEnd"/>
      <w:r>
        <w:rPr>
          <w:i/>
          <w:color w:val="222222"/>
          <w:highlight w:val="white"/>
        </w:rPr>
        <w:t xml:space="preserve"> </w:t>
      </w:r>
      <w:proofErr w:type="spellStart"/>
      <w:r>
        <w:rPr>
          <w:i/>
          <w:color w:val="222222"/>
          <w:highlight w:val="white"/>
        </w:rPr>
        <w:t>setaceum</w:t>
      </w:r>
      <w:proofErr w:type="spellEnd"/>
      <w:r>
        <w:rPr>
          <w:i/>
          <w:color w:val="222222"/>
          <w:highlight w:val="white"/>
        </w:rPr>
        <w:t xml:space="preserve"> </w:t>
      </w:r>
      <w:r>
        <w:t xml:space="preserve">data. Please use the </w:t>
      </w:r>
      <w:proofErr w:type="gramStart"/>
      <w:r>
        <w:t>step-by-step</w:t>
      </w:r>
      <w:proofErr w:type="gramEnd"/>
      <w:r>
        <w:t xml:space="preserve"> guide to guide you through this exercise.</w:t>
      </w:r>
    </w:p>
    <w:p w:rsidR="00B06CA6" w:rsidRDefault="00B06CA6">
      <w:pPr>
        <w:pStyle w:val="Heading2"/>
        <w:spacing w:before="200" w:after="120" w:line="276" w:lineRule="auto"/>
        <w:rPr>
          <w:rFonts w:ascii="Arial" w:eastAsia="Arial" w:hAnsi="Arial" w:cs="Arial"/>
          <w:sz w:val="26"/>
          <w:szCs w:val="26"/>
        </w:rPr>
      </w:pPr>
      <w:bookmarkStart w:id="13" w:name="_4dcd7r39un5y" w:colFirst="0" w:colLast="0"/>
      <w:bookmarkEnd w:id="13"/>
    </w:p>
    <w:tbl>
      <w:tblPr>
        <w:tblStyle w:val="a3"/>
        <w:tblW w:w="15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15"/>
      </w:tblGrid>
      <w:tr w:rsidR="00B06CA6" w:rsidTr="00B06CA6">
        <w:tc>
          <w:tcPr>
            <w:tcW w:w="15915"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06CA6" w:rsidRDefault="005A16C8">
            <w:pPr>
              <w:spacing w:after="0" w:line="240" w:lineRule="auto"/>
              <w:rPr>
                <w:sz w:val="24"/>
                <w:szCs w:val="24"/>
              </w:rPr>
            </w:pPr>
            <w:r>
              <w:rPr>
                <w:sz w:val="24"/>
                <w:szCs w:val="24"/>
              </w:rPr>
              <w:t>Q1. What is the overall goal of your ecological niche model? That is, what question or hypothesis are you exploring?</w:t>
            </w:r>
          </w:p>
        </w:tc>
      </w:tr>
      <w:tr w:rsidR="00B06CA6" w:rsidTr="00B06CA6">
        <w:tc>
          <w:tcPr>
            <w:tcW w:w="1591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tc>
      </w:tr>
      <w:tr w:rsidR="00B06CA6" w:rsidTr="00B06CA6">
        <w:tc>
          <w:tcPr>
            <w:tcW w:w="15915"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06CA6" w:rsidRDefault="005A16C8">
            <w:pPr>
              <w:spacing w:after="0" w:line="240" w:lineRule="auto"/>
              <w:rPr>
                <w:sz w:val="24"/>
                <w:szCs w:val="24"/>
              </w:rPr>
            </w:pPr>
            <w:r>
              <w:rPr>
                <w:sz w:val="24"/>
                <w:szCs w:val="24"/>
              </w:rPr>
              <w:t>Q2. What type of niche are we modeling? What limits our ability to model the kind of niche we hope to model?</w:t>
            </w:r>
          </w:p>
        </w:tc>
      </w:tr>
      <w:tr w:rsidR="00B06CA6" w:rsidTr="00B06CA6">
        <w:tc>
          <w:tcPr>
            <w:tcW w:w="1591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tc>
      </w:tr>
    </w:tbl>
    <w:p w:rsidR="00B06CA6" w:rsidRDefault="00EB554F">
      <w:pPr>
        <w:spacing w:after="0"/>
      </w:pPr>
      <w:r>
        <w:pict>
          <v:rect id="_x0000_i1031" style="width:0;height:1.5pt" o:hralign="center" o:hrstd="t" o:hr="t" fillcolor="#a0a0a0" stroked="f"/>
        </w:pict>
      </w:r>
    </w:p>
    <w:p w:rsidR="00BB0D9B" w:rsidRDefault="00BB0D9B">
      <w:pPr>
        <w:spacing w:after="0"/>
        <w:rPr>
          <w:b/>
          <w:sz w:val="32"/>
          <w:szCs w:val="32"/>
        </w:rPr>
      </w:pPr>
    </w:p>
    <w:p w:rsidR="00B06CA6" w:rsidRDefault="00BB0D9B">
      <w:pPr>
        <w:spacing w:after="0"/>
        <w:rPr>
          <w:b/>
          <w:sz w:val="32"/>
          <w:szCs w:val="32"/>
        </w:rPr>
      </w:pPr>
      <w:r>
        <w:rPr>
          <w:b/>
          <w:sz w:val="32"/>
          <w:szCs w:val="32"/>
        </w:rPr>
        <w:lastRenderedPageBreak/>
        <w:t>Exercise 3</w:t>
      </w:r>
      <w:r w:rsidR="005A16C8">
        <w:rPr>
          <w:b/>
          <w:sz w:val="32"/>
          <w:szCs w:val="32"/>
        </w:rPr>
        <w:t xml:space="preserve"> - Training Regions and Environmental Data</w:t>
      </w:r>
    </w:p>
    <w:p w:rsidR="00B06CA6" w:rsidRDefault="005A16C8" w:rsidP="00BB0D9B">
      <w:pPr>
        <w:spacing w:after="0"/>
      </w:pPr>
      <w:r>
        <w:t>In this exercise, you should determine what your training region for your model will be a</w:t>
      </w:r>
      <w:r w:rsidR="0020442A">
        <w:t>nd select this within Wallace</w:t>
      </w:r>
      <w:r>
        <w:t xml:space="preserve">. </w:t>
      </w:r>
      <w:bookmarkStart w:id="14" w:name="_efb2u65mg73d" w:colFirst="0" w:colLast="0"/>
      <w:bookmarkEnd w:id="14"/>
    </w:p>
    <w:p w:rsidR="00BB0D9B" w:rsidRDefault="00BB0D9B" w:rsidP="00BB0D9B">
      <w:pPr>
        <w:spacing w:after="0"/>
      </w:pPr>
    </w:p>
    <w:tbl>
      <w:tblPr>
        <w:tblStyle w:val="a4"/>
        <w:tblW w:w="15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80"/>
      </w:tblGrid>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06CA6" w:rsidRDefault="005A16C8">
            <w:pPr>
              <w:spacing w:after="0" w:line="240" w:lineRule="auto"/>
              <w:rPr>
                <w:b/>
                <w:sz w:val="24"/>
                <w:szCs w:val="24"/>
              </w:rPr>
            </w:pPr>
            <w:r>
              <w:rPr>
                <w:sz w:val="24"/>
                <w:szCs w:val="24"/>
              </w:rPr>
              <w:t xml:space="preserve">Q1. On the map below, draw what you think would be a good training region for the model for </w:t>
            </w:r>
            <w:proofErr w:type="spellStart"/>
            <w:r>
              <w:rPr>
                <w:i/>
                <w:sz w:val="24"/>
                <w:szCs w:val="24"/>
              </w:rPr>
              <w:t>Pennisetum</w:t>
            </w:r>
            <w:proofErr w:type="spellEnd"/>
            <w:r>
              <w:rPr>
                <w:i/>
                <w:sz w:val="24"/>
                <w:szCs w:val="24"/>
              </w:rPr>
              <w:t xml:space="preserve"> </w:t>
            </w:r>
            <w:proofErr w:type="spellStart"/>
            <w:r>
              <w:rPr>
                <w:i/>
                <w:sz w:val="24"/>
                <w:szCs w:val="24"/>
              </w:rPr>
              <w:t>setaceum</w:t>
            </w:r>
            <w:proofErr w:type="spellEnd"/>
            <w:r>
              <w:rPr>
                <w:sz w:val="24"/>
                <w:szCs w:val="24"/>
              </w:rPr>
              <w:t xml:space="preserve">. </w:t>
            </w:r>
          </w:p>
        </w:tc>
      </w:tr>
      <w:tr w:rsidR="00B06CA6" w:rsidTr="00B06CA6">
        <w:tc>
          <w:tcPr>
            <w:tcW w:w="157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rsidR="00B06CA6" w:rsidRDefault="005A16C8">
            <w:pPr>
              <w:spacing w:after="0" w:line="240" w:lineRule="auto"/>
              <w:jc w:val="center"/>
            </w:pPr>
            <w:r>
              <w:rPr>
                <w:b/>
                <w:noProof/>
                <w:sz w:val="24"/>
                <w:szCs w:val="24"/>
                <w:lang w:val="en-GB"/>
              </w:rPr>
              <w:drawing>
                <wp:inline distT="114300" distB="114300" distL="114300" distR="114300">
                  <wp:extent cx="8055188" cy="349786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8055188" cy="3497868"/>
                          </a:xfrm>
                          <a:prstGeom prst="rect">
                            <a:avLst/>
                          </a:prstGeom>
                          <a:ln/>
                        </pic:spPr>
                      </pic:pic>
                    </a:graphicData>
                  </a:graphic>
                </wp:inline>
              </w:drawing>
            </w:r>
          </w:p>
        </w:tc>
      </w:tr>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06CA6" w:rsidRDefault="005A16C8">
            <w:pPr>
              <w:spacing w:after="0" w:line="240" w:lineRule="auto"/>
              <w:rPr>
                <w:b/>
                <w:sz w:val="24"/>
                <w:szCs w:val="24"/>
              </w:rPr>
            </w:pPr>
            <w:r>
              <w:rPr>
                <w:sz w:val="24"/>
                <w:szCs w:val="24"/>
              </w:rPr>
              <w:t xml:space="preserve">Q2. Why did you choose the area you chose? </w:t>
            </w:r>
            <w:proofErr w:type="gramStart"/>
            <w:r>
              <w:rPr>
                <w:sz w:val="24"/>
                <w:szCs w:val="24"/>
              </w:rPr>
              <w:t>Is it based</w:t>
            </w:r>
            <w:proofErr w:type="gramEnd"/>
            <w:r>
              <w:rPr>
                <w:sz w:val="24"/>
                <w:szCs w:val="24"/>
              </w:rPr>
              <w:t xml:space="preserve"> on where the species is known to occur, as well as areas it could access? Are their features of the species’ natural history that help inform your choice?</w:t>
            </w:r>
          </w:p>
        </w:tc>
      </w:tr>
      <w:tr w:rsidR="00B06CA6" w:rsidTr="00B06CA6">
        <w:tc>
          <w:tcPr>
            <w:tcW w:w="157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rsidR="00B06CA6" w:rsidRDefault="00B06CA6">
            <w:pPr>
              <w:spacing w:after="0" w:line="240" w:lineRule="auto"/>
              <w:rPr>
                <w:b/>
                <w:sz w:val="24"/>
                <w:szCs w:val="24"/>
              </w:rPr>
            </w:pPr>
          </w:p>
          <w:p w:rsidR="00B06CA6" w:rsidRDefault="00B06CA6">
            <w:pPr>
              <w:spacing w:after="0" w:line="240" w:lineRule="auto"/>
              <w:rPr>
                <w:b/>
                <w:sz w:val="24"/>
                <w:szCs w:val="24"/>
              </w:rPr>
            </w:pPr>
          </w:p>
          <w:p w:rsidR="00B06CA6" w:rsidRDefault="00B06CA6">
            <w:pPr>
              <w:spacing w:after="0" w:line="240" w:lineRule="auto"/>
              <w:rPr>
                <w:b/>
                <w:sz w:val="24"/>
                <w:szCs w:val="24"/>
              </w:rPr>
            </w:pPr>
          </w:p>
          <w:p w:rsidR="00B06CA6" w:rsidRDefault="00B06CA6">
            <w:pPr>
              <w:spacing w:after="0" w:line="240" w:lineRule="auto"/>
              <w:rPr>
                <w:b/>
                <w:sz w:val="24"/>
                <w:szCs w:val="24"/>
              </w:rPr>
            </w:pPr>
          </w:p>
        </w:tc>
      </w:tr>
    </w:tbl>
    <w:p w:rsidR="00B06CA6" w:rsidRDefault="00B06CA6">
      <w:pPr>
        <w:spacing w:after="0"/>
        <w:rPr>
          <w:b/>
          <w:sz w:val="32"/>
          <w:szCs w:val="32"/>
        </w:rPr>
      </w:pPr>
    </w:p>
    <w:p w:rsidR="00B06CA6" w:rsidRDefault="00EB554F">
      <w:pPr>
        <w:spacing w:after="0"/>
        <w:rPr>
          <w:b/>
          <w:sz w:val="32"/>
          <w:szCs w:val="32"/>
        </w:rPr>
      </w:pPr>
      <w:r>
        <w:pict>
          <v:rect id="_x0000_i1032" style="width:0;height:1.5pt" o:hralign="center" o:hrstd="t" o:hr="t" fillcolor="#a0a0a0" stroked="f"/>
        </w:pict>
      </w:r>
    </w:p>
    <w:p w:rsidR="00B06CA6" w:rsidRDefault="00BB0D9B">
      <w:pPr>
        <w:spacing w:after="0"/>
        <w:rPr>
          <w:b/>
          <w:sz w:val="32"/>
          <w:szCs w:val="32"/>
        </w:rPr>
      </w:pPr>
      <w:r>
        <w:rPr>
          <w:b/>
          <w:sz w:val="32"/>
          <w:szCs w:val="32"/>
        </w:rPr>
        <w:t>Exercise 4</w:t>
      </w:r>
      <w:r w:rsidR="005A16C8">
        <w:rPr>
          <w:b/>
          <w:sz w:val="32"/>
          <w:szCs w:val="32"/>
        </w:rPr>
        <w:t xml:space="preserve"> - Partitioning Occurrence Data and </w:t>
      </w:r>
      <w:r>
        <w:rPr>
          <w:b/>
          <w:sz w:val="32"/>
          <w:szCs w:val="32"/>
        </w:rPr>
        <w:t>Model Evaluation</w:t>
      </w:r>
    </w:p>
    <w:p w:rsidR="00B06CA6" w:rsidRDefault="005A16C8" w:rsidP="00BB0D9B">
      <w:pPr>
        <w:spacing w:after="0"/>
      </w:pPr>
      <w:r>
        <w:t xml:space="preserve">In this exercise, partition your occurrence data for </w:t>
      </w:r>
      <w:proofErr w:type="spellStart"/>
      <w:r>
        <w:rPr>
          <w:i/>
          <w:color w:val="222222"/>
          <w:highlight w:val="white"/>
        </w:rPr>
        <w:t>Pennisetum</w:t>
      </w:r>
      <w:proofErr w:type="spellEnd"/>
      <w:r>
        <w:rPr>
          <w:i/>
          <w:color w:val="222222"/>
          <w:highlight w:val="white"/>
        </w:rPr>
        <w:t xml:space="preserve"> </w:t>
      </w:r>
      <w:proofErr w:type="spellStart"/>
      <w:r>
        <w:rPr>
          <w:i/>
          <w:color w:val="222222"/>
          <w:highlight w:val="white"/>
        </w:rPr>
        <w:t>setaceum</w:t>
      </w:r>
      <w:proofErr w:type="spellEnd"/>
      <w:r>
        <w:rPr>
          <w:i/>
          <w:color w:val="222222"/>
          <w:highlight w:val="white"/>
        </w:rPr>
        <w:t xml:space="preserve"> </w:t>
      </w:r>
      <w:r>
        <w:t xml:space="preserve">and run a </w:t>
      </w:r>
      <w:proofErr w:type="spellStart"/>
      <w:r>
        <w:t>Maxent</w:t>
      </w:r>
      <w:proofErr w:type="spellEnd"/>
      <w:r>
        <w:t xml:space="preserve"> model in Wallace. Based on the model evaluation statistics, you should select the model to continue working </w:t>
      </w:r>
      <w:proofErr w:type="gramStart"/>
      <w:r>
        <w:t>with</w:t>
      </w:r>
      <w:proofErr w:type="gramEnd"/>
      <w:r>
        <w:t xml:space="preserve">.  Please use the </w:t>
      </w:r>
      <w:proofErr w:type="gramStart"/>
      <w:r>
        <w:t>step-by-step</w:t>
      </w:r>
      <w:proofErr w:type="gramEnd"/>
      <w:r>
        <w:t xml:space="preserve"> guide for use case 2 to guide you through this exercise.</w:t>
      </w:r>
      <w:bookmarkStart w:id="15" w:name="_17dp8vu" w:colFirst="0" w:colLast="0"/>
      <w:bookmarkEnd w:id="15"/>
    </w:p>
    <w:p w:rsidR="00BB0D9B" w:rsidRDefault="00BB0D9B" w:rsidP="00BB0D9B">
      <w:pPr>
        <w:spacing w:after="0"/>
      </w:pPr>
    </w:p>
    <w:tbl>
      <w:tblPr>
        <w:tblStyle w:val="a5"/>
        <w:tblW w:w="15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80"/>
      </w:tblGrid>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06CA6" w:rsidRDefault="005A16C8">
            <w:pPr>
              <w:spacing w:after="0" w:line="240" w:lineRule="auto"/>
              <w:rPr>
                <w:b/>
              </w:rPr>
            </w:pPr>
            <w:r>
              <w:rPr>
                <w:sz w:val="24"/>
                <w:szCs w:val="24"/>
              </w:rPr>
              <w:t xml:space="preserve">Q1. Record the </w:t>
            </w:r>
            <w:proofErr w:type="spellStart"/>
            <w:r>
              <w:rPr>
                <w:sz w:val="24"/>
                <w:szCs w:val="24"/>
              </w:rPr>
              <w:t>AICc</w:t>
            </w:r>
            <w:proofErr w:type="spellEnd"/>
            <w:r>
              <w:rPr>
                <w:sz w:val="24"/>
                <w:szCs w:val="24"/>
              </w:rPr>
              <w:t xml:space="preserve"> score for each model.</w:t>
            </w:r>
          </w:p>
        </w:tc>
      </w:tr>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B06CA6" w:rsidRDefault="005A16C8">
            <w:pPr>
              <w:numPr>
                <w:ilvl w:val="1"/>
                <w:numId w:val="4"/>
              </w:numPr>
              <w:spacing w:after="0" w:line="240" w:lineRule="auto"/>
              <w:rPr>
                <w:sz w:val="24"/>
                <w:szCs w:val="24"/>
              </w:rPr>
            </w:pPr>
            <w:r>
              <w:rPr>
                <w:sz w:val="24"/>
                <w:szCs w:val="24"/>
              </w:rPr>
              <w:t xml:space="preserve">LQHP_1: </w:t>
            </w:r>
          </w:p>
          <w:p w:rsidR="00B06CA6" w:rsidRDefault="005A16C8">
            <w:pPr>
              <w:numPr>
                <w:ilvl w:val="1"/>
                <w:numId w:val="4"/>
              </w:numPr>
              <w:spacing w:after="0" w:line="240" w:lineRule="auto"/>
              <w:rPr>
                <w:sz w:val="24"/>
                <w:szCs w:val="24"/>
              </w:rPr>
            </w:pPr>
            <w:r>
              <w:rPr>
                <w:sz w:val="24"/>
                <w:szCs w:val="24"/>
              </w:rPr>
              <w:t xml:space="preserve">LQHP_2: </w:t>
            </w:r>
          </w:p>
        </w:tc>
      </w:tr>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06CA6" w:rsidRDefault="005A16C8">
            <w:pPr>
              <w:spacing w:after="0" w:line="240" w:lineRule="auto"/>
              <w:rPr>
                <w:b/>
              </w:rPr>
            </w:pPr>
            <w:r>
              <w:rPr>
                <w:sz w:val="24"/>
                <w:szCs w:val="24"/>
              </w:rPr>
              <w:t xml:space="preserve">Q2. Which model performed better according to </w:t>
            </w:r>
            <w:proofErr w:type="spellStart"/>
            <w:r>
              <w:rPr>
                <w:sz w:val="24"/>
                <w:szCs w:val="24"/>
              </w:rPr>
              <w:t>AICc</w:t>
            </w:r>
            <w:proofErr w:type="spellEnd"/>
          </w:p>
        </w:tc>
      </w:tr>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B06CA6" w:rsidRDefault="00B06CA6">
            <w:pPr>
              <w:spacing w:after="0" w:line="240" w:lineRule="auto"/>
              <w:rPr>
                <w:b/>
              </w:rPr>
            </w:pPr>
          </w:p>
          <w:p w:rsidR="00B06CA6" w:rsidRDefault="00B06CA6">
            <w:pPr>
              <w:spacing w:after="0" w:line="240" w:lineRule="auto"/>
              <w:rPr>
                <w:b/>
              </w:rPr>
            </w:pPr>
          </w:p>
          <w:p w:rsidR="00B06CA6" w:rsidRDefault="00B06CA6">
            <w:pPr>
              <w:spacing w:after="0" w:line="240" w:lineRule="auto"/>
              <w:rPr>
                <w:b/>
              </w:rPr>
            </w:pPr>
          </w:p>
          <w:p w:rsidR="00B06CA6" w:rsidRDefault="00B06CA6">
            <w:pPr>
              <w:spacing w:after="0" w:line="240" w:lineRule="auto"/>
              <w:rPr>
                <w:b/>
              </w:rPr>
            </w:pPr>
          </w:p>
        </w:tc>
      </w:tr>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06CA6" w:rsidRDefault="005A16C8">
            <w:pPr>
              <w:spacing w:after="0" w:line="240" w:lineRule="auto"/>
              <w:rPr>
                <w:b/>
              </w:rPr>
            </w:pPr>
            <w:r>
              <w:rPr>
                <w:sz w:val="24"/>
                <w:szCs w:val="24"/>
              </w:rPr>
              <w:t>Q3. Fill in the following table with the model evaluation statistics for your model</w:t>
            </w:r>
            <w:r>
              <w:rPr>
                <w:b/>
              </w:rPr>
              <w:t xml:space="preserve"> </w:t>
            </w:r>
          </w:p>
        </w:tc>
      </w:tr>
      <w:tr w:rsidR="00B06CA6" w:rsidTr="00B06CA6">
        <w:tc>
          <w:tcPr>
            <w:tcW w:w="157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rsidR="00B06CA6" w:rsidRDefault="00B06CA6">
            <w:pPr>
              <w:widowControl w:val="0"/>
              <w:spacing w:after="0" w:line="240" w:lineRule="auto"/>
            </w:pPr>
          </w:p>
          <w:tbl>
            <w:tblPr>
              <w:tblStyle w:val="a6"/>
              <w:tblW w:w="1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2"/>
              <w:gridCol w:w="1731"/>
              <w:gridCol w:w="1731"/>
              <w:gridCol w:w="1731"/>
              <w:gridCol w:w="1731"/>
              <w:gridCol w:w="1731"/>
              <w:gridCol w:w="1731"/>
              <w:gridCol w:w="1731"/>
              <w:gridCol w:w="1731"/>
            </w:tblGrid>
            <w:tr w:rsidR="00B06CA6">
              <w:tc>
                <w:tcPr>
                  <w:tcW w:w="1731" w:type="dxa"/>
                  <w:shd w:val="clear" w:color="auto" w:fill="auto"/>
                  <w:tcMar>
                    <w:top w:w="100" w:type="dxa"/>
                    <w:left w:w="100" w:type="dxa"/>
                    <w:bottom w:w="100" w:type="dxa"/>
                    <w:right w:w="100" w:type="dxa"/>
                  </w:tcMar>
                </w:tcPr>
                <w:p w:rsidR="00B06CA6" w:rsidRDefault="005A16C8">
                  <w:pPr>
                    <w:widowControl w:val="0"/>
                    <w:spacing w:after="0" w:line="240" w:lineRule="auto"/>
                    <w:jc w:val="center"/>
                    <w:rPr>
                      <w:sz w:val="20"/>
                      <w:szCs w:val="20"/>
                    </w:rPr>
                  </w:pPr>
                  <w:r>
                    <w:rPr>
                      <w:sz w:val="20"/>
                      <w:szCs w:val="20"/>
                    </w:rPr>
                    <w:t>Model</w:t>
                  </w:r>
                </w:p>
              </w:tc>
              <w:tc>
                <w:tcPr>
                  <w:tcW w:w="1731" w:type="dxa"/>
                  <w:shd w:val="clear" w:color="auto" w:fill="auto"/>
                  <w:tcMar>
                    <w:top w:w="100" w:type="dxa"/>
                    <w:left w:w="100" w:type="dxa"/>
                    <w:bottom w:w="100" w:type="dxa"/>
                    <w:right w:w="100" w:type="dxa"/>
                  </w:tcMar>
                </w:tcPr>
                <w:p w:rsidR="00B06CA6" w:rsidRDefault="005A16C8">
                  <w:pPr>
                    <w:spacing w:after="0" w:line="240" w:lineRule="auto"/>
                    <w:jc w:val="center"/>
                    <w:rPr>
                      <w:sz w:val="20"/>
                      <w:szCs w:val="20"/>
                    </w:rPr>
                  </w:pPr>
                  <w:r>
                    <w:rPr>
                      <w:sz w:val="20"/>
                      <w:szCs w:val="20"/>
                    </w:rPr>
                    <w:t>OR10_bin.1</w:t>
                  </w:r>
                </w:p>
              </w:tc>
              <w:tc>
                <w:tcPr>
                  <w:tcW w:w="1731" w:type="dxa"/>
                  <w:shd w:val="clear" w:color="auto" w:fill="auto"/>
                  <w:tcMar>
                    <w:top w:w="100" w:type="dxa"/>
                    <w:left w:w="100" w:type="dxa"/>
                    <w:bottom w:w="100" w:type="dxa"/>
                    <w:right w:w="100" w:type="dxa"/>
                  </w:tcMar>
                </w:tcPr>
                <w:p w:rsidR="00B06CA6" w:rsidRDefault="005A16C8">
                  <w:pPr>
                    <w:spacing w:after="0" w:line="240" w:lineRule="auto"/>
                    <w:jc w:val="center"/>
                    <w:rPr>
                      <w:sz w:val="20"/>
                      <w:szCs w:val="20"/>
                    </w:rPr>
                  </w:pPr>
                  <w:r>
                    <w:rPr>
                      <w:sz w:val="20"/>
                      <w:szCs w:val="20"/>
                    </w:rPr>
                    <w:t>OR10_bin.2</w:t>
                  </w:r>
                </w:p>
              </w:tc>
              <w:tc>
                <w:tcPr>
                  <w:tcW w:w="1731" w:type="dxa"/>
                  <w:shd w:val="clear" w:color="auto" w:fill="auto"/>
                  <w:tcMar>
                    <w:top w:w="100" w:type="dxa"/>
                    <w:left w:w="100" w:type="dxa"/>
                    <w:bottom w:w="100" w:type="dxa"/>
                    <w:right w:w="100" w:type="dxa"/>
                  </w:tcMar>
                </w:tcPr>
                <w:p w:rsidR="00B06CA6" w:rsidRDefault="005A16C8">
                  <w:pPr>
                    <w:spacing w:after="0" w:line="240" w:lineRule="auto"/>
                    <w:jc w:val="center"/>
                    <w:rPr>
                      <w:sz w:val="20"/>
                      <w:szCs w:val="20"/>
                    </w:rPr>
                  </w:pPr>
                  <w:r>
                    <w:rPr>
                      <w:sz w:val="20"/>
                      <w:szCs w:val="20"/>
                    </w:rPr>
                    <w:t>OR10_bin.3</w:t>
                  </w:r>
                </w:p>
              </w:tc>
              <w:tc>
                <w:tcPr>
                  <w:tcW w:w="1731" w:type="dxa"/>
                  <w:shd w:val="clear" w:color="auto" w:fill="auto"/>
                  <w:tcMar>
                    <w:top w:w="100" w:type="dxa"/>
                    <w:left w:w="100" w:type="dxa"/>
                    <w:bottom w:w="100" w:type="dxa"/>
                    <w:right w:w="100" w:type="dxa"/>
                  </w:tcMar>
                </w:tcPr>
                <w:p w:rsidR="00B06CA6" w:rsidRDefault="005A16C8">
                  <w:pPr>
                    <w:spacing w:after="0" w:line="240" w:lineRule="auto"/>
                    <w:jc w:val="center"/>
                    <w:rPr>
                      <w:sz w:val="20"/>
                      <w:szCs w:val="20"/>
                    </w:rPr>
                  </w:pPr>
                  <w:r>
                    <w:rPr>
                      <w:sz w:val="20"/>
                      <w:szCs w:val="20"/>
                    </w:rPr>
                    <w:t>OR10_bin.4</w:t>
                  </w:r>
                </w:p>
              </w:tc>
              <w:tc>
                <w:tcPr>
                  <w:tcW w:w="1731" w:type="dxa"/>
                  <w:shd w:val="clear" w:color="auto" w:fill="auto"/>
                  <w:tcMar>
                    <w:top w:w="100" w:type="dxa"/>
                    <w:left w:w="100" w:type="dxa"/>
                    <w:bottom w:w="100" w:type="dxa"/>
                    <w:right w:w="100" w:type="dxa"/>
                  </w:tcMar>
                </w:tcPr>
                <w:p w:rsidR="00B06CA6" w:rsidRDefault="005A16C8">
                  <w:pPr>
                    <w:spacing w:after="0" w:line="240" w:lineRule="auto"/>
                    <w:jc w:val="center"/>
                    <w:rPr>
                      <w:sz w:val="20"/>
                      <w:szCs w:val="20"/>
                    </w:rPr>
                  </w:pPr>
                  <w:r>
                    <w:rPr>
                      <w:sz w:val="20"/>
                      <w:szCs w:val="20"/>
                    </w:rPr>
                    <w:t>ORmin_bin.1</w:t>
                  </w:r>
                </w:p>
              </w:tc>
              <w:tc>
                <w:tcPr>
                  <w:tcW w:w="1731" w:type="dxa"/>
                  <w:shd w:val="clear" w:color="auto" w:fill="auto"/>
                  <w:tcMar>
                    <w:top w:w="100" w:type="dxa"/>
                    <w:left w:w="100" w:type="dxa"/>
                    <w:bottom w:w="100" w:type="dxa"/>
                    <w:right w:w="100" w:type="dxa"/>
                  </w:tcMar>
                </w:tcPr>
                <w:p w:rsidR="00B06CA6" w:rsidRDefault="005A16C8">
                  <w:pPr>
                    <w:spacing w:after="0" w:line="240" w:lineRule="auto"/>
                    <w:jc w:val="center"/>
                    <w:rPr>
                      <w:sz w:val="20"/>
                      <w:szCs w:val="20"/>
                    </w:rPr>
                  </w:pPr>
                  <w:r>
                    <w:rPr>
                      <w:sz w:val="20"/>
                      <w:szCs w:val="20"/>
                    </w:rPr>
                    <w:t>ORmin_bin.2</w:t>
                  </w:r>
                </w:p>
              </w:tc>
              <w:tc>
                <w:tcPr>
                  <w:tcW w:w="1731" w:type="dxa"/>
                  <w:shd w:val="clear" w:color="auto" w:fill="auto"/>
                  <w:tcMar>
                    <w:top w:w="100" w:type="dxa"/>
                    <w:left w:w="100" w:type="dxa"/>
                    <w:bottom w:w="100" w:type="dxa"/>
                    <w:right w:w="100" w:type="dxa"/>
                  </w:tcMar>
                </w:tcPr>
                <w:p w:rsidR="00B06CA6" w:rsidRDefault="005A16C8">
                  <w:pPr>
                    <w:spacing w:after="0" w:line="240" w:lineRule="auto"/>
                    <w:jc w:val="center"/>
                    <w:rPr>
                      <w:sz w:val="20"/>
                      <w:szCs w:val="20"/>
                    </w:rPr>
                  </w:pPr>
                  <w:r>
                    <w:rPr>
                      <w:sz w:val="20"/>
                      <w:szCs w:val="20"/>
                    </w:rPr>
                    <w:t>ORmin_bin.3</w:t>
                  </w:r>
                </w:p>
              </w:tc>
              <w:tc>
                <w:tcPr>
                  <w:tcW w:w="1731" w:type="dxa"/>
                  <w:shd w:val="clear" w:color="auto" w:fill="auto"/>
                  <w:tcMar>
                    <w:top w:w="100" w:type="dxa"/>
                    <w:left w:w="100" w:type="dxa"/>
                    <w:bottom w:w="100" w:type="dxa"/>
                    <w:right w:w="100" w:type="dxa"/>
                  </w:tcMar>
                </w:tcPr>
                <w:p w:rsidR="00B06CA6" w:rsidRDefault="005A16C8">
                  <w:pPr>
                    <w:spacing w:after="0" w:line="240" w:lineRule="auto"/>
                    <w:jc w:val="center"/>
                    <w:rPr>
                      <w:sz w:val="20"/>
                      <w:szCs w:val="20"/>
                    </w:rPr>
                  </w:pPr>
                  <w:r>
                    <w:rPr>
                      <w:sz w:val="20"/>
                      <w:szCs w:val="20"/>
                    </w:rPr>
                    <w:t>ORmin_bin.4</w:t>
                  </w:r>
                </w:p>
              </w:tc>
            </w:tr>
            <w:tr w:rsidR="00B06CA6">
              <w:tc>
                <w:tcPr>
                  <w:tcW w:w="1731" w:type="dxa"/>
                  <w:shd w:val="clear" w:color="auto" w:fill="auto"/>
                  <w:tcMar>
                    <w:top w:w="100" w:type="dxa"/>
                    <w:left w:w="100" w:type="dxa"/>
                    <w:bottom w:w="100" w:type="dxa"/>
                    <w:right w:w="100" w:type="dxa"/>
                  </w:tcMar>
                </w:tcPr>
                <w:p w:rsidR="00B06CA6" w:rsidRDefault="005A16C8">
                  <w:pPr>
                    <w:widowControl w:val="0"/>
                    <w:spacing w:after="0" w:line="240" w:lineRule="auto"/>
                    <w:jc w:val="center"/>
                    <w:rPr>
                      <w:sz w:val="20"/>
                      <w:szCs w:val="20"/>
                    </w:rPr>
                  </w:pPr>
                  <w:r>
                    <w:rPr>
                      <w:sz w:val="20"/>
                      <w:szCs w:val="20"/>
                    </w:rPr>
                    <w:t>LQHP_1</w:t>
                  </w: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r>
            <w:tr w:rsidR="00B06CA6">
              <w:tc>
                <w:tcPr>
                  <w:tcW w:w="1731" w:type="dxa"/>
                  <w:shd w:val="clear" w:color="auto" w:fill="auto"/>
                  <w:tcMar>
                    <w:top w:w="100" w:type="dxa"/>
                    <w:left w:w="100" w:type="dxa"/>
                    <w:bottom w:w="100" w:type="dxa"/>
                    <w:right w:w="100" w:type="dxa"/>
                  </w:tcMar>
                </w:tcPr>
                <w:p w:rsidR="00B06CA6" w:rsidRDefault="005A16C8">
                  <w:pPr>
                    <w:widowControl w:val="0"/>
                    <w:spacing w:after="0" w:line="240" w:lineRule="auto"/>
                    <w:jc w:val="center"/>
                    <w:rPr>
                      <w:sz w:val="20"/>
                      <w:szCs w:val="20"/>
                    </w:rPr>
                  </w:pPr>
                  <w:r>
                    <w:rPr>
                      <w:sz w:val="20"/>
                      <w:szCs w:val="20"/>
                    </w:rPr>
                    <w:t>LQHP_2</w:t>
                  </w: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c>
                <w:tcPr>
                  <w:tcW w:w="1731" w:type="dxa"/>
                  <w:shd w:val="clear" w:color="auto" w:fill="auto"/>
                  <w:tcMar>
                    <w:top w:w="100" w:type="dxa"/>
                    <w:left w:w="100" w:type="dxa"/>
                    <w:bottom w:w="100" w:type="dxa"/>
                    <w:right w:w="100" w:type="dxa"/>
                  </w:tcMar>
                </w:tcPr>
                <w:p w:rsidR="00B06CA6" w:rsidRDefault="00B06CA6">
                  <w:pPr>
                    <w:widowControl w:val="0"/>
                    <w:spacing w:after="0" w:line="240" w:lineRule="auto"/>
                    <w:rPr>
                      <w:sz w:val="24"/>
                      <w:szCs w:val="24"/>
                    </w:rPr>
                  </w:pPr>
                </w:p>
              </w:tc>
            </w:tr>
          </w:tbl>
          <w:p w:rsidR="00B06CA6" w:rsidRDefault="00B06CA6">
            <w:pPr>
              <w:widowControl w:val="0"/>
              <w:spacing w:after="0" w:line="240" w:lineRule="auto"/>
            </w:pPr>
          </w:p>
        </w:tc>
      </w:tr>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06CA6" w:rsidRDefault="005A16C8">
            <w:pPr>
              <w:spacing w:after="0" w:line="240" w:lineRule="auto"/>
            </w:pPr>
            <w:r>
              <w:rPr>
                <w:sz w:val="24"/>
                <w:szCs w:val="24"/>
              </w:rPr>
              <w:lastRenderedPageBreak/>
              <w:t xml:space="preserve">Q4. Based on the overall omission rate for all the bins, which model performed better? Does this match the conclusion reached using </w:t>
            </w:r>
            <w:proofErr w:type="spellStart"/>
            <w:r>
              <w:rPr>
                <w:sz w:val="24"/>
                <w:szCs w:val="24"/>
              </w:rPr>
              <w:t>AICc</w:t>
            </w:r>
            <w:proofErr w:type="spellEnd"/>
            <w:r>
              <w:rPr>
                <w:sz w:val="24"/>
                <w:szCs w:val="24"/>
              </w:rPr>
              <w:t>?</w:t>
            </w:r>
          </w:p>
        </w:tc>
      </w:tr>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tc>
      </w:tr>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06CA6" w:rsidRDefault="005A16C8">
            <w:pPr>
              <w:spacing w:after="0" w:line="240" w:lineRule="auto"/>
              <w:rPr>
                <w:sz w:val="24"/>
                <w:szCs w:val="24"/>
              </w:rPr>
            </w:pPr>
            <w:r>
              <w:rPr>
                <w:sz w:val="24"/>
                <w:szCs w:val="24"/>
              </w:rPr>
              <w:t xml:space="preserve">Q5. Based on </w:t>
            </w:r>
            <w:proofErr w:type="spellStart"/>
            <w:r>
              <w:rPr>
                <w:sz w:val="24"/>
                <w:szCs w:val="24"/>
              </w:rPr>
              <w:t>AICc</w:t>
            </w:r>
            <w:proofErr w:type="spellEnd"/>
            <w:r>
              <w:rPr>
                <w:sz w:val="24"/>
                <w:szCs w:val="24"/>
              </w:rPr>
              <w:t xml:space="preserve"> and omission rate, which model do you think will be the best to continue working </w:t>
            </w:r>
            <w:proofErr w:type="gramStart"/>
            <w:r>
              <w:rPr>
                <w:sz w:val="24"/>
                <w:szCs w:val="24"/>
              </w:rPr>
              <w:t>with</w:t>
            </w:r>
            <w:proofErr w:type="gramEnd"/>
            <w:r>
              <w:rPr>
                <w:sz w:val="24"/>
                <w:szCs w:val="24"/>
              </w:rPr>
              <w:t>?</w:t>
            </w:r>
          </w:p>
        </w:tc>
      </w:tr>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p w:rsidR="00B06CA6" w:rsidRDefault="00B06CA6">
            <w:pPr>
              <w:spacing w:after="0" w:line="240" w:lineRule="auto"/>
              <w:rPr>
                <w:sz w:val="24"/>
                <w:szCs w:val="24"/>
              </w:rPr>
            </w:pPr>
          </w:p>
        </w:tc>
      </w:tr>
    </w:tbl>
    <w:p w:rsidR="00B06CA6" w:rsidRDefault="00B06CA6">
      <w:pPr>
        <w:spacing w:after="0"/>
        <w:rPr>
          <w:b/>
          <w:sz w:val="32"/>
          <w:szCs w:val="32"/>
        </w:rPr>
      </w:pPr>
    </w:p>
    <w:p w:rsidR="00B06CA6" w:rsidRDefault="00EB554F">
      <w:pPr>
        <w:spacing w:after="0"/>
        <w:rPr>
          <w:b/>
          <w:sz w:val="32"/>
          <w:szCs w:val="32"/>
        </w:rPr>
      </w:pPr>
      <w:r>
        <w:pict>
          <v:rect id="_x0000_i1033" style="width:0;height:1.5pt" o:hralign="center" o:hrstd="t" o:hr="t" fillcolor="#a0a0a0" stroked="f"/>
        </w:pict>
      </w:r>
    </w:p>
    <w:p w:rsidR="00B06CA6" w:rsidRDefault="00BB0D9B">
      <w:pPr>
        <w:spacing w:after="0"/>
        <w:rPr>
          <w:b/>
          <w:sz w:val="32"/>
          <w:szCs w:val="32"/>
        </w:rPr>
      </w:pPr>
      <w:r>
        <w:rPr>
          <w:b/>
          <w:sz w:val="32"/>
          <w:szCs w:val="32"/>
        </w:rPr>
        <w:t>Exercise 5</w:t>
      </w:r>
      <w:r w:rsidR="005A16C8">
        <w:rPr>
          <w:b/>
          <w:sz w:val="32"/>
          <w:szCs w:val="32"/>
        </w:rPr>
        <w:t xml:space="preserve"> - Visualizing, </w:t>
      </w:r>
      <w:proofErr w:type="spellStart"/>
      <w:r w:rsidR="005A16C8">
        <w:rPr>
          <w:b/>
          <w:sz w:val="32"/>
          <w:szCs w:val="32"/>
        </w:rPr>
        <w:t>Thresholding</w:t>
      </w:r>
      <w:proofErr w:type="spellEnd"/>
      <w:r w:rsidR="005A16C8">
        <w:rPr>
          <w:b/>
          <w:sz w:val="32"/>
          <w:szCs w:val="32"/>
        </w:rPr>
        <w:t>, and Projecting Niche Models</w:t>
      </w:r>
    </w:p>
    <w:p w:rsidR="00B06CA6" w:rsidRDefault="005A16C8" w:rsidP="002F1850">
      <w:pPr>
        <w:spacing w:line="288" w:lineRule="auto"/>
      </w:pPr>
      <w:r>
        <w:t xml:space="preserve">In this exercise, you will process results from Exercise 6 to produce maps of </w:t>
      </w:r>
      <w:proofErr w:type="spellStart"/>
      <w:r>
        <w:rPr>
          <w:i/>
          <w:color w:val="222222"/>
          <w:highlight w:val="white"/>
        </w:rPr>
        <w:t>Pennisetum</w:t>
      </w:r>
      <w:proofErr w:type="spellEnd"/>
      <w:r>
        <w:rPr>
          <w:i/>
          <w:color w:val="222222"/>
          <w:highlight w:val="white"/>
        </w:rPr>
        <w:t xml:space="preserve"> </w:t>
      </w:r>
      <w:proofErr w:type="spellStart"/>
      <w:r>
        <w:rPr>
          <w:i/>
          <w:color w:val="222222"/>
          <w:highlight w:val="white"/>
        </w:rPr>
        <w:t>setaceum</w:t>
      </w:r>
      <w:proofErr w:type="spellEnd"/>
      <w:r>
        <w:rPr>
          <w:i/>
          <w:color w:val="222222"/>
          <w:highlight w:val="white"/>
        </w:rPr>
        <w:t xml:space="preserve"> </w:t>
      </w:r>
      <w:r>
        <w:t xml:space="preserve">suitable habitat, as well as several plots to diagnose model performance. You will also project your </w:t>
      </w:r>
      <w:proofErr w:type="spellStart"/>
      <w:r>
        <w:rPr>
          <w:i/>
          <w:color w:val="222222"/>
          <w:highlight w:val="white"/>
        </w:rPr>
        <w:t>Pennisetum</w:t>
      </w:r>
      <w:proofErr w:type="spellEnd"/>
      <w:r>
        <w:rPr>
          <w:i/>
          <w:color w:val="222222"/>
          <w:highlight w:val="white"/>
        </w:rPr>
        <w:t xml:space="preserve"> </w:t>
      </w:r>
      <w:proofErr w:type="spellStart"/>
      <w:r>
        <w:rPr>
          <w:i/>
          <w:color w:val="222222"/>
          <w:highlight w:val="white"/>
        </w:rPr>
        <w:t>setaceum</w:t>
      </w:r>
      <w:proofErr w:type="spellEnd"/>
      <w:r>
        <w:rPr>
          <w:i/>
          <w:color w:val="222222"/>
          <w:highlight w:val="white"/>
        </w:rPr>
        <w:t xml:space="preserve"> </w:t>
      </w:r>
      <w:r>
        <w:t xml:space="preserve">model into different geographic regions with a particular focus on Mexico and the Americas. Please use the </w:t>
      </w:r>
      <w:proofErr w:type="gramStart"/>
      <w:r>
        <w:t>step-by-</w:t>
      </w:r>
      <w:r w:rsidR="00100780">
        <w:t>step</w:t>
      </w:r>
      <w:proofErr w:type="gramEnd"/>
      <w:r w:rsidR="00100780">
        <w:t xml:space="preserve"> guide </w:t>
      </w:r>
      <w:r>
        <w:t>to guide you through this exercise.</w:t>
      </w:r>
      <w:bookmarkStart w:id="16" w:name="_xqk49so8gcdq" w:colFirst="0" w:colLast="0"/>
      <w:bookmarkEnd w:id="16"/>
    </w:p>
    <w:p w:rsidR="002F1850" w:rsidRDefault="002F1850" w:rsidP="002F1850">
      <w:pPr>
        <w:spacing w:line="288" w:lineRule="auto"/>
      </w:pPr>
    </w:p>
    <w:tbl>
      <w:tblPr>
        <w:tblStyle w:val="a7"/>
        <w:tblW w:w="15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80"/>
      </w:tblGrid>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06CA6" w:rsidRDefault="005A16C8">
            <w:pPr>
              <w:spacing w:after="0" w:line="240" w:lineRule="auto"/>
              <w:rPr>
                <w:b/>
              </w:rPr>
            </w:pPr>
            <w:r>
              <w:rPr>
                <w:sz w:val="24"/>
                <w:szCs w:val="24"/>
              </w:rPr>
              <w:t xml:space="preserve">Q1. What similarities do you see across the four visualizations? </w:t>
            </w:r>
            <w:proofErr w:type="gramStart"/>
            <w:r>
              <w:rPr>
                <w:sz w:val="24"/>
                <w:szCs w:val="24"/>
              </w:rPr>
              <w:t>What  are</w:t>
            </w:r>
            <w:proofErr w:type="gramEnd"/>
            <w:r>
              <w:rPr>
                <w:sz w:val="24"/>
                <w:szCs w:val="24"/>
              </w:rPr>
              <w:t xml:space="preserve"> the major differences?</w:t>
            </w:r>
          </w:p>
        </w:tc>
      </w:tr>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B06CA6" w:rsidRDefault="00B06CA6">
            <w:pPr>
              <w:spacing w:after="0" w:line="240" w:lineRule="auto"/>
              <w:rPr>
                <w:rFonts w:ascii="Times New Roman" w:eastAsia="Times New Roman" w:hAnsi="Times New Roman" w:cs="Times New Roman"/>
                <w:sz w:val="24"/>
                <w:szCs w:val="24"/>
              </w:rPr>
            </w:pPr>
          </w:p>
          <w:p w:rsidR="00B06CA6" w:rsidRDefault="00B06CA6">
            <w:pPr>
              <w:spacing w:after="0" w:line="240" w:lineRule="auto"/>
              <w:rPr>
                <w:rFonts w:ascii="Times New Roman" w:eastAsia="Times New Roman" w:hAnsi="Times New Roman" w:cs="Times New Roman"/>
                <w:sz w:val="24"/>
                <w:szCs w:val="24"/>
              </w:rPr>
            </w:pPr>
          </w:p>
          <w:p w:rsidR="00B06CA6" w:rsidRDefault="00B06CA6">
            <w:pPr>
              <w:spacing w:after="0" w:line="240" w:lineRule="auto"/>
              <w:rPr>
                <w:rFonts w:ascii="Times New Roman" w:eastAsia="Times New Roman" w:hAnsi="Times New Roman" w:cs="Times New Roman"/>
                <w:sz w:val="24"/>
                <w:szCs w:val="24"/>
              </w:rPr>
            </w:pPr>
          </w:p>
          <w:p w:rsidR="00B06CA6" w:rsidRDefault="00B06CA6">
            <w:pPr>
              <w:spacing w:after="0" w:line="240" w:lineRule="auto"/>
              <w:rPr>
                <w:rFonts w:ascii="Times New Roman" w:eastAsia="Times New Roman" w:hAnsi="Times New Roman" w:cs="Times New Roman"/>
                <w:sz w:val="24"/>
                <w:szCs w:val="24"/>
              </w:rPr>
            </w:pPr>
          </w:p>
          <w:p w:rsidR="00B06CA6" w:rsidRDefault="00B06CA6">
            <w:pPr>
              <w:spacing w:after="0" w:line="240" w:lineRule="auto"/>
              <w:rPr>
                <w:rFonts w:ascii="Times New Roman" w:eastAsia="Times New Roman" w:hAnsi="Times New Roman" w:cs="Times New Roman"/>
                <w:sz w:val="24"/>
                <w:szCs w:val="24"/>
              </w:rPr>
            </w:pPr>
          </w:p>
          <w:p w:rsidR="00B06CA6" w:rsidRDefault="00B06CA6">
            <w:pPr>
              <w:spacing w:after="0" w:line="240" w:lineRule="auto"/>
              <w:rPr>
                <w:rFonts w:ascii="Times New Roman" w:eastAsia="Times New Roman" w:hAnsi="Times New Roman" w:cs="Times New Roman"/>
                <w:sz w:val="24"/>
                <w:szCs w:val="24"/>
              </w:rPr>
            </w:pPr>
          </w:p>
          <w:p w:rsidR="00B06CA6" w:rsidRDefault="00B06CA6">
            <w:pPr>
              <w:spacing w:after="0" w:line="240" w:lineRule="auto"/>
              <w:rPr>
                <w:rFonts w:ascii="Times New Roman" w:eastAsia="Times New Roman" w:hAnsi="Times New Roman" w:cs="Times New Roman"/>
                <w:sz w:val="24"/>
                <w:szCs w:val="24"/>
              </w:rPr>
            </w:pPr>
          </w:p>
        </w:tc>
      </w:tr>
      <w:tr w:rsidR="00B06CA6" w:rsidTr="00B06CA6">
        <w:tc>
          <w:tcPr>
            <w:tcW w:w="15780" w:type="dxa"/>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rsidR="00B06CA6" w:rsidRDefault="005A16C8">
            <w:pPr>
              <w:spacing w:after="0"/>
            </w:pPr>
            <w:r>
              <w:rPr>
                <w:sz w:val="24"/>
                <w:szCs w:val="24"/>
              </w:rPr>
              <w:t xml:space="preserve">Q2. Look closely at your projected model. Based on what you know about our study species, </w:t>
            </w:r>
            <w:proofErr w:type="spellStart"/>
            <w:r>
              <w:rPr>
                <w:i/>
                <w:sz w:val="24"/>
                <w:szCs w:val="24"/>
              </w:rPr>
              <w:t>Pennisetum</w:t>
            </w:r>
            <w:proofErr w:type="spellEnd"/>
            <w:r>
              <w:rPr>
                <w:i/>
                <w:sz w:val="24"/>
                <w:szCs w:val="24"/>
              </w:rPr>
              <w:t xml:space="preserve"> </w:t>
            </w:r>
            <w:proofErr w:type="spellStart"/>
            <w:r>
              <w:rPr>
                <w:i/>
                <w:sz w:val="24"/>
                <w:szCs w:val="24"/>
              </w:rPr>
              <w:t>setaceum</w:t>
            </w:r>
            <w:proofErr w:type="spellEnd"/>
            <w:r>
              <w:rPr>
                <w:sz w:val="24"/>
                <w:szCs w:val="24"/>
              </w:rPr>
              <w:t xml:space="preserve">, do your model results make sense? Are there any areas of predicted absence or presence that are questionable? What areas? Why do you question the model prediction in these areas? </w:t>
            </w:r>
          </w:p>
        </w:tc>
      </w:tr>
      <w:tr w:rsidR="00B06CA6" w:rsidTr="00B06CA6">
        <w:tc>
          <w:tcPr>
            <w:tcW w:w="157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rsidR="00B06CA6" w:rsidRDefault="00B06CA6">
            <w:pPr>
              <w:widowControl w:val="0"/>
              <w:spacing w:after="0" w:line="240" w:lineRule="auto"/>
            </w:pPr>
          </w:p>
          <w:p w:rsidR="00B06CA6" w:rsidRDefault="00B06CA6">
            <w:pPr>
              <w:widowControl w:val="0"/>
              <w:spacing w:after="0" w:line="240" w:lineRule="auto"/>
            </w:pPr>
          </w:p>
          <w:p w:rsidR="00B06CA6" w:rsidRDefault="00B06CA6">
            <w:pPr>
              <w:widowControl w:val="0"/>
              <w:spacing w:after="0" w:line="240" w:lineRule="auto"/>
            </w:pPr>
          </w:p>
          <w:p w:rsidR="00B06CA6" w:rsidRDefault="00B06CA6">
            <w:pPr>
              <w:widowControl w:val="0"/>
              <w:spacing w:after="0" w:line="240" w:lineRule="auto"/>
            </w:pPr>
          </w:p>
          <w:p w:rsidR="00B06CA6" w:rsidRDefault="00B06CA6">
            <w:pPr>
              <w:widowControl w:val="0"/>
              <w:spacing w:after="0" w:line="240" w:lineRule="auto"/>
            </w:pPr>
          </w:p>
          <w:p w:rsidR="00B06CA6" w:rsidRDefault="00B06CA6">
            <w:pPr>
              <w:widowControl w:val="0"/>
              <w:spacing w:after="0" w:line="240" w:lineRule="auto"/>
            </w:pPr>
          </w:p>
          <w:p w:rsidR="00B06CA6" w:rsidRDefault="00B06CA6">
            <w:pPr>
              <w:widowControl w:val="0"/>
              <w:spacing w:after="0" w:line="240" w:lineRule="auto"/>
            </w:pPr>
          </w:p>
        </w:tc>
      </w:tr>
    </w:tbl>
    <w:p w:rsidR="00B06CA6" w:rsidRPr="00910C20" w:rsidRDefault="00B06CA6" w:rsidP="002F1850">
      <w:pPr>
        <w:pStyle w:val="Heading1"/>
        <w:widowControl/>
        <w:spacing w:before="200" w:line="288" w:lineRule="auto"/>
        <w:rPr>
          <w:sz w:val="18"/>
          <w:szCs w:val="18"/>
          <w:lang w:val="en-GB"/>
        </w:rPr>
      </w:pPr>
      <w:bookmarkStart w:id="17" w:name="_zgtxycwfml6m" w:colFirst="0" w:colLast="0"/>
      <w:bookmarkStart w:id="18" w:name="_35nkun2" w:colFirst="0" w:colLast="0"/>
      <w:bookmarkEnd w:id="17"/>
      <w:bookmarkEnd w:id="18"/>
    </w:p>
    <w:sectPr w:rsidR="00B06CA6" w:rsidRPr="00910C20">
      <w:headerReference w:type="even" r:id="rId15"/>
      <w:headerReference w:type="default" r:id="rId16"/>
      <w:footerReference w:type="even" r:id="rId17"/>
      <w:footerReference w:type="default" r:id="rId18"/>
      <w:headerReference w:type="first" r:id="rId19"/>
      <w:footerReference w:type="first" r:id="rId20"/>
      <w:pgSz w:w="16838" w:h="11906" w:orient="landscape"/>
      <w:pgMar w:top="1802" w:right="357" w:bottom="357" w:left="357"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54F" w:rsidRDefault="00EB554F">
      <w:pPr>
        <w:spacing w:after="0" w:line="240" w:lineRule="auto"/>
      </w:pPr>
      <w:r>
        <w:separator/>
      </w:r>
    </w:p>
  </w:endnote>
  <w:endnote w:type="continuationSeparator" w:id="0">
    <w:p w:rsidR="00EB554F" w:rsidRDefault="00EB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CA6" w:rsidRDefault="00B06CA6">
    <w:pPr>
      <w:pBdr>
        <w:top w:val="nil"/>
        <w:left w:val="nil"/>
        <w:bottom w:val="nil"/>
        <w:right w:val="nil"/>
        <w:between w:val="nil"/>
      </w:pBdr>
      <w:tabs>
        <w:tab w:val="center" w:pos="4320"/>
        <w:tab w:val="right" w:pos="864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CA6" w:rsidRDefault="005A16C8">
    <w:pPr>
      <w:pBdr>
        <w:top w:val="nil"/>
        <w:left w:val="nil"/>
        <w:bottom w:val="nil"/>
        <w:right w:val="nil"/>
        <w:between w:val="nil"/>
      </w:pBdr>
      <w:spacing w:after="720"/>
      <w:jc w:val="center"/>
      <w:rPr>
        <w:color w:val="666666"/>
        <w:sz w:val="18"/>
        <w:szCs w:val="18"/>
      </w:rPr>
    </w:pPr>
    <w:r>
      <w:rPr>
        <w:i/>
        <w:color w:val="000000"/>
        <w:sz w:val="18"/>
        <w:szCs w:val="18"/>
      </w:rPr>
      <w:t xml:space="preserve">Page </w:t>
    </w:r>
    <w:r>
      <w:rPr>
        <w:i/>
        <w:color w:val="000000"/>
        <w:sz w:val="18"/>
        <w:szCs w:val="18"/>
      </w:rPr>
      <w:fldChar w:fldCharType="begin"/>
    </w:r>
    <w:r>
      <w:rPr>
        <w:i/>
        <w:color w:val="000000"/>
        <w:sz w:val="18"/>
        <w:szCs w:val="18"/>
      </w:rPr>
      <w:instrText>PAGE</w:instrText>
    </w:r>
    <w:r>
      <w:rPr>
        <w:i/>
        <w:color w:val="000000"/>
        <w:sz w:val="18"/>
        <w:szCs w:val="18"/>
      </w:rPr>
      <w:fldChar w:fldCharType="separate"/>
    </w:r>
    <w:r w:rsidR="00100780">
      <w:rPr>
        <w:i/>
        <w:noProof/>
        <w:color w:val="000000"/>
        <w:sz w:val="18"/>
        <w:szCs w:val="18"/>
      </w:rPr>
      <w:t>10</w:t>
    </w:r>
    <w:r>
      <w:rPr>
        <w:i/>
        <w:color w:val="000000"/>
        <w:sz w:val="18"/>
        <w:szCs w:val="18"/>
      </w:rPr>
      <w:fldChar w:fldCharType="end"/>
    </w:r>
    <w:r>
      <w:rPr>
        <w:i/>
        <w:color w:val="000000"/>
        <w:sz w:val="18"/>
        <w:szCs w:val="18"/>
      </w:rPr>
      <w:t xml:space="preserve"> of </w:t>
    </w:r>
    <w:r>
      <w:rPr>
        <w:i/>
        <w:color w:val="000000"/>
        <w:sz w:val="18"/>
        <w:szCs w:val="18"/>
      </w:rPr>
      <w:fldChar w:fldCharType="begin"/>
    </w:r>
    <w:r>
      <w:rPr>
        <w:i/>
        <w:color w:val="000000"/>
        <w:sz w:val="18"/>
        <w:szCs w:val="18"/>
      </w:rPr>
      <w:instrText>NUMPAGES</w:instrText>
    </w:r>
    <w:r>
      <w:rPr>
        <w:i/>
        <w:color w:val="000000"/>
        <w:sz w:val="18"/>
        <w:szCs w:val="18"/>
      </w:rPr>
      <w:fldChar w:fldCharType="separate"/>
    </w:r>
    <w:r w:rsidR="00100780">
      <w:rPr>
        <w:i/>
        <w:noProof/>
        <w:color w:val="000000"/>
        <w:sz w:val="18"/>
        <w:szCs w:val="18"/>
      </w:rPr>
      <w:t>10</w:t>
    </w:r>
    <w:r>
      <w:rPr>
        <w: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CA6" w:rsidRDefault="005A16C8">
    <w:pPr>
      <w:spacing w:after="0" w:line="240" w:lineRule="auto"/>
      <w:jc w:val="center"/>
      <w:rPr>
        <w:i/>
        <w:sz w:val="18"/>
        <w:szCs w:val="18"/>
      </w:rPr>
    </w:pPr>
    <w:r>
      <w:rPr>
        <w:i/>
        <w:sz w:val="18"/>
        <w:szCs w:val="18"/>
      </w:rPr>
      <w:t xml:space="preserve">Page </w:t>
    </w:r>
    <w:r>
      <w:rPr>
        <w:i/>
        <w:sz w:val="18"/>
        <w:szCs w:val="18"/>
      </w:rPr>
      <w:fldChar w:fldCharType="begin"/>
    </w:r>
    <w:r>
      <w:rPr>
        <w:i/>
        <w:sz w:val="18"/>
        <w:szCs w:val="18"/>
      </w:rPr>
      <w:instrText>PAGE</w:instrText>
    </w:r>
    <w:r>
      <w:rPr>
        <w:i/>
        <w:sz w:val="18"/>
        <w:szCs w:val="18"/>
      </w:rPr>
      <w:fldChar w:fldCharType="separate"/>
    </w:r>
    <w:r w:rsidR="00100780">
      <w:rPr>
        <w:i/>
        <w:noProof/>
        <w:sz w:val="18"/>
        <w:szCs w:val="18"/>
      </w:rPr>
      <w:t>1</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100780">
      <w:rPr>
        <w:i/>
        <w:noProof/>
        <w:sz w:val="18"/>
        <w:szCs w:val="18"/>
      </w:rPr>
      <w:t>10</w:t>
    </w:r>
    <w:r>
      <w:rPr>
        <w:i/>
        <w:sz w:val="18"/>
        <w:szCs w:val="18"/>
      </w:rPr>
      <w:fldChar w:fldCharType="end"/>
    </w:r>
  </w:p>
  <w:p w:rsidR="00B06CA6" w:rsidRDefault="00B06CA6">
    <w:pPr>
      <w:pBdr>
        <w:top w:val="nil"/>
        <w:left w:val="nil"/>
        <w:bottom w:val="nil"/>
        <w:right w:val="nil"/>
        <w:between w:val="nil"/>
      </w:pBdr>
      <w:spacing w:after="0"/>
      <w:rPr>
        <w:color w:val="666666"/>
        <w:sz w:val="18"/>
        <w:szCs w:val="18"/>
      </w:rPr>
    </w:pPr>
  </w:p>
  <w:p w:rsidR="00B06CA6" w:rsidRDefault="005A16C8">
    <w:pPr>
      <w:spacing w:after="0"/>
      <w:rPr>
        <w:sz w:val="18"/>
        <w:szCs w:val="18"/>
      </w:rPr>
    </w:pPr>
    <w:r>
      <w:rPr>
        <w:sz w:val="18"/>
        <w:szCs w:val="18"/>
      </w:rPr>
      <w:t xml:space="preserve">Image </w:t>
    </w:r>
    <w:hyperlink r:id="rId1">
      <w:r>
        <w:rPr>
          <w:color w:val="2C79A1"/>
          <w:sz w:val="18"/>
          <w:szCs w:val="18"/>
          <w:u w:val="single"/>
          <w:shd w:val="clear" w:color="auto" w:fill="F7F9FA"/>
        </w:rPr>
        <w:t>https://www.inaturalist.org/observations/2400485</w:t>
      </w:r>
    </w:hyperlink>
  </w:p>
  <w:p w:rsidR="00B06CA6" w:rsidRDefault="00B06CA6">
    <w:pPr>
      <w:pBdr>
        <w:top w:val="nil"/>
        <w:left w:val="nil"/>
        <w:bottom w:val="nil"/>
        <w:right w:val="nil"/>
        <w:between w:val="nil"/>
      </w:pBdr>
      <w:spacing w:after="0"/>
      <w:rPr>
        <w:color w:val="666666"/>
        <w:sz w:val="18"/>
        <w:szCs w:val="18"/>
      </w:rPr>
    </w:pPr>
  </w:p>
  <w:p w:rsidR="00B06CA6" w:rsidRDefault="00B06CA6">
    <w:pPr>
      <w:pBdr>
        <w:top w:val="nil"/>
        <w:left w:val="nil"/>
        <w:bottom w:val="nil"/>
        <w:right w:val="nil"/>
        <w:between w:val="nil"/>
      </w:pBdr>
      <w:spacing w:after="720"/>
      <w:jc w:val="center"/>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54F" w:rsidRDefault="00EB554F">
      <w:pPr>
        <w:spacing w:after="0" w:line="240" w:lineRule="auto"/>
      </w:pPr>
      <w:r>
        <w:separator/>
      </w:r>
    </w:p>
  </w:footnote>
  <w:footnote w:type="continuationSeparator" w:id="0">
    <w:p w:rsidR="00EB554F" w:rsidRDefault="00EB5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CA6" w:rsidRDefault="00B06CA6">
    <w:pPr>
      <w:pBdr>
        <w:top w:val="nil"/>
        <w:left w:val="nil"/>
        <w:bottom w:val="nil"/>
        <w:right w:val="nil"/>
        <w:between w:val="nil"/>
      </w:pBdr>
      <w:tabs>
        <w:tab w:val="center" w:pos="4320"/>
        <w:tab w:val="right" w:pos="864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CA6" w:rsidRDefault="005A16C8">
    <w:pPr>
      <w:pBdr>
        <w:top w:val="nil"/>
        <w:left w:val="nil"/>
        <w:bottom w:val="nil"/>
        <w:right w:val="nil"/>
        <w:between w:val="nil"/>
      </w:pBdr>
      <w:tabs>
        <w:tab w:val="center" w:pos="4513"/>
        <w:tab w:val="right" w:pos="9026"/>
      </w:tabs>
      <w:spacing w:before="720" w:after="0" w:line="240" w:lineRule="auto"/>
      <w:rPr>
        <w:color w:val="000000"/>
      </w:rPr>
    </w:pPr>
    <w:r>
      <w:rPr>
        <w:noProof/>
        <w:lang w:val="en-GB"/>
      </w:rPr>
      <w:drawing>
        <wp:anchor distT="0" distB="0" distL="114300" distR="114300" simplePos="0" relativeHeight="251658240" behindDoc="0" locked="0" layoutInCell="1" hidden="0" allowOverlap="1">
          <wp:simplePos x="0" y="0"/>
          <wp:positionH relativeFrom="column">
            <wp:posOffset>-57146</wp:posOffset>
          </wp:positionH>
          <wp:positionV relativeFrom="paragraph">
            <wp:posOffset>285750</wp:posOffset>
          </wp:positionV>
          <wp:extent cx="905510" cy="600338"/>
          <wp:effectExtent l="0" t="0" r="0" b="0"/>
          <wp:wrapSquare wrapText="bothSides" distT="0" distB="0" distL="114300" distR="11430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905510" cy="60033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CA6" w:rsidRDefault="005A16C8">
    <w:pPr>
      <w:pBdr>
        <w:top w:val="nil"/>
        <w:left w:val="nil"/>
        <w:bottom w:val="nil"/>
        <w:right w:val="nil"/>
        <w:between w:val="nil"/>
      </w:pBdr>
      <w:tabs>
        <w:tab w:val="center" w:pos="4513"/>
        <w:tab w:val="right" w:pos="9026"/>
      </w:tabs>
      <w:spacing w:before="720" w:after="0"/>
      <w:rPr>
        <w:color w:val="000000"/>
      </w:rPr>
    </w:pPr>
    <w:r>
      <w:rPr>
        <w:noProof/>
        <w:lang w:val="en-GB"/>
      </w:rPr>
      <w:drawing>
        <wp:anchor distT="0" distB="0" distL="114300" distR="114300" simplePos="0" relativeHeight="251659264" behindDoc="0" locked="0" layoutInCell="1" hidden="0" allowOverlap="1">
          <wp:simplePos x="0" y="0"/>
          <wp:positionH relativeFrom="column">
            <wp:posOffset>3657600</wp:posOffset>
          </wp:positionH>
          <wp:positionV relativeFrom="paragraph">
            <wp:posOffset>38100</wp:posOffset>
          </wp:positionV>
          <wp:extent cx="2441829" cy="943229"/>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41829" cy="94322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A501B"/>
    <w:multiLevelType w:val="multilevel"/>
    <w:tmpl w:val="E4308F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2D676FD"/>
    <w:multiLevelType w:val="multilevel"/>
    <w:tmpl w:val="1A52434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52CF1036"/>
    <w:multiLevelType w:val="multilevel"/>
    <w:tmpl w:val="2272DDF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7E7354"/>
    <w:multiLevelType w:val="multilevel"/>
    <w:tmpl w:val="46049A4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0C4CDD"/>
    <w:multiLevelType w:val="multilevel"/>
    <w:tmpl w:val="1360B4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A6"/>
    <w:rsid w:val="00100780"/>
    <w:rsid w:val="0020442A"/>
    <w:rsid w:val="002634E1"/>
    <w:rsid w:val="002F1850"/>
    <w:rsid w:val="005A16C8"/>
    <w:rsid w:val="00910C20"/>
    <w:rsid w:val="00B06CA6"/>
    <w:rsid w:val="00BB0D9B"/>
    <w:rsid w:val="00DB04DB"/>
    <w:rsid w:val="00EB5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12FF"/>
  <w15:docId w15:val="{EC0195D0-991E-47F9-9403-C0DE3C01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GB"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pBdr>
        <w:top w:val="nil"/>
        <w:left w:val="nil"/>
        <w:bottom w:val="nil"/>
        <w:right w:val="nil"/>
        <w:between w:val="nil"/>
      </w:pBdr>
      <w:spacing w:before="360"/>
      <w:outlineLvl w:val="0"/>
    </w:pPr>
    <w:rPr>
      <w:b/>
      <w:color w:val="000000"/>
      <w:sz w:val="28"/>
      <w:szCs w:val="28"/>
    </w:rPr>
  </w:style>
  <w:style w:type="paragraph" w:styleId="Heading2">
    <w:name w:val="heading 2"/>
    <w:basedOn w:val="Normal"/>
    <w:next w:val="Normal"/>
    <w:pPr>
      <w:keepNext/>
      <w:keepLines/>
      <w:pBdr>
        <w:top w:val="nil"/>
        <w:left w:val="nil"/>
        <w:bottom w:val="nil"/>
        <w:right w:val="nil"/>
        <w:between w:val="nil"/>
      </w:pBdr>
      <w:spacing w:before="240" w:after="60" w:line="240" w:lineRule="auto"/>
      <w:outlineLvl w:val="1"/>
    </w:pPr>
    <w:rPr>
      <w:rFonts w:ascii="Arial Narrow" w:eastAsia="Arial Narrow" w:hAnsi="Arial Narrow" w:cs="Arial Narrow"/>
      <w:b/>
      <w:color w:val="000000"/>
      <w:sz w:val="28"/>
      <w:szCs w:val="28"/>
    </w:rPr>
  </w:style>
  <w:style w:type="paragraph" w:styleId="Heading3">
    <w:name w:val="heading 3"/>
    <w:basedOn w:val="Normal"/>
    <w:next w:val="Normal"/>
    <w:pPr>
      <w:keepNext/>
      <w:keepLines/>
      <w:pBdr>
        <w:top w:val="nil"/>
        <w:left w:val="nil"/>
        <w:bottom w:val="nil"/>
        <w:right w:val="nil"/>
        <w:between w:val="nil"/>
      </w:pBdr>
      <w:spacing w:before="60" w:after="60" w:line="240" w:lineRule="auto"/>
      <w:outlineLvl w:val="2"/>
    </w:pPr>
    <w:rPr>
      <w:b/>
      <w:i/>
      <w:color w:val="000000"/>
      <w:sz w:val="26"/>
      <w:szCs w:val="26"/>
    </w:rPr>
  </w:style>
  <w:style w:type="paragraph" w:styleId="Heading4">
    <w:name w:val="heading 4"/>
    <w:basedOn w:val="Normal"/>
    <w:next w:val="Normal"/>
    <w:pPr>
      <w:keepNext/>
      <w:keepLines/>
      <w:pBdr>
        <w:top w:val="nil"/>
        <w:left w:val="nil"/>
        <w:bottom w:val="nil"/>
        <w:right w:val="nil"/>
        <w:between w:val="nil"/>
      </w:pBdr>
      <w:spacing w:before="60" w:after="60" w:line="240" w:lineRule="auto"/>
      <w:outlineLvl w:val="3"/>
    </w:pPr>
    <w:rPr>
      <w:rFonts w:ascii="Arial Narrow" w:eastAsia="Arial Narrow" w:hAnsi="Arial Narrow" w:cs="Arial Narrow"/>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pBdr>
        <w:top w:val="nil"/>
        <w:left w:val="nil"/>
        <w:bottom w:val="nil"/>
        <w:right w:val="nil"/>
        <w:between w:val="nil"/>
      </w:pBdr>
      <w:spacing w:after="0" w:line="288" w:lineRule="auto"/>
    </w:pPr>
    <w:rPr>
      <w:b/>
      <w:color w:val="000000"/>
      <w:sz w:val="36"/>
      <w:szCs w:val="36"/>
    </w:rPr>
  </w:style>
  <w:style w:type="paragraph" w:styleId="Subtitle">
    <w:name w:val="Subtitle"/>
    <w:basedOn w:val="Normal"/>
    <w:next w:val="Normal"/>
    <w:pPr>
      <w:keepNext/>
      <w:keepLines/>
      <w:widowControl w:val="0"/>
      <w:pBdr>
        <w:top w:val="nil"/>
        <w:left w:val="nil"/>
        <w:bottom w:val="nil"/>
        <w:right w:val="nil"/>
        <w:between w:val="nil"/>
      </w:pBdr>
      <w:spacing w:after="200" w:line="288" w:lineRule="auto"/>
    </w:pPr>
    <w:rPr>
      <w:i/>
      <w:color w:val="000000"/>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4">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B0D9B"/>
    <w:rPr>
      <w:color w:val="0000FF" w:themeColor="hyperlink"/>
      <w:u w:val="single"/>
    </w:rPr>
  </w:style>
  <w:style w:type="character" w:customStyle="1" w:styleId="rights">
    <w:name w:val="rights"/>
    <w:basedOn w:val="DefaultParagraphFont"/>
    <w:rsid w:val="00DB0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43849">
      <w:bodyDiv w:val="1"/>
      <w:marLeft w:val="0"/>
      <w:marRight w:val="0"/>
      <w:marTop w:val="0"/>
      <w:marBottom w:val="0"/>
      <w:divBdr>
        <w:top w:val="none" w:sz="0" w:space="0" w:color="auto"/>
        <w:left w:val="none" w:sz="0" w:space="0" w:color="auto"/>
        <w:bottom w:val="none" w:sz="0" w:space="0" w:color="auto"/>
        <w:right w:val="none" w:sz="0" w:space="0" w:color="auto"/>
      </w:divBdr>
    </w:div>
    <w:div w:id="737434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gbif.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gbif.org"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bif.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creativecommons.org/licenses/by-nc/4.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biodiversity4all.org/observations/29850693"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www.inaturalist.org/observations/240048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Rodrigues</dc:creator>
  <cp:lastModifiedBy>Andrew Rodrigues</cp:lastModifiedBy>
  <cp:revision>4</cp:revision>
  <dcterms:created xsi:type="dcterms:W3CDTF">2021-09-24T09:56:00Z</dcterms:created>
  <dcterms:modified xsi:type="dcterms:W3CDTF">2021-09-24T12:27:00Z</dcterms:modified>
</cp:coreProperties>
</file>