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EC82B" w14:textId="77777777" w:rsidR="00ED1B8F" w:rsidRDefault="00000000">
      <w:pPr>
        <w:pStyle w:val="Heading3"/>
      </w:pPr>
      <w:bookmarkStart w:id="0" w:name="_heading=h.gjdgxs" w:colFirst="0" w:colLast="0"/>
      <w:bookmarkEnd w:id="0"/>
      <w:r>
        <w:t>Exploring Data Quality in a GBIF-mediated dataset</w:t>
      </w:r>
    </w:p>
    <w:p w14:paraId="2B5205F8" w14:textId="77777777" w:rsidR="00ED1B8F" w:rsidRDefault="00000000">
      <w:pPr>
        <w:rPr>
          <w:rFonts w:ascii="Quattrocento Sans" w:eastAsia="Quattrocento Sans" w:hAnsi="Quattrocento Sans" w:cs="Quattrocento Sans"/>
          <w:color w:val="212529"/>
          <w:sz w:val="20"/>
          <w:szCs w:val="20"/>
        </w:rPr>
      </w:pPr>
      <w:bookmarkStart w:id="1" w:name="_heading=h.nlrxh0d5eyhc" w:colFirst="0" w:colLast="0"/>
      <w:bookmarkEnd w:id="1"/>
      <w:r>
        <w:rPr>
          <w:rFonts w:ascii="Quattrocento Sans" w:eastAsia="Quattrocento Sans" w:hAnsi="Quattrocento Sans" w:cs="Quattrocento Sans"/>
          <w:color w:val="212529"/>
          <w:sz w:val="20"/>
          <w:szCs w:val="20"/>
        </w:rPr>
        <w:t xml:space="preserve">Imagine you are about to assess a species, perhaps choose a species that you are familiar with.  Discuss on your tables which of the following Darwin Core terms might be more relevant than others in assessing the </w:t>
      </w:r>
      <w:proofErr w:type="gramStart"/>
      <w:r>
        <w:rPr>
          <w:rFonts w:ascii="Quattrocento Sans" w:eastAsia="Quattrocento Sans" w:hAnsi="Quattrocento Sans" w:cs="Quattrocento Sans"/>
          <w:color w:val="212529"/>
          <w:sz w:val="20"/>
          <w:szCs w:val="20"/>
        </w:rPr>
        <w:t>extinction  risk</w:t>
      </w:r>
      <w:proofErr w:type="gramEnd"/>
      <w:r>
        <w:rPr>
          <w:rFonts w:ascii="Quattrocento Sans" w:eastAsia="Quattrocento Sans" w:hAnsi="Quattrocento Sans" w:cs="Quattrocento Sans"/>
          <w:color w:val="212529"/>
          <w:sz w:val="20"/>
          <w:szCs w:val="20"/>
        </w:rPr>
        <w:t xml:space="preserve"> of a species and what might be some of the data quality issues associated with those terms.   Remember that information for a red list assessment can be observed, estimated, inferred, projected and suspected.</w:t>
      </w:r>
    </w:p>
    <w:p w14:paraId="04BBC799" w14:textId="77777777" w:rsidR="00ED1B8F" w:rsidRDefault="00000000">
      <w:pPr>
        <w:rPr>
          <w:rFonts w:ascii="Quattrocento Sans" w:eastAsia="Quattrocento Sans" w:hAnsi="Quattrocento Sans" w:cs="Quattrocento Sans"/>
          <w:color w:val="212529"/>
          <w:sz w:val="20"/>
          <w:szCs w:val="20"/>
        </w:rPr>
      </w:pPr>
      <w:bookmarkStart w:id="2" w:name="_heading=h.dvfmhc27l0uw" w:colFirst="0" w:colLast="0"/>
      <w:bookmarkEnd w:id="2"/>
      <w:r>
        <w:rPr>
          <w:rFonts w:ascii="Quattrocento Sans" w:eastAsia="Quattrocento Sans" w:hAnsi="Quattrocento Sans" w:cs="Quattrocento Sans"/>
          <w:color w:val="212529"/>
          <w:sz w:val="20"/>
          <w:szCs w:val="20"/>
        </w:rPr>
        <w:t>For reference, these are the criteria used for assessing the conservation status of a species</w:t>
      </w:r>
    </w:p>
    <w:p w14:paraId="32E4FD84" w14:textId="77777777" w:rsidR="00ED1B8F" w:rsidRDefault="00000000">
      <w:pPr>
        <w:numPr>
          <w:ilvl w:val="0"/>
          <w:numId w:val="1"/>
        </w:numPr>
        <w:spacing w:after="0"/>
        <w:rPr>
          <w:rFonts w:ascii="Quattrocento Sans" w:eastAsia="Quattrocento Sans" w:hAnsi="Quattrocento Sans" w:cs="Quattrocento Sans"/>
          <w:color w:val="212529"/>
          <w:sz w:val="20"/>
          <w:szCs w:val="20"/>
        </w:rPr>
      </w:pPr>
      <w:bookmarkStart w:id="3" w:name="_heading=h.qu5tt06z1d9w" w:colFirst="0" w:colLast="0"/>
      <w:bookmarkEnd w:id="3"/>
      <w:r>
        <w:rPr>
          <w:rFonts w:ascii="Quattrocento Sans" w:eastAsia="Quattrocento Sans" w:hAnsi="Quattrocento Sans" w:cs="Quattrocento Sans"/>
          <w:b/>
          <w:color w:val="212529"/>
          <w:sz w:val="20"/>
          <w:szCs w:val="20"/>
        </w:rPr>
        <w:t xml:space="preserve">Population reduction </w:t>
      </w:r>
      <w:r>
        <w:rPr>
          <w:rFonts w:ascii="Quattrocento Sans" w:eastAsia="Quattrocento Sans" w:hAnsi="Quattrocento Sans" w:cs="Quattrocento Sans"/>
          <w:color w:val="212529"/>
          <w:sz w:val="20"/>
          <w:szCs w:val="20"/>
        </w:rPr>
        <w:t>- assessment based on trends in population size over time</w:t>
      </w:r>
    </w:p>
    <w:p w14:paraId="15DE8EFE" w14:textId="77777777" w:rsidR="00ED1B8F" w:rsidRDefault="00000000">
      <w:pPr>
        <w:numPr>
          <w:ilvl w:val="0"/>
          <w:numId w:val="1"/>
        </w:numPr>
        <w:spacing w:after="0"/>
        <w:rPr>
          <w:rFonts w:ascii="Quattrocento Sans" w:eastAsia="Quattrocento Sans" w:hAnsi="Quattrocento Sans" w:cs="Quattrocento Sans"/>
          <w:color w:val="212529"/>
          <w:sz w:val="20"/>
          <w:szCs w:val="20"/>
        </w:rPr>
      </w:pPr>
      <w:bookmarkStart w:id="4" w:name="_heading=h.ff33m05tl1x0" w:colFirst="0" w:colLast="0"/>
      <w:bookmarkEnd w:id="4"/>
      <w:r>
        <w:rPr>
          <w:rFonts w:ascii="Quattrocento Sans" w:eastAsia="Quattrocento Sans" w:hAnsi="Quattrocento Sans" w:cs="Quattrocento Sans"/>
          <w:b/>
          <w:color w:val="212529"/>
          <w:sz w:val="20"/>
          <w:szCs w:val="20"/>
        </w:rPr>
        <w:t>Restricted geographic range</w:t>
      </w:r>
      <w:r>
        <w:rPr>
          <w:rFonts w:ascii="Quattrocento Sans" w:eastAsia="Quattrocento Sans" w:hAnsi="Quattrocento Sans" w:cs="Quattrocento Sans"/>
          <w:color w:val="212529"/>
          <w:sz w:val="20"/>
          <w:szCs w:val="20"/>
        </w:rPr>
        <w:t xml:space="preserve"> - assessment based on the size of the species’ geographic range and information on population structure and declines in population and habitat. </w:t>
      </w:r>
    </w:p>
    <w:p w14:paraId="1620582E" w14:textId="77777777" w:rsidR="00ED1B8F" w:rsidRDefault="00000000">
      <w:pPr>
        <w:numPr>
          <w:ilvl w:val="0"/>
          <w:numId w:val="1"/>
        </w:numPr>
        <w:spacing w:after="0"/>
        <w:rPr>
          <w:rFonts w:ascii="Quattrocento Sans" w:eastAsia="Quattrocento Sans" w:hAnsi="Quattrocento Sans" w:cs="Quattrocento Sans"/>
          <w:color w:val="212529"/>
          <w:sz w:val="20"/>
          <w:szCs w:val="20"/>
        </w:rPr>
      </w:pPr>
      <w:bookmarkStart w:id="5" w:name="_heading=h.dqgho0re3fmk" w:colFirst="0" w:colLast="0"/>
      <w:bookmarkEnd w:id="5"/>
      <w:r>
        <w:rPr>
          <w:rFonts w:ascii="Quattrocento Sans" w:eastAsia="Quattrocento Sans" w:hAnsi="Quattrocento Sans" w:cs="Quattrocento Sans"/>
          <w:b/>
          <w:color w:val="212529"/>
          <w:sz w:val="20"/>
          <w:szCs w:val="20"/>
        </w:rPr>
        <w:t xml:space="preserve">Small population size and continuing decline </w:t>
      </w:r>
      <w:r>
        <w:rPr>
          <w:rFonts w:ascii="Quattrocento Sans" w:eastAsia="Quattrocento Sans" w:hAnsi="Quattrocento Sans" w:cs="Quattrocento Sans"/>
          <w:color w:val="212529"/>
          <w:sz w:val="20"/>
          <w:szCs w:val="20"/>
        </w:rPr>
        <w:t xml:space="preserve">- assessment based on the </w:t>
      </w:r>
      <w:proofErr w:type="gramStart"/>
      <w:r>
        <w:rPr>
          <w:rFonts w:ascii="Quattrocento Sans" w:eastAsia="Quattrocento Sans" w:hAnsi="Quattrocento Sans" w:cs="Quattrocento Sans"/>
          <w:color w:val="212529"/>
          <w:sz w:val="20"/>
          <w:szCs w:val="20"/>
        </w:rPr>
        <w:t>present day</w:t>
      </w:r>
      <w:proofErr w:type="gramEnd"/>
      <w:r>
        <w:rPr>
          <w:rFonts w:ascii="Quattrocento Sans" w:eastAsia="Quattrocento Sans" w:hAnsi="Quattrocento Sans" w:cs="Quattrocento Sans"/>
          <w:color w:val="212529"/>
          <w:sz w:val="20"/>
          <w:szCs w:val="20"/>
        </w:rPr>
        <w:t xml:space="preserve"> number of individuals within the population and observed, estimated, projected or inferred declines in population size </w:t>
      </w:r>
    </w:p>
    <w:p w14:paraId="71E38F23" w14:textId="77777777" w:rsidR="00ED1B8F" w:rsidRDefault="00000000">
      <w:pPr>
        <w:numPr>
          <w:ilvl w:val="0"/>
          <w:numId w:val="1"/>
        </w:numPr>
        <w:rPr>
          <w:rFonts w:ascii="Quattrocento Sans" w:eastAsia="Quattrocento Sans" w:hAnsi="Quattrocento Sans" w:cs="Quattrocento Sans"/>
          <w:color w:val="212529"/>
          <w:sz w:val="20"/>
          <w:szCs w:val="20"/>
        </w:rPr>
      </w:pPr>
      <w:bookmarkStart w:id="6" w:name="_heading=h.8yqjqm5z4jl0" w:colFirst="0" w:colLast="0"/>
      <w:bookmarkEnd w:id="6"/>
      <w:r>
        <w:rPr>
          <w:rFonts w:ascii="Quattrocento Sans" w:eastAsia="Quattrocento Sans" w:hAnsi="Quattrocento Sans" w:cs="Quattrocento Sans"/>
          <w:b/>
          <w:color w:val="212529"/>
          <w:sz w:val="20"/>
          <w:szCs w:val="20"/>
        </w:rPr>
        <w:t>Very small or restricted population</w:t>
      </w:r>
      <w:r>
        <w:rPr>
          <w:rFonts w:ascii="Quattrocento Sans" w:eastAsia="Quattrocento Sans" w:hAnsi="Quattrocento Sans" w:cs="Quattrocento Sans"/>
          <w:color w:val="212529"/>
          <w:sz w:val="20"/>
          <w:szCs w:val="20"/>
        </w:rPr>
        <w:t xml:space="preserve"> - assessment based on species with very small number of individuals</w:t>
      </w:r>
    </w:p>
    <w:bookmarkStart w:id="7" w:name="_heading=h.ofzpuacnfqe8" w:colFirst="0" w:colLast="0"/>
    <w:bookmarkEnd w:id="7"/>
    <w:p w14:paraId="41F714EC" w14:textId="77777777" w:rsidR="00ED1B8F" w:rsidRDefault="00000000">
      <w:pPr>
        <w:rPr>
          <w:rFonts w:ascii="Quattrocento Sans" w:eastAsia="Quattrocento Sans" w:hAnsi="Quattrocento Sans" w:cs="Quattrocento Sans"/>
          <w:color w:val="212529"/>
          <w:sz w:val="20"/>
          <w:szCs w:val="20"/>
        </w:rPr>
      </w:pPr>
      <w:r>
        <w:fldChar w:fldCharType="begin"/>
      </w:r>
      <w:r>
        <w:instrText>HYPERLINK "https://dwc.tdwg.org/terms/" \h</w:instrText>
      </w:r>
      <w:r>
        <w:fldChar w:fldCharType="separate"/>
      </w:r>
      <w:r>
        <w:rPr>
          <w:rFonts w:ascii="Quattrocento Sans" w:eastAsia="Quattrocento Sans" w:hAnsi="Quattrocento Sans" w:cs="Quattrocento Sans"/>
          <w:color w:val="1155CC"/>
          <w:sz w:val="20"/>
          <w:szCs w:val="20"/>
          <w:u w:val="single"/>
        </w:rPr>
        <w:t>https://dwc.tdwg.org/terms/</w:t>
      </w:r>
      <w:r>
        <w:rPr>
          <w:rFonts w:ascii="Quattrocento Sans" w:eastAsia="Quattrocento Sans" w:hAnsi="Quattrocento Sans" w:cs="Quattrocento Sans"/>
          <w:color w:val="1155CC"/>
          <w:sz w:val="20"/>
          <w:szCs w:val="20"/>
          <w:u w:val="single"/>
        </w:rPr>
        <w:fldChar w:fldCharType="end"/>
      </w:r>
      <w:r>
        <w:rPr>
          <w:rFonts w:ascii="Quattrocento Sans" w:eastAsia="Quattrocento Sans" w:hAnsi="Quattrocento Sans" w:cs="Quattrocento Sans"/>
          <w:color w:val="212529"/>
          <w:sz w:val="20"/>
          <w:szCs w:val="20"/>
        </w:rPr>
        <w:t xml:space="preserve"> </w:t>
      </w:r>
    </w:p>
    <w:tbl>
      <w:tblPr>
        <w:tblStyle w:val="a0"/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19"/>
        <w:gridCol w:w="4819"/>
      </w:tblGrid>
      <w:tr w:rsidR="00ED1B8F" w14:paraId="1E009AC6" w14:textId="77777777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A6818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</w:pP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>individualCount</w:t>
            </w:r>
            <w:proofErr w:type="spellEnd"/>
          </w:p>
          <w:p w14:paraId="41A829B3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20"/>
                <w:szCs w:val="20"/>
                <w:shd w:val="clear" w:color="auto" w:fill="D3D9E1"/>
              </w:rPr>
            </w:pP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>The number of individuals represented present at the time of the Occurrence e.g.</w:t>
            </w:r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 xml:space="preserve"> </w:t>
            </w:r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br/>
              <w:t>0</w:t>
            </w: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</w:rPr>
              <w:t>, </w:t>
            </w:r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>1</w:t>
            </w: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</w:rPr>
              <w:t>, </w:t>
            </w:r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>25</w:t>
            </w:r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48EB8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</w:pP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>occurrenceStatus</w:t>
            </w:r>
            <w:proofErr w:type="spellEnd"/>
          </w:p>
          <w:p w14:paraId="25F408C1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20"/>
                <w:szCs w:val="20"/>
                <w:shd w:val="clear" w:color="auto" w:fill="D3D9E1"/>
              </w:rPr>
            </w:pP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 xml:space="preserve">A statement about the presence or absence of a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>Taxon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 xml:space="preserve"> at a Location e.g.</w:t>
            </w:r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 xml:space="preserve"> </w:t>
            </w:r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>present</w:t>
            </w: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shd w:val="clear" w:color="auto" w:fill="F8F9FA"/>
              </w:rPr>
              <w:t>, </w:t>
            </w:r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>absent</w:t>
            </w:r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>.</w:t>
            </w:r>
          </w:p>
        </w:tc>
      </w:tr>
      <w:tr w:rsidR="00ED1B8F" w14:paraId="6D5147EB" w14:textId="77777777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E5C6C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</w:pP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>associatedMedia</w:t>
            </w:r>
            <w:proofErr w:type="spellEnd"/>
          </w:p>
          <w:p w14:paraId="2B6C6172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20"/>
                <w:szCs w:val="20"/>
                <w:shd w:val="clear" w:color="auto" w:fill="D3D9E1"/>
              </w:rPr>
            </w:pP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>A list (concatenated and separated) of identifiers (publication, global unique identifier, URI) of media associated with the Occurrence e.g.</w:t>
            </w:r>
            <w:r>
              <w:rPr>
                <w:rFonts w:ascii="Consolas" w:eastAsia="Consolas" w:hAnsi="Consolas" w:cs="Consolas"/>
                <w:color w:val="495057"/>
                <w:sz w:val="36"/>
                <w:szCs w:val="36"/>
                <w:highlight w:val="white"/>
              </w:rPr>
              <w:t xml:space="preserve"> </w:t>
            </w:r>
            <w:hyperlink r:id="rId8">
              <w:r>
                <w:rPr>
                  <w:rFonts w:ascii="Consolas" w:eastAsia="Consolas" w:hAnsi="Consolas" w:cs="Consolas"/>
                  <w:color w:val="CA6500"/>
                  <w:sz w:val="36"/>
                  <w:szCs w:val="36"/>
                </w:rPr>
                <w:br/>
              </w:r>
            </w:hyperlink>
            <w:hyperlink r:id="rId9">
              <w:r>
                <w:rPr>
                  <w:rFonts w:ascii="Consolas" w:eastAsia="Consolas" w:hAnsi="Consolas" w:cs="Consolas"/>
                  <w:color w:val="CA6500"/>
                  <w:sz w:val="36"/>
                  <w:szCs w:val="36"/>
                  <w:u w:val="single"/>
                </w:rPr>
                <w:t>http://arctos.database.museum/SpecimenImages/UAMObs/Mamm/2/P7291179.JPG</w:t>
              </w:r>
            </w:hyperlink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30D74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</w:pP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>associatedTaxa</w:t>
            </w:r>
            <w:proofErr w:type="spellEnd"/>
          </w:p>
          <w:p w14:paraId="5C882070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20"/>
                <w:szCs w:val="20"/>
                <w:shd w:val="clear" w:color="auto" w:fill="D3D9E1"/>
              </w:rPr>
            </w:pP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shd w:val="clear" w:color="auto" w:fill="F8F9FA"/>
              </w:rPr>
              <w:t xml:space="preserve">A list (concatenated and separated) of identifiers or names of taxa and their associations with the Occurrence. E.g. </w:t>
            </w:r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>parasitoid</w:t>
            </w:r>
            <w:proofErr w:type="spellEnd"/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 xml:space="preserve"> of":"</w:t>
            </w:r>
            <w:proofErr w:type="spellStart"/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>Cyclocephala</w:t>
            </w:r>
            <w:proofErr w:type="spellEnd"/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>signaticollis</w:t>
            </w:r>
            <w:proofErr w:type="spellEnd"/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>"</w:t>
            </w:r>
          </w:p>
        </w:tc>
      </w:tr>
      <w:tr w:rsidR="00ED1B8F" w14:paraId="20C9428D" w14:textId="77777777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0FD67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</w:pP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>organismID</w:t>
            </w:r>
            <w:proofErr w:type="spellEnd"/>
          </w:p>
          <w:p w14:paraId="72463BFF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20"/>
                <w:szCs w:val="20"/>
                <w:shd w:val="clear" w:color="auto" w:fill="D3D9E1"/>
              </w:rPr>
            </w:pP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 xml:space="preserve">An identifier for the Organism instance (as opposed to a particular digital record of the Organism). May be a globally </w:t>
            </w: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lastRenderedPageBreak/>
              <w:t xml:space="preserve">unique identifier or an identifier specific to the data set e.g. </w:t>
            </w:r>
            <w:hyperlink r:id="rId10">
              <w:r>
                <w:rPr>
                  <w:rFonts w:ascii="Consolas" w:eastAsia="Consolas" w:hAnsi="Consolas" w:cs="Consolas"/>
                  <w:color w:val="CA6500"/>
                  <w:sz w:val="36"/>
                  <w:szCs w:val="36"/>
                  <w:u w:val="single"/>
                </w:rPr>
                <w:t>http://arctos.database.museum/guid/WNMU:Mamm:1249</w:t>
              </w:r>
            </w:hyperlink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88ED7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</w:pP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lastRenderedPageBreak/>
              <w:t>materialSampleID</w:t>
            </w:r>
            <w:proofErr w:type="spellEnd"/>
          </w:p>
          <w:p w14:paraId="2B0C827B" w14:textId="77777777" w:rsidR="00ED1B8F" w:rsidRDefault="00000000">
            <w:pP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</w:pP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 xml:space="preserve">An identifier for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>MaterialSample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 xml:space="preserve"> (as opposed to a particular digital record of the material sample). In </w:t>
            </w: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lastRenderedPageBreak/>
              <w:t xml:space="preserve">the absence of a persistent global unique identifier, construct one from a combination of identifiers in the record that will most closely make the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>materialSampleID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 xml:space="preserve"> globally unique. E.g.</w:t>
            </w:r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 xml:space="preserve"> </w:t>
            </w:r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>06809dc5-f143-459a-be1a-6f03e63fc083</w:t>
            </w:r>
          </w:p>
          <w:p w14:paraId="19F68140" w14:textId="77777777" w:rsidR="00ED1B8F" w:rsidRDefault="00ED1B8F">
            <w:pP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</w:pPr>
          </w:p>
        </w:tc>
      </w:tr>
      <w:tr w:rsidR="00ED1B8F" w14:paraId="4A65C0B4" w14:textId="77777777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AEDF1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</w:pP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lastRenderedPageBreak/>
              <w:t>eventDate</w:t>
            </w:r>
            <w:proofErr w:type="spellEnd"/>
          </w:p>
          <w:p w14:paraId="125724C6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</w:pP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>The date-time or interval during which an Event occurred. For occurrences, this is the date-time when the event was recorded. Not suitable for a time in a geological context e.g</w:t>
            </w:r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 xml:space="preserve">. </w:t>
            </w:r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>1963-03-08T14:07-0600</w:t>
            </w:r>
          </w:p>
          <w:p w14:paraId="342A7AD3" w14:textId="77777777" w:rsidR="00ED1B8F" w:rsidRDefault="00ED1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Quattrocento Sans" w:eastAsia="Quattrocento Sans" w:hAnsi="Quattrocento Sans" w:cs="Quattrocento Sans"/>
                <w:b/>
                <w:color w:val="212529"/>
                <w:sz w:val="20"/>
                <w:szCs w:val="20"/>
                <w:shd w:val="clear" w:color="auto" w:fill="D3D9E1"/>
              </w:rPr>
            </w:pPr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6C1A6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>habitat</w:t>
            </w:r>
          </w:p>
          <w:p w14:paraId="6A2FE4B4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20"/>
                <w:szCs w:val="20"/>
                <w:shd w:val="clear" w:color="auto" w:fill="D3D9E1"/>
              </w:rPr>
            </w:pP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>A category or description of the habitat in which the Event occurred e.g.</w:t>
            </w:r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 xml:space="preserve"> </w:t>
            </w:r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br/>
              <w:t>oak savanna</w:t>
            </w:r>
          </w:p>
        </w:tc>
      </w:tr>
      <w:tr w:rsidR="00ED1B8F" w14:paraId="3131F6D1" w14:textId="77777777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EA823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</w:pP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>samplingProtocol</w:t>
            </w:r>
            <w:proofErr w:type="spellEnd"/>
          </w:p>
          <w:p w14:paraId="2DA50C06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20"/>
                <w:szCs w:val="20"/>
                <w:shd w:val="clear" w:color="auto" w:fill="D3D9E1"/>
              </w:rPr>
            </w:pP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>The name of, reference to, or description of the method or protocol used during an Event e.g</w:t>
            </w:r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 xml:space="preserve">. </w:t>
            </w:r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>mist net</w:t>
            </w:r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B1CB2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</w:pP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>minimumElevationInMeters</w:t>
            </w:r>
            <w:proofErr w:type="spellEnd"/>
          </w:p>
          <w:p w14:paraId="1E189C54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20"/>
                <w:szCs w:val="20"/>
                <w:shd w:val="clear" w:color="auto" w:fill="D3D9E1"/>
              </w:rPr>
            </w:pP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>The lower limit of the range of elevation (altitude, usually above sea level), in meters e.g.</w:t>
            </w:r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 xml:space="preserve"> </w:t>
            </w:r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>802</w:t>
            </w:r>
          </w:p>
        </w:tc>
      </w:tr>
      <w:tr w:rsidR="00ED1B8F" w14:paraId="664C191F" w14:textId="77777777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68185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</w:pP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>decimalLatitude</w:t>
            </w:r>
            <w:proofErr w:type="spellEnd"/>
          </w:p>
          <w:p w14:paraId="1433C41B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20"/>
                <w:szCs w:val="20"/>
                <w:shd w:val="clear" w:color="auto" w:fill="D3D9E1"/>
              </w:rPr>
            </w:pP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 xml:space="preserve">The geographic latitude (in decimal degrees, using the spatial reference system given in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>geodeticDatum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 xml:space="preserve">) of the geographic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>center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 xml:space="preserve"> of a </w:t>
            </w: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lastRenderedPageBreak/>
              <w:t>Location. Positive values are north of the Equator, negative values are south of it. Legal values lie between -90 and 90, inclusive e.g.</w:t>
            </w:r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 xml:space="preserve"> </w:t>
            </w:r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br/>
              <w:t>-41.0983423</w:t>
            </w:r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6EBCB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</w:pP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lastRenderedPageBreak/>
              <w:t>typeStatusProperty</w:t>
            </w:r>
            <w:proofErr w:type="spellEnd"/>
          </w:p>
          <w:p w14:paraId="3BC09620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20"/>
                <w:szCs w:val="20"/>
                <w:shd w:val="clear" w:color="auto" w:fill="D3D9E1"/>
              </w:rPr>
            </w:pP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>A list (concatenated and separated) of nomenclatural types (type status, typified scientific name, publication) applied to the subject e.g.</w:t>
            </w:r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 xml:space="preserve"> </w:t>
            </w:r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lastRenderedPageBreak/>
              <w:t>holotype of Pinus abies | holotype of Picea abies</w:t>
            </w:r>
          </w:p>
        </w:tc>
      </w:tr>
      <w:tr w:rsidR="00ED1B8F" w14:paraId="6DB6998D" w14:textId="77777777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AFC1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</w:pP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lastRenderedPageBreak/>
              <w:t>vernacularName</w:t>
            </w:r>
            <w:proofErr w:type="spellEnd"/>
          </w:p>
          <w:p w14:paraId="349F2B66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</w:pP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>A common or vernacular name e.g.</w:t>
            </w:r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 xml:space="preserve"> </w:t>
            </w:r>
            <w:r>
              <w:rPr>
                <w:rFonts w:ascii="Consolas" w:eastAsia="Consolas" w:hAnsi="Consolas" w:cs="Consolas"/>
                <w:color w:val="495057"/>
                <w:sz w:val="36"/>
                <w:szCs w:val="36"/>
                <w:shd w:val="clear" w:color="auto" w:fill="E9ECEF"/>
              </w:rPr>
              <w:t>Andean Condor</w:t>
            </w:r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 xml:space="preserve"> </w:t>
            </w:r>
          </w:p>
          <w:p w14:paraId="5950A8F1" w14:textId="77777777" w:rsidR="00ED1B8F" w:rsidRDefault="00ED1B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Quattrocento Sans" w:eastAsia="Quattrocento Sans" w:hAnsi="Quattrocento Sans" w:cs="Quattrocento Sans"/>
                <w:b/>
                <w:color w:val="212529"/>
                <w:sz w:val="20"/>
                <w:szCs w:val="20"/>
                <w:shd w:val="clear" w:color="auto" w:fill="D3D9E1"/>
              </w:rPr>
            </w:pPr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E0AEF" w14:textId="77777777" w:rsidR="00ED1B8F" w:rsidRDefault="00000000">
            <w:pP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</w:pP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212529"/>
                <w:sz w:val="36"/>
                <w:szCs w:val="36"/>
                <w:shd w:val="clear" w:color="auto" w:fill="D3D9E1"/>
              </w:rPr>
              <w:t>recordedBy</w:t>
            </w:r>
            <w:proofErr w:type="spellEnd"/>
          </w:p>
          <w:p w14:paraId="46A61D15" w14:textId="77777777" w:rsidR="00ED1B8F" w:rsidRDefault="00000000">
            <w:pPr>
              <w:shd w:val="clear" w:color="auto" w:fill="FFFFFF"/>
              <w:rPr>
                <w:rFonts w:ascii="Quattrocento Sans" w:eastAsia="Quattrocento Sans" w:hAnsi="Quattrocento Sans" w:cs="Quattrocento Sans"/>
                <w:b/>
                <w:color w:val="212529"/>
                <w:sz w:val="20"/>
                <w:szCs w:val="20"/>
                <w:shd w:val="clear" w:color="auto" w:fill="D3D9E1"/>
              </w:rPr>
            </w:pPr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 xml:space="preserve">A person, group, or organization responsible for recording the original Occurrence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highlight w:val="white"/>
              </w:rPr>
              <w:t>eg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212529"/>
                <w:sz w:val="36"/>
                <w:szCs w:val="36"/>
                <w:shd w:val="clear" w:color="auto" w:fill="D3D9E1"/>
              </w:rPr>
              <w:t xml:space="preserve"> </w:t>
            </w:r>
            <w:r>
              <w:rPr>
                <w:rFonts w:ascii="Consolas" w:eastAsia="Consolas" w:hAnsi="Consolas" w:cs="Consolas"/>
                <w:color w:val="212529"/>
                <w:sz w:val="36"/>
                <w:szCs w:val="36"/>
                <w:shd w:val="clear" w:color="auto" w:fill="E7E6E6"/>
              </w:rPr>
              <w:t>Ukrainian Lepidopteran Society</w:t>
            </w:r>
          </w:p>
        </w:tc>
      </w:tr>
    </w:tbl>
    <w:p w14:paraId="112D97C8" w14:textId="77777777" w:rsidR="00ED1B8F" w:rsidRDefault="00ED1B8F">
      <w:pPr>
        <w:rPr>
          <w:rFonts w:ascii="Quattrocento Sans" w:eastAsia="Quattrocento Sans" w:hAnsi="Quattrocento Sans" w:cs="Quattrocento Sans"/>
          <w:b/>
          <w:color w:val="212529"/>
          <w:sz w:val="20"/>
          <w:szCs w:val="20"/>
          <w:shd w:val="clear" w:color="auto" w:fill="D3D9E1"/>
        </w:rPr>
      </w:pPr>
    </w:p>
    <w:tbl>
      <w:tblPr>
        <w:tblStyle w:val="a1"/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694"/>
        <w:gridCol w:w="2551"/>
        <w:gridCol w:w="2126"/>
      </w:tblGrid>
      <w:tr w:rsidR="00ED1B8F" w14:paraId="303402C5" w14:textId="77777777">
        <w:tc>
          <w:tcPr>
            <w:tcW w:w="9629" w:type="dxa"/>
            <w:gridSpan w:val="4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FCE5CD"/>
          </w:tcPr>
          <w:p w14:paraId="1D249A2B" w14:textId="77777777" w:rsidR="00ED1B8F" w:rsidRDefault="00000000">
            <w:pPr>
              <w:widowControl w:val="0"/>
            </w:pPr>
            <w:r>
              <w:t>Fill in the following table using the Darwin Core terms provided. Add any additional ones you find.</w:t>
            </w:r>
          </w:p>
          <w:p w14:paraId="203B142D" w14:textId="77777777" w:rsidR="00ED1B8F" w:rsidRDefault="00ED1B8F">
            <w:pPr>
              <w:widowControl w:val="0"/>
            </w:pPr>
          </w:p>
          <w:p w14:paraId="1581D0CD" w14:textId="77777777" w:rsidR="00ED1B8F" w:rsidRDefault="00ED1B8F">
            <w:pPr>
              <w:widowControl w:val="0"/>
            </w:pPr>
          </w:p>
        </w:tc>
      </w:tr>
      <w:tr w:rsidR="00ED1B8F" w14:paraId="59095153" w14:textId="77777777">
        <w:tc>
          <w:tcPr>
            <w:tcW w:w="2258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565AFF2E" w14:textId="77777777" w:rsidR="00ED1B8F" w:rsidRDefault="00000000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  <w:r>
              <w:t>Term</w:t>
            </w:r>
          </w:p>
        </w:tc>
        <w:tc>
          <w:tcPr>
            <w:tcW w:w="2694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7BFC69B7" w14:textId="77777777" w:rsidR="00ED1B8F" w:rsidRDefault="00000000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  <w:r>
              <w:t>Is it relevant (Y/N)</w:t>
            </w:r>
          </w:p>
        </w:tc>
        <w:tc>
          <w:tcPr>
            <w:tcW w:w="2551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1D7081CD" w14:textId="77777777" w:rsidR="00ED1B8F" w:rsidRDefault="00000000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  <w:r>
              <w:t>Why?</w:t>
            </w:r>
          </w:p>
        </w:tc>
        <w:tc>
          <w:tcPr>
            <w:tcW w:w="21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053BE" w14:textId="77777777" w:rsidR="00ED1B8F" w:rsidRDefault="00000000">
            <w:pPr>
              <w:widowControl w:val="0"/>
              <w:rPr>
                <w:sz w:val="24"/>
                <w:szCs w:val="24"/>
              </w:rPr>
            </w:pPr>
            <w:r>
              <w:t>What might be some of the data quality issues associated with this term?</w:t>
            </w:r>
          </w:p>
        </w:tc>
      </w:tr>
      <w:tr w:rsidR="00ED1B8F" w14:paraId="2AF9B505" w14:textId="77777777">
        <w:tc>
          <w:tcPr>
            <w:tcW w:w="2258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5581CAEC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6F52ABEE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519AAE63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FF95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</w:tr>
      <w:tr w:rsidR="00ED1B8F" w14:paraId="1FA90E80" w14:textId="77777777">
        <w:tc>
          <w:tcPr>
            <w:tcW w:w="2258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48A25C01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17B06E61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668734CF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1E487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</w:tr>
      <w:tr w:rsidR="00ED1B8F" w14:paraId="628590A2" w14:textId="77777777">
        <w:tc>
          <w:tcPr>
            <w:tcW w:w="2258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339DF6EE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4E16C54D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5A9C07B1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000A5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</w:tr>
      <w:tr w:rsidR="00ED1B8F" w14:paraId="04B5AB18" w14:textId="77777777">
        <w:tc>
          <w:tcPr>
            <w:tcW w:w="2258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390A76C3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617ADD7F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419035FE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4177B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</w:tr>
      <w:tr w:rsidR="00ED1B8F" w14:paraId="5907259C" w14:textId="77777777">
        <w:tc>
          <w:tcPr>
            <w:tcW w:w="2258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4871704A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42EDA60B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3207C1B3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EB15D" w14:textId="77777777" w:rsidR="00ED1B8F" w:rsidRDefault="00ED1B8F">
            <w:pPr>
              <w:widowControl w:val="0"/>
              <w:tabs>
                <w:tab w:val="left" w:pos="1440"/>
              </w:tabs>
              <w:rPr>
                <w:sz w:val="24"/>
                <w:szCs w:val="24"/>
              </w:rPr>
            </w:pPr>
          </w:p>
        </w:tc>
      </w:tr>
    </w:tbl>
    <w:p w14:paraId="023AB003" w14:textId="77777777" w:rsidR="00ED1B8F" w:rsidRDefault="00ED1B8F">
      <w:pPr>
        <w:shd w:val="clear" w:color="auto" w:fill="FFFFFF"/>
        <w:rPr>
          <w:rFonts w:ascii="Consolas" w:eastAsia="Consolas" w:hAnsi="Consolas" w:cs="Consolas"/>
          <w:sz w:val="20"/>
          <w:szCs w:val="20"/>
        </w:rPr>
      </w:pPr>
    </w:p>
    <w:sectPr w:rsidR="00ED1B8F" w:rsidSect="00F709C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894" w:h="16819"/>
      <w:pgMar w:top="1080" w:right="1080" w:bottom="1786" w:left="108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ABAA5" w14:textId="77777777" w:rsidR="00663B7F" w:rsidRDefault="00663B7F">
      <w:pPr>
        <w:spacing w:after="0" w:line="240" w:lineRule="auto"/>
      </w:pPr>
      <w:r>
        <w:separator/>
      </w:r>
    </w:p>
  </w:endnote>
  <w:endnote w:type="continuationSeparator" w:id="0">
    <w:p w14:paraId="006EFD33" w14:textId="77777777" w:rsidR="00663B7F" w:rsidRDefault="00663B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C5D58C0-AC14-1A4C-AE6E-C1D9F0F91F07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2" w:fontKey="{74198A5F-9C6A-AE48-9CA3-0DD2EB4A5BB5}"/>
    <w:embedBold r:id="rId3" w:fontKey="{32F0B4A8-31DF-E443-9187-6F9E28BBCD1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EA1BDDF5-0755-0140-8BFD-9F73AD07047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C178173-2CA6-B84B-AC81-4954F50CD553}"/>
    <w:embedItalic r:id="rId6" w:fontKey="{D42B19A4-707E-794C-A682-F95CE7FE28FF}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r:id="rId7" w:fontKey="{EA4F5942-529B-194C-B180-CC979211F95A}"/>
    <w:embedBold r:id="rId8" w:fontKey="{6C63597B-5F5B-2342-B3B1-1A768324F291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9" w:fontKey="{73FCBDFB-B1AA-AF48-A550-A8AF584603E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fontKey="{D48818D3-886C-A641-BABD-DABF3D100CA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FFD0" w14:textId="77777777" w:rsidR="00ED1B8F" w:rsidRDefault="00ED1B8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46820" w14:textId="77777777" w:rsidR="00ED1B8F" w:rsidRDefault="00ED1B8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3C6D1" w14:textId="77777777" w:rsidR="00ED1B8F" w:rsidRDefault="00ED1B8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BF09B" w14:textId="77777777" w:rsidR="00663B7F" w:rsidRDefault="00663B7F">
      <w:pPr>
        <w:spacing w:after="0" w:line="240" w:lineRule="auto"/>
      </w:pPr>
      <w:r>
        <w:separator/>
      </w:r>
    </w:p>
  </w:footnote>
  <w:footnote w:type="continuationSeparator" w:id="0">
    <w:p w14:paraId="6321A550" w14:textId="77777777" w:rsidR="00663B7F" w:rsidRDefault="00663B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E3855" w14:textId="77777777" w:rsidR="00ED1B8F" w:rsidRDefault="00ED1B8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C9B2E" w14:textId="77777777" w:rsidR="00ED1B8F" w:rsidRDefault="00ED1B8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FCCF3" w14:textId="77777777" w:rsidR="00ED1B8F" w:rsidRDefault="00ED1B8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FE78DB"/>
    <w:multiLevelType w:val="multilevel"/>
    <w:tmpl w:val="7E8E99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61074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B8F"/>
    <w:rsid w:val="00663B7F"/>
    <w:rsid w:val="00993DA9"/>
    <w:rsid w:val="00ED1B8F"/>
    <w:rsid w:val="00F7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1804DF"/>
  <w15:docId w15:val="{71132BEC-6BEE-6249-8A66-C157D16E1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badge">
    <w:name w:val="badge"/>
    <w:basedOn w:val="DefaultParagraphFont"/>
    <w:rsid w:val="00361476"/>
  </w:style>
  <w:style w:type="character" w:styleId="HTMLCode">
    <w:name w:val="HTML Code"/>
    <w:basedOn w:val="DefaultParagraphFont"/>
    <w:uiPriority w:val="99"/>
    <w:semiHidden/>
    <w:unhideWhenUsed/>
    <w:rsid w:val="00295B8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295B8C"/>
    <w:rPr>
      <w:color w:val="0000FF"/>
      <w:u w:val="single"/>
    </w:rPr>
  </w:style>
  <w:style w:type="table" w:styleId="TableGrid">
    <w:name w:val="Table Grid"/>
    <w:basedOn w:val="TableNormal"/>
    <w:uiPriority w:val="39"/>
    <w:rsid w:val="00171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9689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89B"/>
  </w:style>
  <w:style w:type="paragraph" w:styleId="Footer">
    <w:name w:val="footer"/>
    <w:basedOn w:val="Normal"/>
    <w:link w:val="FooterChar"/>
    <w:uiPriority w:val="99"/>
    <w:unhideWhenUsed/>
    <w:rsid w:val="00D9689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89B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ctos.database.museum/SpecimenImages/UAMObs/Mamm/2/P7291179.JPG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://arctos.database.museum/guid/WNMU:Mamm:1249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rctos.database.museum/SpecimenImages/UAMObs/Mamm/2/P7291179.JPG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p1AoxnbjW49TEWOOa9jizaFCYOQ==">AMUW2mWt1+OBDwKqFcM7uobIloV58BwFdYWKiopRil1iinFBsUm5/vgCFTvSKN/MLmuBh2bzo4B0X4OwJM3DTbqDN6g1f45L1cqq1QmvdCepjDdjEktYdPgboQaKAXo1baIiP2G6pIhyMcSDKnEUk1CBKuqC3vQdrVl+bssUfdgaU3zWpdIm6czTLlxevsG0WwpRTsMczoCc/6LzxvlaqxZqqmHYAmJ1Pt9ulpoOInd6y9neN7+NbUGKvSskK2IHDnx7Np3JHg/DiGjOJEbeAA1ZNNQz3ZfK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622</Words>
  <Characters>3551</Characters>
  <Application>Microsoft Office Word</Application>
  <DocSecurity>0</DocSecurity>
  <Lines>29</Lines>
  <Paragraphs>8</Paragraphs>
  <ScaleCrop>false</ScaleCrop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Rodrigues</dc:creator>
  <cp:lastModifiedBy>Laura Anne Russell</cp:lastModifiedBy>
  <cp:revision>2</cp:revision>
  <dcterms:created xsi:type="dcterms:W3CDTF">2022-08-16T06:50:00Z</dcterms:created>
  <dcterms:modified xsi:type="dcterms:W3CDTF">2024-07-10T12:15:00Z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Remapped">
    <vt:lpwstr>true</vt:lpwstr>
  </property>
</Properties>
</file>