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96E62" w14:textId="4E585746" w:rsidR="00C228DB" w:rsidRPr="00C80DB0" w:rsidRDefault="00C228DB">
      <w:pPr>
        <w:rPr>
          <w:rFonts w:cstheme="minorHAnsi"/>
          <w:sz w:val="24"/>
          <w:szCs w:val="24"/>
        </w:rPr>
      </w:pPr>
      <w:r w:rsidRPr="00C80DB0">
        <w:rPr>
          <w:rFonts w:cstheme="minorHAnsi"/>
          <w:sz w:val="24"/>
          <w:szCs w:val="24"/>
        </w:rPr>
        <w:t xml:space="preserve">Privacy Statement </w:t>
      </w:r>
    </w:p>
    <w:p w14:paraId="282C4C41" w14:textId="68E8F700" w:rsidR="00670F4E" w:rsidRPr="00C80DB0" w:rsidRDefault="00136EDF"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The Method Effect</w:t>
      </w:r>
      <w:r w:rsidR="00670F4E" w:rsidRPr="00C80DB0">
        <w:rPr>
          <w:rFonts w:eastAsia="Times New Roman" w:cstheme="minorHAnsi"/>
          <w:color w:val="333333"/>
          <w:sz w:val="24"/>
          <w:szCs w:val="24"/>
          <w:lang w:eastAsia="en-CA"/>
        </w:rPr>
        <w:t xml:space="preserve"> (“</w:t>
      </w:r>
      <w:proofErr w:type="spellStart"/>
      <w:r w:rsidRPr="00C80DB0">
        <w:rPr>
          <w:rFonts w:eastAsia="Times New Roman" w:cstheme="minorHAnsi"/>
          <w:color w:val="333333"/>
          <w:sz w:val="24"/>
          <w:szCs w:val="24"/>
          <w:lang w:eastAsia="en-CA"/>
        </w:rPr>
        <w:t>TME</w:t>
      </w:r>
      <w:proofErr w:type="spellEnd"/>
      <w:r w:rsidR="00670F4E" w:rsidRPr="00C80DB0">
        <w:rPr>
          <w:rFonts w:eastAsia="Times New Roman" w:cstheme="minorHAnsi"/>
          <w:color w:val="333333"/>
          <w:sz w:val="24"/>
          <w:szCs w:val="24"/>
          <w:lang w:eastAsia="en-CA"/>
        </w:rPr>
        <w:t xml:space="preserve">”) is a </w:t>
      </w:r>
      <w:r w:rsidRPr="00C80DB0">
        <w:rPr>
          <w:rFonts w:eastAsia="Times New Roman" w:cstheme="minorHAnsi"/>
          <w:color w:val="333333"/>
          <w:sz w:val="24"/>
          <w:szCs w:val="24"/>
          <w:lang w:eastAsia="en-CA"/>
        </w:rPr>
        <w:t>Canadian</w:t>
      </w:r>
      <w:r w:rsidR="00670F4E" w:rsidRPr="00C80DB0">
        <w:rPr>
          <w:rFonts w:eastAsia="Times New Roman" w:cstheme="minorHAnsi"/>
          <w:color w:val="333333"/>
          <w:sz w:val="24"/>
          <w:szCs w:val="24"/>
          <w:lang w:eastAsia="en-CA"/>
        </w:rPr>
        <w:t xml:space="preserve"> (“</w:t>
      </w:r>
      <w:r w:rsidRPr="00C80DB0">
        <w:rPr>
          <w:rFonts w:eastAsia="Times New Roman" w:cstheme="minorHAnsi"/>
          <w:color w:val="333333"/>
          <w:sz w:val="24"/>
          <w:szCs w:val="24"/>
          <w:lang w:eastAsia="en-CA"/>
        </w:rPr>
        <w:t>CAN</w:t>
      </w:r>
      <w:r w:rsidR="00670F4E" w:rsidRPr="00C80DB0">
        <w:rPr>
          <w:rFonts w:eastAsia="Times New Roman" w:cstheme="minorHAnsi"/>
          <w:color w:val="333333"/>
          <w:sz w:val="24"/>
          <w:szCs w:val="24"/>
          <w:lang w:eastAsia="en-CA"/>
        </w:rPr>
        <w:t xml:space="preserve">.”) corporation dedicated to improving the quality of life in the workplace through the application of assessments. The company's mission is to help organizations effectively manage the selection and development of </w:t>
      </w:r>
      <w:r w:rsidRPr="00C80DB0">
        <w:rPr>
          <w:rFonts w:eastAsia="Times New Roman" w:cstheme="minorHAnsi"/>
          <w:color w:val="333333"/>
          <w:sz w:val="24"/>
          <w:szCs w:val="24"/>
          <w:lang w:eastAsia="en-CA"/>
        </w:rPr>
        <w:t xml:space="preserve">their staff, employees, managers, </w:t>
      </w:r>
      <w:proofErr w:type="gramStart"/>
      <w:r w:rsidRPr="00C80DB0">
        <w:rPr>
          <w:rFonts w:eastAsia="Times New Roman" w:cstheme="minorHAnsi"/>
          <w:color w:val="333333"/>
          <w:sz w:val="24"/>
          <w:szCs w:val="24"/>
          <w:lang w:eastAsia="en-CA"/>
        </w:rPr>
        <w:t>salespeople</w:t>
      </w:r>
      <w:proofErr w:type="gramEnd"/>
      <w:r w:rsidRPr="00C80DB0">
        <w:rPr>
          <w:rFonts w:eastAsia="Times New Roman" w:cstheme="minorHAnsi"/>
          <w:color w:val="333333"/>
          <w:sz w:val="24"/>
          <w:szCs w:val="24"/>
          <w:lang w:eastAsia="en-CA"/>
        </w:rPr>
        <w:t xml:space="preserve"> and leaders.</w:t>
      </w:r>
    </w:p>
    <w:p w14:paraId="46761901" w14:textId="306CBFAF"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This Privacy Statement governs the </w:t>
      </w:r>
      <w:proofErr w:type="gramStart"/>
      <w:r w:rsidRPr="00C80DB0">
        <w:rPr>
          <w:rFonts w:eastAsia="Times New Roman" w:cstheme="minorHAnsi"/>
          <w:color w:val="333333"/>
          <w:sz w:val="24"/>
          <w:szCs w:val="24"/>
          <w:lang w:eastAsia="en-CA"/>
        </w:rPr>
        <w:t>manner in which</w:t>
      </w:r>
      <w:proofErr w:type="gramEnd"/>
      <w:r w:rsidRPr="00C80DB0">
        <w:rPr>
          <w:rFonts w:eastAsia="Times New Roman" w:cstheme="minorHAnsi"/>
          <w:color w:val="333333"/>
          <w:sz w:val="24"/>
          <w:szCs w:val="24"/>
          <w:lang w:eastAsia="en-CA"/>
        </w:rPr>
        <w:t xml:space="preserve"> </w:t>
      </w:r>
      <w:proofErr w:type="spellStart"/>
      <w:r w:rsidR="00136EDF" w:rsidRPr="00C80DB0">
        <w:rPr>
          <w:rFonts w:eastAsia="Times New Roman" w:cstheme="minorHAnsi"/>
          <w:color w:val="333333"/>
          <w:sz w:val="24"/>
          <w:szCs w:val="24"/>
          <w:lang w:eastAsia="en-CA"/>
        </w:rPr>
        <w:t>TME</w:t>
      </w:r>
      <w:proofErr w:type="spellEnd"/>
      <w:r w:rsidRPr="00C80DB0">
        <w:rPr>
          <w:rFonts w:eastAsia="Times New Roman" w:cstheme="minorHAnsi"/>
          <w:color w:val="333333"/>
          <w:sz w:val="24"/>
          <w:szCs w:val="24"/>
          <w:lang w:eastAsia="en-CA"/>
        </w:rPr>
        <w:t xml:space="preserve"> collects, uses, maintains, and discloses information collected from you through the use of </w:t>
      </w:r>
      <w:proofErr w:type="spellStart"/>
      <w:r w:rsidR="00136EDF" w:rsidRPr="00C80DB0">
        <w:rPr>
          <w:rFonts w:eastAsia="Times New Roman" w:cstheme="minorHAnsi"/>
          <w:color w:val="333333"/>
          <w:sz w:val="24"/>
          <w:szCs w:val="24"/>
          <w:lang w:eastAsia="en-CA"/>
        </w:rPr>
        <w:t>TME</w:t>
      </w:r>
      <w:proofErr w:type="spellEnd"/>
      <w:r w:rsidRPr="00C80DB0">
        <w:rPr>
          <w:rFonts w:eastAsia="Times New Roman" w:cstheme="minorHAnsi"/>
          <w:color w:val="333333"/>
          <w:sz w:val="24"/>
          <w:szCs w:val="24"/>
          <w:lang w:eastAsia="en-CA"/>
        </w:rPr>
        <w:t xml:space="preserve"> websites. </w:t>
      </w:r>
    </w:p>
    <w:p w14:paraId="5B10454A" w14:textId="77777777" w:rsidR="00670F4E" w:rsidRPr="00C80DB0" w:rsidRDefault="00670F4E" w:rsidP="00136EDF">
      <w:pPr>
        <w:shd w:val="clear" w:color="auto" w:fill="FFFFFF"/>
        <w:spacing w:before="120" w:after="0" w:line="600" w:lineRule="atLeast"/>
        <w:ind w:right="240" w:firstLine="120"/>
        <w:textAlignment w:val="baseline"/>
        <w:outlineLvl w:val="1"/>
        <w:rPr>
          <w:rFonts w:eastAsia="Times New Roman" w:cstheme="minorHAnsi"/>
          <w:b/>
          <w:bCs/>
          <w:color w:val="333333"/>
          <w:sz w:val="24"/>
          <w:szCs w:val="24"/>
          <w:lang w:eastAsia="en-CA"/>
        </w:rPr>
      </w:pPr>
      <w:proofErr w:type="spellStart"/>
      <w:r w:rsidRPr="00C80DB0">
        <w:rPr>
          <w:rFonts w:eastAsia="Times New Roman" w:cstheme="minorHAnsi"/>
          <w:b/>
          <w:bCs/>
          <w:color w:val="333333"/>
          <w:sz w:val="24"/>
          <w:szCs w:val="24"/>
          <w:lang w:eastAsia="en-CA"/>
        </w:rPr>
        <w:t>GDPR</w:t>
      </w:r>
      <w:proofErr w:type="spellEnd"/>
      <w:r w:rsidRPr="00C80DB0">
        <w:rPr>
          <w:rFonts w:eastAsia="Times New Roman" w:cstheme="minorHAnsi"/>
          <w:b/>
          <w:bCs/>
          <w:color w:val="333333"/>
          <w:sz w:val="24"/>
          <w:szCs w:val="24"/>
          <w:lang w:eastAsia="en-CA"/>
        </w:rPr>
        <w:t xml:space="preserve"> for EU Individuals</w:t>
      </w:r>
    </w:p>
    <w:p w14:paraId="1A3F0326" w14:textId="1385BDB1"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In addition, </w:t>
      </w:r>
      <w:proofErr w:type="spellStart"/>
      <w:r w:rsidR="00136EDF" w:rsidRPr="00C80DB0">
        <w:rPr>
          <w:rFonts w:eastAsia="Times New Roman" w:cstheme="minorHAnsi"/>
          <w:color w:val="333333"/>
          <w:sz w:val="24"/>
          <w:szCs w:val="24"/>
          <w:lang w:eastAsia="en-CA"/>
        </w:rPr>
        <w:t>TME</w:t>
      </w:r>
      <w:proofErr w:type="spellEnd"/>
      <w:r w:rsidRPr="00C80DB0">
        <w:rPr>
          <w:rFonts w:eastAsia="Times New Roman" w:cstheme="minorHAnsi"/>
          <w:color w:val="333333"/>
          <w:sz w:val="24"/>
          <w:szCs w:val="24"/>
          <w:lang w:eastAsia="en-CA"/>
        </w:rPr>
        <w:t xml:space="preserve"> is compliant with the General Data Protection Regulations (</w:t>
      </w:r>
      <w:proofErr w:type="spellStart"/>
      <w:r w:rsidRPr="00C80DB0">
        <w:rPr>
          <w:rFonts w:eastAsia="Times New Roman" w:cstheme="minorHAnsi"/>
          <w:color w:val="333333"/>
          <w:sz w:val="24"/>
          <w:szCs w:val="24"/>
          <w:lang w:eastAsia="en-CA"/>
        </w:rPr>
        <w:t>GDPR</w:t>
      </w:r>
      <w:proofErr w:type="spellEnd"/>
      <w:r w:rsidRPr="00C80DB0">
        <w:rPr>
          <w:rFonts w:eastAsia="Times New Roman" w:cstheme="minorHAnsi"/>
          <w:color w:val="333333"/>
          <w:sz w:val="24"/>
          <w:szCs w:val="24"/>
          <w:lang w:eastAsia="en-CA"/>
        </w:rPr>
        <w:t xml:space="preserve">) and the associated standards and practices regarding personal data as prescribed within the </w:t>
      </w:r>
      <w:proofErr w:type="spellStart"/>
      <w:r w:rsidRPr="00C80DB0">
        <w:rPr>
          <w:rFonts w:eastAsia="Times New Roman" w:cstheme="minorHAnsi"/>
          <w:color w:val="333333"/>
          <w:sz w:val="24"/>
          <w:szCs w:val="24"/>
          <w:lang w:eastAsia="en-CA"/>
        </w:rPr>
        <w:t>GDPR</w:t>
      </w:r>
      <w:proofErr w:type="spellEnd"/>
      <w:r w:rsidRPr="00C80DB0">
        <w:rPr>
          <w:rFonts w:eastAsia="Times New Roman" w:cstheme="minorHAnsi"/>
          <w:color w:val="333333"/>
          <w:sz w:val="24"/>
          <w:szCs w:val="24"/>
          <w:lang w:eastAsia="en-CA"/>
        </w:rPr>
        <w:t xml:space="preserve"> mandate. </w:t>
      </w:r>
    </w:p>
    <w:p w14:paraId="7E68856B" w14:textId="77777777"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If you are an EU individual with a </w:t>
      </w:r>
      <w:proofErr w:type="spellStart"/>
      <w:r w:rsidRPr="00C80DB0">
        <w:rPr>
          <w:rFonts w:eastAsia="Times New Roman" w:cstheme="minorHAnsi"/>
          <w:color w:val="333333"/>
          <w:sz w:val="24"/>
          <w:szCs w:val="24"/>
          <w:lang w:eastAsia="en-CA"/>
        </w:rPr>
        <w:t>GDPR</w:t>
      </w:r>
      <w:proofErr w:type="spellEnd"/>
      <w:r w:rsidRPr="00C80DB0">
        <w:rPr>
          <w:rFonts w:eastAsia="Times New Roman" w:cstheme="minorHAnsi"/>
          <w:color w:val="333333"/>
          <w:sz w:val="24"/>
          <w:szCs w:val="24"/>
          <w:lang w:eastAsia="en-CA"/>
        </w:rPr>
        <w:t xml:space="preserve"> complaint you have the right to go directly to your national Data Protection Authority (</w:t>
      </w:r>
      <w:proofErr w:type="spellStart"/>
      <w:r w:rsidRPr="00C80DB0">
        <w:rPr>
          <w:rFonts w:eastAsia="Times New Roman" w:cstheme="minorHAnsi"/>
          <w:color w:val="333333"/>
          <w:sz w:val="24"/>
          <w:szCs w:val="24"/>
          <w:lang w:eastAsia="en-CA"/>
        </w:rPr>
        <w:t>DPA</w:t>
      </w:r>
      <w:proofErr w:type="spellEnd"/>
      <w:r w:rsidRPr="00C80DB0">
        <w:rPr>
          <w:rFonts w:eastAsia="Times New Roman" w:cstheme="minorHAnsi"/>
          <w:color w:val="333333"/>
          <w:sz w:val="24"/>
          <w:szCs w:val="24"/>
          <w:lang w:eastAsia="en-CA"/>
        </w:rPr>
        <w:t>). You can find a list of supervisory authorities at: http://ec.europa.eu/justice/article-29/structure/dataprotection-authorities/index_en.htm</w:t>
      </w:r>
    </w:p>
    <w:p w14:paraId="0AD3580E" w14:textId="77777777" w:rsidR="00670F4E" w:rsidRPr="00C80DB0" w:rsidRDefault="00670F4E" w:rsidP="00670F4E">
      <w:pPr>
        <w:shd w:val="clear" w:color="auto" w:fill="FFFFFF"/>
        <w:spacing w:before="120" w:after="0" w:line="600" w:lineRule="atLeast"/>
        <w:ind w:left="120" w:right="240"/>
        <w:textAlignment w:val="baseline"/>
        <w:outlineLvl w:val="1"/>
        <w:rPr>
          <w:rFonts w:eastAsia="Times New Roman" w:cstheme="minorHAnsi"/>
          <w:b/>
          <w:bCs/>
          <w:color w:val="333333"/>
          <w:sz w:val="24"/>
          <w:szCs w:val="24"/>
          <w:lang w:eastAsia="en-CA"/>
        </w:rPr>
      </w:pPr>
      <w:r w:rsidRPr="00C80DB0">
        <w:rPr>
          <w:rFonts w:eastAsia="Times New Roman" w:cstheme="minorHAnsi"/>
          <w:b/>
          <w:bCs/>
          <w:color w:val="333333"/>
          <w:sz w:val="24"/>
          <w:szCs w:val="24"/>
          <w:lang w:eastAsia="en-CA"/>
        </w:rPr>
        <w:t xml:space="preserve">Our Commitment </w:t>
      </w:r>
      <w:proofErr w:type="gramStart"/>
      <w:r w:rsidRPr="00C80DB0">
        <w:rPr>
          <w:rFonts w:eastAsia="Times New Roman" w:cstheme="minorHAnsi"/>
          <w:b/>
          <w:bCs/>
          <w:color w:val="333333"/>
          <w:sz w:val="24"/>
          <w:szCs w:val="24"/>
          <w:lang w:eastAsia="en-CA"/>
        </w:rPr>
        <w:t>To</w:t>
      </w:r>
      <w:proofErr w:type="gramEnd"/>
      <w:r w:rsidRPr="00C80DB0">
        <w:rPr>
          <w:rFonts w:eastAsia="Times New Roman" w:cstheme="minorHAnsi"/>
          <w:b/>
          <w:bCs/>
          <w:color w:val="333333"/>
          <w:sz w:val="24"/>
          <w:szCs w:val="24"/>
          <w:lang w:eastAsia="en-CA"/>
        </w:rPr>
        <w:t xml:space="preserve"> Privacy</w:t>
      </w:r>
    </w:p>
    <w:p w14:paraId="68E5C010" w14:textId="77777777"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Your privacy is important to us. This notice explains our online information practices and the choices you can make about the way your information is collected and used. To make this notice easy to find, it is available on our homepage and at every point where personally identifiable information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may be requested.</w:t>
      </w:r>
    </w:p>
    <w:p w14:paraId="510621BE" w14:textId="03AB3838"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When providing your information, you have an opportunity to review this Privacy Policy, thereby consent to the terms of this Privacy Policy and to </w:t>
      </w:r>
      <w:proofErr w:type="spellStart"/>
      <w:r w:rsidR="00136EDF" w:rsidRPr="00C80DB0">
        <w:rPr>
          <w:rFonts w:eastAsia="Times New Roman" w:cstheme="minorHAnsi"/>
          <w:color w:val="333333"/>
          <w:sz w:val="24"/>
          <w:szCs w:val="24"/>
          <w:lang w:eastAsia="en-CA"/>
        </w:rPr>
        <w:t>TME</w:t>
      </w:r>
      <w:r w:rsidRPr="00C80DB0">
        <w:rPr>
          <w:rFonts w:eastAsia="Times New Roman" w:cstheme="minorHAnsi"/>
          <w:color w:val="333333"/>
          <w:sz w:val="24"/>
          <w:szCs w:val="24"/>
          <w:lang w:eastAsia="en-CA"/>
        </w:rPr>
        <w:t>’s</w:t>
      </w:r>
      <w:proofErr w:type="spellEnd"/>
      <w:r w:rsidRPr="00C80DB0">
        <w:rPr>
          <w:rFonts w:eastAsia="Times New Roman" w:cstheme="minorHAnsi"/>
          <w:color w:val="333333"/>
          <w:sz w:val="24"/>
          <w:szCs w:val="24"/>
          <w:lang w:eastAsia="en-CA"/>
        </w:rPr>
        <w:t xml:space="preserve"> use of the information it collects as described in this Privacy Policy. If you do not agree to this Privacy </w:t>
      </w:r>
      <w:proofErr w:type="gramStart"/>
      <w:r w:rsidRPr="00C80DB0">
        <w:rPr>
          <w:rFonts w:eastAsia="Times New Roman" w:cstheme="minorHAnsi"/>
          <w:color w:val="333333"/>
          <w:sz w:val="24"/>
          <w:szCs w:val="24"/>
          <w:lang w:eastAsia="en-CA"/>
        </w:rPr>
        <w:t>Policy</w:t>
      </w:r>
      <w:proofErr w:type="gramEnd"/>
      <w:r w:rsidRPr="00C80DB0">
        <w:rPr>
          <w:rFonts w:eastAsia="Times New Roman" w:cstheme="minorHAnsi"/>
          <w:color w:val="333333"/>
          <w:sz w:val="24"/>
          <w:szCs w:val="24"/>
          <w:lang w:eastAsia="en-CA"/>
        </w:rPr>
        <w:t xml:space="preserve"> you may not use our system. Unless </w:t>
      </w:r>
      <w:proofErr w:type="spellStart"/>
      <w:r w:rsidR="00136EDF" w:rsidRPr="00C80DB0">
        <w:rPr>
          <w:rFonts w:eastAsia="Times New Roman" w:cstheme="minorHAnsi"/>
          <w:color w:val="333333"/>
          <w:sz w:val="24"/>
          <w:szCs w:val="24"/>
          <w:lang w:eastAsia="en-CA"/>
        </w:rPr>
        <w:t>TME</w:t>
      </w:r>
      <w:proofErr w:type="spellEnd"/>
      <w:r w:rsidRPr="00C80DB0">
        <w:rPr>
          <w:rFonts w:eastAsia="Times New Roman" w:cstheme="minorHAnsi"/>
          <w:color w:val="333333"/>
          <w:sz w:val="24"/>
          <w:szCs w:val="24"/>
          <w:lang w:eastAsia="en-CA"/>
        </w:rPr>
        <w:t xml:space="preserve"> is complying with a legal obligation, you have the right to revoke prior consent</w:t>
      </w:r>
      <w:r w:rsidR="00507417" w:rsidRPr="00C80DB0">
        <w:rPr>
          <w:rFonts w:eastAsia="Times New Roman" w:cstheme="minorHAnsi"/>
          <w:color w:val="333333"/>
          <w:sz w:val="24"/>
          <w:szCs w:val="24"/>
          <w:lang w:eastAsia="en-CA"/>
        </w:rPr>
        <w:t xml:space="preserve"> by requesting at info@themethodeffect.com.</w:t>
      </w:r>
    </w:p>
    <w:p w14:paraId="7349607E" w14:textId="77777777" w:rsidR="00670F4E" w:rsidRPr="00C80DB0" w:rsidRDefault="00670F4E" w:rsidP="00670F4E">
      <w:pPr>
        <w:shd w:val="clear" w:color="auto" w:fill="FFFFFF"/>
        <w:spacing w:before="120" w:after="0" w:line="600" w:lineRule="atLeast"/>
        <w:ind w:left="120" w:right="240"/>
        <w:textAlignment w:val="baseline"/>
        <w:outlineLvl w:val="1"/>
        <w:rPr>
          <w:rFonts w:eastAsia="Times New Roman" w:cstheme="minorHAnsi"/>
          <w:b/>
          <w:bCs/>
          <w:color w:val="333333"/>
          <w:sz w:val="24"/>
          <w:szCs w:val="24"/>
          <w:lang w:eastAsia="en-CA"/>
        </w:rPr>
      </w:pPr>
      <w:r w:rsidRPr="00C80DB0">
        <w:rPr>
          <w:rFonts w:eastAsia="Times New Roman" w:cstheme="minorHAnsi"/>
          <w:b/>
          <w:bCs/>
          <w:color w:val="333333"/>
          <w:sz w:val="24"/>
          <w:szCs w:val="24"/>
          <w:lang w:eastAsia="en-CA"/>
        </w:rPr>
        <w:t>The Information We Collect and Our Role Regarding That Data</w:t>
      </w:r>
    </w:p>
    <w:p w14:paraId="6107C63F" w14:textId="331F2D9C" w:rsidR="00670F4E" w:rsidRPr="00C80DB0" w:rsidRDefault="00136EDF"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proofErr w:type="spellStart"/>
      <w:r w:rsidRPr="00C80DB0">
        <w:rPr>
          <w:rFonts w:eastAsia="Times New Roman" w:cstheme="minorHAnsi"/>
          <w:color w:val="333333"/>
          <w:sz w:val="24"/>
          <w:szCs w:val="24"/>
          <w:lang w:eastAsia="en-CA"/>
        </w:rPr>
        <w:t>TME</w:t>
      </w:r>
      <w:proofErr w:type="spellEnd"/>
      <w:r w:rsidR="00670F4E" w:rsidRPr="00C80DB0">
        <w:rPr>
          <w:rFonts w:eastAsia="Times New Roman" w:cstheme="minorHAnsi"/>
          <w:color w:val="333333"/>
          <w:sz w:val="24"/>
          <w:szCs w:val="24"/>
          <w:lang w:eastAsia="en-CA"/>
        </w:rPr>
        <w:t xml:space="preserve"> and their distributors are the data processor. The agent or other representative that requested you to complete a </w:t>
      </w:r>
      <w:proofErr w:type="spellStart"/>
      <w:r w:rsidRPr="00C80DB0">
        <w:rPr>
          <w:rFonts w:eastAsia="Times New Roman" w:cstheme="minorHAnsi"/>
          <w:color w:val="333333"/>
          <w:sz w:val="24"/>
          <w:szCs w:val="24"/>
          <w:lang w:eastAsia="en-CA"/>
        </w:rPr>
        <w:t>TME</w:t>
      </w:r>
      <w:proofErr w:type="spellEnd"/>
      <w:r w:rsidR="00670F4E" w:rsidRPr="00C80DB0">
        <w:rPr>
          <w:rFonts w:eastAsia="Times New Roman" w:cstheme="minorHAnsi"/>
          <w:color w:val="333333"/>
          <w:sz w:val="24"/>
          <w:szCs w:val="24"/>
          <w:lang w:eastAsia="en-CA"/>
        </w:rPr>
        <w:t xml:space="preserve"> assessment is the data controller. That entity maintains control of their data and we will only handle that information pursuant to their instructions.</w:t>
      </w:r>
    </w:p>
    <w:p w14:paraId="024D3E20" w14:textId="588197BB"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collected for the processing of a </w:t>
      </w:r>
      <w:proofErr w:type="spellStart"/>
      <w:r w:rsidR="00136EDF" w:rsidRPr="00C80DB0">
        <w:rPr>
          <w:rFonts w:eastAsia="Times New Roman" w:cstheme="minorHAnsi"/>
          <w:color w:val="333333"/>
          <w:sz w:val="24"/>
          <w:szCs w:val="24"/>
          <w:lang w:eastAsia="en-CA"/>
        </w:rPr>
        <w:t>TME</w:t>
      </w:r>
      <w:proofErr w:type="spellEnd"/>
      <w:r w:rsidRPr="00C80DB0">
        <w:rPr>
          <w:rFonts w:eastAsia="Times New Roman" w:cstheme="minorHAnsi"/>
          <w:color w:val="333333"/>
          <w:sz w:val="24"/>
          <w:szCs w:val="24"/>
          <w:lang w:eastAsia="en-CA"/>
        </w:rPr>
        <w:t xml:space="preserve"> assessment </w:t>
      </w:r>
      <w:proofErr w:type="gramStart"/>
      <w:r w:rsidRPr="00C80DB0">
        <w:rPr>
          <w:rFonts w:eastAsia="Times New Roman" w:cstheme="minorHAnsi"/>
          <w:color w:val="333333"/>
          <w:sz w:val="24"/>
          <w:szCs w:val="24"/>
          <w:lang w:eastAsia="en-CA"/>
        </w:rPr>
        <w:t>includes:</w:t>
      </w:r>
      <w:proofErr w:type="gramEnd"/>
      <w:r w:rsidRPr="00C80DB0">
        <w:rPr>
          <w:rFonts w:eastAsia="Times New Roman" w:cstheme="minorHAnsi"/>
          <w:color w:val="333333"/>
          <w:sz w:val="24"/>
          <w:szCs w:val="24"/>
          <w:lang w:eastAsia="en-CA"/>
        </w:rPr>
        <w:t xml:space="preserve"> name, e-mail address, gender (for report references only), position/job title, and organization and IP address. </w:t>
      </w:r>
      <w:proofErr w:type="spellStart"/>
      <w:r w:rsidR="00136EDF" w:rsidRPr="00C80DB0">
        <w:rPr>
          <w:rFonts w:eastAsia="Times New Roman" w:cstheme="minorHAnsi"/>
          <w:color w:val="333333"/>
          <w:sz w:val="24"/>
          <w:szCs w:val="24"/>
          <w:lang w:eastAsia="en-CA"/>
        </w:rPr>
        <w:t>TME</w:t>
      </w:r>
      <w:proofErr w:type="spellEnd"/>
      <w:r w:rsidRPr="00C80DB0">
        <w:rPr>
          <w:rFonts w:eastAsia="Times New Roman" w:cstheme="minorHAnsi"/>
          <w:color w:val="333333"/>
          <w:sz w:val="24"/>
          <w:szCs w:val="24"/>
          <w:lang w:eastAsia="en-CA"/>
        </w:rPr>
        <w:t xml:space="preserve"> collects only the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it needs to complete the </w:t>
      </w:r>
      <w:proofErr w:type="spellStart"/>
      <w:r w:rsidR="00136EDF" w:rsidRPr="00C80DB0">
        <w:rPr>
          <w:rFonts w:eastAsia="Times New Roman" w:cstheme="minorHAnsi"/>
          <w:color w:val="333333"/>
          <w:sz w:val="24"/>
          <w:szCs w:val="24"/>
          <w:lang w:eastAsia="en-CA"/>
        </w:rPr>
        <w:t>TME</w:t>
      </w:r>
      <w:proofErr w:type="spellEnd"/>
      <w:r w:rsidRPr="00C80DB0">
        <w:rPr>
          <w:rFonts w:eastAsia="Times New Roman" w:cstheme="minorHAnsi"/>
          <w:color w:val="333333"/>
          <w:sz w:val="24"/>
          <w:szCs w:val="24"/>
          <w:lang w:eastAsia="en-CA"/>
        </w:rPr>
        <w:t xml:space="preserve"> assessment. We do not disclose or transfer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to third parties, except to the person or organization that </w:t>
      </w:r>
      <w:r w:rsidR="00507417" w:rsidRPr="00C80DB0">
        <w:rPr>
          <w:rFonts w:eastAsia="Times New Roman" w:cstheme="minorHAnsi"/>
          <w:color w:val="333333"/>
          <w:sz w:val="24"/>
          <w:szCs w:val="24"/>
          <w:lang w:eastAsia="en-CA"/>
        </w:rPr>
        <w:t>is acting as the administrator</w:t>
      </w:r>
      <w:r w:rsidRPr="00C80DB0">
        <w:rPr>
          <w:rFonts w:eastAsia="Times New Roman" w:cstheme="minorHAnsi"/>
          <w:color w:val="333333"/>
          <w:sz w:val="24"/>
          <w:szCs w:val="24"/>
          <w:lang w:eastAsia="en-CA"/>
        </w:rPr>
        <w:t xml:space="preserve">. If our policy regarding disclosures or transfer of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to third </w:t>
      </w:r>
      <w:proofErr w:type="gramStart"/>
      <w:r w:rsidRPr="00C80DB0">
        <w:rPr>
          <w:rFonts w:eastAsia="Times New Roman" w:cstheme="minorHAnsi"/>
          <w:color w:val="333333"/>
          <w:sz w:val="24"/>
          <w:szCs w:val="24"/>
          <w:lang w:eastAsia="en-CA"/>
        </w:rPr>
        <w:t>parties</w:t>
      </w:r>
      <w:proofErr w:type="gramEnd"/>
      <w:r w:rsidRPr="00C80DB0">
        <w:rPr>
          <w:rFonts w:eastAsia="Times New Roman" w:cstheme="minorHAnsi"/>
          <w:color w:val="333333"/>
          <w:sz w:val="24"/>
          <w:szCs w:val="24"/>
          <w:lang w:eastAsia="en-CA"/>
        </w:rPr>
        <w:t xml:space="preserve"> changes in the future, we will reflect such change in our Privacy Statement and provide you with the option not to share </w:t>
      </w:r>
      <w:r w:rsidRPr="00C80DB0">
        <w:rPr>
          <w:rFonts w:eastAsia="Times New Roman" w:cstheme="minorHAnsi"/>
          <w:color w:val="333333"/>
          <w:sz w:val="24"/>
          <w:szCs w:val="24"/>
          <w:lang w:eastAsia="en-CA"/>
        </w:rPr>
        <w:lastRenderedPageBreak/>
        <w:t xml:space="preserve">your information. In some cases, we may collect demographic information for research purposes, although this information is not </w:t>
      </w:r>
      <w:proofErr w:type="gramStart"/>
      <w:r w:rsidRPr="00C80DB0">
        <w:rPr>
          <w:rFonts w:eastAsia="Times New Roman" w:cstheme="minorHAnsi"/>
          <w:color w:val="333333"/>
          <w:sz w:val="24"/>
          <w:szCs w:val="24"/>
          <w:lang w:eastAsia="en-CA"/>
        </w:rPr>
        <w:t>required</w:t>
      </w:r>
      <w:proofErr w:type="gramEnd"/>
      <w:r w:rsidRPr="00C80DB0">
        <w:rPr>
          <w:rFonts w:eastAsia="Times New Roman" w:cstheme="minorHAnsi"/>
          <w:color w:val="333333"/>
          <w:sz w:val="24"/>
          <w:szCs w:val="24"/>
          <w:lang w:eastAsia="en-CA"/>
        </w:rPr>
        <w:t xml:space="preserve"> and you can decline to provide this information if you choose.</w:t>
      </w:r>
    </w:p>
    <w:p w14:paraId="6854FFEE" w14:textId="736DDF8C" w:rsidR="00670F4E" w:rsidRPr="00C80DB0" w:rsidRDefault="00670F4E" w:rsidP="00670F4E">
      <w:pPr>
        <w:shd w:val="clear" w:color="auto" w:fill="FFFFFF"/>
        <w:spacing w:after="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Individuals whose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we receive can address questions or comments regarding the handling of their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directly to us at </w:t>
      </w:r>
      <w:hyperlink r:id="rId4" w:history="1">
        <w:r w:rsidR="005A46A4" w:rsidRPr="00C80DB0">
          <w:rPr>
            <w:rStyle w:val="Hyperlink"/>
            <w:rFonts w:eastAsia="Times New Roman" w:cstheme="minorHAnsi"/>
            <w:color w:val="auto"/>
            <w:sz w:val="24"/>
            <w:szCs w:val="24"/>
            <w:u w:val="none"/>
            <w:bdr w:val="none" w:sz="0" w:space="0" w:color="auto" w:frame="1"/>
            <w:lang w:eastAsia="en-CA"/>
          </w:rPr>
          <w:t>info@themethodeffect.com</w:t>
        </w:r>
      </w:hyperlink>
      <w:r w:rsidRPr="00C80DB0">
        <w:rPr>
          <w:rFonts w:eastAsia="Times New Roman" w:cstheme="minorHAnsi"/>
          <w:sz w:val="24"/>
          <w:szCs w:val="24"/>
          <w:lang w:eastAsia="en-CA"/>
        </w:rPr>
        <w:t xml:space="preserve">. </w:t>
      </w:r>
      <w:r w:rsidRPr="00C80DB0">
        <w:rPr>
          <w:rFonts w:eastAsia="Times New Roman" w:cstheme="minorHAnsi"/>
          <w:color w:val="333333"/>
          <w:sz w:val="24"/>
          <w:szCs w:val="24"/>
          <w:lang w:eastAsia="en-CA"/>
        </w:rPr>
        <w:t xml:space="preserve">We resolve to deal with all questions regarding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and related issues arising from it in a timely manner.</w:t>
      </w:r>
    </w:p>
    <w:p w14:paraId="58217F6A" w14:textId="77777777" w:rsidR="00670F4E" w:rsidRPr="00C80DB0" w:rsidRDefault="00670F4E" w:rsidP="00670F4E">
      <w:pPr>
        <w:shd w:val="clear" w:color="auto" w:fill="FFFFFF"/>
        <w:spacing w:before="120" w:after="0" w:line="600" w:lineRule="atLeast"/>
        <w:ind w:left="120" w:right="240"/>
        <w:textAlignment w:val="baseline"/>
        <w:outlineLvl w:val="1"/>
        <w:rPr>
          <w:rFonts w:eastAsia="Times New Roman" w:cstheme="minorHAnsi"/>
          <w:b/>
          <w:bCs/>
          <w:color w:val="333333"/>
          <w:sz w:val="24"/>
          <w:szCs w:val="24"/>
          <w:lang w:eastAsia="en-CA"/>
        </w:rPr>
      </w:pPr>
      <w:r w:rsidRPr="00C80DB0">
        <w:rPr>
          <w:rFonts w:eastAsia="Times New Roman" w:cstheme="minorHAnsi"/>
          <w:b/>
          <w:bCs/>
          <w:color w:val="333333"/>
          <w:sz w:val="24"/>
          <w:szCs w:val="24"/>
          <w:lang w:eastAsia="en-CA"/>
        </w:rPr>
        <w:t>The Way We Use Information</w:t>
      </w:r>
    </w:p>
    <w:p w14:paraId="1821DEE6" w14:textId="750F8EA0"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We may use your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i.e. your first name, </w:t>
      </w:r>
      <w:proofErr w:type="gramStart"/>
      <w:r w:rsidRPr="00C80DB0">
        <w:rPr>
          <w:rFonts w:eastAsia="Times New Roman" w:cstheme="minorHAnsi"/>
          <w:color w:val="333333"/>
          <w:sz w:val="24"/>
          <w:szCs w:val="24"/>
          <w:lang w:eastAsia="en-CA"/>
        </w:rPr>
        <w:t>gender</w:t>
      </w:r>
      <w:proofErr w:type="gramEnd"/>
      <w:r w:rsidRPr="00C80DB0">
        <w:rPr>
          <w:rFonts w:eastAsia="Times New Roman" w:cstheme="minorHAnsi"/>
          <w:color w:val="333333"/>
          <w:sz w:val="24"/>
          <w:szCs w:val="24"/>
          <w:lang w:eastAsia="en-CA"/>
        </w:rPr>
        <w:t xml:space="preserve"> and assessment responses, to produce a personalized profile report about </w:t>
      </w:r>
      <w:r w:rsidR="005A46A4" w:rsidRPr="00C80DB0">
        <w:rPr>
          <w:rFonts w:eastAsia="Times New Roman" w:cstheme="minorHAnsi"/>
          <w:color w:val="333333"/>
          <w:sz w:val="24"/>
          <w:szCs w:val="24"/>
          <w:lang w:eastAsia="en-CA"/>
        </w:rPr>
        <w:t>an individual</w:t>
      </w:r>
      <w:r w:rsidRPr="00C80DB0">
        <w:rPr>
          <w:rFonts w:eastAsia="Times New Roman" w:cstheme="minorHAnsi"/>
          <w:color w:val="333333"/>
          <w:sz w:val="24"/>
          <w:szCs w:val="24"/>
          <w:lang w:eastAsia="en-CA"/>
        </w:rPr>
        <w:t xml:space="preserve">, which is shared only with </w:t>
      </w:r>
      <w:r w:rsidR="005A46A4" w:rsidRPr="00C80DB0">
        <w:rPr>
          <w:rFonts w:eastAsia="Times New Roman" w:cstheme="minorHAnsi"/>
          <w:color w:val="333333"/>
          <w:sz w:val="24"/>
          <w:szCs w:val="24"/>
          <w:lang w:eastAsia="en-CA"/>
        </w:rPr>
        <w:t>those assigned</w:t>
      </w:r>
      <w:r w:rsidRPr="00C80DB0">
        <w:rPr>
          <w:rFonts w:eastAsia="Times New Roman" w:cstheme="minorHAnsi"/>
          <w:color w:val="333333"/>
          <w:sz w:val="24"/>
          <w:szCs w:val="24"/>
          <w:lang w:eastAsia="en-CA"/>
        </w:rPr>
        <w:t xml:space="preserve">. </w:t>
      </w:r>
      <w:r w:rsidR="005A46A4" w:rsidRPr="00C80DB0">
        <w:rPr>
          <w:rFonts w:eastAsia="Times New Roman" w:cstheme="minorHAnsi"/>
          <w:color w:val="333333"/>
          <w:sz w:val="24"/>
          <w:szCs w:val="24"/>
          <w:lang w:eastAsia="en-CA"/>
        </w:rPr>
        <w:t>G</w:t>
      </w:r>
      <w:r w:rsidRPr="00C80DB0">
        <w:rPr>
          <w:rFonts w:eastAsia="Times New Roman" w:cstheme="minorHAnsi"/>
          <w:color w:val="333333"/>
          <w:sz w:val="24"/>
          <w:szCs w:val="24"/>
          <w:lang w:eastAsia="en-CA"/>
        </w:rPr>
        <w:t xml:space="preserve">ender is only used to select the appropriate pronouns for the report. The IP address is used to help determine the default language for the assessment and in creating </w:t>
      </w:r>
      <w:proofErr w:type="spellStart"/>
      <w:r w:rsidR="00136EDF" w:rsidRPr="00C80DB0">
        <w:rPr>
          <w:rFonts w:eastAsia="Times New Roman" w:cstheme="minorHAnsi"/>
          <w:color w:val="333333"/>
          <w:sz w:val="24"/>
          <w:szCs w:val="24"/>
          <w:lang w:eastAsia="en-CA"/>
        </w:rPr>
        <w:t>TME</w:t>
      </w:r>
      <w:r w:rsidRPr="00C80DB0">
        <w:rPr>
          <w:rFonts w:eastAsia="Times New Roman" w:cstheme="minorHAnsi"/>
          <w:color w:val="333333"/>
          <w:sz w:val="24"/>
          <w:szCs w:val="24"/>
          <w:lang w:eastAsia="en-CA"/>
        </w:rPr>
        <w:t>’s</w:t>
      </w:r>
      <w:proofErr w:type="spellEnd"/>
      <w:r w:rsidRPr="00C80DB0">
        <w:rPr>
          <w:rFonts w:eastAsia="Times New Roman" w:cstheme="minorHAnsi"/>
          <w:color w:val="333333"/>
          <w:sz w:val="24"/>
          <w:szCs w:val="24"/>
          <w:lang w:eastAsia="en-CA"/>
        </w:rPr>
        <w:t xml:space="preserve"> research studies and country norms. Finally, we never use or share the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provided to us in ways unrelated to the ones described above. We do not use cookies for collecting user information from </w:t>
      </w:r>
      <w:proofErr w:type="spellStart"/>
      <w:r w:rsidR="00136EDF" w:rsidRPr="00C80DB0">
        <w:rPr>
          <w:rFonts w:eastAsia="Times New Roman" w:cstheme="minorHAnsi"/>
          <w:color w:val="333333"/>
          <w:sz w:val="24"/>
          <w:szCs w:val="24"/>
          <w:lang w:eastAsia="en-CA"/>
        </w:rPr>
        <w:t>TME</w:t>
      </w:r>
      <w:proofErr w:type="spellEnd"/>
      <w:r w:rsidRPr="00C80DB0">
        <w:rPr>
          <w:rFonts w:eastAsia="Times New Roman" w:cstheme="minorHAnsi"/>
          <w:color w:val="333333"/>
          <w:sz w:val="24"/>
          <w:szCs w:val="24"/>
          <w:lang w:eastAsia="en-CA"/>
        </w:rPr>
        <w:t xml:space="preserve"> websites.</w:t>
      </w:r>
    </w:p>
    <w:p w14:paraId="6670EBC7" w14:textId="77777777" w:rsidR="00670F4E" w:rsidRPr="00C80DB0" w:rsidRDefault="00670F4E" w:rsidP="00670F4E">
      <w:pPr>
        <w:shd w:val="clear" w:color="auto" w:fill="FFFFFF"/>
        <w:spacing w:before="120" w:after="0" w:line="600" w:lineRule="atLeast"/>
        <w:ind w:left="120" w:right="240"/>
        <w:textAlignment w:val="baseline"/>
        <w:outlineLvl w:val="1"/>
        <w:rPr>
          <w:rFonts w:eastAsia="Times New Roman" w:cstheme="minorHAnsi"/>
          <w:b/>
          <w:bCs/>
          <w:color w:val="333333"/>
          <w:sz w:val="24"/>
          <w:szCs w:val="24"/>
          <w:lang w:eastAsia="en-CA"/>
        </w:rPr>
      </w:pPr>
      <w:r w:rsidRPr="00C80DB0">
        <w:rPr>
          <w:rFonts w:eastAsia="Times New Roman" w:cstheme="minorHAnsi"/>
          <w:b/>
          <w:bCs/>
          <w:color w:val="333333"/>
          <w:sz w:val="24"/>
          <w:szCs w:val="24"/>
          <w:lang w:eastAsia="en-CA"/>
        </w:rPr>
        <w:t xml:space="preserve">Our Commitment </w:t>
      </w:r>
      <w:proofErr w:type="gramStart"/>
      <w:r w:rsidRPr="00C80DB0">
        <w:rPr>
          <w:rFonts w:eastAsia="Times New Roman" w:cstheme="minorHAnsi"/>
          <w:b/>
          <w:bCs/>
          <w:color w:val="333333"/>
          <w:sz w:val="24"/>
          <w:szCs w:val="24"/>
          <w:lang w:eastAsia="en-CA"/>
        </w:rPr>
        <w:t>To</w:t>
      </w:r>
      <w:proofErr w:type="gramEnd"/>
      <w:r w:rsidRPr="00C80DB0">
        <w:rPr>
          <w:rFonts w:eastAsia="Times New Roman" w:cstheme="minorHAnsi"/>
          <w:b/>
          <w:bCs/>
          <w:color w:val="333333"/>
          <w:sz w:val="24"/>
          <w:szCs w:val="24"/>
          <w:lang w:eastAsia="en-CA"/>
        </w:rPr>
        <w:t xml:space="preserve"> Data Security</w:t>
      </w:r>
    </w:p>
    <w:p w14:paraId="15122369" w14:textId="77777777"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To prevent unauthorized access, maintain data accuracy, and ensure the correct use of information, we have put in place reasonable physical, electronic, and managerial procedures to safeguard and secure the information we collect online.</w:t>
      </w:r>
    </w:p>
    <w:p w14:paraId="73E53F1E" w14:textId="77777777" w:rsidR="00670F4E" w:rsidRPr="00C80DB0" w:rsidRDefault="00670F4E" w:rsidP="00670F4E">
      <w:pPr>
        <w:shd w:val="clear" w:color="auto" w:fill="FFFFFF"/>
        <w:spacing w:before="120" w:after="0" w:line="600" w:lineRule="atLeast"/>
        <w:ind w:left="120" w:right="240"/>
        <w:textAlignment w:val="baseline"/>
        <w:outlineLvl w:val="1"/>
        <w:rPr>
          <w:rFonts w:eastAsia="Times New Roman" w:cstheme="minorHAnsi"/>
          <w:b/>
          <w:bCs/>
          <w:color w:val="333333"/>
          <w:sz w:val="24"/>
          <w:szCs w:val="24"/>
          <w:lang w:eastAsia="en-CA"/>
        </w:rPr>
      </w:pPr>
      <w:r w:rsidRPr="00C80DB0">
        <w:rPr>
          <w:rFonts w:eastAsia="Times New Roman" w:cstheme="minorHAnsi"/>
          <w:b/>
          <w:bCs/>
          <w:color w:val="333333"/>
          <w:sz w:val="24"/>
          <w:szCs w:val="24"/>
          <w:lang w:eastAsia="en-CA"/>
        </w:rPr>
        <w:t xml:space="preserve">How You Can Access </w:t>
      </w:r>
      <w:proofErr w:type="gramStart"/>
      <w:r w:rsidRPr="00C80DB0">
        <w:rPr>
          <w:rFonts w:eastAsia="Times New Roman" w:cstheme="minorHAnsi"/>
          <w:b/>
          <w:bCs/>
          <w:color w:val="333333"/>
          <w:sz w:val="24"/>
          <w:szCs w:val="24"/>
          <w:lang w:eastAsia="en-CA"/>
        </w:rPr>
        <w:t>Or</w:t>
      </w:r>
      <w:proofErr w:type="gramEnd"/>
      <w:r w:rsidRPr="00C80DB0">
        <w:rPr>
          <w:rFonts w:eastAsia="Times New Roman" w:cstheme="minorHAnsi"/>
          <w:b/>
          <w:bCs/>
          <w:color w:val="333333"/>
          <w:sz w:val="24"/>
          <w:szCs w:val="24"/>
          <w:lang w:eastAsia="en-CA"/>
        </w:rPr>
        <w:t xml:space="preserve"> Correct Your Information</w:t>
      </w:r>
    </w:p>
    <w:p w14:paraId="3CB36925" w14:textId="2FB4B8E7"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We acknowledge the right of individuals to access their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You can correct factual errors in your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limit the use, or request that your entire record be removed from our database by contacting the party that asked you to complete the online survey or by </w:t>
      </w:r>
      <w:r w:rsidR="005A46A4" w:rsidRPr="00C80DB0">
        <w:rPr>
          <w:rFonts w:eastAsia="Times New Roman" w:cstheme="minorHAnsi"/>
          <w:color w:val="333333"/>
          <w:sz w:val="24"/>
          <w:szCs w:val="24"/>
          <w:lang w:eastAsia="en-CA"/>
        </w:rPr>
        <w:t>requesting via info@themethodeffect.com.</w:t>
      </w:r>
      <w:r w:rsidRPr="00C80DB0">
        <w:rPr>
          <w:rFonts w:eastAsia="Times New Roman" w:cstheme="minorHAnsi"/>
          <w:color w:val="333333"/>
          <w:sz w:val="24"/>
          <w:szCs w:val="24"/>
          <w:lang w:eastAsia="en-CA"/>
        </w:rPr>
        <w:t xml:space="preserve"> To protect your privacy and security, we will also take reasonable steps to verify your identity before making corrections.</w:t>
      </w:r>
    </w:p>
    <w:p w14:paraId="49D58509" w14:textId="77777777" w:rsidR="00670F4E" w:rsidRPr="00C80DB0" w:rsidRDefault="00670F4E" w:rsidP="00670F4E">
      <w:pPr>
        <w:shd w:val="clear" w:color="auto" w:fill="FFFFFF"/>
        <w:spacing w:before="120" w:after="0" w:line="600" w:lineRule="atLeast"/>
        <w:ind w:left="120" w:right="240"/>
        <w:textAlignment w:val="baseline"/>
        <w:outlineLvl w:val="1"/>
        <w:rPr>
          <w:rFonts w:eastAsia="Times New Roman" w:cstheme="minorHAnsi"/>
          <w:b/>
          <w:bCs/>
          <w:color w:val="333333"/>
          <w:sz w:val="24"/>
          <w:szCs w:val="24"/>
          <w:lang w:eastAsia="en-CA"/>
        </w:rPr>
      </w:pPr>
      <w:r w:rsidRPr="00C80DB0">
        <w:rPr>
          <w:rFonts w:eastAsia="Times New Roman" w:cstheme="minorHAnsi"/>
          <w:b/>
          <w:bCs/>
          <w:color w:val="333333"/>
          <w:sz w:val="24"/>
          <w:szCs w:val="24"/>
          <w:lang w:eastAsia="en-CA"/>
        </w:rPr>
        <w:t xml:space="preserve">How </w:t>
      </w:r>
      <w:proofErr w:type="gramStart"/>
      <w:r w:rsidRPr="00C80DB0">
        <w:rPr>
          <w:rFonts w:eastAsia="Times New Roman" w:cstheme="minorHAnsi"/>
          <w:b/>
          <w:bCs/>
          <w:color w:val="333333"/>
          <w:sz w:val="24"/>
          <w:szCs w:val="24"/>
          <w:lang w:eastAsia="en-CA"/>
        </w:rPr>
        <w:t>To</w:t>
      </w:r>
      <w:proofErr w:type="gramEnd"/>
      <w:r w:rsidRPr="00C80DB0">
        <w:rPr>
          <w:rFonts w:eastAsia="Times New Roman" w:cstheme="minorHAnsi"/>
          <w:b/>
          <w:bCs/>
          <w:color w:val="333333"/>
          <w:sz w:val="24"/>
          <w:szCs w:val="24"/>
          <w:lang w:eastAsia="en-CA"/>
        </w:rPr>
        <w:t xml:space="preserve"> Contact Us</w:t>
      </w:r>
    </w:p>
    <w:p w14:paraId="1F5D86E2" w14:textId="2FC969B2"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Should you have other questions or concerns about this Privacy Statement, please email </w:t>
      </w:r>
      <w:r w:rsidR="005A46A4" w:rsidRPr="00C80DB0">
        <w:rPr>
          <w:rFonts w:eastAsia="Times New Roman" w:cstheme="minorHAnsi"/>
          <w:color w:val="333333"/>
          <w:sz w:val="24"/>
          <w:szCs w:val="24"/>
          <w:lang w:eastAsia="en-CA"/>
        </w:rPr>
        <w:t>us at info@themethodeffect.com.</w:t>
      </w:r>
    </w:p>
    <w:p w14:paraId="620C530F" w14:textId="77777777" w:rsidR="00670F4E" w:rsidRPr="00C80DB0" w:rsidRDefault="00670F4E" w:rsidP="00670F4E">
      <w:pPr>
        <w:shd w:val="clear" w:color="auto" w:fill="FFFFFF"/>
        <w:spacing w:before="120" w:after="0" w:line="600" w:lineRule="atLeast"/>
        <w:ind w:left="120" w:right="240"/>
        <w:textAlignment w:val="baseline"/>
        <w:outlineLvl w:val="1"/>
        <w:rPr>
          <w:rFonts w:eastAsia="Times New Roman" w:cstheme="minorHAnsi"/>
          <w:b/>
          <w:bCs/>
          <w:color w:val="333333"/>
          <w:sz w:val="24"/>
          <w:szCs w:val="24"/>
          <w:lang w:eastAsia="en-CA"/>
        </w:rPr>
      </w:pPr>
      <w:r w:rsidRPr="00C80DB0">
        <w:rPr>
          <w:rFonts w:eastAsia="Times New Roman" w:cstheme="minorHAnsi"/>
          <w:b/>
          <w:bCs/>
          <w:color w:val="333333"/>
          <w:sz w:val="24"/>
          <w:szCs w:val="24"/>
          <w:lang w:eastAsia="en-CA"/>
        </w:rPr>
        <w:t>Data Retention</w:t>
      </w:r>
    </w:p>
    <w:p w14:paraId="0DDB40D1" w14:textId="38DF6A32" w:rsidR="00670F4E" w:rsidRPr="00C80DB0" w:rsidRDefault="00136EDF"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proofErr w:type="spellStart"/>
      <w:r w:rsidRPr="00C80DB0">
        <w:rPr>
          <w:rFonts w:eastAsia="Times New Roman" w:cstheme="minorHAnsi"/>
          <w:color w:val="333333"/>
          <w:sz w:val="24"/>
          <w:szCs w:val="24"/>
          <w:lang w:eastAsia="en-CA"/>
        </w:rPr>
        <w:t>TME</w:t>
      </w:r>
      <w:r w:rsidR="00670F4E" w:rsidRPr="00C80DB0">
        <w:rPr>
          <w:rFonts w:eastAsia="Times New Roman" w:cstheme="minorHAnsi"/>
          <w:color w:val="333333"/>
          <w:sz w:val="24"/>
          <w:szCs w:val="24"/>
          <w:lang w:eastAsia="en-CA"/>
        </w:rPr>
        <w:t>’s</w:t>
      </w:r>
      <w:proofErr w:type="spellEnd"/>
      <w:r w:rsidR="00670F4E" w:rsidRPr="00C80DB0">
        <w:rPr>
          <w:rFonts w:eastAsia="Times New Roman" w:cstheme="minorHAnsi"/>
          <w:color w:val="333333"/>
          <w:sz w:val="24"/>
          <w:szCs w:val="24"/>
          <w:lang w:eastAsia="en-CA"/>
        </w:rPr>
        <w:t xml:space="preserve"> standard policy is to retain your information for a maximum of 10 years. However, your information may be scheduled for an earlier deletion by the requesting company. We will retain and use your information in anonymized format for research purposes and as necessary, to comply with our legal obligations, resolve disputes, and enforce our agreements.</w:t>
      </w:r>
    </w:p>
    <w:p w14:paraId="2F5247A7" w14:textId="4F41BD72" w:rsidR="00670F4E" w:rsidRPr="00C80DB0" w:rsidRDefault="00670F4E" w:rsidP="00670F4E">
      <w:pPr>
        <w:shd w:val="clear" w:color="auto" w:fill="FFFFFF"/>
        <w:spacing w:before="120" w:after="0" w:line="600" w:lineRule="atLeast"/>
        <w:ind w:left="120" w:right="240"/>
        <w:textAlignment w:val="baseline"/>
        <w:outlineLvl w:val="1"/>
        <w:rPr>
          <w:rFonts w:eastAsia="Times New Roman" w:cstheme="minorHAnsi"/>
          <w:b/>
          <w:bCs/>
          <w:color w:val="333333"/>
          <w:sz w:val="24"/>
          <w:szCs w:val="24"/>
          <w:lang w:eastAsia="en-CA"/>
        </w:rPr>
      </w:pPr>
      <w:r w:rsidRPr="00C80DB0">
        <w:rPr>
          <w:rFonts w:eastAsia="Times New Roman" w:cstheme="minorHAnsi"/>
          <w:b/>
          <w:bCs/>
          <w:color w:val="333333"/>
          <w:sz w:val="24"/>
          <w:szCs w:val="24"/>
          <w:lang w:eastAsia="en-CA"/>
        </w:rPr>
        <w:lastRenderedPageBreak/>
        <w:t>EU-</w:t>
      </w:r>
      <w:r w:rsidR="00136EDF" w:rsidRPr="00C80DB0">
        <w:rPr>
          <w:rFonts w:eastAsia="Times New Roman" w:cstheme="minorHAnsi"/>
          <w:b/>
          <w:bCs/>
          <w:color w:val="333333"/>
          <w:sz w:val="24"/>
          <w:szCs w:val="24"/>
          <w:lang w:eastAsia="en-CA"/>
        </w:rPr>
        <w:t>CAN</w:t>
      </w:r>
      <w:r w:rsidRPr="00C80DB0">
        <w:rPr>
          <w:rFonts w:eastAsia="Times New Roman" w:cstheme="minorHAnsi"/>
          <w:b/>
          <w:bCs/>
          <w:color w:val="333333"/>
          <w:sz w:val="24"/>
          <w:szCs w:val="24"/>
          <w:lang w:eastAsia="en-CA"/>
        </w:rPr>
        <w:t xml:space="preserve"> Privacy Shield and The Swiss–</w:t>
      </w:r>
      <w:r w:rsidR="00136EDF" w:rsidRPr="00C80DB0">
        <w:rPr>
          <w:rFonts w:eastAsia="Times New Roman" w:cstheme="minorHAnsi"/>
          <w:b/>
          <w:bCs/>
          <w:color w:val="333333"/>
          <w:sz w:val="24"/>
          <w:szCs w:val="24"/>
          <w:lang w:eastAsia="en-CA"/>
        </w:rPr>
        <w:t>CAN</w:t>
      </w:r>
      <w:r w:rsidRPr="00C80DB0">
        <w:rPr>
          <w:rFonts w:eastAsia="Times New Roman" w:cstheme="minorHAnsi"/>
          <w:b/>
          <w:bCs/>
          <w:color w:val="333333"/>
          <w:sz w:val="24"/>
          <w:szCs w:val="24"/>
          <w:lang w:eastAsia="en-CA"/>
        </w:rPr>
        <w:t xml:space="preserve"> Privacy Shield Notice </w:t>
      </w:r>
      <w:proofErr w:type="gramStart"/>
      <w:r w:rsidRPr="00C80DB0">
        <w:rPr>
          <w:rFonts w:eastAsia="Times New Roman" w:cstheme="minorHAnsi"/>
          <w:b/>
          <w:bCs/>
          <w:color w:val="333333"/>
          <w:sz w:val="24"/>
          <w:szCs w:val="24"/>
          <w:lang w:eastAsia="en-CA"/>
        </w:rPr>
        <w:t>For</w:t>
      </w:r>
      <w:proofErr w:type="gramEnd"/>
      <w:r w:rsidRPr="00C80DB0">
        <w:rPr>
          <w:rFonts w:eastAsia="Times New Roman" w:cstheme="minorHAnsi"/>
          <w:b/>
          <w:bCs/>
          <w:color w:val="333333"/>
          <w:sz w:val="24"/>
          <w:szCs w:val="24"/>
          <w:lang w:eastAsia="en-CA"/>
        </w:rPr>
        <w:t xml:space="preserve"> Data Transferred to the </w:t>
      </w:r>
      <w:r w:rsidR="00136EDF" w:rsidRPr="00C80DB0">
        <w:rPr>
          <w:rFonts w:eastAsia="Times New Roman" w:cstheme="minorHAnsi"/>
          <w:b/>
          <w:bCs/>
          <w:color w:val="333333"/>
          <w:sz w:val="24"/>
          <w:szCs w:val="24"/>
          <w:lang w:eastAsia="en-CA"/>
        </w:rPr>
        <w:t>CAN</w:t>
      </w:r>
    </w:p>
    <w:p w14:paraId="02938E37" w14:textId="316A02BB" w:rsidR="00670F4E" w:rsidRPr="00C80DB0" w:rsidRDefault="00136EDF" w:rsidP="00670F4E">
      <w:pPr>
        <w:shd w:val="clear" w:color="auto" w:fill="FFFFFF"/>
        <w:spacing w:after="0" w:line="240" w:lineRule="auto"/>
        <w:ind w:left="120" w:right="240"/>
        <w:textAlignment w:val="baseline"/>
        <w:rPr>
          <w:rFonts w:eastAsia="Times New Roman" w:cstheme="minorHAnsi"/>
          <w:color w:val="333333"/>
          <w:sz w:val="24"/>
          <w:szCs w:val="24"/>
          <w:lang w:eastAsia="en-CA"/>
        </w:rPr>
      </w:pPr>
      <w:proofErr w:type="spellStart"/>
      <w:r w:rsidRPr="00C80DB0">
        <w:rPr>
          <w:rFonts w:eastAsia="Times New Roman" w:cstheme="minorHAnsi"/>
          <w:color w:val="333333"/>
          <w:sz w:val="24"/>
          <w:szCs w:val="24"/>
          <w:lang w:eastAsia="en-CA"/>
        </w:rPr>
        <w:t>TME</w:t>
      </w:r>
      <w:proofErr w:type="spellEnd"/>
      <w:r w:rsidR="00670F4E" w:rsidRPr="00C80DB0">
        <w:rPr>
          <w:rFonts w:eastAsia="Times New Roman" w:cstheme="minorHAnsi"/>
          <w:color w:val="333333"/>
          <w:sz w:val="24"/>
          <w:szCs w:val="24"/>
          <w:lang w:eastAsia="en-CA"/>
        </w:rPr>
        <w:t xml:space="preserve"> complies with the EU-</w:t>
      </w:r>
      <w:r w:rsidRPr="00C80DB0">
        <w:rPr>
          <w:rFonts w:eastAsia="Times New Roman" w:cstheme="minorHAnsi"/>
          <w:color w:val="333333"/>
          <w:sz w:val="24"/>
          <w:szCs w:val="24"/>
          <w:lang w:eastAsia="en-CA"/>
        </w:rPr>
        <w:t>CAN</w:t>
      </w:r>
      <w:r w:rsidR="00670F4E" w:rsidRPr="00C80DB0">
        <w:rPr>
          <w:rFonts w:eastAsia="Times New Roman" w:cstheme="minorHAnsi"/>
          <w:color w:val="333333"/>
          <w:sz w:val="24"/>
          <w:szCs w:val="24"/>
          <w:lang w:eastAsia="en-CA"/>
        </w:rPr>
        <w:t xml:space="preserve"> Privacy Shield Framework and the Swiss–</w:t>
      </w:r>
      <w:r w:rsidRPr="00C80DB0">
        <w:rPr>
          <w:rFonts w:eastAsia="Times New Roman" w:cstheme="minorHAnsi"/>
          <w:color w:val="333333"/>
          <w:sz w:val="24"/>
          <w:szCs w:val="24"/>
          <w:lang w:eastAsia="en-CA"/>
        </w:rPr>
        <w:t>CAN</w:t>
      </w:r>
      <w:r w:rsidR="00670F4E" w:rsidRPr="00C80DB0">
        <w:rPr>
          <w:rFonts w:eastAsia="Times New Roman" w:cstheme="minorHAnsi"/>
          <w:color w:val="333333"/>
          <w:sz w:val="24"/>
          <w:szCs w:val="24"/>
          <w:lang w:eastAsia="en-CA"/>
        </w:rPr>
        <w:t xml:space="preserve"> Privacy Shield Framework as set forth by the </w:t>
      </w:r>
      <w:r w:rsidRPr="00C80DB0">
        <w:rPr>
          <w:rFonts w:eastAsia="Times New Roman" w:cstheme="minorHAnsi"/>
          <w:color w:val="333333"/>
          <w:sz w:val="24"/>
          <w:szCs w:val="24"/>
          <w:lang w:eastAsia="en-CA"/>
        </w:rPr>
        <w:t>CAN</w:t>
      </w:r>
      <w:r w:rsidR="00670F4E" w:rsidRPr="00C80DB0">
        <w:rPr>
          <w:rFonts w:eastAsia="Times New Roman" w:cstheme="minorHAnsi"/>
          <w:color w:val="333333"/>
          <w:sz w:val="24"/>
          <w:szCs w:val="24"/>
          <w:lang w:eastAsia="en-CA"/>
        </w:rPr>
        <w:t xml:space="preserve"> Department of Commerce regarding the collection, use, and retention of personal information transferred from the European Union, United Kingdom and Switzerland to the United States, respectively. </w:t>
      </w:r>
      <w:proofErr w:type="spellStart"/>
      <w:r w:rsidRPr="00C80DB0">
        <w:rPr>
          <w:rFonts w:eastAsia="Times New Roman" w:cstheme="minorHAnsi"/>
          <w:color w:val="333333"/>
          <w:sz w:val="24"/>
          <w:szCs w:val="24"/>
          <w:lang w:eastAsia="en-CA"/>
        </w:rPr>
        <w:t>TME</w:t>
      </w:r>
      <w:proofErr w:type="spellEnd"/>
      <w:r w:rsidR="00670F4E" w:rsidRPr="00C80DB0">
        <w:rPr>
          <w:rFonts w:eastAsia="Times New Roman" w:cstheme="minorHAnsi"/>
          <w:color w:val="333333"/>
          <w:sz w:val="24"/>
          <w:szCs w:val="24"/>
          <w:lang w:eastAsia="en-CA"/>
        </w:rPr>
        <w:t xml:space="preserve"> has certified to the Department of Commerce that it adheres to the Privacy Shield Principles. If there is any conflict between the terms in this privacy policy and the Privacy Shield Principles, the Privacy Shield Principles shall govern. To learn more about the Privacy Shield program, and to view our certification page, please visit </w:t>
      </w:r>
      <w:hyperlink r:id="rId5" w:tgtFrame="_blank" w:history="1">
        <w:r w:rsidR="00670F4E" w:rsidRPr="00C80DB0">
          <w:rPr>
            <w:rFonts w:eastAsia="Times New Roman" w:cstheme="minorHAnsi"/>
            <w:color w:val="0088CC"/>
            <w:sz w:val="24"/>
            <w:szCs w:val="24"/>
            <w:u w:val="single"/>
            <w:bdr w:val="none" w:sz="0" w:space="0" w:color="auto" w:frame="1"/>
            <w:lang w:eastAsia="en-CA"/>
          </w:rPr>
          <w:t>https://www.privacyshield.gov/</w:t>
        </w:r>
      </w:hyperlink>
      <w:r w:rsidR="00670F4E" w:rsidRPr="00C80DB0">
        <w:rPr>
          <w:rFonts w:eastAsia="Times New Roman" w:cstheme="minorHAnsi"/>
          <w:color w:val="333333"/>
          <w:sz w:val="24"/>
          <w:szCs w:val="24"/>
          <w:lang w:eastAsia="en-CA"/>
        </w:rPr>
        <w:t>.</w:t>
      </w:r>
    </w:p>
    <w:p w14:paraId="71C37E76" w14:textId="58C1137A"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Pursuant to the Privacy Shield Frameworks we acknowledge the right of EU, </w:t>
      </w:r>
      <w:proofErr w:type="gramStart"/>
      <w:r w:rsidRPr="00C80DB0">
        <w:rPr>
          <w:rFonts w:eastAsia="Times New Roman" w:cstheme="minorHAnsi"/>
          <w:color w:val="333333"/>
          <w:sz w:val="24"/>
          <w:szCs w:val="24"/>
          <w:lang w:eastAsia="en-CA"/>
        </w:rPr>
        <w:t>UK</w:t>
      </w:r>
      <w:proofErr w:type="gramEnd"/>
      <w:r w:rsidRPr="00C80DB0">
        <w:rPr>
          <w:rFonts w:eastAsia="Times New Roman" w:cstheme="minorHAnsi"/>
          <w:color w:val="333333"/>
          <w:sz w:val="24"/>
          <w:szCs w:val="24"/>
          <w:lang w:eastAsia="en-CA"/>
        </w:rPr>
        <w:t xml:space="preserve"> and Swiss individuals to access their personal data that has been transferred into the US. Furthermore, you have the right to inspect, correct inaccuracies and request deletion or your data. Individuals wishing to exercise this right may do so </w:t>
      </w:r>
      <w:r w:rsidR="00C80DB0" w:rsidRPr="00C80DB0">
        <w:rPr>
          <w:rFonts w:eastAsia="Times New Roman" w:cstheme="minorHAnsi"/>
          <w:color w:val="333333"/>
          <w:sz w:val="24"/>
          <w:szCs w:val="24"/>
          <w:lang w:eastAsia="en-CA"/>
        </w:rPr>
        <w:t>by contacting us at info@themethodeffect.com.</w:t>
      </w:r>
    </w:p>
    <w:p w14:paraId="73D774B2" w14:textId="15F781D8"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In accordance with the Privacy Shield Frameworks, </w:t>
      </w:r>
      <w:proofErr w:type="spellStart"/>
      <w:r w:rsidR="00136EDF" w:rsidRPr="00C80DB0">
        <w:rPr>
          <w:rFonts w:eastAsia="Times New Roman" w:cstheme="minorHAnsi"/>
          <w:color w:val="333333"/>
          <w:sz w:val="24"/>
          <w:szCs w:val="24"/>
          <w:lang w:eastAsia="en-CA"/>
        </w:rPr>
        <w:t>TME</w:t>
      </w:r>
      <w:proofErr w:type="spellEnd"/>
      <w:r w:rsidRPr="00C80DB0">
        <w:rPr>
          <w:rFonts w:eastAsia="Times New Roman" w:cstheme="minorHAnsi"/>
          <w:color w:val="333333"/>
          <w:sz w:val="24"/>
          <w:szCs w:val="24"/>
          <w:lang w:eastAsia="en-CA"/>
        </w:rPr>
        <w:t xml:space="preserve"> is obliged to inform EU, UK and Swiss individuals that we may be compelled to release their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in response to lawful requests by public authorities including to meet national security and law-enforcement requirements.</w:t>
      </w:r>
    </w:p>
    <w:p w14:paraId="2BA4BCF0" w14:textId="63F24839" w:rsidR="00670F4E" w:rsidRPr="00C80DB0" w:rsidRDefault="00136EDF"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proofErr w:type="spellStart"/>
      <w:r w:rsidRPr="00C80DB0">
        <w:rPr>
          <w:rFonts w:eastAsia="Times New Roman" w:cstheme="minorHAnsi"/>
          <w:color w:val="333333"/>
          <w:sz w:val="24"/>
          <w:szCs w:val="24"/>
          <w:lang w:eastAsia="en-CA"/>
        </w:rPr>
        <w:t>TME</w:t>
      </w:r>
      <w:proofErr w:type="spellEnd"/>
      <w:r w:rsidR="00670F4E" w:rsidRPr="00C80DB0">
        <w:rPr>
          <w:rFonts w:eastAsia="Times New Roman" w:cstheme="minorHAnsi"/>
          <w:color w:val="333333"/>
          <w:sz w:val="24"/>
          <w:szCs w:val="24"/>
          <w:lang w:eastAsia="en-CA"/>
        </w:rPr>
        <w:t xml:space="preserve"> may be liable for the onward transfer of EU, UK and Swiss personal data that is pursuant to the Privacy Shield unless we can prove we were not a party to the events giving rise to the damages.</w:t>
      </w:r>
    </w:p>
    <w:p w14:paraId="69F108CB" w14:textId="5EB11753"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In compliance with the EU-</w:t>
      </w:r>
      <w:r w:rsidR="00136EDF" w:rsidRPr="00C80DB0">
        <w:rPr>
          <w:rFonts w:eastAsia="Times New Roman" w:cstheme="minorHAnsi"/>
          <w:color w:val="333333"/>
          <w:sz w:val="24"/>
          <w:szCs w:val="24"/>
          <w:lang w:eastAsia="en-CA"/>
        </w:rPr>
        <w:t>CAN</w:t>
      </w:r>
      <w:r w:rsidRPr="00C80DB0">
        <w:rPr>
          <w:rFonts w:eastAsia="Times New Roman" w:cstheme="minorHAnsi"/>
          <w:color w:val="333333"/>
          <w:sz w:val="24"/>
          <w:szCs w:val="24"/>
          <w:lang w:eastAsia="en-CA"/>
        </w:rPr>
        <w:t xml:space="preserve"> Privacy Shield Principles and the Swiss–</w:t>
      </w:r>
      <w:r w:rsidR="00136EDF" w:rsidRPr="00C80DB0">
        <w:rPr>
          <w:rFonts w:eastAsia="Times New Roman" w:cstheme="minorHAnsi"/>
          <w:color w:val="333333"/>
          <w:sz w:val="24"/>
          <w:szCs w:val="24"/>
          <w:lang w:eastAsia="en-CA"/>
        </w:rPr>
        <w:t>CAN</w:t>
      </w:r>
      <w:r w:rsidRPr="00C80DB0">
        <w:rPr>
          <w:rFonts w:eastAsia="Times New Roman" w:cstheme="minorHAnsi"/>
          <w:color w:val="333333"/>
          <w:sz w:val="24"/>
          <w:szCs w:val="24"/>
          <w:lang w:eastAsia="en-CA"/>
        </w:rPr>
        <w:t xml:space="preserve"> Privacy Shield Principles, </w:t>
      </w:r>
      <w:proofErr w:type="spellStart"/>
      <w:r w:rsidR="00136EDF" w:rsidRPr="00C80DB0">
        <w:rPr>
          <w:rFonts w:eastAsia="Times New Roman" w:cstheme="minorHAnsi"/>
          <w:color w:val="333333"/>
          <w:sz w:val="24"/>
          <w:szCs w:val="24"/>
          <w:lang w:eastAsia="en-CA"/>
        </w:rPr>
        <w:t>TME</w:t>
      </w:r>
      <w:proofErr w:type="spellEnd"/>
      <w:r w:rsidRPr="00C80DB0">
        <w:rPr>
          <w:rFonts w:eastAsia="Times New Roman" w:cstheme="minorHAnsi"/>
          <w:color w:val="333333"/>
          <w:sz w:val="24"/>
          <w:szCs w:val="24"/>
          <w:lang w:eastAsia="en-CA"/>
        </w:rPr>
        <w:t xml:space="preserve"> commits to resolve complaints about your privacy and our collection or use of your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EU, UK and Swiss individuals with inquiries or complaints regarding this privacy policy should first contact </w:t>
      </w:r>
      <w:proofErr w:type="spellStart"/>
      <w:r w:rsidR="00136EDF" w:rsidRPr="00C80DB0">
        <w:rPr>
          <w:rFonts w:eastAsia="Times New Roman" w:cstheme="minorHAnsi"/>
          <w:color w:val="333333"/>
          <w:sz w:val="24"/>
          <w:szCs w:val="24"/>
          <w:lang w:eastAsia="en-CA"/>
        </w:rPr>
        <w:t>TME</w:t>
      </w:r>
      <w:proofErr w:type="spellEnd"/>
      <w:r w:rsidRPr="00C80DB0">
        <w:rPr>
          <w:rFonts w:eastAsia="Times New Roman" w:cstheme="minorHAnsi"/>
          <w:color w:val="333333"/>
          <w:sz w:val="24"/>
          <w:szCs w:val="24"/>
          <w:lang w:eastAsia="en-CA"/>
        </w:rPr>
        <w:t xml:space="preserve"> at:</w:t>
      </w:r>
    </w:p>
    <w:p w14:paraId="5EEB4A22" w14:textId="7399AD49" w:rsidR="00670F4E" w:rsidRPr="00C80DB0" w:rsidRDefault="00670F4E" w:rsidP="00670F4E">
      <w:pPr>
        <w:shd w:val="clear" w:color="auto" w:fill="FFFFFF"/>
        <w:spacing w:after="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b/>
          <w:bCs/>
          <w:color w:val="333333"/>
          <w:sz w:val="24"/>
          <w:szCs w:val="24"/>
          <w:bdr w:val="none" w:sz="0" w:space="0" w:color="auto" w:frame="1"/>
          <w:lang w:eastAsia="en-CA"/>
        </w:rPr>
        <w:t>Customer Support</w:t>
      </w:r>
      <w:r w:rsidRPr="00C80DB0">
        <w:rPr>
          <w:rFonts w:eastAsia="Times New Roman" w:cstheme="minorHAnsi"/>
          <w:color w:val="333333"/>
          <w:sz w:val="24"/>
          <w:szCs w:val="24"/>
          <w:lang w:eastAsia="en-CA"/>
        </w:rPr>
        <w:br/>
      </w:r>
      <w:r w:rsidR="00C80DB0" w:rsidRPr="00C80DB0">
        <w:rPr>
          <w:rFonts w:eastAsia="Times New Roman" w:cstheme="minorHAnsi"/>
          <w:color w:val="333333"/>
          <w:sz w:val="24"/>
          <w:szCs w:val="24"/>
          <w:lang w:eastAsia="en-CA"/>
        </w:rPr>
        <w:t>Suite 340, 600 Crowfoot Cres NW, Calgary AB T3G 0B4</w:t>
      </w:r>
    </w:p>
    <w:p w14:paraId="6999CCDE" w14:textId="008ED769" w:rsidR="00C80DB0" w:rsidRPr="00C80DB0" w:rsidRDefault="00C80DB0" w:rsidP="00670F4E">
      <w:pPr>
        <w:shd w:val="clear" w:color="auto" w:fill="FFFFFF"/>
        <w:spacing w:after="0" w:line="240" w:lineRule="auto"/>
        <w:ind w:left="120" w:right="240"/>
        <w:textAlignment w:val="baseline"/>
        <w:rPr>
          <w:rFonts w:eastAsia="Times New Roman" w:cstheme="minorHAnsi"/>
          <w:color w:val="333333"/>
          <w:sz w:val="24"/>
          <w:szCs w:val="24"/>
          <w:lang w:eastAsia="en-CA"/>
        </w:rPr>
      </w:pPr>
      <w:hyperlink r:id="rId6" w:history="1">
        <w:r w:rsidRPr="00C80DB0">
          <w:rPr>
            <w:rStyle w:val="Hyperlink"/>
            <w:rFonts w:eastAsia="Times New Roman" w:cstheme="minorHAnsi"/>
            <w:b/>
            <w:bCs/>
            <w:sz w:val="24"/>
            <w:szCs w:val="24"/>
            <w:bdr w:val="none" w:sz="0" w:space="0" w:color="auto" w:frame="1"/>
            <w:lang w:eastAsia="en-CA"/>
          </w:rPr>
          <w:t>info@themethodeffect.com</w:t>
        </w:r>
      </w:hyperlink>
      <w:r w:rsidRPr="00C80DB0">
        <w:rPr>
          <w:rFonts w:eastAsia="Times New Roman" w:cstheme="minorHAnsi"/>
          <w:b/>
          <w:bCs/>
          <w:color w:val="333333"/>
          <w:sz w:val="24"/>
          <w:szCs w:val="24"/>
          <w:bdr w:val="none" w:sz="0" w:space="0" w:color="auto" w:frame="1"/>
          <w:lang w:eastAsia="en-CA"/>
        </w:rPr>
        <w:br/>
      </w:r>
    </w:p>
    <w:p w14:paraId="0387D3E5" w14:textId="73DF9A36" w:rsidR="00670F4E" w:rsidRPr="00C80DB0" w:rsidRDefault="00136EDF" w:rsidP="00670F4E">
      <w:pPr>
        <w:shd w:val="clear" w:color="auto" w:fill="FFFFFF"/>
        <w:spacing w:after="0" w:line="240" w:lineRule="auto"/>
        <w:ind w:left="120" w:right="240"/>
        <w:textAlignment w:val="baseline"/>
        <w:rPr>
          <w:rFonts w:eastAsia="Times New Roman" w:cstheme="minorHAnsi"/>
          <w:color w:val="333333"/>
          <w:sz w:val="24"/>
          <w:szCs w:val="24"/>
          <w:lang w:eastAsia="en-CA"/>
        </w:rPr>
      </w:pPr>
      <w:proofErr w:type="spellStart"/>
      <w:r w:rsidRPr="00C80DB0">
        <w:rPr>
          <w:rFonts w:eastAsia="Times New Roman" w:cstheme="minorHAnsi"/>
          <w:color w:val="333333"/>
          <w:sz w:val="24"/>
          <w:szCs w:val="24"/>
          <w:lang w:eastAsia="en-CA"/>
        </w:rPr>
        <w:t>TME</w:t>
      </w:r>
      <w:proofErr w:type="spellEnd"/>
      <w:r w:rsidR="00670F4E" w:rsidRPr="00C80DB0">
        <w:rPr>
          <w:rFonts w:eastAsia="Times New Roman" w:cstheme="minorHAnsi"/>
          <w:color w:val="333333"/>
          <w:sz w:val="24"/>
          <w:szCs w:val="24"/>
          <w:lang w:eastAsia="en-CA"/>
        </w:rPr>
        <w:t xml:space="preserve"> has further committed to refer unresolved privacy complaints under the EU-</w:t>
      </w:r>
      <w:r w:rsidRPr="00C80DB0">
        <w:rPr>
          <w:rFonts w:eastAsia="Times New Roman" w:cstheme="minorHAnsi"/>
          <w:color w:val="333333"/>
          <w:sz w:val="24"/>
          <w:szCs w:val="24"/>
          <w:lang w:eastAsia="en-CA"/>
        </w:rPr>
        <w:t>CAN</w:t>
      </w:r>
      <w:r w:rsidR="00670F4E" w:rsidRPr="00C80DB0">
        <w:rPr>
          <w:rFonts w:eastAsia="Times New Roman" w:cstheme="minorHAnsi"/>
          <w:color w:val="333333"/>
          <w:sz w:val="24"/>
          <w:szCs w:val="24"/>
          <w:lang w:eastAsia="en-CA"/>
        </w:rPr>
        <w:t xml:space="preserve"> Privacy Shield Principles to BBB EU PRIVACY SHIELD, a non-profit alternative dispute resolution provider located in the United States and operated by the Council of Better Business Bureaus. If you do not receive timely acknowledgment of your complaint, or if your complaint is not satisfactorily addressed, please visit </w:t>
      </w:r>
      <w:hyperlink r:id="rId7" w:tgtFrame="_blank" w:history="1">
        <w:r w:rsidR="00670F4E" w:rsidRPr="00C80DB0">
          <w:rPr>
            <w:rFonts w:eastAsia="Times New Roman" w:cstheme="minorHAnsi"/>
            <w:color w:val="0088CC"/>
            <w:sz w:val="24"/>
            <w:szCs w:val="24"/>
            <w:u w:val="single"/>
            <w:bdr w:val="none" w:sz="0" w:space="0" w:color="auto" w:frame="1"/>
            <w:lang w:eastAsia="en-CA"/>
          </w:rPr>
          <w:t>https://www.bbb.org/EU-privacy-shield/for-eu-consumers/</w:t>
        </w:r>
      </w:hyperlink>
      <w:r w:rsidR="00670F4E" w:rsidRPr="00C80DB0">
        <w:rPr>
          <w:rFonts w:eastAsia="Times New Roman" w:cstheme="minorHAnsi"/>
          <w:color w:val="333333"/>
          <w:sz w:val="24"/>
          <w:szCs w:val="24"/>
          <w:lang w:eastAsia="en-CA"/>
        </w:rPr>
        <w:t> for more information and to file a complaint.</w:t>
      </w:r>
    </w:p>
    <w:p w14:paraId="0CD8ADFE" w14:textId="77777777"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Please note that if your complaint is not resolved through these channels, under limited circumstances, a binding arbitration option may be available before a Privacy Shield Panel.</w:t>
      </w:r>
    </w:p>
    <w:p w14:paraId="6F97ACC8" w14:textId="05D28DE0" w:rsidR="00670F4E" w:rsidRPr="00C80DB0" w:rsidRDefault="00136EDF" w:rsidP="00670F4E">
      <w:pPr>
        <w:shd w:val="clear" w:color="auto" w:fill="FFFFFF"/>
        <w:spacing w:before="120" w:after="0" w:line="600" w:lineRule="atLeast"/>
        <w:ind w:left="120" w:right="240"/>
        <w:textAlignment w:val="baseline"/>
        <w:outlineLvl w:val="1"/>
        <w:rPr>
          <w:rFonts w:eastAsia="Times New Roman" w:cstheme="minorHAnsi"/>
          <w:b/>
          <w:bCs/>
          <w:color w:val="333333"/>
          <w:sz w:val="24"/>
          <w:szCs w:val="24"/>
          <w:lang w:eastAsia="en-CA"/>
        </w:rPr>
      </w:pPr>
      <w:r w:rsidRPr="00C80DB0">
        <w:rPr>
          <w:rFonts w:eastAsia="Times New Roman" w:cstheme="minorHAnsi"/>
          <w:b/>
          <w:bCs/>
          <w:color w:val="333333"/>
          <w:sz w:val="24"/>
          <w:szCs w:val="24"/>
          <w:lang w:eastAsia="en-CA"/>
        </w:rPr>
        <w:lastRenderedPageBreak/>
        <w:t>CAN</w:t>
      </w:r>
      <w:r w:rsidR="00670F4E" w:rsidRPr="00C80DB0">
        <w:rPr>
          <w:rFonts w:eastAsia="Times New Roman" w:cstheme="minorHAnsi"/>
          <w:b/>
          <w:bCs/>
          <w:color w:val="333333"/>
          <w:sz w:val="24"/>
          <w:szCs w:val="24"/>
          <w:lang w:eastAsia="en-CA"/>
        </w:rPr>
        <w:t xml:space="preserve"> Federal Trade Commission </w:t>
      </w:r>
      <w:proofErr w:type="gramStart"/>
      <w:r w:rsidR="00670F4E" w:rsidRPr="00C80DB0">
        <w:rPr>
          <w:rFonts w:eastAsia="Times New Roman" w:cstheme="minorHAnsi"/>
          <w:b/>
          <w:bCs/>
          <w:color w:val="333333"/>
          <w:sz w:val="24"/>
          <w:szCs w:val="24"/>
          <w:lang w:eastAsia="en-CA"/>
        </w:rPr>
        <w:t>Enforcement</w:t>
      </w:r>
      <w:proofErr w:type="gramEnd"/>
    </w:p>
    <w:p w14:paraId="28CC67BF" w14:textId="0E8C9C3E"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Our Privacy Shield compliance is subject to the investigatory and enforcement powers of the </w:t>
      </w:r>
      <w:r w:rsidR="00136EDF" w:rsidRPr="00C80DB0">
        <w:rPr>
          <w:rFonts w:eastAsia="Times New Roman" w:cstheme="minorHAnsi"/>
          <w:color w:val="333333"/>
          <w:sz w:val="24"/>
          <w:szCs w:val="24"/>
          <w:lang w:eastAsia="en-CA"/>
        </w:rPr>
        <w:t>CAN</w:t>
      </w:r>
      <w:r w:rsidRPr="00C80DB0">
        <w:rPr>
          <w:rFonts w:eastAsia="Times New Roman" w:cstheme="minorHAnsi"/>
          <w:color w:val="333333"/>
          <w:sz w:val="24"/>
          <w:szCs w:val="24"/>
          <w:lang w:eastAsia="en-CA"/>
        </w:rPr>
        <w:t xml:space="preserve"> Federal Trade Commission (“FTC”).</w:t>
      </w:r>
    </w:p>
    <w:p w14:paraId="44B4E43A" w14:textId="77777777" w:rsidR="00670F4E" w:rsidRPr="00C80DB0" w:rsidRDefault="00670F4E" w:rsidP="00670F4E">
      <w:pPr>
        <w:shd w:val="clear" w:color="auto" w:fill="FFFFFF"/>
        <w:spacing w:before="120" w:after="0" w:line="600" w:lineRule="atLeast"/>
        <w:ind w:left="120" w:right="240"/>
        <w:textAlignment w:val="baseline"/>
        <w:outlineLvl w:val="1"/>
        <w:rPr>
          <w:rFonts w:eastAsia="Times New Roman" w:cstheme="minorHAnsi"/>
          <w:b/>
          <w:bCs/>
          <w:color w:val="333333"/>
          <w:sz w:val="24"/>
          <w:szCs w:val="24"/>
          <w:lang w:eastAsia="en-CA"/>
        </w:rPr>
      </w:pPr>
      <w:r w:rsidRPr="00C80DB0">
        <w:rPr>
          <w:rFonts w:eastAsia="Times New Roman" w:cstheme="minorHAnsi"/>
          <w:b/>
          <w:bCs/>
          <w:color w:val="333333"/>
          <w:sz w:val="24"/>
          <w:szCs w:val="24"/>
          <w:lang w:eastAsia="en-CA"/>
        </w:rPr>
        <w:t>Requirement to Disclose</w:t>
      </w:r>
    </w:p>
    <w:p w14:paraId="6AA456BD" w14:textId="77777777" w:rsidR="00670F4E" w:rsidRPr="00C80DB0" w:rsidRDefault="00670F4E" w:rsidP="00670F4E">
      <w:pPr>
        <w:shd w:val="clear" w:color="auto" w:fill="FFFFFF"/>
        <w:spacing w:after="240" w:line="240" w:lineRule="auto"/>
        <w:ind w:left="120" w:right="240"/>
        <w:textAlignment w:val="baseline"/>
        <w:rPr>
          <w:rFonts w:eastAsia="Times New Roman" w:cstheme="minorHAnsi"/>
          <w:color w:val="333333"/>
          <w:sz w:val="24"/>
          <w:szCs w:val="24"/>
          <w:lang w:eastAsia="en-CA"/>
        </w:rPr>
      </w:pPr>
      <w:r w:rsidRPr="00C80DB0">
        <w:rPr>
          <w:rFonts w:eastAsia="Times New Roman" w:cstheme="minorHAnsi"/>
          <w:color w:val="333333"/>
          <w:sz w:val="24"/>
          <w:szCs w:val="24"/>
          <w:lang w:eastAsia="en-CA"/>
        </w:rPr>
        <w:t xml:space="preserve">We may be required to disclose an individual’s </w:t>
      </w:r>
      <w:proofErr w:type="spellStart"/>
      <w:r w:rsidRPr="00C80DB0">
        <w:rPr>
          <w:rFonts w:eastAsia="Times New Roman" w:cstheme="minorHAnsi"/>
          <w:color w:val="333333"/>
          <w:sz w:val="24"/>
          <w:szCs w:val="24"/>
          <w:lang w:eastAsia="en-CA"/>
        </w:rPr>
        <w:t>PII</w:t>
      </w:r>
      <w:proofErr w:type="spellEnd"/>
      <w:r w:rsidRPr="00C80DB0">
        <w:rPr>
          <w:rFonts w:eastAsia="Times New Roman" w:cstheme="minorHAnsi"/>
          <w:color w:val="333333"/>
          <w:sz w:val="24"/>
          <w:szCs w:val="24"/>
          <w:lang w:eastAsia="en-CA"/>
        </w:rPr>
        <w:t xml:space="preserve"> in response to a lawful request by public authorities, including to meet national security or law enforcement requirements.</w:t>
      </w:r>
    </w:p>
    <w:p w14:paraId="1B3C12AA" w14:textId="77777777" w:rsidR="00C228DB" w:rsidRPr="00C80DB0" w:rsidRDefault="00C228DB">
      <w:pPr>
        <w:rPr>
          <w:rFonts w:cstheme="minorHAnsi"/>
          <w:sz w:val="24"/>
          <w:szCs w:val="24"/>
        </w:rPr>
      </w:pPr>
    </w:p>
    <w:sectPr w:rsidR="00C228DB" w:rsidRPr="00C80D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DB"/>
    <w:rsid w:val="000215D1"/>
    <w:rsid w:val="000F4D15"/>
    <w:rsid w:val="00136EDF"/>
    <w:rsid w:val="00507417"/>
    <w:rsid w:val="005A46A4"/>
    <w:rsid w:val="00632398"/>
    <w:rsid w:val="00670F4E"/>
    <w:rsid w:val="00C228DB"/>
    <w:rsid w:val="00C80DB0"/>
    <w:rsid w:val="00FF6B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A3A9"/>
  <w15:chartTrackingRefBased/>
  <w15:docId w15:val="{8BF0C72A-6EF4-47BE-B308-9412F4E5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6A4"/>
    <w:rPr>
      <w:color w:val="0563C1" w:themeColor="hyperlink"/>
      <w:u w:val="single"/>
    </w:rPr>
  </w:style>
  <w:style w:type="character" w:styleId="UnresolvedMention">
    <w:name w:val="Unresolved Mention"/>
    <w:basedOn w:val="DefaultParagraphFont"/>
    <w:uiPriority w:val="99"/>
    <w:semiHidden/>
    <w:unhideWhenUsed/>
    <w:rsid w:val="005A4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18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bb.org/EU-privacy-shield/for-eu-consum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themethodeffect.com" TargetMode="External"/><Relationship Id="rId5" Type="http://schemas.openxmlformats.org/officeDocument/2006/relationships/hyperlink" Target="https://www.privacyshield.gov/welcome" TargetMode="External"/><Relationship Id="rId4" Type="http://schemas.openxmlformats.org/officeDocument/2006/relationships/hyperlink" Target="mailto:info@themethodeffect.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dc:creator>
  <cp:keywords/>
  <dc:description/>
  <cp:lastModifiedBy>Charlie B</cp:lastModifiedBy>
  <cp:revision>3</cp:revision>
  <dcterms:created xsi:type="dcterms:W3CDTF">2020-10-21T00:28:00Z</dcterms:created>
  <dcterms:modified xsi:type="dcterms:W3CDTF">2020-10-21T00:29:00Z</dcterms:modified>
</cp:coreProperties>
</file>