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4EA6"/>
          <w:sz w:val="60"/>
        </w:rPr>
        <w:t>Enterprise Google Cloud</w:t>
        <w:br/>
        <w:t>Data Platform Blueprint</w:t>
      </w:r>
    </w:p>
    <w:p>
      <w:pPr>
        <w:jc w:val="center"/>
      </w:pPr>
      <w:r>
        <w:rPr>
          <w:b/>
          <w:color w:val="1967D2"/>
          <w:sz w:val="36"/>
        </w:rPr>
        <w:t>VOLUME 13</w:t>
      </w:r>
    </w:p>
    <w:p>
      <w:pPr>
        <w:jc w:val="center"/>
      </w:pPr>
      <w:r>
        <w:rPr>
          <w:b/>
          <w:sz w:val="50"/>
        </w:rPr>
        <w:t>Terraform and Infrastructure as Code</w:t>
      </w:r>
    </w:p>
    <w:p>
      <w:pPr>
        <w:jc w:val="center"/>
      </w:pPr>
      <w:r>
        <w:rPr>
          <w:sz w:val="22"/>
        </w:rPr>
        <w:t>Enterprise IaC Architecture, Golden Modules, State Governance and Implementation Blueprint</w:t>
        <w:br/>
        <w:t>Architecture Baseline 1.0 | 12 July 2026</w:t>
      </w:r>
    </w:p>
    <w:p>
      <w:pPr>
        <w:jc w:val="center"/>
      </w:pPr>
      <w:r>
        <w:drawing>
          <wp:inline xmlns:a="http://schemas.openxmlformats.org/drawingml/2006/main" xmlns:pic="http://schemas.openxmlformats.org/drawingml/2006/picture">
            <wp:extent cx="6400800" cy="822641"/>
            <wp:docPr id="1" name="Picture 1" descr="Figure 0-1. Enterprise Terraform architecture from source and policy gates through secured state, layered roots and assurance."/>
            <wp:cNvGraphicFramePr>
              <a:graphicFrameLocks noChangeAspect="1"/>
            </wp:cNvGraphicFramePr>
            <a:graphic>
              <a:graphicData uri="http://schemas.openxmlformats.org/drawingml/2006/picture">
                <pic:pic>
                  <pic:nvPicPr>
                    <pic:cNvPr id="0" name="01_terraform_enterprise_architecture.png"/>
                    <pic:cNvPicPr/>
                  </pic:nvPicPr>
                  <pic:blipFill>
                    <a:blip r:embed="rId17"/>
                    <a:stretch>
                      <a:fillRect/>
                    </a:stretch>
                  </pic:blipFill>
                  <pic:spPr>
                    <a:xfrm>
                      <a:off x="0" y="0"/>
                      <a:ext cx="6400800" cy="822641"/>
                    </a:xfrm>
                    <a:prstGeom prst="rect"/>
                  </pic:spPr>
                </pic:pic>
              </a:graphicData>
            </a:graphic>
          </wp:inline>
        </w:drawing>
      </w:r>
    </w:p>
    <w:p>
      <w:pPr>
        <w:pStyle w:val="Caption"/>
        <w:jc w:val="center"/>
      </w:pPr>
      <w:r>
        <w:t>Figure 0-1. Enterprise Terraform architecture from source and policy gates through secured state, layered roots and assurance.</w:t>
      </w:r>
    </w:p>
    <w:tbl>
      <w:tblPr>
        <w:tblStyle w:val="TableGrid"/>
        <w:tblW w:type="auto" w:w="0"/>
        <w:tblLook w:firstColumn="1" w:firstRow="1" w:lastColumn="0" w:lastRow="0" w:noHBand="0" w:noVBand="1" w:val="04A0"/>
      </w:tblPr>
      <w:tblGrid>
        <w:gridCol w:w="10148"/>
      </w:tblGrid>
      <w:tr>
        <w:tc>
          <w:tcPr>
            <w:tcW w:type="dxa" w:w="10148"/>
            <w:shd w:fill="FEF7E0"/>
          </w:tcPr>
          <w:p>
            <w:r>
              <w:rPr>
                <w:b/>
                <w:color w:val="174EA6"/>
              </w:rPr>
              <w:t xml:space="preserve">Series status. </w:t>
            </w:r>
            <w:r>
              <w:t>This is the final missing volume in the 14-volume blueprint. Completion enables Phase 3 cross-volume architecture assurance. It does not itself perform Phase 3.</w:t>
            </w:r>
          </w:p>
        </w:tc>
        <w:trPr>
          <w:tblHeader/>
        </w:trPr>
      </w:tr>
    </w:tbl>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160"/>
            <w:shd w:fill="174EA6"/>
            <w:vAlign w:val="center"/>
          </w:tcPr>
          <w:p>
            <w:pPr>
              <w:spacing w:after="0"/>
            </w:pPr>
            <w:r/>
            <w:r>
              <w:rPr>
                <w:rFonts w:ascii="Aptos" w:hAnsi="Aptos"/>
                <w:b/>
                <w:color w:val="FFFFFF"/>
                <w:sz w:val="14"/>
              </w:rPr>
              <w:t>Field</w:t>
            </w:r>
          </w:p>
        </w:tc>
        <w:tc>
          <w:tcPr>
            <w:tcW w:type="dxa" w:w="8496"/>
            <w:shd w:fill="174EA6"/>
            <w:vAlign w:val="center"/>
          </w:tcPr>
          <w:p>
            <w:pPr>
              <w:spacing w:after="0"/>
            </w:pPr>
            <w:r/>
            <w:r>
              <w:rPr>
                <w:rFonts w:ascii="Aptos" w:hAnsi="Aptos"/>
                <w:b/>
                <w:color w:val="FFFFFF"/>
                <w:sz w:val="14"/>
              </w:rPr>
              <w:t>Value</w:t>
            </w:r>
          </w:p>
        </w:tc>
      </w:tr>
      <w:tr>
        <w:tc>
          <w:tcPr>
            <w:tcW w:type="dxa" w:w="2160"/>
            <w:vAlign w:val="center"/>
          </w:tcPr>
          <w:p>
            <w:pPr>
              <w:spacing w:after="0"/>
            </w:pPr>
            <w:r/>
            <w:r>
              <w:rPr>
                <w:rFonts w:ascii="Aptos" w:hAnsi="Aptos"/>
                <w:b w:val="0"/>
                <w:sz w:val="14"/>
              </w:rPr>
              <w:t>Document</w:t>
            </w:r>
          </w:p>
        </w:tc>
        <w:tc>
          <w:tcPr>
            <w:tcW w:type="dxa" w:w="8496"/>
            <w:vAlign w:val="center"/>
          </w:tcPr>
          <w:p>
            <w:pPr>
              <w:spacing w:after="0"/>
            </w:pPr>
            <w:r/>
            <w:r>
              <w:rPr>
                <w:rFonts w:ascii="Aptos" w:hAnsi="Aptos"/>
                <w:b w:val="0"/>
                <w:sz w:val="14"/>
              </w:rPr>
              <w:t>Volume 13 - Terraform and Infrastructure as Code</w:t>
            </w:r>
          </w:p>
        </w:tc>
      </w:tr>
      <w:tr>
        <w:tc>
          <w:tcPr>
            <w:tcW w:type="dxa" w:w="2160"/>
            <w:shd w:fill="F8F9FA"/>
            <w:vAlign w:val="center"/>
          </w:tcPr>
          <w:p>
            <w:pPr>
              <w:spacing w:after="0"/>
            </w:pPr>
            <w:r/>
            <w:r>
              <w:rPr>
                <w:rFonts w:ascii="Aptos" w:hAnsi="Aptos"/>
                <w:b w:val="0"/>
                <w:sz w:val="14"/>
              </w:rPr>
              <w:t>Version</w:t>
            </w:r>
          </w:p>
        </w:tc>
        <w:tc>
          <w:tcPr>
            <w:tcW w:type="dxa" w:w="8496"/>
            <w:shd w:fill="F8F9FA"/>
            <w:vAlign w:val="center"/>
          </w:tcPr>
          <w:p>
            <w:pPr>
              <w:spacing w:after="0"/>
            </w:pPr>
            <w:r/>
            <w:r>
              <w:rPr>
                <w:rFonts w:ascii="Aptos" w:hAnsi="Aptos"/>
                <w:b w:val="0"/>
                <w:sz w:val="14"/>
              </w:rPr>
              <w:t>1.0</w:t>
            </w:r>
          </w:p>
        </w:tc>
      </w:tr>
      <w:tr>
        <w:tc>
          <w:tcPr>
            <w:tcW w:type="dxa" w:w="2160"/>
            <w:vAlign w:val="center"/>
          </w:tcPr>
          <w:p>
            <w:pPr>
              <w:spacing w:after="0"/>
            </w:pPr>
            <w:r/>
            <w:r>
              <w:rPr>
                <w:rFonts w:ascii="Aptos" w:hAnsi="Aptos"/>
                <w:b w:val="0"/>
                <w:sz w:val="14"/>
              </w:rPr>
              <w:t>Status</w:t>
            </w:r>
          </w:p>
        </w:tc>
        <w:tc>
          <w:tcPr>
            <w:tcW w:type="dxa" w:w="8496"/>
            <w:vAlign w:val="center"/>
          </w:tcPr>
          <w:p>
            <w:pPr>
              <w:spacing w:after="0"/>
            </w:pPr>
            <w:r/>
            <w:r>
              <w:rPr>
                <w:rFonts w:ascii="Aptos" w:hAnsi="Aptos"/>
                <w:b w:val="0"/>
                <w:sz w:val="14"/>
              </w:rPr>
              <w:t>Detailed reference architecture and implementation blueprint</w:t>
            </w:r>
          </w:p>
        </w:tc>
      </w:tr>
      <w:tr>
        <w:tc>
          <w:tcPr>
            <w:tcW w:type="dxa" w:w="2160"/>
            <w:shd w:fill="F8F9FA"/>
            <w:vAlign w:val="center"/>
          </w:tcPr>
          <w:p>
            <w:pPr>
              <w:spacing w:after="0"/>
            </w:pPr>
            <w:r/>
            <w:r>
              <w:rPr>
                <w:rFonts w:ascii="Aptos" w:hAnsi="Aptos"/>
                <w:b w:val="0"/>
                <w:sz w:val="14"/>
              </w:rPr>
              <w:t>Date</w:t>
            </w:r>
          </w:p>
        </w:tc>
        <w:tc>
          <w:tcPr>
            <w:tcW w:type="dxa" w:w="8496"/>
            <w:shd w:fill="F8F9FA"/>
            <w:vAlign w:val="center"/>
          </w:tcPr>
          <w:p>
            <w:pPr>
              <w:spacing w:after="0"/>
            </w:pPr>
            <w:r/>
            <w:r>
              <w:rPr>
                <w:rFonts w:ascii="Aptos" w:hAnsi="Aptos"/>
                <w:b w:val="0"/>
                <w:sz w:val="14"/>
              </w:rPr>
              <w:t>12 July 2026</w:t>
            </w:r>
          </w:p>
        </w:tc>
      </w:tr>
      <w:tr>
        <w:tc>
          <w:tcPr>
            <w:tcW w:type="dxa" w:w="2160"/>
            <w:vAlign w:val="center"/>
          </w:tcPr>
          <w:p>
            <w:pPr>
              <w:spacing w:after="0"/>
            </w:pPr>
            <w:r/>
            <w:r>
              <w:rPr>
                <w:rFonts w:ascii="Aptos" w:hAnsi="Aptos"/>
                <w:b w:val="0"/>
                <w:sz w:val="14"/>
              </w:rPr>
              <w:t>Owner</w:t>
            </w:r>
          </w:p>
        </w:tc>
        <w:tc>
          <w:tcPr>
            <w:tcW w:type="dxa" w:w="8496"/>
            <w:vAlign w:val="center"/>
          </w:tcPr>
          <w:p>
            <w:pPr>
              <w:spacing w:after="0"/>
            </w:pPr>
            <w:r/>
            <w:r>
              <w:rPr>
                <w:rFonts w:ascii="Aptos" w:hAnsi="Aptos"/>
                <w:b w:val="0"/>
                <w:sz w:val="14"/>
              </w:rPr>
              <w:t>Cloud Foundation and Platform Engineering</w:t>
            </w:r>
          </w:p>
        </w:tc>
      </w:tr>
      <w:tr>
        <w:tc>
          <w:tcPr>
            <w:tcW w:type="dxa" w:w="2160"/>
            <w:shd w:fill="F8F9FA"/>
            <w:vAlign w:val="center"/>
          </w:tcPr>
          <w:p>
            <w:pPr>
              <w:spacing w:after="0"/>
            </w:pPr>
            <w:r/>
            <w:r>
              <w:rPr>
                <w:rFonts w:ascii="Aptos" w:hAnsi="Aptos"/>
                <w:b w:val="0"/>
                <w:sz w:val="14"/>
              </w:rPr>
              <w:t>Approvers</w:t>
            </w:r>
          </w:p>
        </w:tc>
        <w:tc>
          <w:tcPr>
            <w:tcW w:type="dxa" w:w="8496"/>
            <w:shd w:fill="F8F9FA"/>
            <w:vAlign w:val="center"/>
          </w:tcPr>
          <w:p>
            <w:pPr>
              <w:spacing w:after="0"/>
            </w:pPr>
            <w:r/>
            <w:r>
              <w:rPr>
                <w:rFonts w:ascii="Aptos" w:hAnsi="Aptos"/>
                <w:b w:val="0"/>
                <w:sz w:val="14"/>
              </w:rPr>
              <w:t>Enterprise Architecture, Security, Network, Data Platform, DevSecOps, SRE, BCDR and FinOps</w:t>
            </w:r>
          </w:p>
        </w:tc>
      </w:tr>
      <w:tr>
        <w:tc>
          <w:tcPr>
            <w:tcW w:type="dxa" w:w="2160"/>
            <w:vAlign w:val="center"/>
          </w:tcPr>
          <w:p>
            <w:pPr>
              <w:spacing w:after="0"/>
            </w:pPr>
            <w:r/>
            <w:r>
              <w:rPr>
                <w:rFonts w:ascii="Aptos" w:hAnsi="Aptos"/>
                <w:b w:val="0"/>
                <w:sz w:val="14"/>
              </w:rPr>
              <w:t>Scope</w:t>
            </w:r>
          </w:p>
        </w:tc>
        <w:tc>
          <w:tcPr>
            <w:tcW w:type="dxa" w:w="8496"/>
            <w:vAlign w:val="center"/>
          </w:tcPr>
          <w:p>
            <w:pPr>
              <w:spacing w:after="0"/>
            </w:pPr>
            <w:r/>
            <w:r>
              <w:rPr>
                <w:rFonts w:ascii="Aptos" w:hAnsi="Aptos"/>
                <w:b w:val="0"/>
                <w:sz w:val="14"/>
              </w:rPr>
              <w:t>Organization through domain infrastructure, modules, state, policy, testing, migration, drift and recovery</w:t>
            </w:r>
          </w:p>
        </w:tc>
      </w:tr>
      <w:tr>
        <w:tc>
          <w:tcPr>
            <w:tcW w:type="dxa" w:w="2160"/>
            <w:shd w:fill="F8F9FA"/>
            <w:vAlign w:val="center"/>
          </w:tcPr>
          <w:p>
            <w:pPr>
              <w:spacing w:after="0"/>
            </w:pPr>
            <w:r/>
            <w:r>
              <w:rPr>
                <w:rFonts w:ascii="Aptos" w:hAnsi="Aptos"/>
                <w:b w:val="0"/>
                <w:sz w:val="14"/>
              </w:rPr>
              <w:t>Inherited volumes</w:t>
            </w:r>
          </w:p>
        </w:tc>
        <w:tc>
          <w:tcPr>
            <w:tcW w:type="dxa" w:w="8496"/>
            <w:shd w:fill="F8F9FA"/>
            <w:vAlign w:val="center"/>
          </w:tcPr>
          <w:p>
            <w:pPr>
              <w:spacing w:after="0"/>
            </w:pPr>
            <w:r/>
            <w:r>
              <w:rPr>
                <w:rFonts w:ascii="Aptos" w:hAnsi="Aptos"/>
                <w:b w:val="0"/>
                <w:sz w:val="14"/>
              </w:rPr>
              <w:t>01-12 and 14; Volume 09 defines source/build/release governance</w:t>
            </w:r>
          </w:p>
        </w:tc>
      </w:tr>
      <w:tr>
        <w:tc>
          <w:tcPr>
            <w:tcW w:type="dxa" w:w="2160"/>
            <w:vAlign w:val="center"/>
          </w:tcPr>
          <w:p>
            <w:pPr>
              <w:spacing w:after="0"/>
            </w:pPr>
            <w:r/>
            <w:r>
              <w:rPr>
                <w:rFonts w:ascii="Aptos" w:hAnsi="Aptos"/>
                <w:b w:val="0"/>
                <w:sz w:val="14"/>
              </w:rPr>
              <w:t>Next phase</w:t>
            </w:r>
          </w:p>
        </w:tc>
        <w:tc>
          <w:tcPr>
            <w:tcW w:type="dxa" w:w="8496"/>
            <w:vAlign w:val="center"/>
          </w:tcPr>
          <w:p>
            <w:pPr>
              <w:spacing w:after="0"/>
            </w:pPr>
            <w:r/>
            <w:r>
              <w:rPr>
                <w:rFonts w:ascii="Aptos" w:hAnsi="Aptos"/>
                <w:b w:val="0"/>
                <w:sz w:val="14"/>
              </w:rPr>
              <w:t>Phase 3 cross-volume architecture assurance</w:t>
            </w:r>
          </w:p>
        </w:tc>
      </w:tr>
    </w:tbl>
    <w:p>
      <w:pPr>
        <w:spacing w:after="0"/>
      </w:pPr>
    </w:p>
    <w:p>
      <w:r>
        <w:br w:type="page"/>
      </w:r>
    </w:p>
    <w:p>
      <w:pPr>
        <w:pStyle w:val="Heading1"/>
        <w:keepNext/>
      </w:pPr>
      <w:r>
        <w:t>Table of Contents</w:t>
      </w:r>
    </w:p>
    <w:p>
      <w:pPr>
        <w:spacing w:after="80"/>
      </w:pPr>
      <w:r>
        <w:t>1. Executive Summary</w:t>
      </w:r>
    </w:p>
    <w:p>
      <w:pPr>
        <w:spacing w:after="80"/>
      </w:pPr>
      <w:r>
        <w:t>2. Inherited Context and Assumptions</w:t>
      </w:r>
    </w:p>
    <w:p>
      <w:pPr>
        <w:spacing w:after="80"/>
      </w:pPr>
      <w:r>
        <w:t>3. Infrastructure-as-Code Strategy</w:t>
      </w:r>
    </w:p>
    <w:p>
      <w:pPr>
        <w:spacing w:after="80"/>
      </w:pPr>
      <w:r>
        <w:t>4. Terraform Architecture</w:t>
      </w:r>
    </w:p>
    <w:p>
      <w:pPr>
        <w:spacing w:after="80"/>
      </w:pPr>
      <w:r>
        <w:t>5. Operating Model and Ownership</w:t>
      </w:r>
    </w:p>
    <w:p>
      <w:pPr>
        <w:spacing w:after="80"/>
      </w:pPr>
      <w:r>
        <w:t>6. Repository Design</w:t>
      </w:r>
    </w:p>
    <w:p>
      <w:pPr>
        <w:spacing w:after="80"/>
      </w:pPr>
      <w:r>
        <w:t>7. Module Design</w:t>
      </w:r>
    </w:p>
    <w:p>
      <w:pPr>
        <w:spacing w:after="80"/>
      </w:pPr>
      <w:r>
        <w:t>8. Root Modules</w:t>
      </w:r>
    </w:p>
    <w:p>
      <w:pPr>
        <w:spacing w:after="80"/>
      </w:pPr>
      <w:r>
        <w:t>9. Reusable Modules</w:t>
      </w:r>
    </w:p>
    <w:p>
      <w:pPr>
        <w:spacing w:after="80"/>
      </w:pPr>
      <w:r>
        <w:t>10. Environment Configuration</w:t>
      </w:r>
    </w:p>
    <w:p>
      <w:pPr>
        <w:spacing w:after="80"/>
      </w:pPr>
      <w:r>
        <w:t>11. Variable Strategy</w:t>
      </w:r>
    </w:p>
    <w:p>
      <w:pPr>
        <w:spacing w:after="80"/>
      </w:pPr>
      <w:r>
        <w:t>12. State Management</w:t>
      </w:r>
    </w:p>
    <w:p>
      <w:pPr>
        <w:spacing w:after="80"/>
      </w:pPr>
      <w:r>
        <w:t>13. Remote State</w:t>
      </w:r>
    </w:p>
    <w:p>
      <w:pPr>
        <w:spacing w:after="80"/>
      </w:pPr>
      <w:r>
        <w:t>14. State Locking</w:t>
      </w:r>
    </w:p>
    <w:p>
      <w:pPr>
        <w:spacing w:after="80"/>
      </w:pPr>
      <w:r>
        <w:t>15. State Security</w:t>
      </w:r>
    </w:p>
    <w:p>
      <w:pPr>
        <w:spacing w:after="80"/>
      </w:pPr>
      <w:r>
        <w:t>16. Provider Management</w:t>
      </w:r>
    </w:p>
    <w:p>
      <w:pPr>
        <w:spacing w:after="80"/>
      </w:pPr>
      <w:r>
        <w:t>17. Version Pinning</w:t>
      </w:r>
    </w:p>
    <w:p>
      <w:pPr>
        <w:spacing w:after="80"/>
      </w:pPr>
      <w:r>
        <w:t>18. Organization Deployment</w:t>
      </w:r>
    </w:p>
    <w:p>
      <w:pPr>
        <w:spacing w:after="80"/>
      </w:pPr>
      <w:r>
        <w:t>19. Folder Deployment</w:t>
      </w:r>
    </w:p>
    <w:p>
      <w:pPr>
        <w:spacing w:after="80"/>
      </w:pPr>
      <w:r>
        <w:t>20. Project Factory</w:t>
      </w:r>
    </w:p>
    <w:p>
      <w:pPr>
        <w:spacing w:after="80"/>
      </w:pPr>
      <w:r>
        <w:t>21. Shared VPC Deployment</w:t>
      </w:r>
    </w:p>
    <w:p>
      <w:pPr>
        <w:spacing w:after="80"/>
      </w:pPr>
      <w:r>
        <w:t>22. IAM Deployment</w:t>
      </w:r>
    </w:p>
    <w:p>
      <w:pPr>
        <w:spacing w:after="80"/>
      </w:pPr>
      <w:r>
        <w:t>23. KMS Deployment</w:t>
      </w:r>
    </w:p>
    <w:p>
      <w:pPr>
        <w:spacing w:after="80"/>
      </w:pPr>
      <w:r>
        <w:t>24. VPC Service Controls Deployment</w:t>
      </w:r>
    </w:p>
    <w:p>
      <w:pPr>
        <w:spacing w:after="80"/>
      </w:pPr>
      <w:r>
        <w:t>25. Logging Deployment</w:t>
      </w:r>
    </w:p>
    <w:p>
      <w:pPr>
        <w:spacing w:after="80"/>
      </w:pPr>
      <w:r>
        <w:t>26. Monitoring Deployment</w:t>
      </w:r>
    </w:p>
    <w:p>
      <w:pPr>
        <w:spacing w:after="80"/>
      </w:pPr>
      <w:r>
        <w:t>27. Cloud Storage Deployment</w:t>
      </w:r>
    </w:p>
    <w:p>
      <w:pPr>
        <w:spacing w:after="80"/>
      </w:pPr>
      <w:r>
        <w:t>28. BigQuery Deployment</w:t>
      </w:r>
    </w:p>
    <w:p>
      <w:pPr>
        <w:spacing w:after="80"/>
      </w:pPr>
      <w:r>
        <w:t>29. Pub/Sub Deployment</w:t>
      </w:r>
    </w:p>
    <w:p>
      <w:pPr>
        <w:spacing w:after="80"/>
      </w:pPr>
      <w:r>
        <w:t>30. Dataflow Deployment</w:t>
      </w:r>
    </w:p>
    <w:p>
      <w:pPr>
        <w:spacing w:after="80"/>
      </w:pPr>
      <w:r>
        <w:t>31. Dataplex Deployment</w:t>
      </w:r>
    </w:p>
    <w:p>
      <w:pPr>
        <w:spacing w:after="80"/>
      </w:pPr>
      <w:r>
        <w:t>32. Composer Deployment</w:t>
      </w:r>
    </w:p>
    <w:p>
      <w:pPr>
        <w:spacing w:after="80"/>
      </w:pPr>
      <w:r>
        <w:t>33. Vertex AI Deployment</w:t>
      </w:r>
    </w:p>
    <w:p>
      <w:pPr>
        <w:spacing w:after="80"/>
      </w:pPr>
      <w:r>
        <w:t>34. Artifact Registry Deployment</w:t>
      </w:r>
    </w:p>
    <w:p>
      <w:pPr>
        <w:spacing w:after="80"/>
      </w:pPr>
      <w:r>
        <w:t>35. Cloud Build Deployment</w:t>
      </w:r>
    </w:p>
    <w:p>
      <w:pPr>
        <w:spacing w:after="80"/>
      </w:pPr>
      <w:r>
        <w:t>36. Policy as Code</w:t>
      </w:r>
    </w:p>
    <w:p>
      <w:pPr>
        <w:spacing w:after="80"/>
      </w:pPr>
      <w:r>
        <w:t>37. Terraform Testing</w:t>
      </w:r>
    </w:p>
    <w:p>
      <w:pPr>
        <w:spacing w:after="80"/>
      </w:pPr>
      <w:r>
        <w:t>38. Static Analysis</w:t>
      </w:r>
    </w:p>
    <w:p>
      <w:pPr>
        <w:spacing w:after="80"/>
      </w:pPr>
      <w:r>
        <w:t>39. Security Scanning</w:t>
      </w:r>
    </w:p>
    <w:p>
      <w:pPr>
        <w:spacing w:after="80"/>
      </w:pPr>
      <w:r>
        <w:t>40. Plan Review</w:t>
      </w:r>
    </w:p>
    <w:p>
      <w:pPr>
        <w:spacing w:after="80"/>
      </w:pPr>
      <w:r>
        <w:t>41. Approval</w:t>
      </w:r>
    </w:p>
    <w:p>
      <w:pPr>
        <w:spacing w:after="80"/>
      </w:pPr>
      <w:r>
        <w:t>42. Apply</w:t>
      </w:r>
    </w:p>
    <w:p>
      <w:pPr>
        <w:spacing w:after="80"/>
      </w:pPr>
      <w:r>
        <w:t>43. Drift Detection</w:t>
      </w:r>
    </w:p>
    <w:p>
      <w:pPr>
        <w:spacing w:after="80"/>
      </w:pPr>
      <w:r>
        <w:t>44. Import Strategy</w:t>
      </w:r>
    </w:p>
    <w:p>
      <w:pPr>
        <w:spacing w:after="80"/>
      </w:pPr>
      <w:r>
        <w:t>45. Migration Strategy</w:t>
      </w:r>
    </w:p>
    <w:p>
      <w:pPr>
        <w:spacing w:after="80"/>
      </w:pPr>
      <w:r>
        <w:t>46. Rollback</w:t>
      </w:r>
    </w:p>
    <w:p>
      <w:pPr>
        <w:spacing w:after="80"/>
      </w:pPr>
      <w:r>
        <w:t>47. Disaster Recovery</w:t>
      </w:r>
    </w:p>
    <w:p>
      <w:pPr>
        <w:spacing w:after="80"/>
      </w:pPr>
      <w:r>
        <w:t>48. Module Documentation</w:t>
      </w:r>
    </w:p>
    <w:p>
      <w:pPr>
        <w:spacing w:after="80"/>
      </w:pPr>
      <w:r>
        <w:t>49. Module Versioning</w:t>
      </w:r>
    </w:p>
    <w:p>
      <w:pPr>
        <w:spacing w:after="80"/>
      </w:pPr>
      <w:r>
        <w:t>50. Module Publishing</w:t>
      </w:r>
    </w:p>
    <w:p>
      <w:pPr>
        <w:spacing w:after="80"/>
      </w:pPr>
      <w:r>
        <w:t>51. Golden Modules</w:t>
      </w:r>
    </w:p>
    <w:p>
      <w:pPr>
        <w:spacing w:after="80"/>
      </w:pPr>
      <w:r>
        <w:t>52. Landing-Zone Modules</w:t>
      </w:r>
    </w:p>
    <w:p>
      <w:pPr>
        <w:spacing w:after="80"/>
      </w:pPr>
      <w:r>
        <w:t>53. Domain Modules</w:t>
      </w:r>
    </w:p>
    <w:p>
      <w:pPr>
        <w:spacing w:after="80"/>
      </w:pPr>
      <w:r>
        <w:t>54. Infrastructure Manager Assessment</w:t>
      </w:r>
    </w:p>
    <w:p>
      <w:pPr>
        <w:spacing w:after="80"/>
      </w:pPr>
      <w:r>
        <w:t>55. Service Assessments</w:t>
      </w:r>
    </w:p>
    <w:p>
      <w:pPr>
        <w:spacing w:after="80"/>
      </w:pPr>
      <w:r>
        <w:t>56. ADRs</w:t>
      </w:r>
    </w:p>
    <w:p>
      <w:pPr>
        <w:spacing w:after="80"/>
      </w:pPr>
      <w:r>
        <w:t>57. Risks</w:t>
      </w:r>
    </w:p>
    <w:p>
      <w:pPr>
        <w:spacing w:after="80"/>
      </w:pPr>
      <w:r>
        <w:t>58. Roadmap</w:t>
      </w:r>
    </w:p>
    <w:p>
      <w:pPr>
        <w:spacing w:after="80"/>
      </w:pPr>
      <w:r>
        <w:t>59. Validation</w:t>
      </w:r>
    </w:p>
    <w:p>
      <w:pPr>
        <w:spacing w:after="80"/>
      </w:pPr>
      <w:r>
        <w:t>60. Production Readiness</w:t>
      </w:r>
    </w:p>
    <w:p>
      <w:pPr>
        <w:spacing w:after="80"/>
      </w:pPr>
      <w:r>
        <w:t>61. Cross-Volume Dependencies</w:t>
      </w:r>
    </w:p>
    <w:p>
      <w:pPr>
        <w:spacing w:after="80"/>
      </w:pPr>
      <w:r>
        <w:t>62. Decisions and Next Actions</w:t>
      </w:r>
    </w:p>
    <w:p>
      <w:pPr>
        <w:spacing w:after="80"/>
      </w:pPr>
      <w:r>
        <w:t>63. References</w:t>
      </w:r>
    </w:p>
    <w:p>
      <w:r>
        <w:br w:type="page"/>
      </w:r>
    </w:p>
    <w:p>
      <w:pPr>
        <w:pStyle w:val="Heading1"/>
        <w:keepNext/>
      </w:pPr>
      <w:r>
        <w:t>1. Executive Summary</w:t>
      </w:r>
    </w:p>
    <w:p>
      <w:pPr>
        <w:spacing w:after="80"/>
      </w:pPr>
      <w:r>
        <w:t>Volume 13 makes infrastructure delivery repeatable, secure and recoverable across the enterprise Google Cloud data platform. Terraform is the authoritative desired-state engine. Golden modules encode the landing-zone, Zero Trust, data, AI, SRE, DR and FinOps controls defined in previous volumes. Root modules remain small and independently owned so that state, approval, recovery and lifecycle boundaries match business risk.</w:t>
      </w:r>
    </w:p>
    <w:tbl>
      <w:tblPr>
        <w:tblStyle w:val="TableGrid"/>
        <w:tblW w:type="auto" w:w="0"/>
        <w:tblLook w:firstColumn="1" w:firstRow="1" w:lastColumn="0" w:lastRow="0" w:noHBand="0" w:noVBand="1" w:val="04A0"/>
      </w:tblPr>
      <w:tblGrid>
        <w:gridCol w:w="10148"/>
      </w:tblGrid>
      <w:tr>
        <w:tc>
          <w:tcPr>
            <w:tcW w:type="dxa" w:w="10148"/>
            <w:shd w:fill="E6F4EA"/>
          </w:tcPr>
          <w:p>
            <w:r>
              <w:rPr>
                <w:b/>
                <w:color w:val="174EA6"/>
              </w:rPr>
              <w:t xml:space="preserve">Mandatory baseline. </w:t>
            </w:r>
            <w:r>
              <w:t>All production infrastructure is represented in version-controlled Terraform or a documented time-bound exception. Remote state, keyless automation, policy gates, independent production approval, drift detection and tested recovery are mandatory.</w:t>
            </w:r>
          </w:p>
        </w:tc>
        <w:trPr>
          <w:tblHeader/>
        </w:trPr>
      </w:tr>
    </w:tbl>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vAlign w:val="center"/>
          </w:tcPr>
          <w:p>
            <w:pPr>
              <w:spacing w:after="0"/>
            </w:pPr>
            <w:r/>
            <w:r>
              <w:rPr>
                <w:rFonts w:ascii="Aptos" w:hAnsi="Aptos"/>
                <w:b/>
                <w:color w:val="FFFFFF"/>
                <w:sz w:val="14"/>
              </w:rPr>
              <w:t>Outcome</w:t>
            </w:r>
          </w:p>
        </w:tc>
        <w:tc>
          <w:tcPr>
            <w:tcW w:type="dxa" w:w="3383"/>
            <w:shd w:fill="174EA6"/>
            <w:vAlign w:val="center"/>
          </w:tcPr>
          <w:p>
            <w:pPr>
              <w:spacing w:after="0"/>
            </w:pPr>
            <w:r/>
            <w:r>
              <w:rPr>
                <w:rFonts w:ascii="Aptos" w:hAnsi="Aptos"/>
                <w:b/>
                <w:color w:val="FFFFFF"/>
                <w:sz w:val="14"/>
              </w:rPr>
              <w:t>Architecture response</w:t>
            </w:r>
          </w:p>
        </w:tc>
        <w:tc>
          <w:tcPr>
            <w:tcW w:type="dxa" w:w="3383"/>
            <w:shd w:fill="174EA6"/>
            <w:vAlign w:val="center"/>
          </w:tcPr>
          <w:p>
            <w:pPr>
              <w:spacing w:after="0"/>
            </w:pPr>
            <w:r/>
            <w:r>
              <w:rPr>
                <w:rFonts w:ascii="Aptos" w:hAnsi="Aptos"/>
                <w:b/>
                <w:color w:val="FFFFFF"/>
                <w:sz w:val="14"/>
              </w:rPr>
              <w:t>Measure</w:t>
            </w:r>
          </w:p>
        </w:tc>
      </w:tr>
      <w:tr>
        <w:tc>
          <w:tcPr>
            <w:tcW w:type="dxa" w:w="3383"/>
            <w:vAlign w:val="center"/>
          </w:tcPr>
          <w:p>
            <w:pPr>
              <w:spacing w:after="0"/>
            </w:pPr>
            <w:r/>
            <w:r>
              <w:rPr>
                <w:rFonts w:ascii="Aptos" w:hAnsi="Aptos"/>
                <w:b w:val="0"/>
                <w:sz w:val="14"/>
              </w:rPr>
              <w:t>Repeatability</w:t>
            </w:r>
          </w:p>
        </w:tc>
        <w:tc>
          <w:tcPr>
            <w:tcW w:type="dxa" w:w="3383"/>
            <w:vAlign w:val="center"/>
          </w:tcPr>
          <w:p>
            <w:pPr>
              <w:spacing w:after="0"/>
            </w:pPr>
            <w:r/>
            <w:r>
              <w:rPr>
                <w:rFonts w:ascii="Aptos" w:hAnsi="Aptos"/>
                <w:b w:val="0"/>
                <w:sz w:val="14"/>
              </w:rPr>
              <w:t>Versioned golden modules and standardized roots</w:t>
            </w:r>
          </w:p>
        </w:tc>
        <w:tc>
          <w:tcPr>
            <w:tcW w:type="dxa" w:w="3383"/>
            <w:vAlign w:val="center"/>
          </w:tcPr>
          <w:p>
            <w:pPr>
              <w:spacing w:after="0"/>
            </w:pPr>
            <w:r/>
            <w:r>
              <w:rPr>
                <w:rFonts w:ascii="Aptos" w:hAnsi="Aptos"/>
                <w:b w:val="0"/>
                <w:sz w:val="14"/>
              </w:rPr>
              <w:t>Managed coverage &gt;=95%</w:t>
            </w:r>
          </w:p>
        </w:tc>
      </w:tr>
      <w:tr>
        <w:tc>
          <w:tcPr>
            <w:tcW w:type="dxa" w:w="3383"/>
            <w:shd w:fill="F8F9FA"/>
            <w:vAlign w:val="center"/>
          </w:tcPr>
          <w:p>
            <w:pPr>
              <w:spacing w:after="0"/>
            </w:pPr>
            <w:r/>
            <w:r>
              <w:rPr>
                <w:rFonts w:ascii="Aptos" w:hAnsi="Aptos"/>
                <w:b w:val="0"/>
                <w:sz w:val="14"/>
              </w:rPr>
              <w:t>Security</w:t>
            </w:r>
          </w:p>
        </w:tc>
        <w:tc>
          <w:tcPr>
            <w:tcW w:type="dxa" w:w="3383"/>
            <w:shd w:fill="F8F9FA"/>
            <w:vAlign w:val="center"/>
          </w:tcPr>
          <w:p>
            <w:pPr>
              <w:spacing w:after="0"/>
            </w:pPr>
            <w:r/>
            <w:r>
              <w:rPr>
                <w:rFonts w:ascii="Aptos" w:hAnsi="Aptos"/>
                <w:b w:val="0"/>
                <w:sz w:val="14"/>
              </w:rPr>
              <w:t>WIF, scoped identities, state protection and policy gates</w:t>
            </w:r>
          </w:p>
        </w:tc>
        <w:tc>
          <w:tcPr>
            <w:tcW w:type="dxa" w:w="3383"/>
            <w:shd w:fill="F8F9FA"/>
            <w:vAlign w:val="center"/>
          </w:tcPr>
          <w:p>
            <w:pPr>
              <w:spacing w:after="0"/>
            </w:pPr>
            <w:r/>
            <w:r>
              <w:rPr>
                <w:rFonts w:ascii="Aptos" w:hAnsi="Aptos"/>
                <w:b w:val="0"/>
                <w:sz w:val="14"/>
              </w:rPr>
              <w:t>Zero long-lived CI keys</w:t>
            </w:r>
          </w:p>
        </w:tc>
      </w:tr>
      <w:tr>
        <w:tc>
          <w:tcPr>
            <w:tcW w:type="dxa" w:w="3383"/>
            <w:vAlign w:val="center"/>
          </w:tcPr>
          <w:p>
            <w:pPr>
              <w:spacing w:after="0"/>
            </w:pPr>
            <w:r/>
            <w:r>
              <w:rPr>
                <w:rFonts w:ascii="Aptos" w:hAnsi="Aptos"/>
                <w:b w:val="0"/>
                <w:sz w:val="14"/>
              </w:rPr>
              <w:t>Reliability</w:t>
            </w:r>
          </w:p>
        </w:tc>
        <w:tc>
          <w:tcPr>
            <w:tcW w:type="dxa" w:w="3383"/>
            <w:vAlign w:val="center"/>
          </w:tcPr>
          <w:p>
            <w:pPr>
              <w:spacing w:after="0"/>
            </w:pPr>
            <w:r/>
            <w:r>
              <w:rPr>
                <w:rFonts w:ascii="Aptos" w:hAnsi="Aptos"/>
                <w:b w:val="0"/>
                <w:sz w:val="14"/>
              </w:rPr>
              <w:t>Small state boundaries, locks and recovery exercises</w:t>
            </w:r>
          </w:p>
        </w:tc>
        <w:tc>
          <w:tcPr>
            <w:tcW w:type="dxa" w:w="3383"/>
            <w:vAlign w:val="center"/>
          </w:tcPr>
          <w:p>
            <w:pPr>
              <w:spacing w:after="0"/>
            </w:pPr>
            <w:r/>
            <w:r>
              <w:rPr>
                <w:rFonts w:ascii="Aptos" w:hAnsi="Aptos"/>
                <w:b w:val="0"/>
                <w:sz w:val="14"/>
              </w:rPr>
              <w:t>State recovery within tier RTO/RPO</w:t>
            </w:r>
          </w:p>
        </w:tc>
      </w:tr>
      <w:tr>
        <w:tc>
          <w:tcPr>
            <w:tcW w:type="dxa" w:w="3383"/>
            <w:shd w:fill="F8F9FA"/>
            <w:vAlign w:val="center"/>
          </w:tcPr>
          <w:p>
            <w:pPr>
              <w:spacing w:after="0"/>
            </w:pPr>
            <w:r/>
            <w:r>
              <w:rPr>
                <w:rFonts w:ascii="Aptos" w:hAnsi="Aptos"/>
                <w:b w:val="0"/>
                <w:sz w:val="14"/>
              </w:rPr>
              <w:t>Governance</w:t>
            </w:r>
          </w:p>
        </w:tc>
        <w:tc>
          <w:tcPr>
            <w:tcW w:type="dxa" w:w="3383"/>
            <w:shd w:fill="F8F9FA"/>
            <w:vAlign w:val="center"/>
          </w:tcPr>
          <w:p>
            <w:pPr>
              <w:spacing w:after="0"/>
            </w:pPr>
            <w:r/>
            <w:r>
              <w:rPr>
                <w:rFonts w:ascii="Aptos" w:hAnsi="Aptos"/>
                <w:b w:val="0"/>
                <w:sz w:val="14"/>
              </w:rPr>
              <w:t>Plan evidence, approvals and post-apply validation</w:t>
            </w:r>
          </w:p>
        </w:tc>
        <w:tc>
          <w:tcPr>
            <w:tcW w:type="dxa" w:w="3383"/>
            <w:shd w:fill="F8F9FA"/>
            <w:vAlign w:val="center"/>
          </w:tcPr>
          <w:p>
            <w:pPr>
              <w:spacing w:after="0"/>
            </w:pPr>
            <w:r/>
            <w:r>
              <w:rPr>
                <w:rFonts w:ascii="Aptos" w:hAnsi="Aptos"/>
                <w:b w:val="0"/>
                <w:sz w:val="14"/>
              </w:rPr>
              <w:t>100% production changes traceable</w:t>
            </w:r>
          </w:p>
        </w:tc>
      </w:tr>
      <w:tr>
        <w:tc>
          <w:tcPr>
            <w:tcW w:type="dxa" w:w="3383"/>
            <w:vAlign w:val="center"/>
          </w:tcPr>
          <w:p>
            <w:pPr>
              <w:spacing w:after="0"/>
            </w:pPr>
            <w:r/>
            <w:r>
              <w:rPr>
                <w:rFonts w:ascii="Aptos" w:hAnsi="Aptos"/>
                <w:b w:val="0"/>
                <w:sz w:val="14"/>
              </w:rPr>
              <w:t>Agility</w:t>
            </w:r>
          </w:p>
        </w:tc>
        <w:tc>
          <w:tcPr>
            <w:tcW w:type="dxa" w:w="3383"/>
            <w:vAlign w:val="center"/>
          </w:tcPr>
          <w:p>
            <w:pPr>
              <w:spacing w:after="0"/>
            </w:pPr>
            <w:r/>
            <w:r>
              <w:rPr>
                <w:rFonts w:ascii="Aptos" w:hAnsi="Aptos"/>
                <w:b w:val="0"/>
                <w:sz w:val="14"/>
              </w:rPr>
              <w:t>Project/domain factories and self-service catalog</w:t>
            </w:r>
          </w:p>
        </w:tc>
        <w:tc>
          <w:tcPr>
            <w:tcW w:type="dxa" w:w="3383"/>
            <w:vAlign w:val="center"/>
          </w:tcPr>
          <w:p>
            <w:pPr>
              <w:spacing w:after="0"/>
            </w:pPr>
            <w:r/>
            <w:r>
              <w:rPr>
                <w:rFonts w:ascii="Aptos" w:hAnsi="Aptos"/>
                <w:b w:val="0"/>
                <w:sz w:val="14"/>
              </w:rPr>
              <w:t>Onboarding lead time</w:t>
            </w:r>
          </w:p>
        </w:tc>
      </w:tr>
      <w:tr>
        <w:tc>
          <w:tcPr>
            <w:tcW w:type="dxa" w:w="3383"/>
            <w:shd w:fill="F8F9FA"/>
            <w:vAlign w:val="center"/>
          </w:tcPr>
          <w:p>
            <w:pPr>
              <w:spacing w:after="0"/>
            </w:pPr>
            <w:r/>
            <w:r>
              <w:rPr>
                <w:rFonts w:ascii="Aptos" w:hAnsi="Aptos"/>
                <w:b w:val="0"/>
                <w:sz w:val="14"/>
              </w:rPr>
              <w:t>Cost</w:t>
            </w:r>
          </w:p>
        </w:tc>
        <w:tc>
          <w:tcPr>
            <w:tcW w:type="dxa" w:w="3383"/>
            <w:shd w:fill="F8F9FA"/>
            <w:vAlign w:val="center"/>
          </w:tcPr>
          <w:p>
            <w:pPr>
              <w:spacing w:after="0"/>
            </w:pPr>
            <w:r/>
            <w:r>
              <w:rPr>
                <w:rFonts w:ascii="Aptos" w:hAnsi="Aptos"/>
                <w:b w:val="0"/>
                <w:sz w:val="14"/>
              </w:rPr>
              <w:t>Reusable modules and label/budget controls</w:t>
            </w:r>
          </w:p>
        </w:tc>
        <w:tc>
          <w:tcPr>
            <w:tcW w:type="dxa" w:w="3383"/>
            <w:shd w:fill="F8F9FA"/>
            <w:vAlign w:val="center"/>
          </w:tcPr>
          <w:p>
            <w:pPr>
              <w:spacing w:after="0"/>
            </w:pPr>
            <w:r/>
            <w:r>
              <w:rPr>
                <w:rFonts w:ascii="Aptos" w:hAnsi="Aptos"/>
                <w:b w:val="0"/>
                <w:sz w:val="14"/>
              </w:rPr>
              <w:t>Allocation coverage and avoided rework</w:t>
            </w:r>
          </w:p>
        </w:tc>
      </w:tr>
    </w:tbl>
    <w:p>
      <w:pPr>
        <w:spacing w:after="0"/>
      </w:pPr>
    </w:p>
    <w:p>
      <w:r>
        <w:br w:type="page"/>
      </w:r>
    </w:p>
    <w:p>
      <w:pPr>
        <w:pStyle w:val="Heading1"/>
        <w:keepNext/>
      </w:pPr>
      <w:r>
        <w:t>2. Inherited Context and Assumptions</w:t>
      </w:r>
    </w:p>
    <w:p>
      <w:pPr>
        <w:spacing w:after="80"/>
      </w:pPr>
      <w:r>
        <w:t>The design inherits the Fortune 100 scale, AMER/EMEA/APAC data planes, dev/int/test/staging/production/sandbox environments, Public/Internal/Confidential/Restricted/Regulated classifications, Shared VPC, group-based IAM, private networking, VPC Service Controls, selective CMEK, data products and Tier 0-2 recovery objectives.</w:t>
      </w:r>
    </w:p>
    <w:tbl>
      <w:tblPr>
        <w:tblStyle w:val="TableGrid"/>
        <w:tblW w:type="auto" w:w="0"/>
        <w:tblLook w:firstColumn="1" w:firstRow="1" w:lastColumn="0" w:lastRow="0" w:noHBand="0" w:noVBand="1" w:val="04A0"/>
      </w:tblPr>
      <w:tblGrid>
        <w:gridCol w:w="10148"/>
      </w:tblGrid>
      <w:tr>
        <w:tc>
          <w:tcPr>
            <w:tcW w:type="dxa" w:w="10148"/>
            <w:shd w:fill="E6F4EA"/>
          </w:tcPr>
          <w:p>
            <w:r>
              <w:rPr>
                <w:b/>
                <w:color w:val="174EA6"/>
              </w:rPr>
              <w:t xml:space="preserve">Mandatory baseline. </w:t>
            </w:r>
            <w:r>
              <w:t>The master prompt remains authoritative. Volume 9 controls source, build and promotion; Volume 8 controls Zero Trust and supply chain; Volumes 10-12 control cost, operations and recovery.</w:t>
            </w:r>
          </w:p>
        </w:tc>
        <w:trPr>
          <w:tblHeader/>
        </w:trPr>
      </w:tr>
    </w:tbl>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Inherited decision</w:t>
            </w:r>
          </w:p>
        </w:tc>
        <w:tc>
          <w:tcPr>
            <w:tcW w:type="dxa" w:w="5074"/>
            <w:shd w:fill="174EA6"/>
            <w:vAlign w:val="center"/>
          </w:tcPr>
          <w:p>
            <w:pPr>
              <w:spacing w:after="0"/>
            </w:pPr>
            <w:r/>
            <w:r>
              <w:rPr>
                <w:rFonts w:ascii="Aptos" w:hAnsi="Aptos"/>
                <w:b/>
                <w:color w:val="FFFFFF"/>
                <w:sz w:val="14"/>
              </w:rPr>
              <w:t>Terraform implementation</w:t>
            </w:r>
          </w:p>
        </w:tc>
      </w:tr>
      <w:tr>
        <w:tc>
          <w:tcPr>
            <w:tcW w:type="dxa" w:w="5074"/>
            <w:vAlign w:val="center"/>
          </w:tcPr>
          <w:p>
            <w:pPr>
              <w:spacing w:after="0"/>
            </w:pPr>
            <w:r/>
            <w:r>
              <w:rPr>
                <w:rFonts w:ascii="Aptos" w:hAnsi="Aptos"/>
                <w:b w:val="0"/>
                <w:sz w:val="14"/>
              </w:rPr>
              <w:t>Central platform + federated domains</w:t>
            </w:r>
          </w:p>
        </w:tc>
        <w:tc>
          <w:tcPr>
            <w:tcW w:type="dxa" w:w="5074"/>
            <w:vAlign w:val="center"/>
          </w:tcPr>
          <w:p>
            <w:pPr>
              <w:spacing w:after="0"/>
            </w:pPr>
            <w:r/>
            <w:r>
              <w:rPr>
                <w:rFonts w:ascii="Aptos" w:hAnsi="Aptos"/>
                <w:b w:val="0"/>
                <w:sz w:val="14"/>
              </w:rPr>
              <w:t>Platform owns golden modules; domains own approved root configurations</w:t>
            </w:r>
          </w:p>
        </w:tc>
      </w:tr>
      <w:tr>
        <w:tc>
          <w:tcPr>
            <w:tcW w:type="dxa" w:w="5074"/>
            <w:shd w:fill="F8F9FA"/>
            <w:vAlign w:val="center"/>
          </w:tcPr>
          <w:p>
            <w:pPr>
              <w:spacing w:after="0"/>
            </w:pPr>
            <w:r/>
            <w:r>
              <w:rPr>
                <w:rFonts w:ascii="Aptos" w:hAnsi="Aptos"/>
                <w:b w:val="0"/>
                <w:sz w:val="14"/>
              </w:rPr>
              <w:t>Group-based IAM</w:t>
            </w:r>
          </w:p>
        </w:tc>
        <w:tc>
          <w:tcPr>
            <w:tcW w:type="dxa" w:w="5074"/>
            <w:shd w:fill="F8F9FA"/>
            <w:vAlign w:val="center"/>
          </w:tcPr>
          <w:p>
            <w:pPr>
              <w:spacing w:after="0"/>
            </w:pPr>
            <w:r/>
            <w:r>
              <w:rPr>
                <w:rFonts w:ascii="Aptos" w:hAnsi="Aptos"/>
                <w:b w:val="0"/>
                <w:sz w:val="14"/>
              </w:rPr>
              <w:t>Modules reject direct user grants except break-glass workflows</w:t>
            </w:r>
          </w:p>
        </w:tc>
      </w:tr>
      <w:tr>
        <w:tc>
          <w:tcPr>
            <w:tcW w:type="dxa" w:w="5074"/>
            <w:vAlign w:val="center"/>
          </w:tcPr>
          <w:p>
            <w:pPr>
              <w:spacing w:after="0"/>
            </w:pPr>
            <w:r/>
            <w:r>
              <w:rPr>
                <w:rFonts w:ascii="Aptos" w:hAnsi="Aptos"/>
                <w:b w:val="0"/>
                <w:sz w:val="14"/>
              </w:rPr>
              <w:t>Private-by-default</w:t>
            </w:r>
          </w:p>
        </w:tc>
        <w:tc>
          <w:tcPr>
            <w:tcW w:type="dxa" w:w="5074"/>
            <w:vAlign w:val="center"/>
          </w:tcPr>
          <w:p>
            <w:pPr>
              <w:spacing w:after="0"/>
            </w:pPr>
            <w:r/>
            <w:r>
              <w:rPr>
                <w:rFonts w:ascii="Aptos" w:hAnsi="Aptos"/>
                <w:b w:val="0"/>
                <w:sz w:val="14"/>
              </w:rPr>
              <w:t>Shared VPC, Private Google Access, PSC and firewall modules</w:t>
            </w:r>
          </w:p>
        </w:tc>
      </w:tr>
      <w:tr>
        <w:tc>
          <w:tcPr>
            <w:tcW w:type="dxa" w:w="5074"/>
            <w:shd w:fill="F8F9FA"/>
            <w:vAlign w:val="center"/>
          </w:tcPr>
          <w:p>
            <w:pPr>
              <w:spacing w:after="0"/>
            </w:pPr>
            <w:r/>
            <w:r>
              <w:rPr>
                <w:rFonts w:ascii="Aptos" w:hAnsi="Aptos"/>
                <w:b w:val="0"/>
                <w:sz w:val="14"/>
              </w:rPr>
              <w:t>Regional data planes</w:t>
            </w:r>
          </w:p>
        </w:tc>
        <w:tc>
          <w:tcPr>
            <w:tcW w:type="dxa" w:w="5074"/>
            <w:shd w:fill="F8F9FA"/>
            <w:vAlign w:val="center"/>
          </w:tcPr>
          <w:p>
            <w:pPr>
              <w:spacing w:after="0"/>
            </w:pPr>
            <w:r/>
            <w:r>
              <w:rPr>
                <w:rFonts w:ascii="Aptos" w:hAnsi="Aptos"/>
                <w:b w:val="0"/>
                <w:sz w:val="14"/>
              </w:rPr>
              <w:t>Separate roots/state for AMER, EMEA and APAC</w:t>
            </w:r>
          </w:p>
        </w:tc>
      </w:tr>
      <w:tr>
        <w:tc>
          <w:tcPr>
            <w:tcW w:type="dxa" w:w="5074"/>
            <w:vAlign w:val="center"/>
          </w:tcPr>
          <w:p>
            <w:pPr>
              <w:spacing w:after="0"/>
            </w:pPr>
            <w:r/>
            <w:r>
              <w:rPr>
                <w:rFonts w:ascii="Aptos" w:hAnsi="Aptos"/>
                <w:b w:val="0"/>
                <w:sz w:val="14"/>
              </w:rPr>
              <w:t>Data-product FinOps</w:t>
            </w:r>
          </w:p>
        </w:tc>
        <w:tc>
          <w:tcPr>
            <w:tcW w:type="dxa" w:w="5074"/>
            <w:vAlign w:val="center"/>
          </w:tcPr>
          <w:p>
            <w:pPr>
              <w:spacing w:after="0"/>
            </w:pPr>
            <w:r/>
            <w:r>
              <w:rPr>
                <w:rFonts w:ascii="Aptos" w:hAnsi="Aptos"/>
                <w:b w:val="0"/>
                <w:sz w:val="14"/>
              </w:rPr>
              <w:t>Labels, tags, budgets and cost center variables required</w:t>
            </w:r>
          </w:p>
        </w:tc>
      </w:tr>
      <w:tr>
        <w:tc>
          <w:tcPr>
            <w:tcW w:type="dxa" w:w="5074"/>
            <w:shd w:fill="F8F9FA"/>
            <w:vAlign w:val="center"/>
          </w:tcPr>
          <w:p>
            <w:pPr>
              <w:spacing w:after="0"/>
            </w:pPr>
            <w:r/>
            <w:r>
              <w:rPr>
                <w:rFonts w:ascii="Aptos" w:hAnsi="Aptos"/>
                <w:b w:val="0"/>
                <w:sz w:val="14"/>
              </w:rPr>
              <w:t>Tiered recovery</w:t>
            </w:r>
          </w:p>
        </w:tc>
        <w:tc>
          <w:tcPr>
            <w:tcW w:type="dxa" w:w="5074"/>
            <w:shd w:fill="F8F9FA"/>
            <w:vAlign w:val="center"/>
          </w:tcPr>
          <w:p>
            <w:pPr>
              <w:spacing w:after="0"/>
            </w:pPr>
            <w:r/>
            <w:r>
              <w:rPr>
                <w:rFonts w:ascii="Aptos" w:hAnsi="Aptos"/>
                <w:b w:val="0"/>
                <w:sz w:val="14"/>
              </w:rPr>
              <w:t>State/source/config recovery matched to Tier 0/1/2</w:t>
            </w:r>
          </w:p>
        </w:tc>
      </w:tr>
    </w:tbl>
    <w:p>
      <w:pPr>
        <w:spacing w:after="0"/>
      </w:pPr>
    </w:p>
    <w:p>
      <w:r>
        <w:br w:type="page"/>
      </w:r>
    </w:p>
    <w:p>
      <w:pPr>
        <w:pStyle w:val="Heading1"/>
        <w:keepNext/>
      </w:pPr>
      <w:r>
        <w:t>3. Infrastructure-as-Code Strategy</w:t>
      </w:r>
    </w:p>
    <w:p>
      <w:pPr>
        <w:spacing w:after="80"/>
      </w:pPr>
      <w:r>
        <w:t>IaC is a product capability, not a collection of scripts. The platform team provides paved roads, module support, policy libraries, pipelines, state services, documentation and upgrade programs. Domain teams consume these capabilities and remain accountable for their resource lifecycle, data classification, SLO and cost.</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Principle</w:t>
            </w:r>
          </w:p>
        </w:tc>
        <w:tc>
          <w:tcPr>
            <w:tcW w:type="dxa" w:w="5074"/>
            <w:shd w:fill="174EA6"/>
            <w:vAlign w:val="center"/>
          </w:tcPr>
          <w:p>
            <w:pPr>
              <w:spacing w:after="0"/>
            </w:pPr>
            <w:r/>
            <w:r>
              <w:rPr>
                <w:rFonts w:ascii="Aptos" w:hAnsi="Aptos"/>
                <w:b/>
                <w:color w:val="FFFFFF"/>
                <w:sz w:val="14"/>
              </w:rPr>
              <w:t>Decision</w:t>
            </w:r>
          </w:p>
        </w:tc>
      </w:tr>
      <w:tr>
        <w:tc>
          <w:tcPr>
            <w:tcW w:type="dxa" w:w="5074"/>
            <w:vAlign w:val="center"/>
          </w:tcPr>
          <w:p>
            <w:pPr>
              <w:spacing w:after="0"/>
            </w:pPr>
            <w:r/>
            <w:r>
              <w:rPr>
                <w:rFonts w:ascii="Aptos" w:hAnsi="Aptos"/>
                <w:b w:val="0"/>
                <w:sz w:val="14"/>
              </w:rPr>
              <w:t>Desired state</w:t>
            </w:r>
          </w:p>
        </w:tc>
        <w:tc>
          <w:tcPr>
            <w:tcW w:type="dxa" w:w="5074"/>
            <w:vAlign w:val="center"/>
          </w:tcPr>
          <w:p>
            <w:pPr>
              <w:spacing w:after="0"/>
            </w:pPr>
            <w:r/>
            <w:r>
              <w:rPr>
                <w:rFonts w:ascii="Aptos" w:hAnsi="Aptos"/>
                <w:b w:val="0"/>
                <w:sz w:val="14"/>
              </w:rPr>
              <w:t>Git is the reviewed source of desired configuration; state maps it to real resources</w:t>
            </w:r>
          </w:p>
        </w:tc>
      </w:tr>
      <w:tr>
        <w:tc>
          <w:tcPr>
            <w:tcW w:type="dxa" w:w="5074"/>
            <w:shd w:fill="F8F9FA"/>
            <w:vAlign w:val="center"/>
          </w:tcPr>
          <w:p>
            <w:pPr>
              <w:spacing w:after="0"/>
            </w:pPr>
            <w:r/>
            <w:r>
              <w:rPr>
                <w:rFonts w:ascii="Aptos" w:hAnsi="Aptos"/>
                <w:b w:val="0"/>
                <w:sz w:val="14"/>
              </w:rPr>
              <w:t>Layering</w:t>
            </w:r>
          </w:p>
        </w:tc>
        <w:tc>
          <w:tcPr>
            <w:tcW w:type="dxa" w:w="5074"/>
            <w:shd w:fill="F8F9FA"/>
            <w:vAlign w:val="center"/>
          </w:tcPr>
          <w:p>
            <w:pPr>
              <w:spacing w:after="0"/>
            </w:pPr>
            <w:r/>
            <w:r>
              <w:rPr>
                <w:rFonts w:ascii="Aptos" w:hAnsi="Aptos"/>
                <w:b w:val="0"/>
                <w:sz w:val="14"/>
              </w:rPr>
              <w:t>Primitive modules compose into golden modules; roots deploy lifecycles</w:t>
            </w:r>
          </w:p>
        </w:tc>
      </w:tr>
      <w:tr>
        <w:tc>
          <w:tcPr>
            <w:tcW w:type="dxa" w:w="5074"/>
            <w:vAlign w:val="center"/>
          </w:tcPr>
          <w:p>
            <w:pPr>
              <w:spacing w:after="0"/>
            </w:pPr>
            <w:r/>
            <w:r>
              <w:rPr>
                <w:rFonts w:ascii="Aptos" w:hAnsi="Aptos"/>
                <w:b w:val="0"/>
                <w:sz w:val="14"/>
              </w:rPr>
              <w:t>Managed-first</w:t>
            </w:r>
          </w:p>
        </w:tc>
        <w:tc>
          <w:tcPr>
            <w:tcW w:type="dxa" w:w="5074"/>
            <w:vAlign w:val="center"/>
          </w:tcPr>
          <w:p>
            <w:pPr>
              <w:spacing w:after="0"/>
            </w:pPr>
            <w:r/>
            <w:r>
              <w:rPr>
                <w:rFonts w:ascii="Aptos" w:hAnsi="Aptos"/>
                <w:b w:val="0"/>
                <w:sz w:val="14"/>
              </w:rPr>
              <w:t>Use provider resources and managed services; scripts only for gaps</w:t>
            </w:r>
          </w:p>
        </w:tc>
      </w:tr>
      <w:tr>
        <w:tc>
          <w:tcPr>
            <w:tcW w:type="dxa" w:w="5074"/>
            <w:shd w:fill="F8F9FA"/>
            <w:vAlign w:val="center"/>
          </w:tcPr>
          <w:p>
            <w:pPr>
              <w:spacing w:after="0"/>
            </w:pPr>
            <w:r/>
            <w:r>
              <w:rPr>
                <w:rFonts w:ascii="Aptos" w:hAnsi="Aptos"/>
                <w:b w:val="0"/>
                <w:sz w:val="14"/>
              </w:rPr>
              <w:t>Policy before privilege</w:t>
            </w:r>
          </w:p>
        </w:tc>
        <w:tc>
          <w:tcPr>
            <w:tcW w:type="dxa" w:w="5074"/>
            <w:shd w:fill="F8F9FA"/>
            <w:vAlign w:val="center"/>
          </w:tcPr>
          <w:p>
            <w:pPr>
              <w:spacing w:after="0"/>
            </w:pPr>
            <w:r/>
            <w:r>
              <w:rPr>
                <w:rFonts w:ascii="Aptos" w:hAnsi="Aptos"/>
                <w:b w:val="0"/>
                <w:sz w:val="14"/>
              </w:rPr>
              <w:t>Plans pass policy and risk review before privileged apply</w:t>
            </w:r>
          </w:p>
        </w:tc>
      </w:tr>
      <w:tr>
        <w:tc>
          <w:tcPr>
            <w:tcW w:type="dxa" w:w="5074"/>
            <w:vAlign w:val="center"/>
          </w:tcPr>
          <w:p>
            <w:pPr>
              <w:spacing w:after="0"/>
            </w:pPr>
            <w:r/>
            <w:r>
              <w:rPr>
                <w:rFonts w:ascii="Aptos" w:hAnsi="Aptos"/>
                <w:b w:val="0"/>
                <w:sz w:val="14"/>
              </w:rPr>
              <w:t>Recoverability</w:t>
            </w:r>
          </w:p>
        </w:tc>
        <w:tc>
          <w:tcPr>
            <w:tcW w:type="dxa" w:w="5074"/>
            <w:vAlign w:val="center"/>
          </w:tcPr>
          <w:p>
            <w:pPr>
              <w:spacing w:after="0"/>
            </w:pPr>
            <w:r/>
            <w:r>
              <w:rPr>
                <w:rFonts w:ascii="Aptos" w:hAnsi="Aptos"/>
                <w:b w:val="0"/>
                <w:sz w:val="14"/>
              </w:rPr>
              <w:t>Source, config, providers, modules and state are independently recoverable</w:t>
            </w:r>
          </w:p>
        </w:tc>
      </w:tr>
      <w:tr>
        <w:tc>
          <w:tcPr>
            <w:tcW w:type="dxa" w:w="5074"/>
            <w:shd w:fill="F8F9FA"/>
            <w:vAlign w:val="center"/>
          </w:tcPr>
          <w:p>
            <w:pPr>
              <w:spacing w:after="0"/>
            </w:pPr>
            <w:r/>
            <w:r>
              <w:rPr>
                <w:rFonts w:ascii="Aptos" w:hAnsi="Aptos"/>
                <w:b w:val="0"/>
                <w:sz w:val="14"/>
              </w:rPr>
              <w:t>No hidden ownership</w:t>
            </w:r>
          </w:p>
        </w:tc>
        <w:tc>
          <w:tcPr>
            <w:tcW w:type="dxa" w:w="5074"/>
            <w:shd w:fill="F8F9FA"/>
            <w:vAlign w:val="center"/>
          </w:tcPr>
          <w:p>
            <w:pPr>
              <w:spacing w:after="0"/>
            </w:pPr>
            <w:r/>
            <w:r>
              <w:rPr>
                <w:rFonts w:ascii="Aptos" w:hAnsi="Aptos"/>
                <w:b w:val="0"/>
                <w:sz w:val="14"/>
              </w:rPr>
              <w:t>Every root, module, state prefix and resource has an owner</w:t>
            </w:r>
          </w:p>
        </w:tc>
      </w:tr>
    </w:tbl>
    <w:p>
      <w:pPr>
        <w:spacing w:after="0"/>
      </w:pPr>
    </w:p>
    <w:p>
      <w:r>
        <w:br w:type="page"/>
      </w:r>
    </w:p>
    <w:p>
      <w:pPr>
        <w:pStyle w:val="Heading1"/>
        <w:keepNext/>
      </w:pPr>
      <w:r>
        <w:t>4. Terraform Architecture</w:t>
      </w:r>
    </w:p>
    <w:p>
      <w:pPr>
        <w:spacing w:after="80"/>
      </w:pPr>
      <w:r>
        <w:t>The architecture separates authoring, validation, state, apply and assurance. This separation limits blast radius and enables independent duties.</w:t>
      </w:r>
    </w:p>
    <w:p>
      <w:pPr>
        <w:jc w:val="center"/>
      </w:pPr>
      <w:r>
        <w:drawing>
          <wp:inline xmlns:a="http://schemas.openxmlformats.org/drawingml/2006/main" xmlns:pic="http://schemas.openxmlformats.org/drawingml/2006/picture">
            <wp:extent cx="6400800" cy="822641"/>
            <wp:docPr id="2" name="Picture 2" descr="Figure 4-1. Enterprise Terraform architecture with layered deployment and assurance planes."/>
            <wp:cNvGraphicFramePr>
              <a:graphicFrameLocks noChangeAspect="1"/>
            </wp:cNvGraphicFramePr>
            <a:graphic>
              <a:graphicData uri="http://schemas.openxmlformats.org/drawingml/2006/picture">
                <pic:pic>
                  <pic:nvPicPr>
                    <pic:cNvPr id="0" name="01_terraform_enterprise_architecture.png"/>
                    <pic:cNvPicPr/>
                  </pic:nvPicPr>
                  <pic:blipFill>
                    <a:blip r:embed="rId17"/>
                    <a:stretch>
                      <a:fillRect/>
                    </a:stretch>
                  </pic:blipFill>
                  <pic:spPr>
                    <a:xfrm>
                      <a:off x="0" y="0"/>
                      <a:ext cx="6400800" cy="822641"/>
                    </a:xfrm>
                    <a:prstGeom prst="rect"/>
                  </pic:spPr>
                </pic:pic>
              </a:graphicData>
            </a:graphic>
          </wp:inline>
        </w:drawing>
      </w:r>
    </w:p>
    <w:p>
      <w:pPr>
        <w:pStyle w:val="Caption"/>
        <w:jc w:val="center"/>
      </w:pPr>
      <w:r>
        <w:t>Figure 4-1. Enterprise Terraform architecture with layered deployment and assurance planes.</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vAlign w:val="center"/>
          </w:tcPr>
          <w:p>
            <w:pPr>
              <w:spacing w:after="0"/>
            </w:pPr>
            <w:r/>
            <w:r>
              <w:rPr>
                <w:rFonts w:ascii="Aptos" w:hAnsi="Aptos"/>
                <w:b/>
                <w:color w:val="FFFFFF"/>
                <w:sz w:val="14"/>
              </w:rPr>
              <w:t>Plane</w:t>
            </w:r>
          </w:p>
        </w:tc>
        <w:tc>
          <w:tcPr>
            <w:tcW w:type="dxa" w:w="3383"/>
            <w:shd w:fill="174EA6"/>
            <w:vAlign w:val="center"/>
          </w:tcPr>
          <w:p>
            <w:pPr>
              <w:spacing w:after="0"/>
            </w:pPr>
            <w:r/>
            <w:r>
              <w:rPr>
                <w:rFonts w:ascii="Aptos" w:hAnsi="Aptos"/>
                <w:b/>
                <w:color w:val="FFFFFF"/>
                <w:sz w:val="14"/>
              </w:rPr>
              <w:t>Components</w:t>
            </w:r>
          </w:p>
        </w:tc>
        <w:tc>
          <w:tcPr>
            <w:tcW w:type="dxa" w:w="3383"/>
            <w:shd w:fill="174EA6"/>
            <w:vAlign w:val="center"/>
          </w:tcPr>
          <w:p>
            <w:pPr>
              <w:spacing w:after="0"/>
            </w:pPr>
            <w:r/>
            <w:r>
              <w:rPr>
                <w:rFonts w:ascii="Aptos" w:hAnsi="Aptos"/>
                <w:b/>
                <w:color w:val="FFFFFF"/>
                <w:sz w:val="14"/>
              </w:rPr>
              <w:t>Responsibility</w:t>
            </w:r>
          </w:p>
        </w:tc>
      </w:tr>
      <w:tr>
        <w:tc>
          <w:tcPr>
            <w:tcW w:type="dxa" w:w="3383"/>
            <w:vAlign w:val="center"/>
          </w:tcPr>
          <w:p>
            <w:pPr>
              <w:spacing w:after="0"/>
            </w:pPr>
            <w:r/>
            <w:r>
              <w:rPr>
                <w:rFonts w:ascii="Aptos" w:hAnsi="Aptos"/>
                <w:b w:val="0"/>
                <w:sz w:val="14"/>
              </w:rPr>
              <w:t>Source</w:t>
            </w:r>
          </w:p>
        </w:tc>
        <w:tc>
          <w:tcPr>
            <w:tcW w:type="dxa" w:w="3383"/>
            <w:vAlign w:val="center"/>
          </w:tcPr>
          <w:p>
            <w:pPr>
              <w:spacing w:after="0"/>
            </w:pPr>
            <w:r/>
            <w:r>
              <w:rPr>
                <w:rFonts w:ascii="Aptos" w:hAnsi="Aptos"/>
                <w:b w:val="0"/>
                <w:sz w:val="14"/>
              </w:rPr>
              <w:t>GitHub repositories, CODEOWNERS, tags</w:t>
            </w:r>
          </w:p>
        </w:tc>
        <w:tc>
          <w:tcPr>
            <w:tcW w:type="dxa" w:w="3383"/>
            <w:vAlign w:val="center"/>
          </w:tcPr>
          <w:p>
            <w:pPr>
              <w:spacing w:after="0"/>
            </w:pPr>
            <w:r/>
            <w:r>
              <w:rPr>
                <w:rFonts w:ascii="Aptos" w:hAnsi="Aptos"/>
                <w:b w:val="0"/>
                <w:sz w:val="14"/>
              </w:rPr>
              <w:t>Versioned desired state</w:t>
            </w:r>
          </w:p>
        </w:tc>
      </w:tr>
      <w:tr>
        <w:tc>
          <w:tcPr>
            <w:tcW w:type="dxa" w:w="3383"/>
            <w:shd w:fill="F8F9FA"/>
            <w:vAlign w:val="center"/>
          </w:tcPr>
          <w:p>
            <w:pPr>
              <w:spacing w:after="0"/>
            </w:pPr>
            <w:r/>
            <w:r>
              <w:rPr>
                <w:rFonts w:ascii="Aptos" w:hAnsi="Aptos"/>
                <w:b w:val="0"/>
                <w:sz w:val="14"/>
              </w:rPr>
              <w:t>Validation</w:t>
            </w:r>
          </w:p>
        </w:tc>
        <w:tc>
          <w:tcPr>
            <w:tcW w:type="dxa" w:w="3383"/>
            <w:shd w:fill="F8F9FA"/>
            <w:vAlign w:val="center"/>
          </w:tcPr>
          <w:p>
            <w:pPr>
              <w:spacing w:after="0"/>
            </w:pPr>
            <w:r/>
            <w:r>
              <w:rPr>
                <w:rFonts w:ascii="Aptos" w:hAnsi="Aptos"/>
                <w:b w:val="0"/>
                <w:sz w:val="14"/>
              </w:rPr>
              <w:t>Cloud Build/GitHub Actions, tests, scanners, policy</w:t>
            </w:r>
          </w:p>
        </w:tc>
        <w:tc>
          <w:tcPr>
            <w:tcW w:type="dxa" w:w="3383"/>
            <w:shd w:fill="F8F9FA"/>
            <w:vAlign w:val="center"/>
          </w:tcPr>
          <w:p>
            <w:pPr>
              <w:spacing w:after="0"/>
            </w:pPr>
            <w:r/>
            <w:r>
              <w:rPr>
                <w:rFonts w:ascii="Aptos" w:hAnsi="Aptos"/>
                <w:b w:val="0"/>
                <w:sz w:val="14"/>
              </w:rPr>
              <w:t>Prove safety and compliance</w:t>
            </w:r>
          </w:p>
        </w:tc>
      </w:tr>
      <w:tr>
        <w:tc>
          <w:tcPr>
            <w:tcW w:type="dxa" w:w="3383"/>
            <w:vAlign w:val="center"/>
          </w:tcPr>
          <w:p>
            <w:pPr>
              <w:spacing w:after="0"/>
            </w:pPr>
            <w:r/>
            <w:r>
              <w:rPr>
                <w:rFonts w:ascii="Aptos" w:hAnsi="Aptos"/>
                <w:b w:val="0"/>
                <w:sz w:val="14"/>
              </w:rPr>
              <w:t>State</w:t>
            </w:r>
          </w:p>
        </w:tc>
        <w:tc>
          <w:tcPr>
            <w:tcW w:type="dxa" w:w="3383"/>
            <w:vAlign w:val="center"/>
          </w:tcPr>
          <w:p>
            <w:pPr>
              <w:spacing w:after="0"/>
            </w:pPr>
            <w:r/>
            <w:r>
              <w:rPr>
                <w:rFonts w:ascii="Aptos" w:hAnsi="Aptos"/>
                <w:b w:val="0"/>
                <w:sz w:val="14"/>
              </w:rPr>
              <w:t>Cloud Storage backends and locks</w:t>
            </w:r>
          </w:p>
        </w:tc>
        <w:tc>
          <w:tcPr>
            <w:tcW w:type="dxa" w:w="3383"/>
            <w:vAlign w:val="center"/>
          </w:tcPr>
          <w:p>
            <w:pPr>
              <w:spacing w:after="0"/>
            </w:pPr>
            <w:r/>
            <w:r>
              <w:rPr>
                <w:rFonts w:ascii="Aptos" w:hAnsi="Aptos"/>
                <w:b w:val="0"/>
                <w:sz w:val="14"/>
              </w:rPr>
              <w:t>Resource mapping and concurrency</w:t>
            </w:r>
          </w:p>
        </w:tc>
      </w:tr>
      <w:tr>
        <w:tc>
          <w:tcPr>
            <w:tcW w:type="dxa" w:w="3383"/>
            <w:shd w:fill="F8F9FA"/>
            <w:vAlign w:val="center"/>
          </w:tcPr>
          <w:p>
            <w:pPr>
              <w:spacing w:after="0"/>
            </w:pPr>
            <w:r/>
            <w:r>
              <w:rPr>
                <w:rFonts w:ascii="Aptos" w:hAnsi="Aptos"/>
                <w:b w:val="0"/>
                <w:sz w:val="14"/>
              </w:rPr>
              <w:t>Apply</w:t>
            </w:r>
          </w:p>
        </w:tc>
        <w:tc>
          <w:tcPr>
            <w:tcW w:type="dxa" w:w="3383"/>
            <w:shd w:fill="F8F9FA"/>
            <w:vAlign w:val="center"/>
          </w:tcPr>
          <w:p>
            <w:pPr>
              <w:spacing w:after="0"/>
            </w:pPr>
            <w:r/>
            <w:r>
              <w:rPr>
                <w:rFonts w:ascii="Aptos" w:hAnsi="Aptos"/>
                <w:b w:val="0"/>
                <w:sz w:val="14"/>
              </w:rPr>
              <w:t>Scoped service accounts and approvals</w:t>
            </w:r>
          </w:p>
        </w:tc>
        <w:tc>
          <w:tcPr>
            <w:tcW w:type="dxa" w:w="3383"/>
            <w:shd w:fill="F8F9FA"/>
            <w:vAlign w:val="center"/>
          </w:tcPr>
          <w:p>
            <w:pPr>
              <w:spacing w:after="0"/>
            </w:pPr>
            <w:r/>
            <w:r>
              <w:rPr>
                <w:rFonts w:ascii="Aptos" w:hAnsi="Aptos"/>
                <w:b w:val="0"/>
                <w:sz w:val="14"/>
              </w:rPr>
              <w:t>Authorized mutation</w:t>
            </w:r>
          </w:p>
        </w:tc>
      </w:tr>
      <w:tr>
        <w:tc>
          <w:tcPr>
            <w:tcW w:type="dxa" w:w="3383"/>
            <w:vAlign w:val="center"/>
          </w:tcPr>
          <w:p>
            <w:pPr>
              <w:spacing w:after="0"/>
            </w:pPr>
            <w:r/>
            <w:r>
              <w:rPr>
                <w:rFonts w:ascii="Aptos" w:hAnsi="Aptos"/>
                <w:b w:val="0"/>
                <w:sz w:val="14"/>
              </w:rPr>
              <w:t>Assurance</w:t>
            </w:r>
          </w:p>
        </w:tc>
        <w:tc>
          <w:tcPr>
            <w:tcW w:type="dxa" w:w="3383"/>
            <w:vAlign w:val="center"/>
          </w:tcPr>
          <w:p>
            <w:pPr>
              <w:spacing w:after="0"/>
            </w:pPr>
            <w:r/>
            <w:r>
              <w:rPr>
                <w:rFonts w:ascii="Aptos" w:hAnsi="Aptos"/>
                <w:b w:val="0"/>
                <w:sz w:val="14"/>
              </w:rPr>
              <w:t>Audit, Asset, SCC, drift, monitoring and cost</w:t>
            </w:r>
          </w:p>
        </w:tc>
        <w:tc>
          <w:tcPr>
            <w:tcW w:type="dxa" w:w="3383"/>
            <w:vAlign w:val="center"/>
          </w:tcPr>
          <w:p>
            <w:pPr>
              <w:spacing w:after="0"/>
            </w:pPr>
            <w:r/>
            <w:r>
              <w:rPr>
                <w:rFonts w:ascii="Aptos" w:hAnsi="Aptos"/>
                <w:b w:val="0"/>
                <w:sz w:val="14"/>
              </w:rPr>
              <w:t>Detect divergence and impact</w:t>
            </w:r>
          </w:p>
        </w:tc>
      </w:tr>
    </w:tbl>
    <w:p>
      <w:pPr>
        <w:spacing w:after="0"/>
      </w:pPr>
    </w:p>
    <w:p>
      <w:r>
        <w:br w:type="page"/>
      </w:r>
    </w:p>
    <w:p>
      <w:pPr>
        <w:pStyle w:val="Heading1"/>
        <w:keepNext/>
      </w:pPr>
      <w:r>
        <w:t>5. Operating Model and Ownership</w:t>
      </w:r>
    </w:p>
    <w:p>
      <w:pPr>
        <w:spacing w:after="80"/>
      </w:pPr>
      <w:r>
        <w:t>A central Cloud Foundation team owns organization and foundational modules. Network, Security, Data Platform and AI Platform teams own their service modules. Domain teams own root configurations for approved products. DevSecOps owns pipeline standards; SRE owns recovery and operational readiness.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vAlign w:val="center"/>
          </w:tcPr>
          <w:p>
            <w:pPr>
              <w:spacing w:after="0"/>
            </w:pPr>
            <w:r/>
            <w:r>
              <w:rPr>
                <w:rFonts w:ascii="Aptos" w:hAnsi="Aptos"/>
                <w:b/>
                <w:color w:val="FFFFFF"/>
                <w:sz w:val="14"/>
              </w:rPr>
              <w:t>Artifact</w:t>
            </w:r>
          </w:p>
        </w:tc>
        <w:tc>
          <w:tcPr>
            <w:tcW w:type="dxa" w:w="2537"/>
            <w:shd w:fill="174EA6"/>
            <w:vAlign w:val="center"/>
          </w:tcPr>
          <w:p>
            <w:pPr>
              <w:spacing w:after="0"/>
            </w:pPr>
            <w:r/>
            <w:r>
              <w:rPr>
                <w:rFonts w:ascii="Aptos" w:hAnsi="Aptos"/>
                <w:b/>
                <w:color w:val="FFFFFF"/>
                <w:sz w:val="14"/>
              </w:rPr>
              <w:t>Accountable</w:t>
            </w:r>
          </w:p>
        </w:tc>
        <w:tc>
          <w:tcPr>
            <w:tcW w:type="dxa" w:w="2537"/>
            <w:shd w:fill="174EA6"/>
            <w:vAlign w:val="center"/>
          </w:tcPr>
          <w:p>
            <w:pPr>
              <w:spacing w:after="0"/>
            </w:pPr>
            <w:r/>
            <w:r>
              <w:rPr>
                <w:rFonts w:ascii="Aptos" w:hAnsi="Aptos"/>
                <w:b/>
                <w:color w:val="FFFFFF"/>
                <w:sz w:val="14"/>
              </w:rPr>
              <w:t>Responsible</w:t>
            </w:r>
          </w:p>
        </w:tc>
        <w:tc>
          <w:tcPr>
            <w:tcW w:type="dxa" w:w="2537"/>
            <w:shd w:fill="174EA6"/>
            <w:vAlign w:val="center"/>
          </w:tcPr>
          <w:p>
            <w:pPr>
              <w:spacing w:after="0"/>
            </w:pPr>
            <w:r/>
            <w:r>
              <w:rPr>
                <w:rFonts w:ascii="Aptos" w:hAnsi="Aptos"/>
                <w:b/>
                <w:color w:val="FFFFFF"/>
                <w:sz w:val="14"/>
              </w:rPr>
              <w:t>Consulted</w:t>
            </w:r>
          </w:p>
        </w:tc>
      </w:tr>
      <w:tr>
        <w:tc>
          <w:tcPr>
            <w:tcW w:type="dxa" w:w="2537"/>
            <w:vAlign w:val="center"/>
          </w:tcPr>
          <w:p>
            <w:pPr>
              <w:spacing w:after="0"/>
            </w:pPr>
            <w:r/>
            <w:r>
              <w:rPr>
                <w:rFonts w:ascii="Aptos" w:hAnsi="Aptos"/>
                <w:b w:val="0"/>
                <w:sz w:val="14"/>
              </w:rPr>
              <w:t>Module interface</w:t>
            </w:r>
          </w:p>
        </w:tc>
        <w:tc>
          <w:tcPr>
            <w:tcW w:type="dxa" w:w="2537"/>
            <w:vAlign w:val="center"/>
          </w:tcPr>
          <w:p>
            <w:pPr>
              <w:spacing w:after="0"/>
            </w:pPr>
            <w:r/>
            <w:r>
              <w:rPr>
                <w:rFonts w:ascii="Aptos" w:hAnsi="Aptos"/>
                <w:b w:val="0"/>
                <w:sz w:val="14"/>
              </w:rPr>
              <w:t>Module product owner</w:t>
            </w:r>
          </w:p>
        </w:tc>
        <w:tc>
          <w:tcPr>
            <w:tcW w:type="dxa" w:w="2537"/>
            <w:vAlign w:val="center"/>
          </w:tcPr>
          <w:p>
            <w:pPr>
              <w:spacing w:after="0"/>
            </w:pPr>
            <w:r/>
            <w:r>
              <w:rPr>
                <w:rFonts w:ascii="Aptos" w:hAnsi="Aptos"/>
                <w:b w:val="0"/>
                <w:sz w:val="14"/>
              </w:rPr>
              <w:t>Platform engineering</w:t>
            </w:r>
          </w:p>
        </w:tc>
        <w:tc>
          <w:tcPr>
            <w:tcW w:type="dxa" w:w="2537"/>
            <w:vAlign w:val="center"/>
          </w:tcPr>
          <w:p>
            <w:pPr>
              <w:spacing w:after="0"/>
            </w:pPr>
            <w:r/>
            <w:r>
              <w:rPr>
                <w:rFonts w:ascii="Aptos" w:hAnsi="Aptos"/>
                <w:b w:val="0"/>
                <w:sz w:val="14"/>
              </w:rPr>
              <w:t>Security, consumers</w:t>
            </w:r>
          </w:p>
        </w:tc>
      </w:tr>
      <w:tr>
        <w:tc>
          <w:tcPr>
            <w:tcW w:type="dxa" w:w="2537"/>
            <w:shd w:fill="F8F9FA"/>
            <w:vAlign w:val="center"/>
          </w:tcPr>
          <w:p>
            <w:pPr>
              <w:spacing w:after="0"/>
            </w:pPr>
            <w:r/>
            <w:r>
              <w:rPr>
                <w:rFonts w:ascii="Aptos" w:hAnsi="Aptos"/>
                <w:b w:val="0"/>
                <w:sz w:val="14"/>
              </w:rPr>
              <w:t>Root configuration</w:t>
            </w:r>
          </w:p>
        </w:tc>
        <w:tc>
          <w:tcPr>
            <w:tcW w:type="dxa" w:w="2537"/>
            <w:shd w:fill="F8F9FA"/>
            <w:vAlign w:val="center"/>
          </w:tcPr>
          <w:p>
            <w:pPr>
              <w:spacing w:after="0"/>
            </w:pPr>
            <w:r/>
            <w:r>
              <w:rPr>
                <w:rFonts w:ascii="Aptos" w:hAnsi="Aptos"/>
                <w:b w:val="0"/>
                <w:sz w:val="14"/>
              </w:rPr>
              <w:t>Workload/platform owner</w:t>
            </w:r>
          </w:p>
        </w:tc>
        <w:tc>
          <w:tcPr>
            <w:tcW w:type="dxa" w:w="2537"/>
            <w:shd w:fill="F8F9FA"/>
            <w:vAlign w:val="center"/>
          </w:tcPr>
          <w:p>
            <w:pPr>
              <w:spacing w:after="0"/>
            </w:pPr>
            <w:r/>
            <w:r>
              <w:rPr>
                <w:rFonts w:ascii="Aptos" w:hAnsi="Aptos"/>
                <w:b w:val="0"/>
                <w:sz w:val="14"/>
              </w:rPr>
              <w:t>Delivery team</w:t>
            </w:r>
          </w:p>
        </w:tc>
        <w:tc>
          <w:tcPr>
            <w:tcW w:type="dxa" w:w="2537"/>
            <w:shd w:fill="F8F9FA"/>
            <w:vAlign w:val="center"/>
          </w:tcPr>
          <w:p>
            <w:pPr>
              <w:spacing w:after="0"/>
            </w:pPr>
            <w:r/>
            <w:r>
              <w:rPr>
                <w:rFonts w:ascii="Aptos" w:hAnsi="Aptos"/>
                <w:b w:val="0"/>
                <w:sz w:val="14"/>
              </w:rPr>
              <w:t>Module owner, FinOps</w:t>
            </w:r>
          </w:p>
        </w:tc>
      </w:tr>
      <w:tr>
        <w:tc>
          <w:tcPr>
            <w:tcW w:type="dxa" w:w="2537"/>
            <w:vAlign w:val="center"/>
          </w:tcPr>
          <w:p>
            <w:pPr>
              <w:spacing w:after="0"/>
            </w:pPr>
            <w:r/>
            <w:r>
              <w:rPr>
                <w:rFonts w:ascii="Aptos" w:hAnsi="Aptos"/>
                <w:b w:val="0"/>
                <w:sz w:val="14"/>
              </w:rPr>
              <w:t>State backend</w:t>
            </w:r>
          </w:p>
        </w:tc>
        <w:tc>
          <w:tcPr>
            <w:tcW w:type="dxa" w:w="2537"/>
            <w:vAlign w:val="center"/>
          </w:tcPr>
          <w:p>
            <w:pPr>
              <w:spacing w:after="0"/>
            </w:pPr>
            <w:r/>
            <w:r>
              <w:rPr>
                <w:rFonts w:ascii="Aptos" w:hAnsi="Aptos"/>
                <w:b w:val="0"/>
                <w:sz w:val="14"/>
              </w:rPr>
              <w:t>Cloud Foundation/Security</w:t>
            </w:r>
          </w:p>
        </w:tc>
        <w:tc>
          <w:tcPr>
            <w:tcW w:type="dxa" w:w="2537"/>
            <w:vAlign w:val="center"/>
          </w:tcPr>
          <w:p>
            <w:pPr>
              <w:spacing w:after="0"/>
            </w:pPr>
            <w:r/>
            <w:r>
              <w:rPr>
                <w:rFonts w:ascii="Aptos" w:hAnsi="Aptos"/>
                <w:b w:val="0"/>
                <w:sz w:val="14"/>
              </w:rPr>
              <w:t>Platform SRE</w:t>
            </w:r>
          </w:p>
        </w:tc>
        <w:tc>
          <w:tcPr>
            <w:tcW w:type="dxa" w:w="2537"/>
            <w:vAlign w:val="center"/>
          </w:tcPr>
          <w:p>
            <w:pPr>
              <w:spacing w:after="0"/>
            </w:pPr>
            <w:r/>
            <w:r>
              <w:rPr>
                <w:rFonts w:ascii="Aptos" w:hAnsi="Aptos"/>
                <w:b w:val="0"/>
                <w:sz w:val="14"/>
              </w:rPr>
              <w:t>BCDR</w:t>
            </w:r>
          </w:p>
        </w:tc>
      </w:tr>
      <w:tr>
        <w:tc>
          <w:tcPr>
            <w:tcW w:type="dxa" w:w="2537"/>
            <w:shd w:fill="F8F9FA"/>
            <w:vAlign w:val="center"/>
          </w:tcPr>
          <w:p>
            <w:pPr>
              <w:spacing w:after="0"/>
            </w:pPr>
            <w:r/>
            <w:r>
              <w:rPr>
                <w:rFonts w:ascii="Aptos" w:hAnsi="Aptos"/>
                <w:b w:val="0"/>
                <w:sz w:val="14"/>
              </w:rPr>
              <w:t>Policy library</w:t>
            </w:r>
          </w:p>
        </w:tc>
        <w:tc>
          <w:tcPr>
            <w:tcW w:type="dxa" w:w="2537"/>
            <w:shd w:fill="F8F9FA"/>
            <w:vAlign w:val="center"/>
          </w:tcPr>
          <w:p>
            <w:pPr>
              <w:spacing w:after="0"/>
            </w:pPr>
            <w:r/>
            <w:r>
              <w:rPr>
                <w:rFonts w:ascii="Aptos" w:hAnsi="Aptos"/>
                <w:b w:val="0"/>
                <w:sz w:val="14"/>
              </w:rPr>
              <w:t>Cloud Governance/Security</w:t>
            </w:r>
          </w:p>
        </w:tc>
        <w:tc>
          <w:tcPr>
            <w:tcW w:type="dxa" w:w="2537"/>
            <w:shd w:fill="F8F9FA"/>
            <w:vAlign w:val="center"/>
          </w:tcPr>
          <w:p>
            <w:pPr>
              <w:spacing w:after="0"/>
            </w:pPr>
            <w:r/>
            <w:r>
              <w:rPr>
                <w:rFonts w:ascii="Aptos" w:hAnsi="Aptos"/>
                <w:b w:val="0"/>
                <w:sz w:val="14"/>
              </w:rPr>
              <w:t>Policy engineering</w:t>
            </w:r>
          </w:p>
        </w:tc>
        <w:tc>
          <w:tcPr>
            <w:tcW w:type="dxa" w:w="2537"/>
            <w:shd w:fill="F8F9FA"/>
            <w:vAlign w:val="center"/>
          </w:tcPr>
          <w:p>
            <w:pPr>
              <w:spacing w:after="0"/>
            </w:pPr>
            <w:r/>
            <w:r>
              <w:rPr>
                <w:rFonts w:ascii="Aptos" w:hAnsi="Aptos"/>
                <w:b w:val="0"/>
                <w:sz w:val="14"/>
              </w:rPr>
              <w:t>Architecture</w:t>
            </w:r>
          </w:p>
        </w:tc>
      </w:tr>
      <w:tr>
        <w:tc>
          <w:tcPr>
            <w:tcW w:type="dxa" w:w="2537"/>
            <w:vAlign w:val="center"/>
          </w:tcPr>
          <w:p>
            <w:pPr>
              <w:spacing w:after="0"/>
            </w:pPr>
            <w:r/>
            <w:r>
              <w:rPr>
                <w:rFonts w:ascii="Aptos" w:hAnsi="Aptos"/>
                <w:b w:val="0"/>
                <w:sz w:val="14"/>
              </w:rPr>
              <w:t>Production apply</w:t>
            </w:r>
          </w:p>
        </w:tc>
        <w:tc>
          <w:tcPr>
            <w:tcW w:type="dxa" w:w="2537"/>
            <w:vAlign w:val="center"/>
          </w:tcPr>
          <w:p>
            <w:pPr>
              <w:spacing w:after="0"/>
            </w:pPr>
            <w:r/>
            <w:r>
              <w:rPr>
                <w:rFonts w:ascii="Aptos" w:hAnsi="Aptos"/>
                <w:b w:val="0"/>
                <w:sz w:val="14"/>
              </w:rPr>
              <w:t>Resource owner</w:t>
            </w:r>
          </w:p>
        </w:tc>
        <w:tc>
          <w:tcPr>
            <w:tcW w:type="dxa" w:w="2537"/>
            <w:vAlign w:val="center"/>
          </w:tcPr>
          <w:p>
            <w:pPr>
              <w:spacing w:after="0"/>
            </w:pPr>
            <w:r/>
            <w:r>
              <w:rPr>
                <w:rFonts w:ascii="Aptos" w:hAnsi="Aptos"/>
                <w:b w:val="0"/>
                <w:sz w:val="14"/>
              </w:rPr>
              <w:t>CI apply identity</w:t>
            </w:r>
          </w:p>
        </w:tc>
        <w:tc>
          <w:tcPr>
            <w:tcW w:type="dxa" w:w="2537"/>
            <w:vAlign w:val="center"/>
          </w:tcPr>
          <w:p>
            <w:pPr>
              <w:spacing w:after="0"/>
            </w:pPr>
            <w:r/>
            <w:r>
              <w:rPr>
                <w:rFonts w:ascii="Aptos" w:hAnsi="Aptos"/>
                <w:b w:val="0"/>
                <w:sz w:val="14"/>
              </w:rPr>
              <w:t>Independent approver</w:t>
            </w:r>
          </w:p>
        </w:tc>
      </w:tr>
      <w:tr>
        <w:tc>
          <w:tcPr>
            <w:tcW w:type="dxa" w:w="2537"/>
            <w:shd w:fill="F8F9FA"/>
            <w:vAlign w:val="center"/>
          </w:tcPr>
          <w:p>
            <w:pPr>
              <w:spacing w:after="0"/>
            </w:pPr>
            <w:r/>
            <w:r>
              <w:rPr>
                <w:rFonts w:ascii="Aptos" w:hAnsi="Aptos"/>
                <w:b w:val="0"/>
                <w:sz w:val="14"/>
              </w:rPr>
              <w:t>Provider upgrade</w:t>
            </w:r>
          </w:p>
        </w:tc>
        <w:tc>
          <w:tcPr>
            <w:tcW w:type="dxa" w:w="2537"/>
            <w:shd w:fill="F8F9FA"/>
            <w:vAlign w:val="center"/>
          </w:tcPr>
          <w:p>
            <w:pPr>
              <w:spacing w:after="0"/>
            </w:pPr>
            <w:r/>
            <w:r>
              <w:rPr>
                <w:rFonts w:ascii="Aptos" w:hAnsi="Aptos"/>
                <w:b w:val="0"/>
                <w:sz w:val="14"/>
              </w:rPr>
              <w:t>Terraform platform owner</w:t>
            </w:r>
          </w:p>
        </w:tc>
        <w:tc>
          <w:tcPr>
            <w:tcW w:type="dxa" w:w="2537"/>
            <w:shd w:fill="F8F9FA"/>
            <w:vAlign w:val="center"/>
          </w:tcPr>
          <w:p>
            <w:pPr>
              <w:spacing w:after="0"/>
            </w:pPr>
            <w:r/>
            <w:r>
              <w:rPr>
                <w:rFonts w:ascii="Aptos" w:hAnsi="Aptos"/>
                <w:b w:val="0"/>
                <w:sz w:val="14"/>
              </w:rPr>
              <w:t>Module owners</w:t>
            </w:r>
          </w:p>
        </w:tc>
        <w:tc>
          <w:tcPr>
            <w:tcW w:type="dxa" w:w="2537"/>
            <w:shd w:fill="F8F9FA"/>
            <w:vAlign w:val="center"/>
          </w:tcPr>
          <w:p>
            <w:pPr>
              <w:spacing w:after="0"/>
            </w:pPr>
            <w:r/>
            <w:r>
              <w:rPr>
                <w:rFonts w:ascii="Aptos" w:hAnsi="Aptos"/>
                <w:b w:val="0"/>
                <w:sz w:val="14"/>
              </w:rPr>
              <w:t>Consumers</w:t>
            </w:r>
          </w:p>
        </w:tc>
      </w:tr>
    </w:tbl>
    <w:p>
      <w:pPr>
        <w:spacing w:after="0"/>
      </w:pPr>
    </w:p>
    <w:p>
      <w:r>
        <w:br w:type="page"/>
      </w:r>
    </w:p>
    <w:p>
      <w:pPr>
        <w:pStyle w:val="Heading1"/>
        <w:keepNext/>
      </w:pPr>
      <w:r>
        <w:t>6. Repository Design</w:t>
      </w:r>
    </w:p>
    <w:p>
      <w:pPr>
        <w:spacing w:after="80"/>
      </w:pPr>
      <w:r>
        <w:t>Repositories separate reusable module products from deployable roots while preserving discoverability and cross-cutting policy. A federated multi-repository implementation may mirror the logical structure where ownership and release cadence differ.</w:t>
      </w:r>
    </w:p>
    <w:p>
      <w:pPr>
        <w:jc w:val="center"/>
      </w:pPr>
      <w:r>
        <w:drawing>
          <wp:inline xmlns:a="http://schemas.openxmlformats.org/drawingml/2006/main" xmlns:pic="http://schemas.openxmlformats.org/drawingml/2006/picture">
            <wp:extent cx="6400800" cy="1012092"/>
            <wp:docPr id="3" name="Picture 3" descr="Figure 6-1. Logical repository and module layers, independent of physical monorepo or multi-repository implementation."/>
            <wp:cNvGraphicFramePr>
              <a:graphicFrameLocks noChangeAspect="1"/>
            </wp:cNvGraphicFramePr>
            <a:graphic>
              <a:graphicData uri="http://schemas.openxmlformats.org/drawingml/2006/picture">
                <pic:pic>
                  <pic:nvPicPr>
                    <pic:cNvPr id="0" name="02_repository_module_layering.png"/>
                    <pic:cNvPicPr/>
                  </pic:nvPicPr>
                  <pic:blipFill>
                    <a:blip r:embed="rId18"/>
                    <a:stretch>
                      <a:fillRect/>
                    </a:stretch>
                  </pic:blipFill>
                  <pic:spPr>
                    <a:xfrm>
                      <a:off x="0" y="0"/>
                      <a:ext cx="6400800" cy="1012092"/>
                    </a:xfrm>
                    <a:prstGeom prst="rect"/>
                  </pic:spPr>
                </pic:pic>
              </a:graphicData>
            </a:graphic>
          </wp:inline>
        </w:drawing>
      </w:r>
    </w:p>
    <w:p>
      <w:pPr>
        <w:pStyle w:val="Caption"/>
        <w:jc w:val="center"/>
      </w:pPr>
      <w:r>
        <w:t>Figure 6-1. Logical repository and module layers, independent of physical monorepo or multi-repository implementation.</w:t>
      </w:r>
    </w:p>
    <w:p>
      <w:pPr>
        <w:pStyle w:val="Caption"/>
        <w:spacing w:after="80"/>
      </w:pPr>
      <w:r>
        <w:t>Recommended logical repository structure.</w:t>
      </w:r>
    </w:p>
    <w:p>
      <w:pPr>
        <w:pStyle w:val="Code"/>
        <w:keepLines/>
        <w:shd w:fill="F8F9FA"/>
      </w:pPr>
      <w:r>
        <w:t>modules/</w:t>
        <w:br/>
        <w:t xml:space="preserve">  primitive/</w:t>
        <w:br/>
        <w:t xml:space="preserve">  golden/</w:t>
        <w:br/>
        <w:t>roots/</w:t>
        <w:br/>
        <w:t xml:space="preserve">  organization/</w:t>
        <w:br/>
        <w:t xml:space="preserve">  platform-network/</w:t>
        <w:br/>
        <w:t xml:space="preserve">  platform-security/</w:t>
        <w:br/>
        <w:t xml:space="preserve">  data-platform/</w:t>
        <w:br/>
        <w:t xml:space="preserve">  domain-product/</w:t>
        <w:br/>
        <w:t>environments/{dev,int,tst,stg,prd}/</w:t>
        <w:br/>
        <w:t>policies/ tests/ pipelines/ scripts/ docs/</w:t>
      </w:r>
    </w:p>
    <w:p>
      <w:pPr>
        <w:pStyle w:val="ListBullet"/>
        <w:spacing w:after="20"/>
      </w:pPr>
      <w:r>
        <w:t>Do not commit state, plan binaries, credentials or generated provider caches.</w:t>
      </w:r>
    </w:p>
    <w:p>
      <w:pPr>
        <w:pStyle w:val="ListBullet"/>
        <w:spacing w:after="20"/>
      </w:pPr>
      <w:r>
        <w:t>Commit dependency lock files for root modules and test compatible platforms.</w:t>
      </w:r>
    </w:p>
    <w:p>
      <w:pPr>
        <w:pStyle w:val="ListBullet"/>
        <w:spacing w:after="20"/>
      </w:pPr>
      <w:r>
        <w:t>Use CODEOWNERS matching real operational ownership.</w:t>
      </w:r>
    </w:p>
    <w:p>
      <w:pPr>
        <w:pStyle w:val="ListBullet"/>
        <w:spacing w:after="20"/>
      </w:pPr>
      <w:r>
        <w:t>Keep environment values non-secret and schema validated.</w:t>
      </w:r>
    </w:p>
    <w:p>
      <w:r>
        <w:br w:type="page"/>
      </w:r>
    </w:p>
    <w:p>
      <w:pPr>
        <w:pStyle w:val="Heading1"/>
        <w:keepNext/>
      </w:pPr>
      <w:r>
        <w:t>7. Module Design</w:t>
      </w:r>
    </w:p>
    <w:p>
      <w:pPr>
        <w:spacing w:after="80"/>
      </w:pPr>
      <w:r>
        <w:t>Modules expose stable, documented interfaces and encode mandatory controls without hiding important architecture. Primitive modules wrap a narrow service abstraction. Golden modules compose resources into an approved enterprise capability.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Design rule</w:t>
            </w:r>
          </w:p>
        </w:tc>
        <w:tc>
          <w:tcPr>
            <w:tcW w:type="dxa" w:w="5074"/>
            <w:shd w:fill="174EA6"/>
            <w:vAlign w:val="center"/>
          </w:tcPr>
          <w:p>
            <w:pPr>
              <w:spacing w:after="0"/>
            </w:pPr>
            <w:r/>
            <w:r>
              <w:rPr>
                <w:rFonts w:ascii="Aptos" w:hAnsi="Aptos"/>
                <w:b/>
                <w:color w:val="FFFFFF"/>
                <w:sz w:val="14"/>
              </w:rPr>
              <w:t>Requirement</w:t>
            </w:r>
          </w:p>
        </w:tc>
      </w:tr>
      <w:tr>
        <w:tc>
          <w:tcPr>
            <w:tcW w:type="dxa" w:w="5074"/>
            <w:vAlign w:val="center"/>
          </w:tcPr>
          <w:p>
            <w:pPr>
              <w:spacing w:after="0"/>
            </w:pPr>
            <w:r/>
            <w:r>
              <w:rPr>
                <w:rFonts w:ascii="Aptos" w:hAnsi="Aptos"/>
                <w:b w:val="0"/>
                <w:sz w:val="14"/>
              </w:rPr>
              <w:t>Cohesion</w:t>
            </w:r>
          </w:p>
        </w:tc>
        <w:tc>
          <w:tcPr>
            <w:tcW w:type="dxa" w:w="5074"/>
            <w:vAlign w:val="center"/>
          </w:tcPr>
          <w:p>
            <w:pPr>
              <w:spacing w:after="0"/>
            </w:pPr>
            <w:r/>
            <w:r>
              <w:rPr>
                <w:rFonts w:ascii="Aptos" w:hAnsi="Aptos"/>
                <w:b w:val="0"/>
                <w:sz w:val="14"/>
              </w:rPr>
              <w:t>One capability and lifecycle</w:t>
            </w:r>
          </w:p>
        </w:tc>
      </w:tr>
      <w:tr>
        <w:tc>
          <w:tcPr>
            <w:tcW w:type="dxa" w:w="5074"/>
            <w:shd w:fill="F8F9FA"/>
            <w:vAlign w:val="center"/>
          </w:tcPr>
          <w:p>
            <w:pPr>
              <w:spacing w:after="0"/>
            </w:pPr>
            <w:r/>
            <w:r>
              <w:rPr>
                <w:rFonts w:ascii="Aptos" w:hAnsi="Aptos"/>
                <w:b w:val="0"/>
                <w:sz w:val="14"/>
              </w:rPr>
              <w:t>Inputs</w:t>
            </w:r>
          </w:p>
        </w:tc>
        <w:tc>
          <w:tcPr>
            <w:tcW w:type="dxa" w:w="5074"/>
            <w:shd w:fill="F8F9FA"/>
            <w:vAlign w:val="center"/>
          </w:tcPr>
          <w:p>
            <w:pPr>
              <w:spacing w:after="0"/>
            </w:pPr>
            <w:r/>
            <w:r>
              <w:rPr>
                <w:rFonts w:ascii="Aptos" w:hAnsi="Aptos"/>
                <w:b w:val="0"/>
                <w:sz w:val="14"/>
              </w:rPr>
              <w:t>Typed, validated and minimal</w:t>
            </w:r>
          </w:p>
        </w:tc>
      </w:tr>
      <w:tr>
        <w:tc>
          <w:tcPr>
            <w:tcW w:type="dxa" w:w="5074"/>
            <w:vAlign w:val="center"/>
          </w:tcPr>
          <w:p>
            <w:pPr>
              <w:spacing w:after="0"/>
            </w:pPr>
            <w:r/>
            <w:r>
              <w:rPr>
                <w:rFonts w:ascii="Aptos" w:hAnsi="Aptos"/>
                <w:b w:val="0"/>
                <w:sz w:val="14"/>
              </w:rPr>
              <w:t>Outputs</w:t>
            </w:r>
          </w:p>
        </w:tc>
        <w:tc>
          <w:tcPr>
            <w:tcW w:type="dxa" w:w="5074"/>
            <w:vAlign w:val="center"/>
          </w:tcPr>
          <w:p>
            <w:pPr>
              <w:spacing w:after="0"/>
            </w:pPr>
            <w:r/>
            <w:r>
              <w:rPr>
                <w:rFonts w:ascii="Aptos" w:hAnsi="Aptos"/>
                <w:b w:val="0"/>
                <w:sz w:val="14"/>
              </w:rPr>
              <w:t>Stable resource interfaces, not sensitive values</w:t>
            </w:r>
          </w:p>
        </w:tc>
      </w:tr>
      <w:tr>
        <w:tc>
          <w:tcPr>
            <w:tcW w:type="dxa" w:w="5074"/>
            <w:shd w:fill="F8F9FA"/>
            <w:vAlign w:val="center"/>
          </w:tcPr>
          <w:p>
            <w:pPr>
              <w:spacing w:after="0"/>
            </w:pPr>
            <w:r/>
            <w:r>
              <w:rPr>
                <w:rFonts w:ascii="Aptos" w:hAnsi="Aptos"/>
                <w:b w:val="0"/>
                <w:sz w:val="14"/>
              </w:rPr>
              <w:t>Defaults</w:t>
            </w:r>
          </w:p>
        </w:tc>
        <w:tc>
          <w:tcPr>
            <w:tcW w:type="dxa" w:w="5074"/>
            <w:shd w:fill="F8F9FA"/>
            <w:vAlign w:val="center"/>
          </w:tcPr>
          <w:p>
            <w:pPr>
              <w:spacing w:after="0"/>
            </w:pPr>
            <w:r/>
            <w:r>
              <w:rPr>
                <w:rFonts w:ascii="Aptos" w:hAnsi="Aptos"/>
                <w:b w:val="0"/>
                <w:sz w:val="14"/>
              </w:rPr>
              <w:t>Secure and operable; avoid surprising resource creation</w:t>
            </w:r>
          </w:p>
        </w:tc>
      </w:tr>
      <w:tr>
        <w:tc>
          <w:tcPr>
            <w:tcW w:type="dxa" w:w="5074"/>
            <w:vAlign w:val="center"/>
          </w:tcPr>
          <w:p>
            <w:pPr>
              <w:spacing w:after="0"/>
            </w:pPr>
            <w:r/>
            <w:r>
              <w:rPr>
                <w:rFonts w:ascii="Aptos" w:hAnsi="Aptos"/>
                <w:b w:val="0"/>
                <w:sz w:val="14"/>
              </w:rPr>
              <w:t>Dependencies</w:t>
            </w:r>
          </w:p>
        </w:tc>
        <w:tc>
          <w:tcPr>
            <w:tcW w:type="dxa" w:w="5074"/>
            <w:vAlign w:val="center"/>
          </w:tcPr>
          <w:p>
            <w:pPr>
              <w:spacing w:after="0"/>
            </w:pPr>
            <w:r/>
            <w:r>
              <w:rPr>
                <w:rFonts w:ascii="Aptos" w:hAnsi="Aptos"/>
                <w:b w:val="0"/>
                <w:sz w:val="14"/>
              </w:rPr>
              <w:t>Explicit module/provider constraints</w:t>
            </w:r>
          </w:p>
        </w:tc>
      </w:tr>
      <w:tr>
        <w:tc>
          <w:tcPr>
            <w:tcW w:type="dxa" w:w="5074"/>
            <w:shd w:fill="F8F9FA"/>
            <w:vAlign w:val="center"/>
          </w:tcPr>
          <w:p>
            <w:pPr>
              <w:spacing w:after="0"/>
            </w:pPr>
            <w:r/>
            <w:r>
              <w:rPr>
                <w:rFonts w:ascii="Aptos" w:hAnsi="Aptos"/>
                <w:b w:val="0"/>
                <w:sz w:val="14"/>
              </w:rPr>
              <w:t>Lifecycle</w:t>
            </w:r>
          </w:p>
        </w:tc>
        <w:tc>
          <w:tcPr>
            <w:tcW w:type="dxa" w:w="5074"/>
            <w:shd w:fill="F8F9FA"/>
            <w:vAlign w:val="center"/>
          </w:tcPr>
          <w:p>
            <w:pPr>
              <w:spacing w:after="0"/>
            </w:pPr>
            <w:r/>
            <w:r>
              <w:rPr>
                <w:rFonts w:ascii="Aptos" w:hAnsi="Aptos"/>
                <w:b w:val="0"/>
                <w:sz w:val="14"/>
              </w:rPr>
              <w:t>Prevent destroy only for truly protected resources and document recovery</w:t>
            </w:r>
          </w:p>
        </w:tc>
      </w:tr>
      <w:tr>
        <w:tc>
          <w:tcPr>
            <w:tcW w:type="dxa" w:w="5074"/>
            <w:vAlign w:val="center"/>
          </w:tcPr>
          <w:p>
            <w:pPr>
              <w:spacing w:after="0"/>
            </w:pPr>
            <w:r/>
            <w:r>
              <w:rPr>
                <w:rFonts w:ascii="Aptos" w:hAnsi="Aptos"/>
                <w:b w:val="0"/>
                <w:sz w:val="14"/>
              </w:rPr>
              <w:t>Examples</w:t>
            </w:r>
          </w:p>
        </w:tc>
        <w:tc>
          <w:tcPr>
            <w:tcW w:type="dxa" w:w="5074"/>
            <w:vAlign w:val="center"/>
          </w:tcPr>
          <w:p>
            <w:pPr>
              <w:spacing w:after="0"/>
            </w:pPr>
            <w:r/>
            <w:r>
              <w:rPr>
                <w:rFonts w:ascii="Aptos" w:hAnsi="Aptos"/>
                <w:b w:val="0"/>
                <w:sz w:val="14"/>
              </w:rPr>
              <w:t>Runnable non-production examples</w:t>
            </w:r>
          </w:p>
        </w:tc>
      </w:tr>
      <w:tr>
        <w:tc>
          <w:tcPr>
            <w:tcW w:type="dxa" w:w="5074"/>
            <w:shd w:fill="F8F9FA"/>
            <w:vAlign w:val="center"/>
          </w:tcPr>
          <w:p>
            <w:pPr>
              <w:spacing w:after="0"/>
            </w:pPr>
            <w:r/>
            <w:r>
              <w:rPr>
                <w:rFonts w:ascii="Aptos" w:hAnsi="Aptos"/>
                <w:b w:val="0"/>
                <w:sz w:val="14"/>
              </w:rPr>
              <w:t>Tests</w:t>
            </w:r>
          </w:p>
        </w:tc>
        <w:tc>
          <w:tcPr>
            <w:tcW w:type="dxa" w:w="5074"/>
            <w:shd w:fill="F8F9FA"/>
            <w:vAlign w:val="center"/>
          </w:tcPr>
          <w:p>
            <w:pPr>
              <w:spacing w:after="0"/>
            </w:pPr>
            <w:r/>
            <w:r>
              <w:rPr>
                <w:rFonts w:ascii="Aptos" w:hAnsi="Aptos"/>
                <w:b w:val="0"/>
                <w:sz w:val="14"/>
              </w:rPr>
              <w:t>Unit, integration, upgrade and policy coverage</w:t>
            </w:r>
          </w:p>
        </w:tc>
      </w:tr>
    </w:tbl>
    <w:p>
      <w:pPr>
        <w:spacing w:after="0"/>
      </w:pPr>
    </w:p>
    <w:p>
      <w:r>
        <w:br w:type="page"/>
      </w:r>
    </w:p>
    <w:p>
      <w:pPr>
        <w:pStyle w:val="Heading1"/>
        <w:keepNext/>
      </w:pPr>
      <w:r>
        <w:t>8. Root Modules</w:t>
      </w:r>
    </w:p>
    <w:p>
      <w:pPr>
        <w:spacing w:after="80"/>
      </w:pPr>
      <w:r>
        <w:t>Root modules are deployable units with a backend, provider configuration, pinned module versions, environment inputs and runbook. They are partitioned by lifecycle, trust boundary, owner and recovery requirement.</w:t>
      </w:r>
    </w:p>
    <w:p>
      <w:pPr>
        <w:jc w:val="center"/>
      </w:pPr>
      <w:r>
        <w:drawing>
          <wp:inline xmlns:a="http://schemas.openxmlformats.org/drawingml/2006/main" xmlns:pic="http://schemas.openxmlformats.org/drawingml/2006/picture">
            <wp:extent cx="6400800" cy="630948"/>
            <wp:docPr id="4" name="Picture 4" descr="Figure 8-1. Project factory and domain deployment sequence from governed request to registered product."/>
            <wp:cNvGraphicFramePr>
              <a:graphicFrameLocks noChangeAspect="1"/>
            </wp:cNvGraphicFramePr>
            <a:graphic>
              <a:graphicData uri="http://schemas.openxmlformats.org/drawingml/2006/picture">
                <pic:pic>
                  <pic:nvPicPr>
                    <pic:cNvPr id="0" name="05_project_factory_and_domain.png"/>
                    <pic:cNvPicPr/>
                  </pic:nvPicPr>
                  <pic:blipFill>
                    <a:blip r:embed="rId19"/>
                    <a:stretch>
                      <a:fillRect/>
                    </a:stretch>
                  </pic:blipFill>
                  <pic:spPr>
                    <a:xfrm>
                      <a:off x="0" y="0"/>
                      <a:ext cx="6400800" cy="630948"/>
                    </a:xfrm>
                    <a:prstGeom prst="rect"/>
                  </pic:spPr>
                </pic:pic>
              </a:graphicData>
            </a:graphic>
          </wp:inline>
        </w:drawing>
      </w:r>
    </w:p>
    <w:p>
      <w:pPr>
        <w:pStyle w:val="Caption"/>
        <w:jc w:val="center"/>
      </w:pPr>
      <w:r>
        <w:t>Figure 8-1. Project factory and domain deployment sequence from governed request to registered product.</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Do</w:t>
            </w:r>
          </w:p>
        </w:tc>
        <w:tc>
          <w:tcPr>
            <w:tcW w:type="dxa" w:w="5074"/>
            <w:shd w:fill="174EA6"/>
            <w:vAlign w:val="center"/>
          </w:tcPr>
          <w:p>
            <w:pPr>
              <w:spacing w:after="0"/>
            </w:pPr>
            <w:r/>
            <w:r>
              <w:rPr>
                <w:rFonts w:ascii="Aptos" w:hAnsi="Aptos"/>
                <w:b/>
                <w:color w:val="FFFFFF"/>
                <w:sz w:val="14"/>
              </w:rPr>
              <w:t>Avoid</w:t>
            </w:r>
          </w:p>
        </w:tc>
      </w:tr>
      <w:tr>
        <w:tc>
          <w:tcPr>
            <w:tcW w:type="dxa" w:w="5074"/>
            <w:vAlign w:val="center"/>
          </w:tcPr>
          <w:p>
            <w:pPr>
              <w:spacing w:after="0"/>
            </w:pPr>
            <w:r/>
            <w:r>
              <w:rPr>
                <w:rFonts w:ascii="Aptos" w:hAnsi="Aptos"/>
                <w:b w:val="0"/>
                <w:sz w:val="14"/>
              </w:rPr>
              <w:t>One state per bounded root</w:t>
            </w:r>
          </w:p>
        </w:tc>
        <w:tc>
          <w:tcPr>
            <w:tcW w:type="dxa" w:w="5074"/>
            <w:vAlign w:val="center"/>
          </w:tcPr>
          <w:p>
            <w:pPr>
              <w:spacing w:after="0"/>
            </w:pPr>
            <w:r/>
            <w:r>
              <w:rPr>
                <w:rFonts w:ascii="Aptos" w:hAnsi="Aptos"/>
                <w:b w:val="0"/>
                <w:sz w:val="14"/>
              </w:rPr>
              <w:t>Single organization-wide state</w:t>
            </w:r>
          </w:p>
        </w:tc>
      </w:tr>
      <w:tr>
        <w:tc>
          <w:tcPr>
            <w:tcW w:type="dxa" w:w="5074"/>
            <w:shd w:fill="F8F9FA"/>
            <w:vAlign w:val="center"/>
          </w:tcPr>
          <w:p>
            <w:pPr>
              <w:spacing w:after="0"/>
            </w:pPr>
            <w:r/>
            <w:r>
              <w:rPr>
                <w:rFonts w:ascii="Aptos" w:hAnsi="Aptos"/>
                <w:b w:val="0"/>
                <w:sz w:val="14"/>
              </w:rPr>
              <w:t>Explicit upstream outputs/contracts</w:t>
            </w:r>
          </w:p>
        </w:tc>
        <w:tc>
          <w:tcPr>
            <w:tcW w:type="dxa" w:w="5074"/>
            <w:shd w:fill="F8F9FA"/>
            <w:vAlign w:val="center"/>
          </w:tcPr>
          <w:p>
            <w:pPr>
              <w:spacing w:after="0"/>
            </w:pPr>
            <w:r/>
            <w:r>
              <w:rPr>
                <w:rFonts w:ascii="Aptos" w:hAnsi="Aptos"/>
                <w:b w:val="0"/>
                <w:sz w:val="14"/>
              </w:rPr>
              <w:t>Deep remote-state coupling</w:t>
            </w:r>
          </w:p>
        </w:tc>
      </w:tr>
      <w:tr>
        <w:tc>
          <w:tcPr>
            <w:tcW w:type="dxa" w:w="5074"/>
            <w:vAlign w:val="center"/>
          </w:tcPr>
          <w:p>
            <w:pPr>
              <w:spacing w:after="0"/>
            </w:pPr>
            <w:r/>
            <w:r>
              <w:rPr>
                <w:rFonts w:ascii="Aptos" w:hAnsi="Aptos"/>
                <w:b w:val="0"/>
                <w:sz w:val="14"/>
              </w:rPr>
              <w:t>Independent apply identity</w:t>
            </w:r>
          </w:p>
        </w:tc>
        <w:tc>
          <w:tcPr>
            <w:tcW w:type="dxa" w:w="5074"/>
            <w:vAlign w:val="center"/>
          </w:tcPr>
          <w:p>
            <w:pPr>
              <w:spacing w:after="0"/>
            </w:pPr>
            <w:r/>
            <w:r>
              <w:rPr>
                <w:rFonts w:ascii="Aptos" w:hAnsi="Aptos"/>
                <w:b w:val="0"/>
                <w:sz w:val="14"/>
              </w:rPr>
              <w:t>One enterprise owner service account</w:t>
            </w:r>
          </w:p>
        </w:tc>
      </w:tr>
      <w:tr>
        <w:tc>
          <w:tcPr>
            <w:tcW w:type="dxa" w:w="5074"/>
            <w:shd w:fill="F8F9FA"/>
            <w:vAlign w:val="center"/>
          </w:tcPr>
          <w:p>
            <w:pPr>
              <w:spacing w:after="0"/>
            </w:pPr>
            <w:r/>
            <w:r>
              <w:rPr>
                <w:rFonts w:ascii="Aptos" w:hAnsi="Aptos"/>
                <w:b w:val="0"/>
                <w:sz w:val="14"/>
              </w:rPr>
              <w:t>Named owner and tier</w:t>
            </w:r>
          </w:p>
        </w:tc>
        <w:tc>
          <w:tcPr>
            <w:tcW w:type="dxa" w:w="5074"/>
            <w:shd w:fill="F8F9FA"/>
            <w:vAlign w:val="center"/>
          </w:tcPr>
          <w:p>
            <w:pPr>
              <w:spacing w:after="0"/>
            </w:pPr>
            <w:r/>
            <w:r>
              <w:rPr>
                <w:rFonts w:ascii="Aptos" w:hAnsi="Aptos"/>
                <w:b w:val="0"/>
                <w:sz w:val="14"/>
              </w:rPr>
              <w:t>Orphaned roots</w:t>
            </w:r>
          </w:p>
        </w:tc>
      </w:tr>
      <w:tr>
        <w:tc>
          <w:tcPr>
            <w:tcW w:type="dxa" w:w="5074"/>
            <w:vAlign w:val="center"/>
          </w:tcPr>
          <w:p>
            <w:pPr>
              <w:spacing w:after="0"/>
            </w:pPr>
            <w:r/>
            <w:r>
              <w:rPr>
                <w:rFonts w:ascii="Aptos" w:hAnsi="Aptos"/>
                <w:b w:val="0"/>
                <w:sz w:val="14"/>
              </w:rPr>
              <w:t>Plan-safe migration path</w:t>
            </w:r>
          </w:p>
        </w:tc>
        <w:tc>
          <w:tcPr>
            <w:tcW w:type="dxa" w:w="5074"/>
            <w:vAlign w:val="center"/>
          </w:tcPr>
          <w:p>
            <w:pPr>
              <w:spacing w:after="0"/>
            </w:pPr>
            <w:r/>
            <w:r>
              <w:rPr>
                <w:rFonts w:ascii="Aptos" w:hAnsi="Aptos"/>
                <w:b w:val="0"/>
                <w:sz w:val="14"/>
              </w:rPr>
              <w:t>Refactoring without moved/import blocks</w:t>
            </w:r>
          </w:p>
        </w:tc>
      </w:tr>
    </w:tbl>
    <w:p>
      <w:pPr>
        <w:spacing w:after="0"/>
      </w:pPr>
    </w:p>
    <w:p>
      <w:r>
        <w:br w:type="page"/>
      </w:r>
    </w:p>
    <w:p>
      <w:pPr>
        <w:pStyle w:val="Heading1"/>
        <w:keepNext/>
      </w:pPr>
      <w:r>
        <w:t>9. Reusable Modules</w:t>
      </w:r>
    </w:p>
    <w:p>
      <w:pPr>
        <w:spacing w:after="80"/>
      </w:pPr>
      <w:r>
        <w:t>Reusable modules reduce duplication only when they have product ownership, versioning, tests, documentation and support. Copy-paste modules are not reuse.</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vAlign w:val="center"/>
          </w:tcPr>
          <w:p>
            <w:pPr>
              <w:spacing w:after="0"/>
            </w:pPr>
            <w:r/>
            <w:r>
              <w:rPr>
                <w:rFonts w:ascii="Aptos" w:hAnsi="Aptos"/>
                <w:b/>
                <w:color w:val="FFFFFF"/>
                <w:sz w:val="14"/>
              </w:rPr>
              <w:t>Class</w:t>
            </w:r>
          </w:p>
        </w:tc>
        <w:tc>
          <w:tcPr>
            <w:tcW w:type="dxa" w:w="3383"/>
            <w:shd w:fill="174EA6"/>
            <w:vAlign w:val="center"/>
          </w:tcPr>
          <w:p>
            <w:pPr>
              <w:spacing w:after="0"/>
            </w:pPr>
            <w:r/>
            <w:r>
              <w:rPr>
                <w:rFonts w:ascii="Aptos" w:hAnsi="Aptos"/>
                <w:b/>
                <w:color w:val="FFFFFF"/>
                <w:sz w:val="14"/>
              </w:rPr>
              <w:t>Purpose</w:t>
            </w:r>
          </w:p>
        </w:tc>
        <w:tc>
          <w:tcPr>
            <w:tcW w:type="dxa" w:w="3383"/>
            <w:shd w:fill="174EA6"/>
            <w:vAlign w:val="center"/>
          </w:tcPr>
          <w:p>
            <w:pPr>
              <w:spacing w:after="0"/>
            </w:pPr>
            <w:r/>
            <w:r>
              <w:rPr>
                <w:rFonts w:ascii="Aptos" w:hAnsi="Aptos"/>
                <w:b/>
                <w:color w:val="FFFFFF"/>
                <w:sz w:val="14"/>
              </w:rPr>
              <w:t>Example</w:t>
            </w:r>
          </w:p>
        </w:tc>
      </w:tr>
      <w:tr>
        <w:tc>
          <w:tcPr>
            <w:tcW w:type="dxa" w:w="3383"/>
            <w:vAlign w:val="center"/>
          </w:tcPr>
          <w:p>
            <w:pPr>
              <w:spacing w:after="0"/>
            </w:pPr>
            <w:r/>
            <w:r>
              <w:rPr>
                <w:rFonts w:ascii="Aptos" w:hAnsi="Aptos"/>
                <w:b w:val="0"/>
                <w:sz w:val="14"/>
              </w:rPr>
              <w:t>Primitive</w:t>
            </w:r>
          </w:p>
        </w:tc>
        <w:tc>
          <w:tcPr>
            <w:tcW w:type="dxa" w:w="3383"/>
            <w:vAlign w:val="center"/>
          </w:tcPr>
          <w:p>
            <w:pPr>
              <w:spacing w:after="0"/>
            </w:pPr>
            <w:r/>
            <w:r>
              <w:rPr>
                <w:rFonts w:ascii="Aptos" w:hAnsi="Aptos"/>
                <w:b w:val="0"/>
                <w:sz w:val="14"/>
              </w:rPr>
              <w:t>Small provider resource abstraction</w:t>
            </w:r>
          </w:p>
        </w:tc>
        <w:tc>
          <w:tcPr>
            <w:tcW w:type="dxa" w:w="3383"/>
            <w:vAlign w:val="center"/>
          </w:tcPr>
          <w:p>
            <w:pPr>
              <w:spacing w:after="0"/>
            </w:pPr>
            <w:r/>
            <w:r>
              <w:rPr>
                <w:rFonts w:ascii="Aptos" w:hAnsi="Aptos"/>
                <w:b w:val="0"/>
                <w:sz w:val="14"/>
              </w:rPr>
              <w:t>KMS key ring/keys</w:t>
            </w:r>
          </w:p>
        </w:tc>
      </w:tr>
      <w:tr>
        <w:tc>
          <w:tcPr>
            <w:tcW w:type="dxa" w:w="3383"/>
            <w:shd w:fill="F8F9FA"/>
            <w:vAlign w:val="center"/>
          </w:tcPr>
          <w:p>
            <w:pPr>
              <w:spacing w:after="0"/>
            </w:pPr>
            <w:r/>
            <w:r>
              <w:rPr>
                <w:rFonts w:ascii="Aptos" w:hAnsi="Aptos"/>
                <w:b w:val="0"/>
                <w:sz w:val="14"/>
              </w:rPr>
              <w:t>Golden</w:t>
            </w:r>
          </w:p>
        </w:tc>
        <w:tc>
          <w:tcPr>
            <w:tcW w:type="dxa" w:w="3383"/>
            <w:shd w:fill="F8F9FA"/>
            <w:vAlign w:val="center"/>
          </w:tcPr>
          <w:p>
            <w:pPr>
              <w:spacing w:after="0"/>
            </w:pPr>
            <w:r/>
            <w:r>
              <w:rPr>
                <w:rFonts w:ascii="Aptos" w:hAnsi="Aptos"/>
                <w:b w:val="0"/>
                <w:sz w:val="14"/>
              </w:rPr>
              <w:t>Opinionated enterprise capability</w:t>
            </w:r>
          </w:p>
        </w:tc>
        <w:tc>
          <w:tcPr>
            <w:tcW w:type="dxa" w:w="3383"/>
            <w:shd w:fill="F8F9FA"/>
            <w:vAlign w:val="center"/>
          </w:tcPr>
          <w:p>
            <w:pPr>
              <w:spacing w:after="0"/>
            </w:pPr>
            <w:r/>
            <w:r>
              <w:rPr>
                <w:rFonts w:ascii="Aptos" w:hAnsi="Aptos"/>
                <w:b w:val="0"/>
                <w:sz w:val="14"/>
              </w:rPr>
              <w:t>Project factory, Shared VPC, data platform</w:t>
            </w:r>
          </w:p>
        </w:tc>
      </w:tr>
      <w:tr>
        <w:tc>
          <w:tcPr>
            <w:tcW w:type="dxa" w:w="3383"/>
            <w:vAlign w:val="center"/>
          </w:tcPr>
          <w:p>
            <w:pPr>
              <w:spacing w:after="0"/>
            </w:pPr>
            <w:r/>
            <w:r>
              <w:rPr>
                <w:rFonts w:ascii="Aptos" w:hAnsi="Aptos"/>
                <w:b w:val="0"/>
                <w:sz w:val="14"/>
              </w:rPr>
              <w:t>Composition</w:t>
            </w:r>
          </w:p>
        </w:tc>
        <w:tc>
          <w:tcPr>
            <w:tcW w:type="dxa" w:w="3383"/>
            <w:vAlign w:val="center"/>
          </w:tcPr>
          <w:p>
            <w:pPr>
              <w:spacing w:after="0"/>
            </w:pPr>
            <w:r/>
            <w:r>
              <w:rPr>
                <w:rFonts w:ascii="Aptos" w:hAnsi="Aptos"/>
                <w:b w:val="0"/>
                <w:sz w:val="14"/>
              </w:rPr>
              <w:t>Root-level combination for a product</w:t>
            </w:r>
          </w:p>
        </w:tc>
        <w:tc>
          <w:tcPr>
            <w:tcW w:type="dxa" w:w="3383"/>
            <w:vAlign w:val="center"/>
          </w:tcPr>
          <w:p>
            <w:pPr>
              <w:spacing w:after="0"/>
            </w:pPr>
            <w:r/>
            <w:r>
              <w:rPr>
                <w:rFonts w:ascii="Aptos" w:hAnsi="Aptos"/>
                <w:b w:val="0"/>
                <w:sz w:val="14"/>
              </w:rPr>
              <w:t>Domain data product</w:t>
            </w:r>
          </w:p>
        </w:tc>
      </w:tr>
      <w:tr>
        <w:tc>
          <w:tcPr>
            <w:tcW w:type="dxa" w:w="3383"/>
            <w:shd w:fill="F8F9FA"/>
            <w:vAlign w:val="center"/>
          </w:tcPr>
          <w:p>
            <w:pPr>
              <w:spacing w:after="0"/>
            </w:pPr>
            <w:r/>
            <w:r>
              <w:rPr>
                <w:rFonts w:ascii="Aptos" w:hAnsi="Aptos"/>
                <w:b w:val="0"/>
                <w:sz w:val="14"/>
              </w:rPr>
              <w:t>Policy module</w:t>
            </w:r>
          </w:p>
        </w:tc>
        <w:tc>
          <w:tcPr>
            <w:tcW w:type="dxa" w:w="3383"/>
            <w:shd w:fill="F8F9FA"/>
            <w:vAlign w:val="center"/>
          </w:tcPr>
          <w:p>
            <w:pPr>
              <w:spacing w:after="0"/>
            </w:pPr>
            <w:r/>
            <w:r>
              <w:rPr>
                <w:rFonts w:ascii="Aptos" w:hAnsi="Aptos"/>
                <w:b w:val="0"/>
                <w:sz w:val="14"/>
              </w:rPr>
              <w:t>Standard organization policy/control set</w:t>
            </w:r>
          </w:p>
        </w:tc>
        <w:tc>
          <w:tcPr>
            <w:tcW w:type="dxa" w:w="3383"/>
            <w:shd w:fill="F8F9FA"/>
            <w:vAlign w:val="center"/>
          </w:tcPr>
          <w:p>
            <w:pPr>
              <w:spacing w:after="0"/>
            </w:pPr>
            <w:r/>
            <w:r>
              <w:rPr>
                <w:rFonts w:ascii="Aptos" w:hAnsi="Aptos"/>
                <w:b w:val="0"/>
                <w:sz w:val="14"/>
              </w:rPr>
              <w:t>Restricted workload baseline</w:t>
            </w:r>
          </w:p>
        </w:tc>
      </w:tr>
    </w:tbl>
    <w:p>
      <w:pPr>
        <w:spacing w:after="0"/>
      </w:pPr>
    </w:p>
    <w:p>
      <w:r>
        <w:br w:type="page"/>
      </w:r>
    </w:p>
    <w:p>
      <w:pPr>
        <w:pStyle w:val="Heading1"/>
        <w:keepNext/>
      </w:pPr>
      <w:r>
        <w:t>10. Environment Configuration</w:t>
      </w:r>
    </w:p>
    <w:p>
      <w:pPr>
        <w:spacing w:after="80"/>
      </w:pPr>
      <w:r>
        <w:t>Environment configuration is separated from reusable logic. Production and non-production use different projects, identities, backends and approvals. Configuration files contain identifiers and non-secret values only.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Configuration</w:t>
            </w:r>
          </w:p>
        </w:tc>
        <w:tc>
          <w:tcPr>
            <w:tcW w:type="dxa" w:w="5074"/>
            <w:shd w:fill="174EA6"/>
            <w:vAlign w:val="center"/>
          </w:tcPr>
          <w:p>
            <w:pPr>
              <w:spacing w:after="0"/>
            </w:pPr>
            <w:r/>
            <w:r>
              <w:rPr>
                <w:rFonts w:ascii="Aptos" w:hAnsi="Aptos"/>
                <w:b/>
                <w:color w:val="FFFFFF"/>
                <w:sz w:val="14"/>
              </w:rPr>
              <w:t>Pattern</w:t>
            </w:r>
          </w:p>
        </w:tc>
      </w:tr>
      <w:tr>
        <w:tc>
          <w:tcPr>
            <w:tcW w:type="dxa" w:w="5074"/>
            <w:vAlign w:val="center"/>
          </w:tcPr>
          <w:p>
            <w:pPr>
              <w:spacing w:after="0"/>
            </w:pPr>
            <w:r/>
            <w:r>
              <w:rPr>
                <w:rFonts w:ascii="Aptos" w:hAnsi="Aptos"/>
                <w:b w:val="0"/>
                <w:sz w:val="14"/>
              </w:rPr>
              <w:t>Backend</w:t>
            </w:r>
          </w:p>
        </w:tc>
        <w:tc>
          <w:tcPr>
            <w:tcW w:type="dxa" w:w="5074"/>
            <w:vAlign w:val="center"/>
          </w:tcPr>
          <w:p>
            <w:pPr>
              <w:spacing w:after="0"/>
            </w:pPr>
            <w:r/>
            <w:r>
              <w:rPr>
                <w:rFonts w:ascii="Aptos" w:hAnsi="Aptos"/>
                <w:b w:val="0"/>
                <w:sz w:val="14"/>
              </w:rPr>
              <w:t>Separate partial backend HCL per root/environment</w:t>
            </w:r>
          </w:p>
        </w:tc>
      </w:tr>
      <w:tr>
        <w:tc>
          <w:tcPr>
            <w:tcW w:type="dxa" w:w="5074"/>
            <w:shd w:fill="F8F9FA"/>
            <w:vAlign w:val="center"/>
          </w:tcPr>
          <w:p>
            <w:pPr>
              <w:spacing w:after="0"/>
            </w:pPr>
            <w:r/>
            <w:r>
              <w:rPr>
                <w:rFonts w:ascii="Aptos" w:hAnsi="Aptos"/>
                <w:b w:val="0"/>
                <w:sz w:val="14"/>
              </w:rPr>
              <w:t>Variables</w:t>
            </w:r>
          </w:p>
        </w:tc>
        <w:tc>
          <w:tcPr>
            <w:tcW w:type="dxa" w:w="5074"/>
            <w:shd w:fill="F8F9FA"/>
            <w:vAlign w:val="center"/>
          </w:tcPr>
          <w:p>
            <w:pPr>
              <w:spacing w:after="0"/>
            </w:pPr>
            <w:r/>
            <w:r>
              <w:rPr>
                <w:rFonts w:ascii="Aptos" w:hAnsi="Aptos"/>
                <w:b w:val="0"/>
                <w:sz w:val="14"/>
              </w:rPr>
              <w:t>Reviewed tfvars or structured YAML converted deterministically</w:t>
            </w:r>
          </w:p>
        </w:tc>
      </w:tr>
      <w:tr>
        <w:tc>
          <w:tcPr>
            <w:tcW w:type="dxa" w:w="5074"/>
            <w:vAlign w:val="center"/>
          </w:tcPr>
          <w:p>
            <w:pPr>
              <w:spacing w:after="0"/>
            </w:pPr>
            <w:r/>
            <w:r>
              <w:rPr>
                <w:rFonts w:ascii="Aptos" w:hAnsi="Aptos"/>
                <w:b w:val="0"/>
                <w:sz w:val="14"/>
              </w:rPr>
              <w:t>Secrets</w:t>
            </w:r>
          </w:p>
        </w:tc>
        <w:tc>
          <w:tcPr>
            <w:tcW w:type="dxa" w:w="5074"/>
            <w:vAlign w:val="center"/>
          </w:tcPr>
          <w:p>
            <w:pPr>
              <w:spacing w:after="0"/>
            </w:pPr>
            <w:r/>
            <w:r>
              <w:rPr>
                <w:rFonts w:ascii="Aptos" w:hAnsi="Aptos"/>
                <w:b w:val="0"/>
                <w:sz w:val="14"/>
              </w:rPr>
              <w:t>Runtime retrieval; avoid storing in Terraform state when possible</w:t>
            </w:r>
          </w:p>
        </w:tc>
      </w:tr>
      <w:tr>
        <w:tc>
          <w:tcPr>
            <w:tcW w:type="dxa" w:w="5074"/>
            <w:shd w:fill="F8F9FA"/>
            <w:vAlign w:val="center"/>
          </w:tcPr>
          <w:p>
            <w:pPr>
              <w:spacing w:after="0"/>
            </w:pPr>
            <w:r/>
            <w:r>
              <w:rPr>
                <w:rFonts w:ascii="Aptos" w:hAnsi="Aptos"/>
                <w:b w:val="0"/>
                <w:sz w:val="14"/>
              </w:rPr>
              <w:t>Cross-root values</w:t>
            </w:r>
          </w:p>
        </w:tc>
        <w:tc>
          <w:tcPr>
            <w:tcW w:type="dxa" w:w="5074"/>
            <w:shd w:fill="F8F9FA"/>
            <w:vAlign w:val="center"/>
          </w:tcPr>
          <w:p>
            <w:pPr>
              <w:spacing w:after="0"/>
            </w:pPr>
            <w:r/>
            <w:r>
              <w:rPr>
                <w:rFonts w:ascii="Aptos" w:hAnsi="Aptos"/>
                <w:b w:val="0"/>
                <w:sz w:val="14"/>
              </w:rPr>
              <w:t>Published interface registry or narrowly readable state outputs</w:t>
            </w:r>
          </w:p>
        </w:tc>
      </w:tr>
      <w:tr>
        <w:tc>
          <w:tcPr>
            <w:tcW w:type="dxa" w:w="5074"/>
            <w:vAlign w:val="center"/>
          </w:tcPr>
          <w:p>
            <w:pPr>
              <w:spacing w:after="0"/>
            </w:pPr>
            <w:r/>
            <w:r>
              <w:rPr>
                <w:rFonts w:ascii="Aptos" w:hAnsi="Aptos"/>
                <w:b w:val="0"/>
                <w:sz w:val="14"/>
              </w:rPr>
              <w:t>Feature differences</w:t>
            </w:r>
          </w:p>
        </w:tc>
        <w:tc>
          <w:tcPr>
            <w:tcW w:type="dxa" w:w="5074"/>
            <w:vAlign w:val="center"/>
          </w:tcPr>
          <w:p>
            <w:pPr>
              <w:spacing w:after="0"/>
            </w:pPr>
            <w:r/>
            <w:r>
              <w:rPr>
                <w:rFonts w:ascii="Aptos" w:hAnsi="Aptos"/>
                <w:b w:val="0"/>
                <w:sz w:val="14"/>
              </w:rPr>
              <w:t>Explicit variables or separate composition, not hidden workspace branching</w:t>
            </w:r>
          </w:p>
        </w:tc>
      </w:tr>
    </w:tbl>
    <w:p>
      <w:pPr>
        <w:spacing w:after="0"/>
      </w:pPr>
    </w:p>
    <w:p>
      <w:r>
        <w:br w:type="page"/>
      </w:r>
    </w:p>
    <w:p>
      <w:pPr>
        <w:pStyle w:val="Heading1"/>
        <w:keepNext/>
      </w:pPr>
      <w:r>
        <w:t>11. Variable Strategy</w:t>
      </w:r>
    </w:p>
    <w:p>
      <w:pPr>
        <w:spacing w:after="80"/>
      </w:pPr>
      <w:r>
        <w:t>Variables are typed contracts. Validation prevents invalid environments, locations, classifications, labels and resource names before provider calls.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vAlign w:val="center"/>
          </w:tcPr>
          <w:p>
            <w:pPr>
              <w:spacing w:after="0"/>
            </w:pPr>
            <w:r/>
            <w:r>
              <w:rPr>
                <w:rFonts w:ascii="Aptos" w:hAnsi="Aptos"/>
                <w:b/>
                <w:color w:val="FFFFFF"/>
                <w:sz w:val="14"/>
              </w:rPr>
              <w:t>Variable class</w:t>
            </w:r>
          </w:p>
        </w:tc>
        <w:tc>
          <w:tcPr>
            <w:tcW w:type="dxa" w:w="2537"/>
            <w:shd w:fill="174EA6"/>
            <w:vAlign w:val="center"/>
          </w:tcPr>
          <w:p>
            <w:pPr>
              <w:spacing w:after="0"/>
            </w:pPr>
            <w:r/>
            <w:r>
              <w:rPr>
                <w:rFonts w:ascii="Aptos" w:hAnsi="Aptos"/>
                <w:b/>
                <w:color w:val="FFFFFF"/>
                <w:sz w:val="14"/>
              </w:rPr>
              <w:t>Storage</w:t>
            </w:r>
          </w:p>
        </w:tc>
        <w:tc>
          <w:tcPr>
            <w:tcW w:type="dxa" w:w="2537"/>
            <w:shd w:fill="174EA6"/>
            <w:vAlign w:val="center"/>
          </w:tcPr>
          <w:p>
            <w:pPr>
              <w:spacing w:after="0"/>
            </w:pPr>
            <w:r/>
            <w:r>
              <w:rPr>
                <w:rFonts w:ascii="Aptos" w:hAnsi="Aptos"/>
                <w:b/>
                <w:color w:val="FFFFFF"/>
                <w:sz w:val="14"/>
              </w:rPr>
              <w:t>Example</w:t>
            </w:r>
          </w:p>
        </w:tc>
        <w:tc>
          <w:tcPr>
            <w:tcW w:type="dxa" w:w="2537"/>
            <w:shd w:fill="174EA6"/>
            <w:vAlign w:val="center"/>
          </w:tcPr>
          <w:p>
            <w:pPr>
              <w:spacing w:after="0"/>
            </w:pPr>
            <w:r/>
            <w:r>
              <w:rPr>
                <w:rFonts w:ascii="Aptos" w:hAnsi="Aptos"/>
                <w:b/>
                <w:color w:val="FFFFFF"/>
                <w:sz w:val="14"/>
              </w:rPr>
              <w:t>Control</w:t>
            </w:r>
          </w:p>
        </w:tc>
      </w:tr>
      <w:tr>
        <w:tc>
          <w:tcPr>
            <w:tcW w:type="dxa" w:w="2537"/>
            <w:vAlign w:val="center"/>
          </w:tcPr>
          <w:p>
            <w:pPr>
              <w:spacing w:after="0"/>
            </w:pPr>
            <w:r/>
            <w:r>
              <w:rPr>
                <w:rFonts w:ascii="Aptos" w:hAnsi="Aptos"/>
                <w:b w:val="0"/>
                <w:sz w:val="14"/>
              </w:rPr>
              <w:t>Non-secret environment</w:t>
            </w:r>
          </w:p>
        </w:tc>
        <w:tc>
          <w:tcPr>
            <w:tcW w:type="dxa" w:w="2537"/>
            <w:vAlign w:val="center"/>
          </w:tcPr>
          <w:p>
            <w:pPr>
              <w:spacing w:after="0"/>
            </w:pPr>
            <w:r/>
            <w:r>
              <w:rPr>
                <w:rFonts w:ascii="Aptos" w:hAnsi="Aptos"/>
                <w:b w:val="0"/>
                <w:sz w:val="14"/>
              </w:rPr>
              <w:t>Version control</w:t>
            </w:r>
          </w:p>
        </w:tc>
        <w:tc>
          <w:tcPr>
            <w:tcW w:type="dxa" w:w="2537"/>
            <w:vAlign w:val="center"/>
          </w:tcPr>
          <w:p>
            <w:pPr>
              <w:spacing w:after="0"/>
            </w:pPr>
            <w:r/>
            <w:r>
              <w:rPr>
                <w:rFonts w:ascii="Aptos" w:hAnsi="Aptos"/>
                <w:b w:val="0"/>
                <w:sz w:val="14"/>
              </w:rPr>
              <w:t>region,environment,domain</w:t>
            </w:r>
          </w:p>
        </w:tc>
        <w:tc>
          <w:tcPr>
            <w:tcW w:type="dxa" w:w="2537"/>
            <w:vAlign w:val="center"/>
          </w:tcPr>
          <w:p>
            <w:pPr>
              <w:spacing w:after="0"/>
            </w:pPr>
            <w:r/>
            <w:r>
              <w:rPr>
                <w:rFonts w:ascii="Aptos" w:hAnsi="Aptos"/>
                <w:b w:val="0"/>
                <w:sz w:val="14"/>
              </w:rPr>
              <w:t>Review and schema validation</w:t>
            </w:r>
          </w:p>
        </w:tc>
      </w:tr>
      <w:tr>
        <w:tc>
          <w:tcPr>
            <w:tcW w:type="dxa" w:w="2537"/>
            <w:shd w:fill="F8F9FA"/>
            <w:vAlign w:val="center"/>
          </w:tcPr>
          <w:p>
            <w:pPr>
              <w:spacing w:after="0"/>
            </w:pPr>
            <w:r/>
            <w:r>
              <w:rPr>
                <w:rFonts w:ascii="Aptos" w:hAnsi="Aptos"/>
                <w:b w:val="0"/>
                <w:sz w:val="14"/>
              </w:rPr>
              <w:t>Resource identity</w:t>
            </w:r>
          </w:p>
        </w:tc>
        <w:tc>
          <w:tcPr>
            <w:tcW w:type="dxa" w:w="2537"/>
            <w:shd w:fill="F8F9FA"/>
            <w:vAlign w:val="center"/>
          </w:tcPr>
          <w:p>
            <w:pPr>
              <w:spacing w:after="0"/>
            </w:pPr>
            <w:r/>
            <w:r>
              <w:rPr>
                <w:rFonts w:ascii="Aptos" w:hAnsi="Aptos"/>
                <w:b w:val="0"/>
                <w:sz w:val="14"/>
              </w:rPr>
              <w:t>Version control/generated catalog</w:t>
            </w:r>
          </w:p>
        </w:tc>
        <w:tc>
          <w:tcPr>
            <w:tcW w:type="dxa" w:w="2537"/>
            <w:shd w:fill="F8F9FA"/>
            <w:vAlign w:val="center"/>
          </w:tcPr>
          <w:p>
            <w:pPr>
              <w:spacing w:after="0"/>
            </w:pPr>
            <w:r/>
            <w:r>
              <w:rPr>
                <w:rFonts w:ascii="Aptos" w:hAnsi="Aptos"/>
                <w:b w:val="0"/>
                <w:sz w:val="14"/>
              </w:rPr>
              <w:t>project_id,dataset_id</w:t>
            </w:r>
          </w:p>
        </w:tc>
        <w:tc>
          <w:tcPr>
            <w:tcW w:type="dxa" w:w="2537"/>
            <w:shd w:fill="F8F9FA"/>
            <w:vAlign w:val="center"/>
          </w:tcPr>
          <w:p>
            <w:pPr>
              <w:spacing w:after="0"/>
            </w:pPr>
            <w:r/>
            <w:r>
              <w:rPr>
                <w:rFonts w:ascii="Aptos" w:hAnsi="Aptos"/>
                <w:b w:val="0"/>
                <w:sz w:val="14"/>
              </w:rPr>
              <w:t>Naming policy and uniqueness check</w:t>
            </w:r>
          </w:p>
        </w:tc>
      </w:tr>
      <w:tr>
        <w:tc>
          <w:tcPr>
            <w:tcW w:type="dxa" w:w="2537"/>
            <w:vAlign w:val="center"/>
          </w:tcPr>
          <w:p>
            <w:pPr>
              <w:spacing w:after="0"/>
            </w:pPr>
            <w:r/>
            <w:r>
              <w:rPr>
                <w:rFonts w:ascii="Aptos" w:hAnsi="Aptos"/>
                <w:b w:val="0"/>
                <w:sz w:val="14"/>
              </w:rPr>
              <w:t>Sensitive secret</w:t>
            </w:r>
          </w:p>
        </w:tc>
        <w:tc>
          <w:tcPr>
            <w:tcW w:type="dxa" w:w="2537"/>
            <w:vAlign w:val="center"/>
          </w:tcPr>
          <w:p>
            <w:pPr>
              <w:spacing w:after="0"/>
            </w:pPr>
            <w:r/>
            <w:r>
              <w:rPr>
                <w:rFonts w:ascii="Aptos" w:hAnsi="Aptos"/>
                <w:b w:val="0"/>
                <w:sz w:val="14"/>
              </w:rPr>
              <w:t>Secret Manager/runtime</w:t>
            </w:r>
          </w:p>
        </w:tc>
        <w:tc>
          <w:tcPr>
            <w:tcW w:type="dxa" w:w="2537"/>
            <w:vAlign w:val="center"/>
          </w:tcPr>
          <w:p>
            <w:pPr>
              <w:spacing w:after="0"/>
            </w:pPr>
            <w:r/>
            <w:r>
              <w:rPr>
                <w:rFonts w:ascii="Aptos" w:hAnsi="Aptos"/>
                <w:b w:val="0"/>
                <w:sz w:val="14"/>
              </w:rPr>
              <w:t>database password</w:t>
            </w:r>
          </w:p>
        </w:tc>
        <w:tc>
          <w:tcPr>
            <w:tcW w:type="dxa" w:w="2537"/>
            <w:vAlign w:val="center"/>
          </w:tcPr>
          <w:p>
            <w:pPr>
              <w:spacing w:after="0"/>
            </w:pPr>
            <w:r/>
            <w:r>
              <w:rPr>
                <w:rFonts w:ascii="Aptos" w:hAnsi="Aptos"/>
                <w:b w:val="0"/>
                <w:sz w:val="14"/>
              </w:rPr>
              <w:t>Never tfvars; short-lived access</w:t>
            </w:r>
          </w:p>
        </w:tc>
      </w:tr>
      <w:tr>
        <w:tc>
          <w:tcPr>
            <w:tcW w:type="dxa" w:w="2537"/>
            <w:shd w:fill="F8F9FA"/>
            <w:vAlign w:val="center"/>
          </w:tcPr>
          <w:p>
            <w:pPr>
              <w:spacing w:after="0"/>
            </w:pPr>
            <w:r/>
            <w:r>
              <w:rPr>
                <w:rFonts w:ascii="Aptos" w:hAnsi="Aptos"/>
                <w:b w:val="0"/>
                <w:sz w:val="14"/>
              </w:rPr>
              <w:t>Sensitive configuration</w:t>
            </w:r>
          </w:p>
        </w:tc>
        <w:tc>
          <w:tcPr>
            <w:tcW w:type="dxa" w:w="2537"/>
            <w:shd w:fill="F8F9FA"/>
            <w:vAlign w:val="center"/>
          </w:tcPr>
          <w:p>
            <w:pPr>
              <w:spacing w:after="0"/>
            </w:pPr>
            <w:r/>
            <w:r>
              <w:rPr>
                <w:rFonts w:ascii="Aptos" w:hAnsi="Aptos"/>
                <w:b w:val="0"/>
                <w:sz w:val="14"/>
              </w:rPr>
              <w:t>Encrypted CI variable/Secret Manager</w:t>
            </w:r>
          </w:p>
        </w:tc>
        <w:tc>
          <w:tcPr>
            <w:tcW w:type="dxa" w:w="2537"/>
            <w:shd w:fill="F8F9FA"/>
            <w:vAlign w:val="center"/>
          </w:tcPr>
          <w:p>
            <w:pPr>
              <w:spacing w:after="0"/>
            </w:pPr>
            <w:r/>
            <w:r>
              <w:rPr>
                <w:rFonts w:ascii="Aptos" w:hAnsi="Aptos"/>
                <w:b w:val="0"/>
                <w:sz w:val="14"/>
              </w:rPr>
              <w:t>external token</w:t>
            </w:r>
          </w:p>
        </w:tc>
        <w:tc>
          <w:tcPr>
            <w:tcW w:type="dxa" w:w="2537"/>
            <w:shd w:fill="F8F9FA"/>
            <w:vAlign w:val="center"/>
          </w:tcPr>
          <w:p>
            <w:pPr>
              <w:spacing w:after="0"/>
            </w:pPr>
            <w:r/>
            <w:r>
              <w:rPr>
                <w:rFonts w:ascii="Aptos" w:hAnsi="Aptos"/>
                <w:b w:val="0"/>
                <w:sz w:val="14"/>
              </w:rPr>
              <w:t>Redacted plan/log handling</w:t>
            </w:r>
          </w:p>
        </w:tc>
      </w:tr>
      <w:tr>
        <w:tc>
          <w:tcPr>
            <w:tcW w:type="dxa" w:w="2537"/>
            <w:vAlign w:val="center"/>
          </w:tcPr>
          <w:p>
            <w:pPr>
              <w:spacing w:after="0"/>
            </w:pPr>
            <w:r/>
            <w:r>
              <w:rPr>
                <w:rFonts w:ascii="Aptos" w:hAnsi="Aptos"/>
                <w:b w:val="0"/>
                <w:sz w:val="14"/>
              </w:rPr>
              <w:t>Cross-root output</w:t>
            </w:r>
          </w:p>
        </w:tc>
        <w:tc>
          <w:tcPr>
            <w:tcW w:type="dxa" w:w="2537"/>
            <w:vAlign w:val="center"/>
          </w:tcPr>
          <w:p>
            <w:pPr>
              <w:spacing w:after="0"/>
            </w:pPr>
            <w:r/>
            <w:r>
              <w:rPr>
                <w:rFonts w:ascii="Aptos" w:hAnsi="Aptos"/>
                <w:b w:val="0"/>
                <w:sz w:val="14"/>
              </w:rPr>
              <w:t>Remote state contract or registry</w:t>
            </w:r>
          </w:p>
        </w:tc>
        <w:tc>
          <w:tcPr>
            <w:tcW w:type="dxa" w:w="2537"/>
            <w:vAlign w:val="center"/>
          </w:tcPr>
          <w:p>
            <w:pPr>
              <w:spacing w:after="0"/>
            </w:pPr>
            <w:r/>
            <w:r>
              <w:rPr>
                <w:rFonts w:ascii="Aptos" w:hAnsi="Aptos"/>
                <w:b w:val="0"/>
                <w:sz w:val="14"/>
              </w:rPr>
              <w:t>network URI,KMS key ID</w:t>
            </w:r>
          </w:p>
        </w:tc>
        <w:tc>
          <w:tcPr>
            <w:tcW w:type="dxa" w:w="2537"/>
            <w:vAlign w:val="center"/>
          </w:tcPr>
          <w:p>
            <w:pPr>
              <w:spacing w:after="0"/>
            </w:pPr>
            <w:r/>
            <w:r>
              <w:rPr>
                <w:rFonts w:ascii="Aptos" w:hAnsi="Aptos"/>
                <w:b w:val="0"/>
                <w:sz w:val="14"/>
              </w:rPr>
              <w:t>Read-only access and versioned interface</w:t>
            </w:r>
          </w:p>
        </w:tc>
      </w:tr>
      <w:tr>
        <w:tc>
          <w:tcPr>
            <w:tcW w:type="dxa" w:w="2537"/>
            <w:shd w:fill="F8F9FA"/>
            <w:vAlign w:val="center"/>
          </w:tcPr>
          <w:p>
            <w:pPr>
              <w:spacing w:after="0"/>
            </w:pPr>
            <w:r/>
            <w:r>
              <w:rPr>
                <w:rFonts w:ascii="Aptos" w:hAnsi="Aptos"/>
                <w:b w:val="0"/>
                <w:sz w:val="14"/>
              </w:rPr>
              <w:t>Derived value</w:t>
            </w:r>
          </w:p>
        </w:tc>
        <w:tc>
          <w:tcPr>
            <w:tcW w:type="dxa" w:w="2537"/>
            <w:shd w:fill="F8F9FA"/>
            <w:vAlign w:val="center"/>
          </w:tcPr>
          <w:p>
            <w:pPr>
              <w:spacing w:after="0"/>
            </w:pPr>
            <w:r/>
            <w:r>
              <w:rPr>
                <w:rFonts w:ascii="Aptos" w:hAnsi="Aptos"/>
                <w:b w:val="0"/>
                <w:sz w:val="14"/>
              </w:rPr>
              <w:t>locals/data source</w:t>
            </w:r>
          </w:p>
        </w:tc>
        <w:tc>
          <w:tcPr>
            <w:tcW w:type="dxa" w:w="2537"/>
            <w:shd w:fill="F8F9FA"/>
            <w:vAlign w:val="center"/>
          </w:tcPr>
          <w:p>
            <w:pPr>
              <w:spacing w:after="0"/>
            </w:pPr>
            <w:r/>
            <w:r>
              <w:rPr>
                <w:rFonts w:ascii="Aptos" w:hAnsi="Aptos"/>
                <w:b w:val="0"/>
                <w:sz w:val="14"/>
              </w:rPr>
              <w:t>labels,service agent</w:t>
            </w:r>
          </w:p>
        </w:tc>
        <w:tc>
          <w:tcPr>
            <w:tcW w:type="dxa" w:w="2537"/>
            <w:shd w:fill="F8F9FA"/>
            <w:vAlign w:val="center"/>
          </w:tcPr>
          <w:p>
            <w:pPr>
              <w:spacing w:after="0"/>
            </w:pPr>
            <w:r/>
            <w:r>
              <w:rPr>
                <w:rFonts w:ascii="Aptos" w:hAnsi="Aptos"/>
                <w:b w:val="0"/>
                <w:sz w:val="14"/>
              </w:rPr>
              <w:t>Deterministic and documented</w:t>
            </w:r>
          </w:p>
        </w:tc>
      </w:tr>
    </w:tbl>
    <w:p>
      <w:pPr>
        <w:spacing w:after="0"/>
      </w:pPr>
    </w:p>
    <w:p>
      <w:pPr>
        <w:pStyle w:val="Caption"/>
        <w:spacing w:after="80"/>
      </w:pPr>
      <w:r>
        <w:t>Typed variable validation pattern.</w:t>
      </w:r>
    </w:p>
    <w:p>
      <w:pPr>
        <w:pStyle w:val="Code"/>
        <w:keepLines/>
        <w:shd w:fill="F8F9FA"/>
      </w:pPr>
      <w:r>
        <w:t>variable "environment" {</w:t>
        <w:br/>
        <w:t xml:space="preserve">  type = string</w:t>
        <w:br/>
        <w:t xml:space="preserve">  validation {</w:t>
        <w:br/>
        <w:t xml:space="preserve">    condition = contains(["dev","int","tst","stg","prd","sbx"], var.environment)</w:t>
        <w:br/>
        <w:t xml:space="preserve">    error_message = "Use an approved environment code."</w:t>
        <w:br/>
        <w:t xml:space="preserve">  }</w:t>
        <w:br/>
        <w:t>}</w:t>
      </w:r>
    </w:p>
    <w:p>
      <w:r>
        <w:br w:type="page"/>
      </w:r>
    </w:p>
    <w:p>
      <w:pPr>
        <w:pStyle w:val="Heading1"/>
        <w:keepNext/>
      </w:pPr>
      <w:r>
        <w:t>12. State Management</w:t>
      </w:r>
    </w:p>
    <w:p>
      <w:pPr>
        <w:spacing w:after="80"/>
      </w:pPr>
      <w:r>
        <w:t>Terraform state is sensitive operational data. It can contain identifiers, metadata and provider-returned values. State is isolated by root and trust boundary, accessed only by automation and time-bound recovery roles, and never distributed by email or collaboration tools.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State decision</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Granularity</w:t>
            </w:r>
          </w:p>
        </w:tc>
        <w:tc>
          <w:tcPr>
            <w:tcW w:type="dxa" w:w="5074"/>
            <w:vAlign w:val="center"/>
          </w:tcPr>
          <w:p>
            <w:pPr>
              <w:spacing w:after="0"/>
            </w:pPr>
            <w:r/>
            <w:r>
              <w:rPr>
                <w:rFonts w:ascii="Aptos" w:hAnsi="Aptos"/>
                <w:b w:val="0"/>
                <w:sz w:val="14"/>
              </w:rPr>
              <w:t>Per bounded root/lifecycle</w:t>
            </w:r>
          </w:p>
        </w:tc>
      </w:tr>
      <w:tr>
        <w:tc>
          <w:tcPr>
            <w:tcW w:type="dxa" w:w="5074"/>
            <w:shd w:fill="F8F9FA"/>
            <w:vAlign w:val="center"/>
          </w:tcPr>
          <w:p>
            <w:pPr>
              <w:spacing w:after="0"/>
            </w:pPr>
            <w:r/>
            <w:r>
              <w:rPr>
                <w:rFonts w:ascii="Aptos" w:hAnsi="Aptos"/>
                <w:b w:val="0"/>
                <w:sz w:val="14"/>
              </w:rPr>
              <w:t>Location</w:t>
            </w:r>
          </w:p>
        </w:tc>
        <w:tc>
          <w:tcPr>
            <w:tcW w:type="dxa" w:w="5074"/>
            <w:shd w:fill="F8F9FA"/>
            <w:vAlign w:val="center"/>
          </w:tcPr>
          <w:p>
            <w:pPr>
              <w:spacing w:after="0"/>
            </w:pPr>
            <w:r/>
            <w:r>
              <w:rPr>
                <w:rFonts w:ascii="Aptos" w:hAnsi="Aptos"/>
                <w:b w:val="0"/>
                <w:sz w:val="14"/>
              </w:rPr>
              <w:t>Dedicated Cloud Storage backend project/bucket</w:t>
            </w:r>
          </w:p>
        </w:tc>
      </w:tr>
      <w:tr>
        <w:tc>
          <w:tcPr>
            <w:tcW w:type="dxa" w:w="5074"/>
            <w:vAlign w:val="center"/>
          </w:tcPr>
          <w:p>
            <w:pPr>
              <w:spacing w:after="0"/>
            </w:pPr>
            <w:r/>
            <w:r>
              <w:rPr>
                <w:rFonts w:ascii="Aptos" w:hAnsi="Aptos"/>
                <w:b w:val="0"/>
                <w:sz w:val="14"/>
              </w:rPr>
              <w:t>Naming</w:t>
            </w:r>
          </w:p>
        </w:tc>
        <w:tc>
          <w:tcPr>
            <w:tcW w:type="dxa" w:w="5074"/>
            <w:vAlign w:val="center"/>
          </w:tcPr>
          <w:p>
            <w:pPr>
              <w:spacing w:after="0"/>
            </w:pPr>
            <w:r/>
            <w:r>
              <w:rPr>
                <w:rFonts w:ascii="Aptos" w:hAnsi="Aptos"/>
                <w:b w:val="0"/>
                <w:sz w:val="14"/>
              </w:rPr>
              <w:t>Stable prefix derived from scope/environment/region</w:t>
            </w:r>
          </w:p>
        </w:tc>
      </w:tr>
      <w:tr>
        <w:tc>
          <w:tcPr>
            <w:tcW w:type="dxa" w:w="5074"/>
            <w:shd w:fill="F8F9FA"/>
            <w:vAlign w:val="center"/>
          </w:tcPr>
          <w:p>
            <w:pPr>
              <w:spacing w:after="0"/>
            </w:pPr>
            <w:r/>
            <w:r>
              <w:rPr>
                <w:rFonts w:ascii="Aptos" w:hAnsi="Aptos"/>
                <w:b w:val="0"/>
                <w:sz w:val="14"/>
              </w:rPr>
              <w:t>Access</w:t>
            </w:r>
          </w:p>
        </w:tc>
        <w:tc>
          <w:tcPr>
            <w:tcW w:type="dxa" w:w="5074"/>
            <w:shd w:fill="F8F9FA"/>
            <w:vAlign w:val="center"/>
          </w:tcPr>
          <w:p>
            <w:pPr>
              <w:spacing w:after="0"/>
            </w:pPr>
            <w:r/>
            <w:r>
              <w:rPr>
                <w:rFonts w:ascii="Aptos" w:hAnsi="Aptos"/>
                <w:b w:val="0"/>
                <w:sz w:val="14"/>
              </w:rPr>
              <w:t>Plan read; apply read/write; recovery time-bound</w:t>
            </w:r>
          </w:p>
        </w:tc>
      </w:tr>
      <w:tr>
        <w:tc>
          <w:tcPr>
            <w:tcW w:type="dxa" w:w="5074"/>
            <w:vAlign w:val="center"/>
          </w:tcPr>
          <w:p>
            <w:pPr>
              <w:spacing w:after="0"/>
            </w:pPr>
            <w:r/>
            <w:r>
              <w:rPr>
                <w:rFonts w:ascii="Aptos" w:hAnsi="Aptos"/>
                <w:b w:val="0"/>
                <w:sz w:val="14"/>
              </w:rPr>
              <w:t>Protection</w:t>
            </w:r>
          </w:p>
        </w:tc>
        <w:tc>
          <w:tcPr>
            <w:tcW w:type="dxa" w:w="5074"/>
            <w:vAlign w:val="center"/>
          </w:tcPr>
          <w:p>
            <w:pPr>
              <w:spacing w:after="0"/>
            </w:pPr>
            <w:r/>
            <w:r>
              <w:rPr>
                <w:rFonts w:ascii="Aptos" w:hAnsi="Aptos"/>
                <w:b w:val="0"/>
                <w:sz w:val="14"/>
              </w:rPr>
              <w:t>Versioning, retention, public prevention, audit and optional CMEK</w:t>
            </w:r>
          </w:p>
        </w:tc>
      </w:tr>
      <w:tr>
        <w:tc>
          <w:tcPr>
            <w:tcW w:type="dxa" w:w="5074"/>
            <w:shd w:fill="F8F9FA"/>
            <w:vAlign w:val="center"/>
          </w:tcPr>
          <w:p>
            <w:pPr>
              <w:spacing w:after="0"/>
            </w:pPr>
            <w:r/>
            <w:r>
              <w:rPr>
                <w:rFonts w:ascii="Aptos" w:hAnsi="Aptos"/>
                <w:b w:val="0"/>
                <w:sz w:val="14"/>
              </w:rPr>
              <w:t>Operations</w:t>
            </w:r>
          </w:p>
        </w:tc>
        <w:tc>
          <w:tcPr>
            <w:tcW w:type="dxa" w:w="5074"/>
            <w:shd w:fill="F8F9FA"/>
            <w:vAlign w:val="center"/>
          </w:tcPr>
          <w:p>
            <w:pPr>
              <w:spacing w:after="0"/>
            </w:pPr>
            <w:r/>
            <w:r>
              <w:rPr>
                <w:rFonts w:ascii="Aptos" w:hAnsi="Aptos"/>
                <w:b w:val="0"/>
                <w:sz w:val="14"/>
              </w:rPr>
              <w:t>Lock timeout, serial lineage, backup/recovery evidence</w:t>
            </w:r>
          </w:p>
        </w:tc>
      </w:tr>
    </w:tbl>
    <w:p>
      <w:pPr>
        <w:spacing w:after="0"/>
      </w:pPr>
    </w:p>
    <w:p>
      <w:r>
        <w:br w:type="page"/>
      </w:r>
    </w:p>
    <w:p>
      <w:pPr>
        <w:pStyle w:val="Heading1"/>
        <w:keepNext/>
      </w:pPr>
      <w:r>
        <w:t>13. Remote State</w:t>
      </w:r>
    </w:p>
    <w:p>
      <w:pPr>
        <w:spacing w:after="80"/>
      </w:pPr>
      <w:r>
        <w:t>Cloud Storage is the default backend. Bootstrap state infrastructure is created separately before migrating local bootstrap state to the secured remote backend. Backend configuration uses partial configuration; credentials are supplied by keyless runtime identity.</w:t>
      </w:r>
    </w:p>
    <w:p>
      <w:pPr>
        <w:pStyle w:val="Caption"/>
        <w:spacing w:after="80"/>
      </w:pPr>
      <w:r>
        <w:t>Partial GCS backend configuration.</w:t>
      </w:r>
    </w:p>
    <w:p>
      <w:pPr>
        <w:pStyle w:val="Code"/>
        <w:keepLines/>
        <w:shd w:fill="F8F9FA"/>
      </w:pPr>
      <w:r>
        <w:t>terraform { backend "gcs" {} }</w:t>
        <w:br/>
        <w:br/>
        <w:t># init</w:t>
        <w:br/>
        <w:t>terraform init -backend-config=environments/production/backend.hcl</w:t>
      </w:r>
    </w:p>
    <w:tbl>
      <w:tblPr>
        <w:tblStyle w:val="TableGrid"/>
        <w:tblW w:type="auto" w:w="0"/>
        <w:tblLook w:firstColumn="1" w:firstRow="1" w:lastColumn="0" w:lastRow="0" w:noHBand="0" w:noVBand="1" w:val="04A0"/>
      </w:tblPr>
      <w:tblGrid>
        <w:gridCol w:w="10148"/>
      </w:tblGrid>
      <w:tr>
        <w:tc>
          <w:tcPr>
            <w:tcW w:type="dxa" w:w="10148"/>
            <w:shd w:fill="FEF7E0"/>
          </w:tcPr>
          <w:p>
            <w:r>
              <w:rPr>
                <w:b/>
                <w:color w:val="174EA6"/>
              </w:rPr>
              <w:t xml:space="preserve">Implementation note. </w:t>
            </w:r>
            <w:r>
              <w:t>Cloud Storage backend behavior, locking, authentication and encryption options must be validated against the current Terraform backend documentation before rollout.</w:t>
            </w:r>
          </w:p>
        </w:tc>
        <w:trPr>
          <w:tblHeader/>
        </w:trPr>
      </w:tr>
    </w:tbl>
    <w:p>
      <w:r>
        <w:br w:type="page"/>
      </w:r>
    </w:p>
    <w:p>
      <w:pPr>
        <w:pStyle w:val="Heading1"/>
        <w:keepNext/>
      </w:pPr>
      <w:r>
        <w:t>14. State Locking</w:t>
      </w:r>
    </w:p>
    <w:p>
      <w:pPr>
        <w:spacing w:after="80"/>
      </w:pPr>
      <w:r>
        <w:t>Backend-supported state locking is mandatory for write operations. Pipelines use a bounded lock timeout and serialize applies per root. Disabling locks is prohibited outside an approved state-recovery incident.</w:t>
      </w:r>
    </w:p>
    <w:p>
      <w:pPr>
        <w:pStyle w:val="ListBullet"/>
        <w:spacing w:after="20"/>
      </w:pPr>
      <w:r>
        <w:t>Use queue/concurrency controls in CI in addition to backend locking.</w:t>
      </w:r>
    </w:p>
    <w:p>
      <w:pPr>
        <w:pStyle w:val="ListBullet"/>
        <w:spacing w:after="20"/>
      </w:pPr>
      <w:r>
        <w:t>Do not force-unlock without verifying the lock owner and active operation.</w:t>
      </w:r>
    </w:p>
    <w:p>
      <w:pPr>
        <w:pStyle w:val="ListBullet"/>
        <w:spacing w:after="20"/>
      </w:pPr>
      <w:r>
        <w:t>Record forced unlocks as incidents or controlled operational events.</w:t>
      </w:r>
    </w:p>
    <w:p>
      <w:pPr>
        <w:pStyle w:val="ListBullet"/>
        <w:spacing w:after="20"/>
      </w:pPr>
      <w:r>
        <w:t>Never use -lock=false to bypass a slow pipeline.</w:t>
      </w:r>
    </w:p>
    <w:p>
      <w:r>
        <w:br w:type="page"/>
      </w:r>
    </w:p>
    <w:p>
      <w:pPr>
        <w:pStyle w:val="Heading1"/>
        <w:keepNext/>
      </w:pPr>
      <w:r>
        <w:t>15. State Security</w:t>
      </w:r>
    </w:p>
    <w:p>
      <w:pPr>
        <w:spacing w:after="80"/>
      </w:pPr>
      <w:r>
        <w:t>State security uses dedicated projects, bucket-level IAM, public access prevention, uniform access, audit logs, version history, retention, threat detection and recovery procedures. State KMS administration is separated from state object administration where CMEK is required.</w:t>
      </w:r>
    </w:p>
    <w:p>
      <w:pPr>
        <w:jc w:val="center"/>
      </w:pPr>
      <w:r>
        <w:drawing>
          <wp:inline xmlns:a="http://schemas.openxmlformats.org/drawingml/2006/main" xmlns:pic="http://schemas.openxmlformats.org/drawingml/2006/picture">
            <wp:extent cx="6400800" cy="1293983"/>
            <wp:docPr id="5" name="Picture 5" descr="Figure 15-1. State protection, access, versioning, audit and controlled restoration."/>
            <wp:cNvGraphicFramePr>
              <a:graphicFrameLocks noChangeAspect="1"/>
            </wp:cNvGraphicFramePr>
            <a:graphic>
              <a:graphicData uri="http://schemas.openxmlformats.org/drawingml/2006/picture">
                <pic:pic>
                  <pic:nvPicPr>
                    <pic:cNvPr id="0" name="03_state_security_and_recovery.png"/>
                    <pic:cNvPicPr/>
                  </pic:nvPicPr>
                  <pic:blipFill>
                    <a:blip r:embed="rId20"/>
                    <a:stretch>
                      <a:fillRect/>
                    </a:stretch>
                  </pic:blipFill>
                  <pic:spPr>
                    <a:xfrm>
                      <a:off x="0" y="0"/>
                      <a:ext cx="6400800" cy="1293983"/>
                    </a:xfrm>
                    <a:prstGeom prst="rect"/>
                  </pic:spPr>
                </pic:pic>
              </a:graphicData>
            </a:graphic>
          </wp:inline>
        </w:drawing>
      </w:r>
    </w:p>
    <w:p>
      <w:pPr>
        <w:pStyle w:val="Caption"/>
        <w:jc w:val="center"/>
      </w:pPr>
      <w:r>
        <w:t>Figure 15-1. State protection, access, versioning, audit and controlled restoration.</w:t>
      </w:r>
    </w:p>
    <w:tbl>
      <w:tblPr>
        <w:tblStyle w:val="TableGrid"/>
        <w:tblW w:type="auto" w:w="0"/>
        <w:jc w:val="center"/>
        <w:tblLook w:firstColumn="1" w:firstRow="1" w:lastColumn="0" w:lastRow="0" w:noHBand="0" w:noVBand="1" w:val="04A0"/>
      </w:tblPr>
      <w:tblGrid>
        <w:gridCol w:w="1450"/>
        <w:gridCol w:w="1450"/>
        <w:gridCol w:w="1450"/>
        <w:gridCol w:w="1450"/>
        <w:gridCol w:w="1450"/>
        <w:gridCol w:w="1450"/>
        <w:gridCol w:w="1450"/>
      </w:tblGrid>
      <w:tr>
        <w:trPr>
          <w:tblHeader w:val="true"/>
        </w:trPr>
        <w:tc>
          <w:tcPr>
            <w:tcW w:type="dxa" w:w="1450"/>
            <w:shd w:fill="174EA6"/>
            <w:vAlign w:val="center"/>
          </w:tcPr>
          <w:p>
            <w:pPr>
              <w:spacing w:after="0"/>
            </w:pPr>
            <w:r/>
            <w:r>
              <w:rPr>
                <w:rFonts w:ascii="Aptos" w:hAnsi="Aptos"/>
                <w:b/>
                <w:color w:val="FFFFFF"/>
                <w:sz w:val="14"/>
              </w:rPr>
              <w:t>State class</w:t>
            </w:r>
          </w:p>
        </w:tc>
        <w:tc>
          <w:tcPr>
            <w:tcW w:type="dxa" w:w="1450"/>
            <w:shd w:fill="174EA6"/>
            <w:vAlign w:val="center"/>
          </w:tcPr>
          <w:p>
            <w:pPr>
              <w:spacing w:after="0"/>
            </w:pPr>
            <w:r/>
            <w:r>
              <w:rPr>
                <w:rFonts w:ascii="Aptos" w:hAnsi="Aptos"/>
                <w:b/>
                <w:color w:val="FFFFFF"/>
                <w:sz w:val="14"/>
              </w:rPr>
              <w:t>Bucket/project</w:t>
            </w:r>
          </w:p>
        </w:tc>
        <w:tc>
          <w:tcPr>
            <w:tcW w:type="dxa" w:w="1450"/>
            <w:shd w:fill="174EA6"/>
            <w:vAlign w:val="center"/>
          </w:tcPr>
          <w:p>
            <w:pPr>
              <w:spacing w:after="0"/>
            </w:pPr>
            <w:r/>
            <w:r>
              <w:rPr>
                <w:rFonts w:ascii="Aptos" w:hAnsi="Aptos"/>
                <w:b/>
                <w:color w:val="FFFFFF"/>
                <w:sz w:val="14"/>
              </w:rPr>
              <w:t>Prefix</w:t>
            </w:r>
          </w:p>
        </w:tc>
        <w:tc>
          <w:tcPr>
            <w:tcW w:type="dxa" w:w="1450"/>
            <w:shd w:fill="174EA6"/>
            <w:vAlign w:val="center"/>
          </w:tcPr>
          <w:p>
            <w:pPr>
              <w:spacing w:after="0"/>
            </w:pPr>
            <w:r/>
            <w:r>
              <w:rPr>
                <w:rFonts w:ascii="Aptos" w:hAnsi="Aptos"/>
                <w:b/>
                <w:color w:val="FFFFFF"/>
                <w:sz w:val="14"/>
              </w:rPr>
              <w:t>Access</w:t>
            </w:r>
          </w:p>
        </w:tc>
        <w:tc>
          <w:tcPr>
            <w:tcW w:type="dxa" w:w="1450"/>
            <w:shd w:fill="174EA6"/>
            <w:vAlign w:val="center"/>
          </w:tcPr>
          <w:p>
            <w:pPr>
              <w:spacing w:after="0"/>
            </w:pPr>
            <w:r/>
            <w:r>
              <w:rPr>
                <w:rFonts w:ascii="Aptos" w:hAnsi="Aptos"/>
                <w:b/>
                <w:color w:val="FFFFFF"/>
                <w:sz w:val="14"/>
              </w:rPr>
              <w:t>Protection</w:t>
            </w:r>
          </w:p>
        </w:tc>
        <w:tc>
          <w:tcPr>
            <w:tcW w:type="dxa" w:w="1450"/>
            <w:shd w:fill="174EA6"/>
            <w:vAlign w:val="center"/>
          </w:tcPr>
          <w:p>
            <w:pPr>
              <w:spacing w:after="0"/>
            </w:pPr>
            <w:r/>
            <w:r>
              <w:rPr>
                <w:rFonts w:ascii="Aptos" w:hAnsi="Aptos"/>
                <w:b/>
                <w:color w:val="FFFFFF"/>
                <w:sz w:val="14"/>
              </w:rPr>
              <w:t>Recovery</w:t>
            </w:r>
          </w:p>
        </w:tc>
        <w:tc>
          <w:tcPr>
            <w:tcW w:type="dxa" w:w="1450"/>
            <w:shd w:fill="174EA6"/>
            <w:vAlign w:val="center"/>
          </w:tcPr>
          <w:p>
            <w:pPr>
              <w:spacing w:after="0"/>
            </w:pPr>
            <w:r/>
            <w:r>
              <w:rPr>
                <w:rFonts w:ascii="Aptos" w:hAnsi="Aptos"/>
                <w:b/>
                <w:color w:val="FFFFFF"/>
                <w:sz w:val="14"/>
              </w:rPr>
              <w:t>RTO/RPO</w:t>
            </w:r>
          </w:p>
        </w:tc>
      </w:tr>
      <w:tr>
        <w:tc>
          <w:tcPr>
            <w:tcW w:type="dxa" w:w="1450"/>
            <w:vAlign w:val="center"/>
          </w:tcPr>
          <w:p>
            <w:pPr>
              <w:spacing w:after="0"/>
            </w:pPr>
            <w:r/>
            <w:r>
              <w:rPr>
                <w:rFonts w:ascii="Aptos" w:hAnsi="Aptos"/>
                <w:b w:val="0"/>
                <w:sz w:val="14"/>
              </w:rPr>
              <w:t>Bootstrap/Foundation</w:t>
            </w:r>
          </w:p>
        </w:tc>
        <w:tc>
          <w:tcPr>
            <w:tcW w:type="dxa" w:w="1450"/>
            <w:vAlign w:val="center"/>
          </w:tcPr>
          <w:p>
            <w:pPr>
              <w:spacing w:after="0"/>
            </w:pPr>
            <w:r/>
            <w:r>
              <w:rPr>
                <w:rFonts w:ascii="Aptos" w:hAnsi="Aptos"/>
                <w:b w:val="0"/>
                <w:sz w:val="14"/>
              </w:rPr>
              <w:t>Dedicated restricted project</w:t>
            </w:r>
          </w:p>
        </w:tc>
        <w:tc>
          <w:tcPr>
            <w:tcW w:type="dxa" w:w="1450"/>
            <w:vAlign w:val="center"/>
          </w:tcPr>
          <w:p>
            <w:pPr>
              <w:spacing w:after="0"/>
            </w:pPr>
            <w:r/>
            <w:r>
              <w:rPr>
                <w:rFonts w:ascii="Aptos" w:hAnsi="Aptos"/>
                <w:b w:val="0"/>
                <w:sz w:val="14"/>
              </w:rPr>
              <w:t>bootstrap/*</w:t>
            </w:r>
          </w:p>
        </w:tc>
        <w:tc>
          <w:tcPr>
            <w:tcW w:type="dxa" w:w="1450"/>
            <w:vAlign w:val="center"/>
          </w:tcPr>
          <w:p>
            <w:pPr>
              <w:spacing w:after="0"/>
            </w:pPr>
            <w:r/>
            <w:r>
              <w:rPr>
                <w:rFonts w:ascii="Aptos" w:hAnsi="Aptos"/>
                <w:b w:val="0"/>
                <w:sz w:val="14"/>
              </w:rPr>
              <w:t>Two-person privileged group</w:t>
            </w:r>
          </w:p>
        </w:tc>
        <w:tc>
          <w:tcPr>
            <w:tcW w:type="dxa" w:w="1450"/>
            <w:vAlign w:val="center"/>
          </w:tcPr>
          <w:p>
            <w:pPr>
              <w:spacing w:after="0"/>
            </w:pPr>
            <w:r/>
            <w:r>
              <w:rPr>
                <w:rFonts w:ascii="Aptos" w:hAnsi="Aptos"/>
                <w:b w:val="0"/>
                <w:sz w:val="14"/>
              </w:rPr>
              <w:t>Versioning, retention, CMEK, prevent destroy</w:t>
            </w:r>
          </w:p>
        </w:tc>
        <w:tc>
          <w:tcPr>
            <w:tcW w:type="dxa" w:w="1450"/>
            <w:vAlign w:val="center"/>
          </w:tcPr>
          <w:p>
            <w:pPr>
              <w:spacing w:after="0"/>
            </w:pPr>
            <w:r/>
            <w:r>
              <w:rPr>
                <w:rFonts w:ascii="Aptos" w:hAnsi="Aptos"/>
                <w:b w:val="0"/>
                <w:sz w:val="14"/>
              </w:rPr>
              <w:t>Documented isolated restore</w:t>
            </w:r>
          </w:p>
        </w:tc>
        <w:tc>
          <w:tcPr>
            <w:tcW w:type="dxa" w:w="1450"/>
            <w:vAlign w:val="center"/>
          </w:tcPr>
          <w:p>
            <w:pPr>
              <w:spacing w:after="0"/>
            </w:pPr>
            <w:r/>
            <w:r>
              <w:rPr>
                <w:rFonts w:ascii="Aptos" w:hAnsi="Aptos"/>
                <w:b w:val="0"/>
                <w:sz w:val="14"/>
              </w:rPr>
              <w:t>Tier0 &lt;1h/&lt;5m</w:t>
            </w:r>
          </w:p>
        </w:tc>
      </w:tr>
      <w:tr>
        <w:tc>
          <w:tcPr>
            <w:tcW w:type="dxa" w:w="1450"/>
            <w:shd w:fill="F8F9FA"/>
            <w:vAlign w:val="center"/>
          </w:tcPr>
          <w:p>
            <w:pPr>
              <w:spacing w:after="0"/>
            </w:pPr>
            <w:r/>
            <w:r>
              <w:rPr>
                <w:rFonts w:ascii="Aptos" w:hAnsi="Aptos"/>
                <w:b w:val="0"/>
                <w:sz w:val="14"/>
              </w:rPr>
              <w:t>Network/Security</w:t>
            </w:r>
          </w:p>
        </w:tc>
        <w:tc>
          <w:tcPr>
            <w:tcW w:type="dxa" w:w="1450"/>
            <w:shd w:fill="F8F9FA"/>
            <w:vAlign w:val="center"/>
          </w:tcPr>
          <w:p>
            <w:pPr>
              <w:spacing w:after="0"/>
            </w:pPr>
            <w:r/>
            <w:r>
              <w:rPr>
                <w:rFonts w:ascii="Aptos" w:hAnsi="Aptos"/>
                <w:b w:val="0"/>
                <w:sz w:val="14"/>
              </w:rPr>
              <w:t>Dedicated platform state project</w:t>
            </w:r>
          </w:p>
        </w:tc>
        <w:tc>
          <w:tcPr>
            <w:tcW w:type="dxa" w:w="1450"/>
            <w:shd w:fill="F8F9FA"/>
            <w:vAlign w:val="center"/>
          </w:tcPr>
          <w:p>
            <w:pPr>
              <w:spacing w:after="0"/>
            </w:pPr>
            <w:r/>
            <w:r>
              <w:rPr>
                <w:rFonts w:ascii="Aptos" w:hAnsi="Aptos"/>
                <w:b w:val="0"/>
                <w:sz w:val="14"/>
              </w:rPr>
              <w:t>platform/{network|security}/*</w:t>
            </w:r>
          </w:p>
        </w:tc>
        <w:tc>
          <w:tcPr>
            <w:tcW w:type="dxa" w:w="1450"/>
            <w:shd w:fill="F8F9FA"/>
            <w:vAlign w:val="center"/>
          </w:tcPr>
          <w:p>
            <w:pPr>
              <w:spacing w:after="0"/>
            </w:pPr>
            <w:r/>
            <w:r>
              <w:rPr>
                <w:rFonts w:ascii="Aptos" w:hAnsi="Aptos"/>
                <w:b w:val="0"/>
                <w:sz w:val="14"/>
              </w:rPr>
              <w:t>Service-specific apply groups</w:t>
            </w:r>
          </w:p>
        </w:tc>
        <w:tc>
          <w:tcPr>
            <w:tcW w:type="dxa" w:w="1450"/>
            <w:shd w:fill="F8F9FA"/>
            <w:vAlign w:val="center"/>
          </w:tcPr>
          <w:p>
            <w:pPr>
              <w:spacing w:after="0"/>
            </w:pPr>
            <w:r/>
            <w:r>
              <w:rPr>
                <w:rFonts w:ascii="Aptos" w:hAnsi="Aptos"/>
                <w:b w:val="0"/>
                <w:sz w:val="14"/>
              </w:rPr>
              <w:t>Versioning, retention, audit alerts</w:t>
            </w:r>
          </w:p>
        </w:tc>
        <w:tc>
          <w:tcPr>
            <w:tcW w:type="dxa" w:w="1450"/>
            <w:shd w:fill="F8F9FA"/>
            <w:vAlign w:val="center"/>
          </w:tcPr>
          <w:p>
            <w:pPr>
              <w:spacing w:after="0"/>
            </w:pPr>
            <w:r/>
            <w:r>
              <w:rPr>
                <w:rFonts w:ascii="Aptos" w:hAnsi="Aptos"/>
                <w:b w:val="0"/>
                <w:sz w:val="14"/>
              </w:rPr>
              <w:t>Restore generation + refresh-only plan</w:t>
            </w:r>
          </w:p>
        </w:tc>
        <w:tc>
          <w:tcPr>
            <w:tcW w:type="dxa" w:w="1450"/>
            <w:shd w:fill="F8F9FA"/>
            <w:vAlign w:val="center"/>
          </w:tcPr>
          <w:p>
            <w:pPr>
              <w:spacing w:after="0"/>
            </w:pPr>
            <w:r/>
            <w:r>
              <w:rPr>
                <w:rFonts w:ascii="Aptos" w:hAnsi="Aptos"/>
                <w:b w:val="0"/>
                <w:sz w:val="14"/>
              </w:rPr>
              <w:t>Tier0 &lt;1h/&lt;5m</w:t>
            </w:r>
          </w:p>
        </w:tc>
      </w:tr>
      <w:tr>
        <w:tc>
          <w:tcPr>
            <w:tcW w:type="dxa" w:w="1450"/>
            <w:vAlign w:val="center"/>
          </w:tcPr>
          <w:p>
            <w:pPr>
              <w:spacing w:after="0"/>
            </w:pPr>
            <w:r/>
            <w:r>
              <w:rPr>
                <w:rFonts w:ascii="Aptos" w:hAnsi="Aptos"/>
                <w:b w:val="0"/>
                <w:sz w:val="14"/>
              </w:rPr>
              <w:t>Data platform</w:t>
            </w:r>
          </w:p>
        </w:tc>
        <w:tc>
          <w:tcPr>
            <w:tcW w:type="dxa" w:w="1450"/>
            <w:vAlign w:val="center"/>
          </w:tcPr>
          <w:p>
            <w:pPr>
              <w:spacing w:after="0"/>
            </w:pPr>
            <w:r/>
            <w:r>
              <w:rPr>
                <w:rFonts w:ascii="Aptos" w:hAnsi="Aptos"/>
                <w:b w:val="0"/>
                <w:sz w:val="14"/>
              </w:rPr>
              <w:t>Regional platform state project</w:t>
            </w:r>
          </w:p>
        </w:tc>
        <w:tc>
          <w:tcPr>
            <w:tcW w:type="dxa" w:w="1450"/>
            <w:vAlign w:val="center"/>
          </w:tcPr>
          <w:p>
            <w:pPr>
              <w:spacing w:after="0"/>
            </w:pPr>
            <w:r/>
            <w:r>
              <w:rPr>
                <w:rFonts w:ascii="Aptos" w:hAnsi="Aptos"/>
                <w:b w:val="0"/>
                <w:sz w:val="14"/>
              </w:rPr>
              <w:t>data-platform/{region}/{env}</w:t>
            </w:r>
          </w:p>
        </w:tc>
        <w:tc>
          <w:tcPr>
            <w:tcW w:type="dxa" w:w="1450"/>
            <w:vAlign w:val="center"/>
          </w:tcPr>
          <w:p>
            <w:pPr>
              <w:spacing w:after="0"/>
            </w:pPr>
            <w:r/>
            <w:r>
              <w:rPr>
                <w:rFonts w:ascii="Aptos" w:hAnsi="Aptos"/>
                <w:b w:val="0"/>
                <w:sz w:val="14"/>
              </w:rPr>
              <w:t>Platform CI identities</w:t>
            </w:r>
          </w:p>
        </w:tc>
        <w:tc>
          <w:tcPr>
            <w:tcW w:type="dxa" w:w="1450"/>
            <w:vAlign w:val="center"/>
          </w:tcPr>
          <w:p>
            <w:pPr>
              <w:spacing w:after="0"/>
            </w:pPr>
            <w:r/>
            <w:r>
              <w:rPr>
                <w:rFonts w:ascii="Aptos" w:hAnsi="Aptos"/>
                <w:b w:val="0"/>
                <w:sz w:val="14"/>
              </w:rPr>
              <w:t>Versioning, retention, CMEK by policy</w:t>
            </w:r>
          </w:p>
        </w:tc>
        <w:tc>
          <w:tcPr>
            <w:tcW w:type="dxa" w:w="1450"/>
            <w:vAlign w:val="center"/>
          </w:tcPr>
          <w:p>
            <w:pPr>
              <w:spacing w:after="0"/>
            </w:pPr>
            <w:r/>
            <w:r>
              <w:rPr>
                <w:rFonts w:ascii="Aptos" w:hAnsi="Aptos"/>
                <w:b w:val="0"/>
                <w:sz w:val="14"/>
              </w:rPr>
              <w:t>Alternate CI + restore</w:t>
            </w:r>
          </w:p>
        </w:tc>
        <w:tc>
          <w:tcPr>
            <w:tcW w:type="dxa" w:w="1450"/>
            <w:vAlign w:val="center"/>
          </w:tcPr>
          <w:p>
            <w:pPr>
              <w:spacing w:after="0"/>
            </w:pPr>
            <w:r/>
            <w:r>
              <w:rPr>
                <w:rFonts w:ascii="Aptos" w:hAnsi="Aptos"/>
                <w:b w:val="0"/>
                <w:sz w:val="14"/>
              </w:rPr>
              <w:t>Tier1 &lt;4h/&lt;15m</w:t>
            </w:r>
          </w:p>
        </w:tc>
      </w:tr>
      <w:tr>
        <w:tc>
          <w:tcPr>
            <w:tcW w:type="dxa" w:w="1450"/>
            <w:shd w:fill="F8F9FA"/>
            <w:vAlign w:val="center"/>
          </w:tcPr>
          <w:p>
            <w:pPr>
              <w:spacing w:after="0"/>
            </w:pPr>
            <w:r/>
            <w:r>
              <w:rPr>
                <w:rFonts w:ascii="Aptos" w:hAnsi="Aptos"/>
                <w:b w:val="0"/>
                <w:sz w:val="14"/>
              </w:rPr>
              <w:t>Domain</w:t>
            </w:r>
          </w:p>
        </w:tc>
        <w:tc>
          <w:tcPr>
            <w:tcW w:type="dxa" w:w="1450"/>
            <w:shd w:fill="F8F9FA"/>
            <w:vAlign w:val="center"/>
          </w:tcPr>
          <w:p>
            <w:pPr>
              <w:spacing w:after="0"/>
            </w:pPr>
            <w:r/>
            <w:r>
              <w:rPr>
                <w:rFonts w:ascii="Aptos" w:hAnsi="Aptos"/>
                <w:b w:val="0"/>
                <w:sz w:val="14"/>
              </w:rPr>
              <w:t>Regional/domain partitioned prefix</w:t>
            </w:r>
          </w:p>
        </w:tc>
        <w:tc>
          <w:tcPr>
            <w:tcW w:type="dxa" w:w="1450"/>
            <w:shd w:fill="F8F9FA"/>
            <w:vAlign w:val="center"/>
          </w:tcPr>
          <w:p>
            <w:pPr>
              <w:spacing w:after="0"/>
            </w:pPr>
            <w:r/>
            <w:r>
              <w:rPr>
                <w:rFonts w:ascii="Aptos" w:hAnsi="Aptos"/>
                <w:b w:val="0"/>
                <w:sz w:val="14"/>
              </w:rPr>
              <w:t>domains/{domain}/{env}/{region}</w:t>
            </w:r>
          </w:p>
        </w:tc>
        <w:tc>
          <w:tcPr>
            <w:tcW w:type="dxa" w:w="1450"/>
            <w:shd w:fill="F8F9FA"/>
            <w:vAlign w:val="center"/>
          </w:tcPr>
          <w:p>
            <w:pPr>
              <w:spacing w:after="0"/>
            </w:pPr>
            <w:r/>
            <w:r>
              <w:rPr>
                <w:rFonts w:ascii="Aptos" w:hAnsi="Aptos"/>
                <w:b w:val="0"/>
                <w:sz w:val="14"/>
              </w:rPr>
              <w:t>Domain apply identity + platform break-glass</w:t>
            </w:r>
          </w:p>
        </w:tc>
        <w:tc>
          <w:tcPr>
            <w:tcW w:type="dxa" w:w="1450"/>
            <w:shd w:fill="F8F9FA"/>
            <w:vAlign w:val="center"/>
          </w:tcPr>
          <w:p>
            <w:pPr>
              <w:spacing w:after="0"/>
            </w:pPr>
            <w:r/>
            <w:r>
              <w:rPr>
                <w:rFonts w:ascii="Aptos" w:hAnsi="Aptos"/>
                <w:b w:val="0"/>
                <w:sz w:val="14"/>
              </w:rPr>
              <w:t>Versioning, lifecycle, audit</w:t>
            </w:r>
          </w:p>
        </w:tc>
        <w:tc>
          <w:tcPr>
            <w:tcW w:type="dxa" w:w="1450"/>
            <w:shd w:fill="F8F9FA"/>
            <w:vAlign w:val="center"/>
          </w:tcPr>
          <w:p>
            <w:pPr>
              <w:spacing w:after="0"/>
            </w:pPr>
            <w:r/>
            <w:r>
              <w:rPr>
                <w:rFonts w:ascii="Aptos" w:hAnsi="Aptos"/>
                <w:b w:val="0"/>
                <w:sz w:val="14"/>
              </w:rPr>
              <w:t>Restore and source recovery</w:t>
            </w:r>
          </w:p>
        </w:tc>
        <w:tc>
          <w:tcPr>
            <w:tcW w:type="dxa" w:w="1450"/>
            <w:shd w:fill="F8F9FA"/>
            <w:vAlign w:val="center"/>
          </w:tcPr>
          <w:p>
            <w:pPr>
              <w:spacing w:after="0"/>
            </w:pPr>
            <w:r/>
            <w:r>
              <w:rPr>
                <w:rFonts w:ascii="Aptos" w:hAnsi="Aptos"/>
                <w:b w:val="0"/>
                <w:sz w:val="14"/>
              </w:rPr>
              <w:t>Tier1/2</w:t>
            </w:r>
          </w:p>
        </w:tc>
      </w:tr>
    </w:tbl>
    <w:p>
      <w:pPr>
        <w:spacing w:after="0"/>
      </w:pPr>
    </w:p>
    <w:p>
      <w:r>
        <w:br w:type="page"/>
      </w:r>
    </w:p>
    <w:p>
      <w:pPr>
        <w:pStyle w:val="Heading1"/>
        <w:keepNext/>
      </w:pPr>
      <w:r>
        <w:t>16. Provider Management</w:t>
      </w:r>
    </w:p>
    <w:p>
      <w:pPr>
        <w:spacing w:after="80"/>
      </w:pPr>
      <w:r>
        <w:t>Root modules declare required providers. Providers are configured at roots and passed to child modules; child modules declare requirements but do not embed credentials. The google provider is default; google-beta is explicit and limited to resources requiring it.</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Control</w:t>
            </w:r>
          </w:p>
        </w:tc>
        <w:tc>
          <w:tcPr>
            <w:tcW w:type="dxa" w:w="5074"/>
            <w:shd w:fill="174EA6"/>
            <w:vAlign w:val="center"/>
          </w:tcPr>
          <w:p>
            <w:pPr>
              <w:spacing w:after="0"/>
            </w:pPr>
            <w:r/>
            <w:r>
              <w:rPr>
                <w:rFonts w:ascii="Aptos" w:hAnsi="Aptos"/>
                <w:b/>
                <w:color w:val="FFFFFF"/>
                <w:sz w:val="14"/>
              </w:rPr>
              <w:t>Requirement</w:t>
            </w:r>
          </w:p>
        </w:tc>
      </w:tr>
      <w:tr>
        <w:tc>
          <w:tcPr>
            <w:tcW w:type="dxa" w:w="5074"/>
            <w:vAlign w:val="center"/>
          </w:tcPr>
          <w:p>
            <w:pPr>
              <w:spacing w:after="0"/>
            </w:pPr>
            <w:r/>
            <w:r>
              <w:rPr>
                <w:rFonts w:ascii="Aptos" w:hAnsi="Aptos"/>
                <w:b w:val="0"/>
                <w:sz w:val="14"/>
              </w:rPr>
              <w:t>Source</w:t>
            </w:r>
          </w:p>
        </w:tc>
        <w:tc>
          <w:tcPr>
            <w:tcW w:type="dxa" w:w="5074"/>
            <w:vAlign w:val="center"/>
          </w:tcPr>
          <w:p>
            <w:pPr>
              <w:spacing w:after="0"/>
            </w:pPr>
            <w:r/>
            <w:r>
              <w:rPr>
                <w:rFonts w:ascii="Aptos" w:hAnsi="Aptos"/>
                <w:b w:val="0"/>
                <w:sz w:val="14"/>
              </w:rPr>
              <w:t>hashicorp/google and approved providers only</w:t>
            </w:r>
          </w:p>
        </w:tc>
      </w:tr>
      <w:tr>
        <w:tc>
          <w:tcPr>
            <w:tcW w:type="dxa" w:w="5074"/>
            <w:shd w:fill="F8F9FA"/>
            <w:vAlign w:val="center"/>
          </w:tcPr>
          <w:p>
            <w:pPr>
              <w:spacing w:after="0"/>
            </w:pPr>
            <w:r/>
            <w:r>
              <w:rPr>
                <w:rFonts w:ascii="Aptos" w:hAnsi="Aptos"/>
                <w:b w:val="0"/>
                <w:sz w:val="14"/>
              </w:rPr>
              <w:t>Alias</w:t>
            </w:r>
          </w:p>
        </w:tc>
        <w:tc>
          <w:tcPr>
            <w:tcW w:type="dxa" w:w="5074"/>
            <w:shd w:fill="F8F9FA"/>
            <w:vAlign w:val="center"/>
          </w:tcPr>
          <w:p>
            <w:pPr>
              <w:spacing w:after="0"/>
            </w:pPr>
            <w:r/>
            <w:r>
              <w:rPr>
                <w:rFonts w:ascii="Aptos" w:hAnsi="Aptos"/>
                <w:b w:val="0"/>
                <w:sz w:val="14"/>
              </w:rPr>
              <w:t>Use aliases for explicit project/region contexts</w:t>
            </w:r>
          </w:p>
        </w:tc>
      </w:tr>
      <w:tr>
        <w:tc>
          <w:tcPr>
            <w:tcW w:type="dxa" w:w="5074"/>
            <w:vAlign w:val="center"/>
          </w:tcPr>
          <w:p>
            <w:pPr>
              <w:spacing w:after="0"/>
            </w:pPr>
            <w:r/>
            <w:r>
              <w:rPr>
                <w:rFonts w:ascii="Aptos" w:hAnsi="Aptos"/>
                <w:b w:val="0"/>
                <w:sz w:val="14"/>
              </w:rPr>
              <w:t>Credentials</w:t>
            </w:r>
          </w:p>
        </w:tc>
        <w:tc>
          <w:tcPr>
            <w:tcW w:type="dxa" w:w="5074"/>
            <w:vAlign w:val="center"/>
          </w:tcPr>
          <w:p>
            <w:pPr>
              <w:spacing w:after="0"/>
            </w:pPr>
            <w:r/>
            <w:r>
              <w:rPr>
                <w:rFonts w:ascii="Aptos" w:hAnsi="Aptos"/>
                <w:b w:val="0"/>
                <w:sz w:val="14"/>
              </w:rPr>
              <w:t>Application default credentials/WIF; no service-account key files</w:t>
            </w:r>
          </w:p>
        </w:tc>
      </w:tr>
      <w:tr>
        <w:tc>
          <w:tcPr>
            <w:tcW w:type="dxa" w:w="5074"/>
            <w:shd w:fill="F8F9FA"/>
            <w:vAlign w:val="center"/>
          </w:tcPr>
          <w:p>
            <w:pPr>
              <w:spacing w:after="0"/>
            </w:pPr>
            <w:r/>
            <w:r>
              <w:rPr>
                <w:rFonts w:ascii="Aptos" w:hAnsi="Aptos"/>
                <w:b w:val="0"/>
                <w:sz w:val="14"/>
              </w:rPr>
              <w:t>Upgrade</w:t>
            </w:r>
          </w:p>
        </w:tc>
        <w:tc>
          <w:tcPr>
            <w:tcW w:type="dxa" w:w="5074"/>
            <w:shd w:fill="F8F9FA"/>
            <w:vAlign w:val="center"/>
          </w:tcPr>
          <w:p>
            <w:pPr>
              <w:spacing w:after="0"/>
            </w:pPr>
            <w:r/>
            <w:r>
              <w:rPr>
                <w:rFonts w:ascii="Aptos" w:hAnsi="Aptos"/>
                <w:b w:val="0"/>
                <w:sz w:val="14"/>
              </w:rPr>
              <w:t>Automated candidate PR, tests and staged roots</w:t>
            </w:r>
          </w:p>
        </w:tc>
      </w:tr>
      <w:tr>
        <w:tc>
          <w:tcPr>
            <w:tcW w:type="dxa" w:w="5074"/>
            <w:vAlign w:val="center"/>
          </w:tcPr>
          <w:p>
            <w:pPr>
              <w:spacing w:after="0"/>
            </w:pPr>
            <w:r/>
            <w:r>
              <w:rPr>
                <w:rFonts w:ascii="Aptos" w:hAnsi="Aptos"/>
                <w:b w:val="0"/>
                <w:sz w:val="14"/>
              </w:rPr>
              <w:t>Beta</w:t>
            </w:r>
          </w:p>
        </w:tc>
        <w:tc>
          <w:tcPr>
            <w:tcW w:type="dxa" w:w="5074"/>
            <w:vAlign w:val="center"/>
          </w:tcPr>
          <w:p>
            <w:pPr>
              <w:spacing w:after="0"/>
            </w:pPr>
            <w:r/>
            <w:r>
              <w:rPr>
                <w:rFonts w:ascii="Aptos" w:hAnsi="Aptos"/>
                <w:b w:val="0"/>
                <w:sz w:val="14"/>
              </w:rPr>
              <w:t>Document feature need and exit criteria</w:t>
            </w:r>
          </w:p>
        </w:tc>
      </w:tr>
      <w:tr>
        <w:tc>
          <w:tcPr>
            <w:tcW w:type="dxa" w:w="5074"/>
            <w:shd w:fill="F8F9FA"/>
            <w:vAlign w:val="center"/>
          </w:tcPr>
          <w:p>
            <w:pPr>
              <w:spacing w:after="0"/>
            </w:pPr>
            <w:r/>
            <w:r>
              <w:rPr>
                <w:rFonts w:ascii="Aptos" w:hAnsi="Aptos"/>
                <w:b w:val="0"/>
                <w:sz w:val="14"/>
              </w:rPr>
              <w:t>Lock file</w:t>
            </w:r>
          </w:p>
        </w:tc>
        <w:tc>
          <w:tcPr>
            <w:tcW w:type="dxa" w:w="5074"/>
            <w:shd w:fill="F8F9FA"/>
            <w:vAlign w:val="center"/>
          </w:tcPr>
          <w:p>
            <w:pPr>
              <w:spacing w:after="0"/>
            </w:pPr>
            <w:r/>
            <w:r>
              <w:rPr>
                <w:rFonts w:ascii="Aptos" w:hAnsi="Aptos"/>
                <w:b w:val="0"/>
                <w:sz w:val="14"/>
              </w:rPr>
              <w:t>Commit and verify checksums for supported runner platforms</w:t>
            </w:r>
          </w:p>
        </w:tc>
      </w:tr>
    </w:tbl>
    <w:p>
      <w:pPr>
        <w:spacing w:after="0"/>
      </w:pPr>
    </w:p>
    <w:p>
      <w:r>
        <w:br w:type="page"/>
      </w:r>
    </w:p>
    <w:p>
      <w:pPr>
        <w:pStyle w:val="Heading1"/>
        <w:keepNext/>
      </w:pPr>
      <w:r>
        <w:t>17. Version Pinning</w:t>
      </w:r>
    </w:p>
    <w:p>
      <w:pPr>
        <w:spacing w:after="80"/>
      </w:pPr>
      <w:r>
        <w:t>Terraform core, providers and modules use constraints that permit controlled compatible upgrades while preventing unreviewed major changes. Production releases record exact resolved versions and the plan digest.</w:t>
      </w:r>
    </w:p>
    <w:p>
      <w:pPr>
        <w:pStyle w:val="Caption"/>
        <w:spacing w:after="80"/>
      </w:pPr>
      <w:r>
        <w:t>Version constraint and pinned module release example.</w:t>
      </w:r>
    </w:p>
    <w:p>
      <w:pPr>
        <w:pStyle w:val="Code"/>
        <w:keepLines/>
        <w:shd w:fill="F8F9FA"/>
      </w:pPr>
      <w:r>
        <w:t>terraform {</w:t>
        <w:br/>
        <w:t xml:space="preserve">  required_version = "&gt;= 1.8, &lt; 2.0"</w:t>
        <w:br/>
        <w:t xml:space="preserve">  required_providers {</w:t>
        <w:br/>
        <w:t xml:space="preserve">    google = { source = "hashicorp/google", version = "~&gt; 6.0" }</w:t>
        <w:br/>
        <w:t xml:space="preserve">  }</w:t>
        <w:br/>
        <w:t>}</w:t>
        <w:br/>
        <w:t>module "project" { source = "git::ssh://.../project-factory.git?ref=v3.4.1" }</w:t>
      </w:r>
    </w:p>
    <w:p>
      <w:r>
        <w:br w:type="page"/>
      </w:r>
    </w:p>
    <w:p>
      <w:pPr>
        <w:pStyle w:val="Heading1"/>
        <w:keepNext/>
      </w:pPr>
      <w:r>
        <w:t>18. Organization Deployment</w:t>
      </w:r>
    </w:p>
    <w:p>
      <w:pPr>
        <w:spacing w:after="80"/>
      </w:pPr>
      <w:r>
        <w:t>Organization roots manage high-impact controls: folders, organization policies, billing integration, central groups and foundational service identities. They use a dedicated state and apply identity with dual approval for destructive or privilege-expanding changes.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Scope</w:t>
            </w:r>
          </w:p>
        </w:tc>
        <w:tc>
          <w:tcPr>
            <w:tcW w:type="dxa" w:w="5074"/>
            <w:vAlign w:val="center"/>
          </w:tcPr>
          <w:p>
            <w:pPr>
              <w:spacing w:after="0"/>
            </w:pPr>
            <w:r/>
            <w:r>
              <w:rPr>
                <w:rFonts w:ascii="Aptos" w:hAnsi="Aptos"/>
                <w:b w:val="0"/>
                <w:sz w:val="14"/>
              </w:rPr>
              <w:t>Organization only</w:t>
            </w:r>
          </w:p>
        </w:tc>
      </w:tr>
      <w:tr>
        <w:tc>
          <w:tcPr>
            <w:tcW w:type="dxa" w:w="5074"/>
            <w:shd w:fill="F8F9FA"/>
            <w:vAlign w:val="center"/>
          </w:tcPr>
          <w:p>
            <w:pPr>
              <w:spacing w:after="0"/>
            </w:pPr>
            <w:r/>
            <w:r>
              <w:rPr>
                <w:rFonts w:ascii="Aptos" w:hAnsi="Aptos"/>
                <w:b w:val="0"/>
                <w:sz w:val="14"/>
              </w:rPr>
              <w:t>Pipeline</w:t>
            </w:r>
          </w:p>
        </w:tc>
        <w:tc>
          <w:tcPr>
            <w:tcW w:type="dxa" w:w="5074"/>
            <w:shd w:fill="F8F9FA"/>
            <w:vAlign w:val="center"/>
          </w:tcPr>
          <w:p>
            <w:pPr>
              <w:spacing w:after="0"/>
            </w:pPr>
            <w:r/>
            <w:r>
              <w:rPr>
                <w:rFonts w:ascii="Aptos" w:hAnsi="Aptos"/>
                <w:b w:val="0"/>
                <w:sz w:val="14"/>
              </w:rPr>
              <w:t>Dedicated foundation lane</w:t>
            </w:r>
          </w:p>
        </w:tc>
      </w:tr>
      <w:tr>
        <w:tc>
          <w:tcPr>
            <w:tcW w:type="dxa" w:w="5074"/>
            <w:vAlign w:val="center"/>
          </w:tcPr>
          <w:p>
            <w:pPr>
              <w:spacing w:after="0"/>
            </w:pPr>
            <w:r/>
            <w:r>
              <w:rPr>
                <w:rFonts w:ascii="Aptos" w:hAnsi="Aptos"/>
                <w:b w:val="0"/>
                <w:sz w:val="14"/>
              </w:rPr>
              <w:t>Approval</w:t>
            </w:r>
          </w:p>
        </w:tc>
        <w:tc>
          <w:tcPr>
            <w:tcW w:type="dxa" w:w="5074"/>
            <w:vAlign w:val="center"/>
          </w:tcPr>
          <w:p>
            <w:pPr>
              <w:spacing w:after="0"/>
            </w:pPr>
            <w:r/>
            <w:r>
              <w:rPr>
                <w:rFonts w:ascii="Aptos" w:hAnsi="Aptos"/>
                <w:b w:val="0"/>
                <w:sz w:val="14"/>
              </w:rPr>
              <w:t>Cloud Foundation + Security</w:t>
            </w:r>
          </w:p>
        </w:tc>
      </w:tr>
      <w:tr>
        <w:tc>
          <w:tcPr>
            <w:tcW w:type="dxa" w:w="5074"/>
            <w:shd w:fill="F8F9FA"/>
            <w:vAlign w:val="center"/>
          </w:tcPr>
          <w:p>
            <w:pPr>
              <w:spacing w:after="0"/>
            </w:pPr>
            <w:r/>
            <w:r>
              <w:rPr>
                <w:rFonts w:ascii="Aptos" w:hAnsi="Aptos"/>
                <w:b w:val="0"/>
                <w:sz w:val="14"/>
              </w:rPr>
              <w:t>Validation</w:t>
            </w:r>
          </w:p>
        </w:tc>
        <w:tc>
          <w:tcPr>
            <w:tcW w:type="dxa" w:w="5074"/>
            <w:shd w:fill="F8F9FA"/>
            <w:vAlign w:val="center"/>
          </w:tcPr>
          <w:p>
            <w:pPr>
              <w:spacing w:after="0"/>
            </w:pPr>
            <w:r/>
            <w:r>
              <w:rPr>
                <w:rFonts w:ascii="Aptos" w:hAnsi="Aptos"/>
                <w:b w:val="0"/>
                <w:sz w:val="14"/>
              </w:rPr>
              <w:t>Hierarchy, policy and audit export</w:t>
            </w:r>
          </w:p>
        </w:tc>
      </w:tr>
      <w:tr>
        <w:tc>
          <w:tcPr>
            <w:tcW w:type="dxa" w:w="5074"/>
            <w:vAlign w:val="center"/>
          </w:tcPr>
          <w:p>
            <w:pPr>
              <w:spacing w:after="0"/>
            </w:pPr>
            <w:r/>
            <w:r>
              <w:rPr>
                <w:rFonts w:ascii="Aptos" w:hAnsi="Aptos"/>
                <w:b w:val="0"/>
                <w:sz w:val="14"/>
              </w:rPr>
              <w:t>Rollback</w:t>
            </w:r>
          </w:p>
        </w:tc>
        <w:tc>
          <w:tcPr>
            <w:tcW w:type="dxa" w:w="5074"/>
            <w:vAlign w:val="center"/>
          </w:tcPr>
          <w:p>
            <w:pPr>
              <w:spacing w:after="0"/>
            </w:pPr>
            <w:r/>
            <w:r>
              <w:rPr>
                <w:rFonts w:ascii="Aptos" w:hAnsi="Aptos"/>
                <w:b w:val="0"/>
                <w:sz w:val="14"/>
              </w:rPr>
              <w:t>Forward-fix or controlled policy restore</w:t>
            </w:r>
          </w:p>
        </w:tc>
      </w:tr>
    </w:tbl>
    <w:p>
      <w:pPr>
        <w:spacing w:after="0"/>
      </w:pPr>
    </w:p>
    <w:p>
      <w:r>
        <w:br w:type="page"/>
      </w:r>
    </w:p>
    <w:p>
      <w:pPr>
        <w:pStyle w:val="Heading1"/>
        <w:keepNext/>
      </w:pPr>
      <w:r>
        <w:t>19. Folder Deployment</w:t>
      </w:r>
    </w:p>
    <w:p>
      <w:pPr>
        <w:spacing w:after="80"/>
      </w:pPr>
      <w:r>
        <w:t>Folder modules encode legal entity, environment, region and platform/domain boundaries. Folder moves are treated as high-risk because inherited policy, IAM and billing visibility can change.</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Pattern</w:t>
            </w:r>
          </w:p>
        </w:tc>
        <w:tc>
          <w:tcPr>
            <w:tcW w:type="dxa" w:w="5074"/>
            <w:vAlign w:val="center"/>
          </w:tcPr>
          <w:p>
            <w:pPr>
              <w:spacing w:after="0"/>
            </w:pPr>
            <w:r/>
            <w:r>
              <w:rPr>
                <w:rFonts w:ascii="Aptos" w:hAnsi="Aptos"/>
                <w:b w:val="0"/>
                <w:sz w:val="14"/>
              </w:rPr>
              <w:t>Stable hierarchy with explicit parent IDs</w:t>
            </w:r>
          </w:p>
        </w:tc>
      </w:tr>
      <w:tr>
        <w:tc>
          <w:tcPr>
            <w:tcW w:type="dxa" w:w="5074"/>
            <w:shd w:fill="F8F9FA"/>
            <w:vAlign w:val="center"/>
          </w:tcPr>
          <w:p>
            <w:pPr>
              <w:spacing w:after="0"/>
            </w:pPr>
            <w:r/>
            <w:r>
              <w:rPr>
                <w:rFonts w:ascii="Aptos" w:hAnsi="Aptos"/>
                <w:b w:val="0"/>
                <w:sz w:val="14"/>
              </w:rPr>
              <w:t>Guardrail</w:t>
            </w:r>
          </w:p>
        </w:tc>
        <w:tc>
          <w:tcPr>
            <w:tcW w:type="dxa" w:w="5074"/>
            <w:shd w:fill="F8F9FA"/>
            <w:vAlign w:val="center"/>
          </w:tcPr>
          <w:p>
            <w:pPr>
              <w:spacing w:after="0"/>
            </w:pPr>
            <w:r/>
            <w:r>
              <w:rPr>
                <w:rFonts w:ascii="Aptos" w:hAnsi="Aptos"/>
                <w:b w:val="0"/>
                <w:sz w:val="14"/>
              </w:rPr>
              <w:t>No ad hoc folder creation</w:t>
            </w:r>
          </w:p>
        </w:tc>
      </w:tr>
      <w:tr>
        <w:tc>
          <w:tcPr>
            <w:tcW w:type="dxa" w:w="5074"/>
            <w:vAlign w:val="center"/>
          </w:tcPr>
          <w:p>
            <w:pPr>
              <w:spacing w:after="0"/>
            </w:pPr>
            <w:r/>
            <w:r>
              <w:rPr>
                <w:rFonts w:ascii="Aptos" w:hAnsi="Aptos"/>
                <w:b w:val="0"/>
                <w:sz w:val="14"/>
              </w:rPr>
              <w:t>Test</w:t>
            </w:r>
          </w:p>
        </w:tc>
        <w:tc>
          <w:tcPr>
            <w:tcW w:type="dxa" w:w="5074"/>
            <w:vAlign w:val="center"/>
          </w:tcPr>
          <w:p>
            <w:pPr>
              <w:spacing w:after="0"/>
            </w:pPr>
            <w:r/>
            <w:r>
              <w:rPr>
                <w:rFonts w:ascii="Aptos" w:hAnsi="Aptos"/>
                <w:b w:val="0"/>
                <w:sz w:val="14"/>
              </w:rPr>
              <w:t>Inherited policies and IAM</w:t>
            </w:r>
          </w:p>
        </w:tc>
      </w:tr>
      <w:tr>
        <w:tc>
          <w:tcPr>
            <w:tcW w:type="dxa" w:w="5074"/>
            <w:shd w:fill="F8F9FA"/>
            <w:vAlign w:val="center"/>
          </w:tcPr>
          <w:p>
            <w:pPr>
              <w:spacing w:after="0"/>
            </w:pPr>
            <w:r/>
            <w:r>
              <w:rPr>
                <w:rFonts w:ascii="Aptos" w:hAnsi="Aptos"/>
                <w:b w:val="0"/>
                <w:sz w:val="14"/>
              </w:rPr>
              <w:t>Migration</w:t>
            </w:r>
          </w:p>
        </w:tc>
        <w:tc>
          <w:tcPr>
            <w:tcW w:type="dxa" w:w="5074"/>
            <w:shd w:fill="F8F9FA"/>
            <w:vAlign w:val="center"/>
          </w:tcPr>
          <w:p>
            <w:pPr>
              <w:spacing w:after="0"/>
            </w:pPr>
            <w:r/>
            <w:r>
              <w:rPr>
                <w:rFonts w:ascii="Aptos" w:hAnsi="Aptos"/>
                <w:b w:val="0"/>
                <w:sz w:val="14"/>
              </w:rPr>
              <w:t>Inventory children and simulate impact</w:t>
            </w:r>
          </w:p>
        </w:tc>
      </w:tr>
    </w:tbl>
    <w:p>
      <w:pPr>
        <w:spacing w:after="0"/>
      </w:pPr>
    </w:p>
    <w:p>
      <w:r>
        <w:br w:type="page"/>
      </w:r>
    </w:p>
    <w:p>
      <w:pPr>
        <w:pStyle w:val="Heading1"/>
        <w:keepNext/>
      </w:pPr>
      <w:r>
        <w:t>20. Project Factory</w:t>
      </w:r>
    </w:p>
    <w:p>
      <w:pPr>
        <w:spacing w:after="80"/>
      </w:pPr>
      <w:r>
        <w:t>The project factory creates standardized projects, billing attachment, labels, APIs, group IAM, network attachment, logging, monitoring and registration. It is the principal self-service boundary for platform and domain teams.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Mandatory</w:t>
            </w:r>
          </w:p>
        </w:tc>
        <w:tc>
          <w:tcPr>
            <w:tcW w:type="dxa" w:w="5074"/>
            <w:vAlign w:val="center"/>
          </w:tcPr>
          <w:p>
            <w:pPr>
              <w:spacing w:after="0"/>
            </w:pPr>
            <w:r/>
            <w:r>
              <w:rPr>
                <w:rFonts w:ascii="Aptos" w:hAnsi="Aptos"/>
                <w:b w:val="0"/>
                <w:sz w:val="14"/>
              </w:rPr>
              <w:t>Disable default network</w:t>
            </w:r>
          </w:p>
        </w:tc>
      </w:tr>
      <w:tr>
        <w:tc>
          <w:tcPr>
            <w:tcW w:type="dxa" w:w="5074"/>
            <w:shd w:fill="F8F9FA"/>
            <w:vAlign w:val="center"/>
          </w:tcPr>
          <w:p>
            <w:pPr>
              <w:spacing w:after="0"/>
            </w:pPr>
            <w:r/>
            <w:r>
              <w:rPr>
                <w:rFonts w:ascii="Aptos" w:hAnsi="Aptos"/>
                <w:b w:val="0"/>
                <w:sz w:val="14"/>
              </w:rPr>
              <w:t>Metadata</w:t>
            </w:r>
          </w:p>
        </w:tc>
        <w:tc>
          <w:tcPr>
            <w:tcW w:type="dxa" w:w="5074"/>
            <w:shd w:fill="F8F9FA"/>
            <w:vAlign w:val="center"/>
          </w:tcPr>
          <w:p>
            <w:pPr>
              <w:spacing w:after="0"/>
            </w:pPr>
            <w:r/>
            <w:r>
              <w:rPr>
                <w:rFonts w:ascii="Aptos" w:hAnsi="Aptos"/>
                <w:b w:val="0"/>
                <w:sz w:val="14"/>
              </w:rPr>
              <w:t>environment, domain, cost center, owner, classification</w:t>
            </w:r>
          </w:p>
        </w:tc>
      </w:tr>
      <w:tr>
        <w:tc>
          <w:tcPr>
            <w:tcW w:type="dxa" w:w="5074"/>
            <w:vAlign w:val="center"/>
          </w:tcPr>
          <w:p>
            <w:pPr>
              <w:spacing w:after="0"/>
            </w:pPr>
            <w:r/>
            <w:r>
              <w:rPr>
                <w:rFonts w:ascii="Aptos" w:hAnsi="Aptos"/>
                <w:b w:val="0"/>
                <w:sz w:val="14"/>
              </w:rPr>
              <w:t>Identity</w:t>
            </w:r>
          </w:p>
        </w:tc>
        <w:tc>
          <w:tcPr>
            <w:tcW w:type="dxa" w:w="5074"/>
            <w:vAlign w:val="center"/>
          </w:tcPr>
          <w:p>
            <w:pPr>
              <w:spacing w:after="0"/>
            </w:pPr>
            <w:r/>
            <w:r>
              <w:rPr>
                <w:rFonts w:ascii="Aptos" w:hAnsi="Aptos"/>
                <w:b w:val="0"/>
                <w:sz w:val="14"/>
              </w:rPr>
              <w:t>Groups and dedicated runtime service accounts</w:t>
            </w:r>
          </w:p>
        </w:tc>
      </w:tr>
      <w:tr>
        <w:tc>
          <w:tcPr>
            <w:tcW w:type="dxa" w:w="5074"/>
            <w:shd w:fill="F8F9FA"/>
            <w:vAlign w:val="center"/>
          </w:tcPr>
          <w:p>
            <w:pPr>
              <w:spacing w:after="0"/>
            </w:pPr>
            <w:r/>
            <w:r>
              <w:rPr>
                <w:rFonts w:ascii="Aptos" w:hAnsi="Aptos"/>
                <w:b w:val="0"/>
                <w:sz w:val="14"/>
              </w:rPr>
              <w:t>Lifecycle</w:t>
            </w:r>
          </w:p>
        </w:tc>
        <w:tc>
          <w:tcPr>
            <w:tcW w:type="dxa" w:w="5074"/>
            <w:shd w:fill="F8F9FA"/>
            <w:vAlign w:val="center"/>
          </w:tcPr>
          <w:p>
            <w:pPr>
              <w:spacing w:after="0"/>
            </w:pPr>
            <w:r/>
            <w:r>
              <w:rPr>
                <w:rFonts w:ascii="Aptos" w:hAnsi="Aptos"/>
                <w:b w:val="0"/>
                <w:sz w:val="14"/>
              </w:rPr>
              <w:t>Create, suspend, archive and close procedures</w:t>
            </w:r>
          </w:p>
        </w:tc>
      </w:tr>
    </w:tbl>
    <w:p>
      <w:pPr>
        <w:spacing w:after="0"/>
      </w:pPr>
    </w:p>
    <w:p>
      <w:r>
        <w:br w:type="page"/>
      </w:r>
    </w:p>
    <w:p>
      <w:pPr>
        <w:pStyle w:val="Heading1"/>
        <w:keepNext/>
      </w:pPr>
      <w:r>
        <w:t>21. Shared VPC Deployment</w:t>
      </w:r>
    </w:p>
    <w:p>
      <w:pPr>
        <w:spacing w:after="80"/>
      </w:pPr>
      <w:r>
        <w:t>Shared VPC roots are regional/platform lifecycles managed by the Network Platform team. Service project attachments, subnet CIDRs, secondary ranges, routes, DNS, NAT, PSC and firewall policies are reviewed together.</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Control</w:t>
            </w:r>
          </w:p>
        </w:tc>
        <w:tc>
          <w:tcPr>
            <w:tcW w:type="dxa" w:w="5074"/>
            <w:vAlign w:val="center"/>
          </w:tcPr>
          <w:p>
            <w:pPr>
              <w:spacing w:after="0"/>
            </w:pPr>
            <w:r/>
            <w:r>
              <w:rPr>
                <w:rFonts w:ascii="Aptos" w:hAnsi="Aptos"/>
                <w:b w:val="0"/>
                <w:sz w:val="14"/>
              </w:rPr>
              <w:t>IPAM allocation before plan</w:t>
            </w:r>
          </w:p>
        </w:tc>
      </w:tr>
      <w:tr>
        <w:tc>
          <w:tcPr>
            <w:tcW w:type="dxa" w:w="5074"/>
            <w:shd w:fill="F8F9FA"/>
            <w:vAlign w:val="center"/>
          </w:tcPr>
          <w:p>
            <w:pPr>
              <w:spacing w:after="0"/>
            </w:pPr>
            <w:r/>
            <w:r>
              <w:rPr>
                <w:rFonts w:ascii="Aptos" w:hAnsi="Aptos"/>
                <w:b w:val="0"/>
                <w:sz w:val="14"/>
              </w:rPr>
              <w:t>Security</w:t>
            </w:r>
          </w:p>
        </w:tc>
        <w:tc>
          <w:tcPr>
            <w:tcW w:type="dxa" w:w="5074"/>
            <w:shd w:fill="F8F9FA"/>
            <w:vAlign w:val="center"/>
          </w:tcPr>
          <w:p>
            <w:pPr>
              <w:spacing w:after="0"/>
            </w:pPr>
            <w:r/>
            <w:r>
              <w:rPr>
                <w:rFonts w:ascii="Aptos" w:hAnsi="Aptos"/>
                <w:b w:val="0"/>
                <w:sz w:val="14"/>
              </w:rPr>
              <w:t>Private Google Access and flow logs</w:t>
            </w:r>
          </w:p>
        </w:tc>
      </w:tr>
      <w:tr>
        <w:tc>
          <w:tcPr>
            <w:tcW w:type="dxa" w:w="5074"/>
            <w:vAlign w:val="center"/>
          </w:tcPr>
          <w:p>
            <w:pPr>
              <w:spacing w:after="0"/>
            </w:pPr>
            <w:r/>
            <w:r>
              <w:rPr>
                <w:rFonts w:ascii="Aptos" w:hAnsi="Aptos"/>
                <w:b w:val="0"/>
                <w:sz w:val="14"/>
              </w:rPr>
              <w:t>Change</w:t>
            </w:r>
          </w:p>
        </w:tc>
        <w:tc>
          <w:tcPr>
            <w:tcW w:type="dxa" w:w="5074"/>
            <w:vAlign w:val="center"/>
          </w:tcPr>
          <w:p>
            <w:pPr>
              <w:spacing w:after="0"/>
            </w:pPr>
            <w:r/>
            <w:r>
              <w:rPr>
                <w:rFonts w:ascii="Aptos" w:hAnsi="Aptos"/>
                <w:b w:val="0"/>
                <w:sz w:val="14"/>
              </w:rPr>
              <w:t>CIDR/route changes require impact review</w:t>
            </w:r>
          </w:p>
        </w:tc>
      </w:tr>
      <w:tr>
        <w:tc>
          <w:tcPr>
            <w:tcW w:type="dxa" w:w="5074"/>
            <w:shd w:fill="F8F9FA"/>
            <w:vAlign w:val="center"/>
          </w:tcPr>
          <w:p>
            <w:pPr>
              <w:spacing w:after="0"/>
            </w:pPr>
            <w:r/>
            <w:r>
              <w:rPr>
                <w:rFonts w:ascii="Aptos" w:hAnsi="Aptos"/>
                <w:b w:val="0"/>
                <w:sz w:val="14"/>
              </w:rPr>
              <w:t>Test</w:t>
            </w:r>
          </w:p>
        </w:tc>
        <w:tc>
          <w:tcPr>
            <w:tcW w:type="dxa" w:w="5074"/>
            <w:shd w:fill="F8F9FA"/>
            <w:vAlign w:val="center"/>
          </w:tcPr>
          <w:p>
            <w:pPr>
              <w:spacing w:after="0"/>
            </w:pPr>
            <w:r/>
            <w:r>
              <w:rPr>
                <w:rFonts w:ascii="Aptos" w:hAnsi="Aptos"/>
                <w:b w:val="0"/>
                <w:sz w:val="14"/>
              </w:rPr>
              <w:t>Positive and negative connectivity</w:t>
            </w:r>
          </w:p>
        </w:tc>
      </w:tr>
    </w:tbl>
    <w:p>
      <w:pPr>
        <w:spacing w:after="0"/>
      </w:pPr>
    </w:p>
    <w:p>
      <w:r>
        <w:br w:type="page"/>
      </w:r>
    </w:p>
    <w:p>
      <w:pPr>
        <w:pStyle w:val="Heading1"/>
        <w:keepNext/>
      </w:pPr>
      <w:r>
        <w:t>22. IAM Deployment</w:t>
      </w:r>
    </w:p>
    <w:p>
      <w:pPr>
        <w:spacing w:after="80"/>
      </w:pPr>
      <w:r>
        <w:t>IAM modules use groups and scoped service accounts. Additive member resources are preferred when ownership is shared. Authoritative bindings are allowed only when the root owns the complete role membership.</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Avoid</w:t>
            </w:r>
          </w:p>
        </w:tc>
        <w:tc>
          <w:tcPr>
            <w:tcW w:type="dxa" w:w="5074"/>
            <w:vAlign w:val="center"/>
          </w:tcPr>
          <w:p>
            <w:pPr>
              <w:spacing w:after="0"/>
            </w:pPr>
            <w:r/>
            <w:r>
              <w:rPr>
                <w:rFonts w:ascii="Aptos" w:hAnsi="Aptos"/>
                <w:b w:val="0"/>
                <w:sz w:val="14"/>
              </w:rPr>
              <w:t>Direct users and primitive roles</w:t>
            </w:r>
          </w:p>
        </w:tc>
      </w:tr>
      <w:tr>
        <w:tc>
          <w:tcPr>
            <w:tcW w:type="dxa" w:w="5074"/>
            <w:shd w:fill="F8F9FA"/>
            <w:vAlign w:val="center"/>
          </w:tcPr>
          <w:p>
            <w:pPr>
              <w:spacing w:after="0"/>
            </w:pPr>
            <w:r/>
            <w:r>
              <w:rPr>
                <w:rFonts w:ascii="Aptos" w:hAnsi="Aptos"/>
                <w:b w:val="0"/>
                <w:sz w:val="14"/>
              </w:rPr>
              <w:t>Conditions</w:t>
            </w:r>
          </w:p>
        </w:tc>
        <w:tc>
          <w:tcPr>
            <w:tcW w:type="dxa" w:w="5074"/>
            <w:shd w:fill="F8F9FA"/>
            <w:vAlign w:val="center"/>
          </w:tcPr>
          <w:p>
            <w:pPr>
              <w:spacing w:after="0"/>
            </w:pPr>
            <w:r/>
            <w:r>
              <w:rPr>
                <w:rFonts w:ascii="Aptos" w:hAnsi="Aptos"/>
                <w:b w:val="0"/>
                <w:sz w:val="14"/>
              </w:rPr>
              <w:t>Time/resource/context where applicable</w:t>
            </w:r>
          </w:p>
        </w:tc>
      </w:tr>
      <w:tr>
        <w:tc>
          <w:tcPr>
            <w:tcW w:type="dxa" w:w="5074"/>
            <w:vAlign w:val="center"/>
          </w:tcPr>
          <w:p>
            <w:pPr>
              <w:spacing w:after="0"/>
            </w:pPr>
            <w:r/>
            <w:r>
              <w:rPr>
                <w:rFonts w:ascii="Aptos" w:hAnsi="Aptos"/>
                <w:b w:val="0"/>
                <w:sz w:val="14"/>
              </w:rPr>
              <w:t>Separation</w:t>
            </w:r>
          </w:p>
        </w:tc>
        <w:tc>
          <w:tcPr>
            <w:tcW w:type="dxa" w:w="5074"/>
            <w:vAlign w:val="center"/>
          </w:tcPr>
          <w:p>
            <w:pPr>
              <w:spacing w:after="0"/>
            </w:pPr>
            <w:r/>
            <w:r>
              <w:rPr>
                <w:rFonts w:ascii="Aptos" w:hAnsi="Aptos"/>
                <w:b w:val="0"/>
                <w:sz w:val="14"/>
              </w:rPr>
              <w:t>IAM admin distinct from workload deployer</w:t>
            </w:r>
          </w:p>
        </w:tc>
      </w:tr>
      <w:tr>
        <w:tc>
          <w:tcPr>
            <w:tcW w:type="dxa" w:w="5074"/>
            <w:shd w:fill="F8F9FA"/>
            <w:vAlign w:val="center"/>
          </w:tcPr>
          <w:p>
            <w:pPr>
              <w:spacing w:after="0"/>
            </w:pPr>
            <w:r/>
            <w:r>
              <w:rPr>
                <w:rFonts w:ascii="Aptos" w:hAnsi="Aptos"/>
                <w:b w:val="0"/>
                <w:sz w:val="14"/>
              </w:rPr>
              <w:t>Validation</w:t>
            </w:r>
          </w:p>
        </w:tc>
        <w:tc>
          <w:tcPr>
            <w:tcW w:type="dxa" w:w="5074"/>
            <w:shd w:fill="F8F9FA"/>
            <w:vAlign w:val="center"/>
          </w:tcPr>
          <w:p>
            <w:pPr>
              <w:spacing w:after="0"/>
            </w:pPr>
            <w:r/>
            <w:r>
              <w:rPr>
                <w:rFonts w:ascii="Aptos" w:hAnsi="Aptos"/>
                <w:b w:val="0"/>
                <w:sz w:val="14"/>
              </w:rPr>
              <w:t>Access analyzer/negative persona tests</w:t>
            </w:r>
          </w:p>
        </w:tc>
      </w:tr>
    </w:tbl>
    <w:p>
      <w:pPr>
        <w:spacing w:after="0"/>
      </w:pPr>
    </w:p>
    <w:p>
      <w:r>
        <w:br w:type="page"/>
      </w:r>
    </w:p>
    <w:p>
      <w:pPr>
        <w:pStyle w:val="Heading1"/>
        <w:keepNext/>
      </w:pPr>
      <w:r>
        <w:t>23. KMS Deployment</w:t>
      </w:r>
    </w:p>
    <w:p>
      <w:pPr>
        <w:spacing w:after="80"/>
      </w:pPr>
      <w:r>
        <w:t>KMS roots create regional key rings, keys, rotation and role separation. Protected keys use lifecycle safeguards and a documented destroy/retirement process. Service agents receive only required encrypter/decrypter access.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Location</w:t>
            </w:r>
          </w:p>
        </w:tc>
        <w:tc>
          <w:tcPr>
            <w:tcW w:type="dxa" w:w="5074"/>
            <w:vAlign w:val="center"/>
          </w:tcPr>
          <w:p>
            <w:pPr>
              <w:spacing w:after="0"/>
            </w:pPr>
            <w:r/>
            <w:r>
              <w:rPr>
                <w:rFonts w:ascii="Aptos" w:hAnsi="Aptos"/>
                <w:b w:val="0"/>
                <w:sz w:val="14"/>
              </w:rPr>
              <w:t>Aligned with protected service/data</w:t>
            </w:r>
          </w:p>
        </w:tc>
      </w:tr>
      <w:tr>
        <w:tc>
          <w:tcPr>
            <w:tcW w:type="dxa" w:w="5074"/>
            <w:shd w:fill="F8F9FA"/>
            <w:vAlign w:val="center"/>
          </w:tcPr>
          <w:p>
            <w:pPr>
              <w:spacing w:after="0"/>
            </w:pPr>
            <w:r/>
            <w:r>
              <w:rPr>
                <w:rFonts w:ascii="Aptos" w:hAnsi="Aptos"/>
                <w:b w:val="0"/>
                <w:sz w:val="14"/>
              </w:rPr>
              <w:t>Roles</w:t>
            </w:r>
          </w:p>
        </w:tc>
        <w:tc>
          <w:tcPr>
            <w:tcW w:type="dxa" w:w="5074"/>
            <w:shd w:fill="F8F9FA"/>
            <w:vAlign w:val="center"/>
          </w:tcPr>
          <w:p>
            <w:pPr>
              <w:spacing w:after="0"/>
            </w:pPr>
            <w:r/>
            <w:r>
              <w:rPr>
                <w:rFonts w:ascii="Aptos" w:hAnsi="Aptos"/>
                <w:b w:val="0"/>
                <w:sz w:val="14"/>
              </w:rPr>
              <w:t>Key admin separate from crypto user</w:t>
            </w:r>
          </w:p>
        </w:tc>
      </w:tr>
      <w:tr>
        <w:tc>
          <w:tcPr>
            <w:tcW w:type="dxa" w:w="5074"/>
            <w:vAlign w:val="center"/>
          </w:tcPr>
          <w:p>
            <w:pPr>
              <w:spacing w:after="0"/>
            </w:pPr>
            <w:r/>
            <w:r>
              <w:rPr>
                <w:rFonts w:ascii="Aptos" w:hAnsi="Aptos"/>
                <w:b w:val="0"/>
                <w:sz w:val="14"/>
              </w:rPr>
              <w:t>Rotation</w:t>
            </w:r>
          </w:p>
        </w:tc>
        <w:tc>
          <w:tcPr>
            <w:tcW w:type="dxa" w:w="5074"/>
            <w:vAlign w:val="center"/>
          </w:tcPr>
          <w:p>
            <w:pPr>
              <w:spacing w:after="0"/>
            </w:pPr>
            <w:r/>
            <w:r>
              <w:rPr>
                <w:rFonts w:ascii="Aptos" w:hAnsi="Aptos"/>
                <w:b w:val="0"/>
                <w:sz w:val="14"/>
              </w:rPr>
              <w:t>Policy driven and monitored</w:t>
            </w:r>
          </w:p>
        </w:tc>
      </w:tr>
      <w:tr>
        <w:tc>
          <w:tcPr>
            <w:tcW w:type="dxa" w:w="5074"/>
            <w:shd w:fill="F8F9FA"/>
            <w:vAlign w:val="center"/>
          </w:tcPr>
          <w:p>
            <w:pPr>
              <w:spacing w:after="0"/>
            </w:pPr>
            <w:r/>
            <w:r>
              <w:rPr>
                <w:rFonts w:ascii="Aptos" w:hAnsi="Aptos"/>
                <w:b w:val="0"/>
                <w:sz w:val="14"/>
              </w:rPr>
              <w:t>Recovery</w:t>
            </w:r>
          </w:p>
        </w:tc>
        <w:tc>
          <w:tcPr>
            <w:tcW w:type="dxa" w:w="5074"/>
            <w:shd w:fill="F8F9FA"/>
            <w:vAlign w:val="center"/>
          </w:tcPr>
          <w:p>
            <w:pPr>
              <w:spacing w:after="0"/>
            </w:pPr>
            <w:r/>
            <w:r>
              <w:rPr>
                <w:rFonts w:ascii="Aptos" w:hAnsi="Aptos"/>
                <w:b w:val="0"/>
                <w:sz w:val="14"/>
              </w:rPr>
              <w:t>Key availability included in DR tests</w:t>
            </w:r>
          </w:p>
        </w:tc>
      </w:tr>
    </w:tbl>
    <w:p>
      <w:pPr>
        <w:spacing w:after="0"/>
      </w:pPr>
    </w:p>
    <w:p>
      <w:r>
        <w:br w:type="page"/>
      </w:r>
    </w:p>
    <w:p>
      <w:pPr>
        <w:pStyle w:val="Heading1"/>
        <w:keepNext/>
      </w:pPr>
      <w:r>
        <w:t>24. VPC Service Controls Deployment</w:t>
      </w:r>
    </w:p>
    <w:p>
      <w:pPr>
        <w:spacing w:after="80"/>
      </w:pPr>
      <w:r>
        <w:t>VPC Service Controls are managed centrally with dry-run first, explicit restricted services, access levels and reviewed ingress/egress. Project membership changes are coordinated with project factory and service enablement.</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Stage</w:t>
            </w:r>
          </w:p>
        </w:tc>
        <w:tc>
          <w:tcPr>
            <w:tcW w:type="dxa" w:w="5074"/>
            <w:vAlign w:val="center"/>
          </w:tcPr>
          <w:p>
            <w:pPr>
              <w:spacing w:after="0"/>
            </w:pPr>
            <w:r/>
            <w:r>
              <w:rPr>
                <w:rFonts w:ascii="Aptos" w:hAnsi="Aptos"/>
                <w:b w:val="0"/>
                <w:sz w:val="14"/>
              </w:rPr>
              <w:t>Dry run then enforced</w:t>
            </w:r>
          </w:p>
        </w:tc>
      </w:tr>
      <w:tr>
        <w:tc>
          <w:tcPr>
            <w:tcW w:type="dxa" w:w="5074"/>
            <w:shd w:fill="F8F9FA"/>
            <w:vAlign w:val="center"/>
          </w:tcPr>
          <w:p>
            <w:pPr>
              <w:spacing w:after="0"/>
            </w:pPr>
            <w:r/>
            <w:r>
              <w:rPr>
                <w:rFonts w:ascii="Aptos" w:hAnsi="Aptos"/>
                <w:b w:val="0"/>
                <w:sz w:val="14"/>
              </w:rPr>
              <w:t>Evidence</w:t>
            </w:r>
          </w:p>
        </w:tc>
        <w:tc>
          <w:tcPr>
            <w:tcW w:type="dxa" w:w="5074"/>
            <w:shd w:fill="F8F9FA"/>
            <w:vAlign w:val="center"/>
          </w:tcPr>
          <w:p>
            <w:pPr>
              <w:spacing w:after="0"/>
            </w:pPr>
            <w:r/>
            <w:r>
              <w:rPr>
                <w:rFonts w:ascii="Aptos" w:hAnsi="Aptos"/>
                <w:b w:val="0"/>
                <w:sz w:val="14"/>
              </w:rPr>
              <w:t>Policy denied logs and exfiltration tests</w:t>
            </w:r>
          </w:p>
        </w:tc>
      </w:tr>
      <w:tr>
        <w:tc>
          <w:tcPr>
            <w:tcW w:type="dxa" w:w="5074"/>
            <w:vAlign w:val="center"/>
          </w:tcPr>
          <w:p>
            <w:pPr>
              <w:spacing w:after="0"/>
            </w:pPr>
            <w:r/>
            <w:r>
              <w:rPr>
                <w:rFonts w:ascii="Aptos" w:hAnsi="Aptos"/>
                <w:b w:val="0"/>
                <w:sz w:val="14"/>
              </w:rPr>
              <w:t>Ownership</w:t>
            </w:r>
          </w:p>
        </w:tc>
        <w:tc>
          <w:tcPr>
            <w:tcW w:type="dxa" w:w="5074"/>
            <w:vAlign w:val="center"/>
          </w:tcPr>
          <w:p>
            <w:pPr>
              <w:spacing w:after="0"/>
            </w:pPr>
            <w:r/>
            <w:r>
              <w:rPr>
                <w:rFonts w:ascii="Aptos" w:hAnsi="Aptos"/>
                <w:b w:val="0"/>
                <w:sz w:val="14"/>
              </w:rPr>
              <w:t>Security Platform</w:t>
            </w:r>
          </w:p>
        </w:tc>
      </w:tr>
      <w:tr>
        <w:tc>
          <w:tcPr>
            <w:tcW w:type="dxa" w:w="5074"/>
            <w:shd w:fill="F8F9FA"/>
            <w:vAlign w:val="center"/>
          </w:tcPr>
          <w:p>
            <w:pPr>
              <w:spacing w:after="0"/>
            </w:pPr>
            <w:r/>
            <w:r>
              <w:rPr>
                <w:rFonts w:ascii="Aptos" w:hAnsi="Aptos"/>
                <w:b w:val="0"/>
                <w:sz w:val="14"/>
              </w:rPr>
              <w:t>Exception</w:t>
            </w:r>
          </w:p>
        </w:tc>
        <w:tc>
          <w:tcPr>
            <w:tcW w:type="dxa" w:w="5074"/>
            <w:shd w:fill="F8F9FA"/>
            <w:vAlign w:val="center"/>
          </w:tcPr>
          <w:p>
            <w:pPr>
              <w:spacing w:after="0"/>
            </w:pPr>
            <w:r/>
            <w:r>
              <w:rPr>
                <w:rFonts w:ascii="Aptos" w:hAnsi="Aptos"/>
                <w:b w:val="0"/>
                <w:sz w:val="14"/>
              </w:rPr>
              <w:t>Time-bound reviewed perimeter bridge/egress</w:t>
            </w:r>
          </w:p>
        </w:tc>
      </w:tr>
    </w:tbl>
    <w:p>
      <w:pPr>
        <w:spacing w:after="0"/>
      </w:pPr>
    </w:p>
    <w:p>
      <w:r>
        <w:br w:type="page"/>
      </w:r>
    </w:p>
    <w:p>
      <w:pPr>
        <w:pStyle w:val="Heading1"/>
        <w:keepNext/>
      </w:pPr>
      <w:r>
        <w:t>25. Logging Deployment</w:t>
      </w:r>
    </w:p>
    <w:p>
      <w:pPr>
        <w:spacing w:after="80"/>
      </w:pPr>
      <w:r>
        <w:t>Organization/folder/project sinks, log buckets, exclusions, retention and writer identities are Terraform managed. Routing is designed before workload onboarding because missing historical logs cannot be recreated.</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Scope</w:t>
            </w:r>
          </w:p>
        </w:tc>
        <w:tc>
          <w:tcPr>
            <w:tcW w:type="dxa" w:w="5074"/>
            <w:vAlign w:val="center"/>
          </w:tcPr>
          <w:p>
            <w:pPr>
              <w:spacing w:after="0"/>
            </w:pPr>
            <w:r/>
            <w:r>
              <w:rPr>
                <w:rFonts w:ascii="Aptos" w:hAnsi="Aptos"/>
                <w:b w:val="0"/>
                <w:sz w:val="14"/>
              </w:rPr>
              <w:t>Central audit/security plus workload operations</w:t>
            </w:r>
          </w:p>
        </w:tc>
      </w:tr>
      <w:tr>
        <w:tc>
          <w:tcPr>
            <w:tcW w:type="dxa" w:w="5074"/>
            <w:shd w:fill="F8F9FA"/>
            <w:vAlign w:val="center"/>
          </w:tcPr>
          <w:p>
            <w:pPr>
              <w:spacing w:after="0"/>
            </w:pPr>
            <w:r/>
            <w:r>
              <w:rPr>
                <w:rFonts w:ascii="Aptos" w:hAnsi="Aptos"/>
                <w:b w:val="0"/>
                <w:sz w:val="14"/>
              </w:rPr>
              <w:t>Cost</w:t>
            </w:r>
          </w:p>
        </w:tc>
        <w:tc>
          <w:tcPr>
            <w:tcW w:type="dxa" w:w="5074"/>
            <w:shd w:fill="F8F9FA"/>
            <w:vAlign w:val="center"/>
          </w:tcPr>
          <w:p>
            <w:pPr>
              <w:spacing w:after="0"/>
            </w:pPr>
            <w:r/>
            <w:r>
              <w:rPr>
                <w:rFonts w:ascii="Aptos" w:hAnsi="Aptos"/>
                <w:b w:val="0"/>
                <w:sz w:val="14"/>
              </w:rPr>
              <w:t>Filter noisy low-value logs</w:t>
            </w:r>
          </w:p>
        </w:tc>
      </w:tr>
      <w:tr>
        <w:tc>
          <w:tcPr>
            <w:tcW w:type="dxa" w:w="5074"/>
            <w:vAlign w:val="center"/>
          </w:tcPr>
          <w:p>
            <w:pPr>
              <w:spacing w:after="0"/>
            </w:pPr>
            <w:r/>
            <w:r>
              <w:rPr>
                <w:rFonts w:ascii="Aptos" w:hAnsi="Aptos"/>
                <w:b w:val="0"/>
                <w:sz w:val="14"/>
              </w:rPr>
              <w:t>Security</w:t>
            </w:r>
          </w:p>
        </w:tc>
        <w:tc>
          <w:tcPr>
            <w:tcW w:type="dxa" w:w="5074"/>
            <w:vAlign w:val="center"/>
          </w:tcPr>
          <w:p>
            <w:pPr>
              <w:spacing w:after="0"/>
            </w:pPr>
            <w:r/>
            <w:r>
              <w:rPr>
                <w:rFonts w:ascii="Aptos" w:hAnsi="Aptos"/>
                <w:b w:val="0"/>
                <w:sz w:val="14"/>
              </w:rPr>
              <w:t>Protect sinks and archives</w:t>
            </w:r>
          </w:p>
        </w:tc>
      </w:tr>
      <w:tr>
        <w:tc>
          <w:tcPr>
            <w:tcW w:type="dxa" w:w="5074"/>
            <w:shd w:fill="F8F9FA"/>
            <w:vAlign w:val="center"/>
          </w:tcPr>
          <w:p>
            <w:pPr>
              <w:spacing w:after="0"/>
            </w:pPr>
            <w:r/>
            <w:r>
              <w:rPr>
                <w:rFonts w:ascii="Aptos" w:hAnsi="Aptos"/>
                <w:b w:val="0"/>
                <w:sz w:val="14"/>
              </w:rPr>
              <w:t>Test</w:t>
            </w:r>
          </w:p>
        </w:tc>
        <w:tc>
          <w:tcPr>
            <w:tcW w:type="dxa" w:w="5074"/>
            <w:shd w:fill="F8F9FA"/>
            <w:vAlign w:val="center"/>
          </w:tcPr>
          <w:p>
            <w:pPr>
              <w:spacing w:after="0"/>
            </w:pPr>
            <w:r/>
            <w:r>
              <w:rPr>
                <w:rFonts w:ascii="Aptos" w:hAnsi="Aptos"/>
                <w:b w:val="0"/>
                <w:sz w:val="14"/>
              </w:rPr>
              <w:t>Synthetic event reaches destination</w:t>
            </w:r>
          </w:p>
        </w:tc>
      </w:tr>
    </w:tbl>
    <w:p>
      <w:pPr>
        <w:spacing w:after="0"/>
      </w:pPr>
    </w:p>
    <w:p>
      <w:r>
        <w:br w:type="page"/>
      </w:r>
    </w:p>
    <w:p>
      <w:pPr>
        <w:pStyle w:val="Heading1"/>
        <w:keepNext/>
      </w:pPr>
      <w:r>
        <w:t>26. Monitoring Deployment</w:t>
      </w:r>
    </w:p>
    <w:p>
      <w:pPr>
        <w:spacing w:after="80"/>
      </w:pPr>
      <w:r>
        <w:t>Monitoring modules create notification channels, dashboards, SLOs and alert policies with owner, severity and runbook labels. Workload modules emit resources; observability modules bind standard alerts without circular dependencies.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Standard</w:t>
            </w:r>
          </w:p>
        </w:tc>
        <w:tc>
          <w:tcPr>
            <w:tcW w:type="dxa" w:w="5074"/>
            <w:vAlign w:val="center"/>
          </w:tcPr>
          <w:p>
            <w:pPr>
              <w:spacing w:after="0"/>
            </w:pPr>
            <w:r/>
            <w:r>
              <w:rPr>
                <w:rFonts w:ascii="Aptos" w:hAnsi="Aptos"/>
                <w:b w:val="0"/>
                <w:sz w:val="14"/>
              </w:rPr>
              <w:t>Actionable symptoms over raw causes</w:t>
            </w:r>
          </w:p>
        </w:tc>
      </w:tr>
      <w:tr>
        <w:tc>
          <w:tcPr>
            <w:tcW w:type="dxa" w:w="5074"/>
            <w:shd w:fill="F8F9FA"/>
            <w:vAlign w:val="center"/>
          </w:tcPr>
          <w:p>
            <w:pPr>
              <w:spacing w:after="0"/>
            </w:pPr>
            <w:r/>
            <w:r>
              <w:rPr>
                <w:rFonts w:ascii="Aptos" w:hAnsi="Aptos"/>
                <w:b w:val="0"/>
                <w:sz w:val="14"/>
              </w:rPr>
              <w:t>Ownership</w:t>
            </w:r>
          </w:p>
        </w:tc>
        <w:tc>
          <w:tcPr>
            <w:tcW w:type="dxa" w:w="5074"/>
            <w:shd w:fill="F8F9FA"/>
            <w:vAlign w:val="center"/>
          </w:tcPr>
          <w:p>
            <w:pPr>
              <w:spacing w:after="0"/>
            </w:pPr>
            <w:r/>
            <w:r>
              <w:rPr>
                <w:rFonts w:ascii="Aptos" w:hAnsi="Aptos"/>
                <w:b w:val="0"/>
                <w:sz w:val="14"/>
              </w:rPr>
              <w:t>Product/platform on-call</w:t>
            </w:r>
          </w:p>
        </w:tc>
      </w:tr>
      <w:tr>
        <w:tc>
          <w:tcPr>
            <w:tcW w:type="dxa" w:w="5074"/>
            <w:vAlign w:val="center"/>
          </w:tcPr>
          <w:p>
            <w:pPr>
              <w:spacing w:after="0"/>
            </w:pPr>
            <w:r/>
            <w:r>
              <w:rPr>
                <w:rFonts w:ascii="Aptos" w:hAnsi="Aptos"/>
                <w:b w:val="0"/>
                <w:sz w:val="14"/>
              </w:rPr>
              <w:t>Promotion</w:t>
            </w:r>
          </w:p>
        </w:tc>
        <w:tc>
          <w:tcPr>
            <w:tcW w:type="dxa" w:w="5074"/>
            <w:vAlign w:val="center"/>
          </w:tcPr>
          <w:p>
            <w:pPr>
              <w:spacing w:after="0"/>
            </w:pPr>
            <w:r/>
            <w:r>
              <w:rPr>
                <w:rFonts w:ascii="Aptos" w:hAnsi="Aptos"/>
                <w:b w:val="0"/>
                <w:sz w:val="14"/>
              </w:rPr>
              <w:t>Same definitions, environment thresholds</w:t>
            </w:r>
          </w:p>
        </w:tc>
      </w:tr>
      <w:tr>
        <w:tc>
          <w:tcPr>
            <w:tcW w:type="dxa" w:w="5074"/>
            <w:shd w:fill="F8F9FA"/>
            <w:vAlign w:val="center"/>
          </w:tcPr>
          <w:p>
            <w:pPr>
              <w:spacing w:after="0"/>
            </w:pPr>
            <w:r/>
            <w:r>
              <w:rPr>
                <w:rFonts w:ascii="Aptos" w:hAnsi="Aptos"/>
                <w:b w:val="0"/>
                <w:sz w:val="14"/>
              </w:rPr>
              <w:t>Test</w:t>
            </w:r>
          </w:p>
        </w:tc>
        <w:tc>
          <w:tcPr>
            <w:tcW w:type="dxa" w:w="5074"/>
            <w:shd w:fill="F8F9FA"/>
            <w:vAlign w:val="center"/>
          </w:tcPr>
          <w:p>
            <w:pPr>
              <w:spacing w:after="0"/>
            </w:pPr>
            <w:r/>
            <w:r>
              <w:rPr>
                <w:rFonts w:ascii="Aptos" w:hAnsi="Aptos"/>
                <w:b w:val="0"/>
                <w:sz w:val="14"/>
              </w:rPr>
              <w:t>Synthetic alert and routing</w:t>
            </w:r>
          </w:p>
        </w:tc>
      </w:tr>
    </w:tbl>
    <w:p>
      <w:pPr>
        <w:spacing w:after="0"/>
      </w:pPr>
    </w:p>
    <w:p>
      <w:r>
        <w:br w:type="page"/>
      </w:r>
    </w:p>
    <w:p>
      <w:pPr>
        <w:pStyle w:val="Heading1"/>
        <w:keepNext/>
      </w:pPr>
      <w:r>
        <w:t>27. Cloud Storage Deployment</w:t>
      </w:r>
    </w:p>
    <w:p>
      <w:pPr>
        <w:spacing w:after="80"/>
      </w:pPr>
      <w:r>
        <w:t>Cloud Storage modules enforce approved location, uniform access, public prevention, encryption, retention/lifecycle, labels and logging where required. Destruction defaults to false for production data.</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Data classes</w:t>
            </w:r>
          </w:p>
        </w:tc>
        <w:tc>
          <w:tcPr>
            <w:tcW w:type="dxa" w:w="5074"/>
            <w:vAlign w:val="center"/>
          </w:tcPr>
          <w:p>
            <w:pPr>
              <w:spacing w:after="0"/>
            </w:pPr>
            <w:r/>
            <w:r>
              <w:rPr>
                <w:rFonts w:ascii="Aptos" w:hAnsi="Aptos"/>
                <w:b w:val="0"/>
                <w:sz w:val="14"/>
              </w:rPr>
              <w:t>Landing, quarantine, curated, archive, state</w:t>
            </w:r>
          </w:p>
        </w:tc>
      </w:tr>
      <w:tr>
        <w:tc>
          <w:tcPr>
            <w:tcW w:type="dxa" w:w="5074"/>
            <w:shd w:fill="F8F9FA"/>
            <w:vAlign w:val="center"/>
          </w:tcPr>
          <w:p>
            <w:pPr>
              <w:spacing w:after="0"/>
            </w:pPr>
            <w:r/>
            <w:r>
              <w:rPr>
                <w:rFonts w:ascii="Aptos" w:hAnsi="Aptos"/>
                <w:b w:val="0"/>
                <w:sz w:val="14"/>
              </w:rPr>
              <w:t>Security</w:t>
            </w:r>
          </w:p>
        </w:tc>
        <w:tc>
          <w:tcPr>
            <w:tcW w:type="dxa" w:w="5074"/>
            <w:shd w:fill="F8F9FA"/>
            <w:vAlign w:val="center"/>
          </w:tcPr>
          <w:p>
            <w:pPr>
              <w:spacing w:after="0"/>
            </w:pPr>
            <w:r/>
            <w:r>
              <w:rPr>
                <w:rFonts w:ascii="Aptos" w:hAnsi="Aptos"/>
                <w:b w:val="0"/>
                <w:sz w:val="14"/>
              </w:rPr>
              <w:t>CMEK by classification and VPC SC</w:t>
            </w:r>
          </w:p>
        </w:tc>
      </w:tr>
      <w:tr>
        <w:tc>
          <w:tcPr>
            <w:tcW w:type="dxa" w:w="5074"/>
            <w:vAlign w:val="center"/>
          </w:tcPr>
          <w:p>
            <w:pPr>
              <w:spacing w:after="0"/>
            </w:pPr>
            <w:r/>
            <w:r>
              <w:rPr>
                <w:rFonts w:ascii="Aptos" w:hAnsi="Aptos"/>
                <w:b w:val="0"/>
                <w:sz w:val="14"/>
              </w:rPr>
              <w:t>Lifecycle</w:t>
            </w:r>
          </w:p>
        </w:tc>
        <w:tc>
          <w:tcPr>
            <w:tcW w:type="dxa" w:w="5074"/>
            <w:vAlign w:val="center"/>
          </w:tcPr>
          <w:p>
            <w:pPr>
              <w:spacing w:after="0"/>
            </w:pPr>
            <w:r/>
            <w:r>
              <w:rPr>
                <w:rFonts w:ascii="Aptos" w:hAnsi="Aptos"/>
                <w:b w:val="0"/>
                <w:sz w:val="14"/>
              </w:rPr>
              <w:t>Explicit retention and privacy/legal controls</w:t>
            </w:r>
          </w:p>
        </w:tc>
      </w:tr>
      <w:tr>
        <w:tc>
          <w:tcPr>
            <w:tcW w:type="dxa" w:w="5074"/>
            <w:shd w:fill="F8F9FA"/>
            <w:vAlign w:val="center"/>
          </w:tcPr>
          <w:p>
            <w:pPr>
              <w:spacing w:after="0"/>
            </w:pPr>
            <w:r/>
            <w:r>
              <w:rPr>
                <w:rFonts w:ascii="Aptos" w:hAnsi="Aptos"/>
                <w:b w:val="0"/>
                <w:sz w:val="14"/>
              </w:rPr>
              <w:t>Test</w:t>
            </w:r>
          </w:p>
        </w:tc>
        <w:tc>
          <w:tcPr>
            <w:tcW w:type="dxa" w:w="5074"/>
            <w:shd w:fill="F8F9FA"/>
            <w:vAlign w:val="center"/>
          </w:tcPr>
          <w:p>
            <w:pPr>
              <w:spacing w:after="0"/>
            </w:pPr>
            <w:r/>
            <w:r>
              <w:rPr>
                <w:rFonts w:ascii="Aptos" w:hAnsi="Aptos"/>
                <w:b w:val="0"/>
                <w:sz w:val="14"/>
              </w:rPr>
              <w:t>Access and lifecycle policy</w:t>
            </w:r>
          </w:p>
        </w:tc>
      </w:tr>
    </w:tbl>
    <w:p>
      <w:pPr>
        <w:spacing w:after="0"/>
      </w:pPr>
    </w:p>
    <w:p>
      <w:r>
        <w:br w:type="page"/>
      </w:r>
    </w:p>
    <w:p>
      <w:pPr>
        <w:pStyle w:val="Heading1"/>
        <w:keepNext/>
      </w:pPr>
      <w:r>
        <w:t>28. BigQuery Deployment</w:t>
      </w:r>
    </w:p>
    <w:p>
      <w:pPr>
        <w:spacing w:after="80"/>
      </w:pPr>
      <w:r>
        <w:t>BigQuery modules create datasets, tables/views where infrastructure-owned, policy tags/masking bindings, reservation assignments where applicable, CMEK and access interfaces. Business SQL remains in Dataform/analytics release lanes.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Boundary</w:t>
            </w:r>
          </w:p>
        </w:tc>
        <w:tc>
          <w:tcPr>
            <w:tcW w:type="dxa" w:w="5074"/>
            <w:vAlign w:val="center"/>
          </w:tcPr>
          <w:p>
            <w:pPr>
              <w:spacing w:after="0"/>
            </w:pPr>
            <w:r/>
            <w:r>
              <w:rPr>
                <w:rFonts w:ascii="Aptos" w:hAnsi="Aptos"/>
                <w:b w:val="0"/>
                <w:sz w:val="14"/>
              </w:rPr>
              <w:t>Terraform for infrastructure and stable access; SQL tools for transformations</w:t>
            </w:r>
          </w:p>
        </w:tc>
      </w:tr>
      <w:tr>
        <w:tc>
          <w:tcPr>
            <w:tcW w:type="dxa" w:w="5074"/>
            <w:shd w:fill="F8F9FA"/>
            <w:vAlign w:val="center"/>
          </w:tcPr>
          <w:p>
            <w:pPr>
              <w:spacing w:after="0"/>
            </w:pPr>
            <w:r/>
            <w:r>
              <w:rPr>
                <w:rFonts w:ascii="Aptos" w:hAnsi="Aptos"/>
                <w:b w:val="0"/>
                <w:sz w:val="14"/>
              </w:rPr>
              <w:t>Location</w:t>
            </w:r>
          </w:p>
        </w:tc>
        <w:tc>
          <w:tcPr>
            <w:tcW w:type="dxa" w:w="5074"/>
            <w:shd w:fill="F8F9FA"/>
            <w:vAlign w:val="center"/>
          </w:tcPr>
          <w:p>
            <w:pPr>
              <w:spacing w:after="0"/>
            </w:pPr>
            <w:r/>
            <w:r>
              <w:rPr>
                <w:rFonts w:ascii="Aptos" w:hAnsi="Aptos"/>
                <w:b w:val="0"/>
                <w:sz w:val="14"/>
              </w:rPr>
              <w:t>Regional/multi-region consistency</w:t>
            </w:r>
          </w:p>
        </w:tc>
      </w:tr>
      <w:tr>
        <w:tc>
          <w:tcPr>
            <w:tcW w:type="dxa" w:w="5074"/>
            <w:vAlign w:val="center"/>
          </w:tcPr>
          <w:p>
            <w:pPr>
              <w:spacing w:after="0"/>
            </w:pPr>
            <w:r/>
            <w:r>
              <w:rPr>
                <w:rFonts w:ascii="Aptos" w:hAnsi="Aptos"/>
                <w:b w:val="0"/>
                <w:sz w:val="14"/>
              </w:rPr>
              <w:t>IAM</w:t>
            </w:r>
          </w:p>
        </w:tc>
        <w:tc>
          <w:tcPr>
            <w:tcW w:type="dxa" w:w="5074"/>
            <w:vAlign w:val="center"/>
          </w:tcPr>
          <w:p>
            <w:pPr>
              <w:spacing w:after="0"/>
            </w:pPr>
            <w:r/>
            <w:r>
              <w:rPr>
                <w:rFonts w:ascii="Aptos" w:hAnsi="Aptos"/>
                <w:b w:val="0"/>
                <w:sz w:val="14"/>
              </w:rPr>
              <w:t>Dataset/product groups</w:t>
            </w:r>
          </w:p>
        </w:tc>
      </w:tr>
      <w:tr>
        <w:tc>
          <w:tcPr>
            <w:tcW w:type="dxa" w:w="5074"/>
            <w:shd w:fill="F8F9FA"/>
            <w:vAlign w:val="center"/>
          </w:tcPr>
          <w:p>
            <w:pPr>
              <w:spacing w:after="0"/>
            </w:pPr>
            <w:r/>
            <w:r>
              <w:rPr>
                <w:rFonts w:ascii="Aptos" w:hAnsi="Aptos"/>
                <w:b w:val="0"/>
                <w:sz w:val="14"/>
              </w:rPr>
              <w:t>Safety</w:t>
            </w:r>
          </w:p>
        </w:tc>
        <w:tc>
          <w:tcPr>
            <w:tcW w:type="dxa" w:w="5074"/>
            <w:shd w:fill="F8F9FA"/>
            <w:vAlign w:val="center"/>
          </w:tcPr>
          <w:p>
            <w:pPr>
              <w:spacing w:after="0"/>
            </w:pPr>
            <w:r/>
            <w:r>
              <w:rPr>
                <w:rFonts w:ascii="Aptos" w:hAnsi="Aptos"/>
                <w:b w:val="0"/>
                <w:sz w:val="14"/>
              </w:rPr>
              <w:t>No delete_contents_on_destroy in production</w:t>
            </w:r>
          </w:p>
        </w:tc>
      </w:tr>
    </w:tbl>
    <w:p>
      <w:pPr>
        <w:spacing w:after="0"/>
      </w:pPr>
    </w:p>
    <w:p>
      <w:r>
        <w:br w:type="page"/>
      </w:r>
    </w:p>
    <w:p>
      <w:pPr>
        <w:pStyle w:val="Heading1"/>
        <w:keepNext/>
      </w:pPr>
      <w:r>
        <w:t>29. Pub/Sub Deployment</w:t>
      </w:r>
    </w:p>
    <w:p>
      <w:pPr>
        <w:spacing w:after="80"/>
      </w:pPr>
      <w:r>
        <w:t>Pub/Sub modules manage topics, schemas, subscriptions, retention, retry, dead-letter, CMEK, labels and service-agent IAM. Producer and consumer ownership are explicit.</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Contract</w:t>
            </w:r>
          </w:p>
        </w:tc>
        <w:tc>
          <w:tcPr>
            <w:tcW w:type="dxa" w:w="5074"/>
            <w:vAlign w:val="center"/>
          </w:tcPr>
          <w:p>
            <w:pPr>
              <w:spacing w:after="0"/>
            </w:pPr>
            <w:r/>
            <w:r>
              <w:rPr>
                <w:rFonts w:ascii="Aptos" w:hAnsi="Aptos"/>
                <w:b w:val="0"/>
                <w:sz w:val="14"/>
              </w:rPr>
              <w:t>Topic/schema version</w:t>
            </w:r>
          </w:p>
        </w:tc>
      </w:tr>
      <w:tr>
        <w:tc>
          <w:tcPr>
            <w:tcW w:type="dxa" w:w="5074"/>
            <w:shd w:fill="F8F9FA"/>
            <w:vAlign w:val="center"/>
          </w:tcPr>
          <w:p>
            <w:pPr>
              <w:spacing w:after="0"/>
            </w:pPr>
            <w:r/>
            <w:r>
              <w:rPr>
                <w:rFonts w:ascii="Aptos" w:hAnsi="Aptos"/>
                <w:b w:val="0"/>
                <w:sz w:val="14"/>
              </w:rPr>
              <w:t>Recovery</w:t>
            </w:r>
          </w:p>
        </w:tc>
        <w:tc>
          <w:tcPr>
            <w:tcW w:type="dxa" w:w="5074"/>
            <w:shd w:fill="F8F9FA"/>
            <w:vAlign w:val="center"/>
          </w:tcPr>
          <w:p>
            <w:pPr>
              <w:spacing w:after="0"/>
            </w:pPr>
            <w:r/>
            <w:r>
              <w:rPr>
                <w:rFonts w:ascii="Aptos" w:hAnsi="Aptos"/>
                <w:b w:val="0"/>
                <w:sz w:val="14"/>
              </w:rPr>
              <w:t>Retention and snapshot/replay pattern</w:t>
            </w:r>
          </w:p>
        </w:tc>
      </w:tr>
      <w:tr>
        <w:tc>
          <w:tcPr>
            <w:tcW w:type="dxa" w:w="5074"/>
            <w:vAlign w:val="center"/>
          </w:tcPr>
          <w:p>
            <w:pPr>
              <w:spacing w:after="0"/>
            </w:pPr>
            <w:r/>
            <w:r>
              <w:rPr>
                <w:rFonts w:ascii="Aptos" w:hAnsi="Aptos"/>
                <w:b w:val="0"/>
                <w:sz w:val="14"/>
              </w:rPr>
              <w:t>Security</w:t>
            </w:r>
          </w:p>
        </w:tc>
        <w:tc>
          <w:tcPr>
            <w:tcW w:type="dxa" w:w="5074"/>
            <w:vAlign w:val="center"/>
          </w:tcPr>
          <w:p>
            <w:pPr>
              <w:spacing w:after="0"/>
            </w:pPr>
            <w:r/>
            <w:r>
              <w:rPr>
                <w:rFonts w:ascii="Aptos" w:hAnsi="Aptos"/>
                <w:b w:val="0"/>
                <w:sz w:val="14"/>
              </w:rPr>
              <w:t>Publisher/subscriber least privilege</w:t>
            </w:r>
          </w:p>
        </w:tc>
      </w:tr>
      <w:tr>
        <w:tc>
          <w:tcPr>
            <w:tcW w:type="dxa" w:w="5074"/>
            <w:shd w:fill="F8F9FA"/>
            <w:vAlign w:val="center"/>
          </w:tcPr>
          <w:p>
            <w:pPr>
              <w:spacing w:after="0"/>
            </w:pPr>
            <w:r/>
            <w:r>
              <w:rPr>
                <w:rFonts w:ascii="Aptos" w:hAnsi="Aptos"/>
                <w:b w:val="0"/>
                <w:sz w:val="14"/>
              </w:rPr>
              <w:t>Operations</w:t>
            </w:r>
          </w:p>
        </w:tc>
        <w:tc>
          <w:tcPr>
            <w:tcW w:type="dxa" w:w="5074"/>
            <w:shd w:fill="F8F9FA"/>
            <w:vAlign w:val="center"/>
          </w:tcPr>
          <w:p>
            <w:pPr>
              <w:spacing w:after="0"/>
            </w:pPr>
            <w:r/>
            <w:r>
              <w:rPr>
                <w:rFonts w:ascii="Aptos" w:hAnsi="Aptos"/>
                <w:b w:val="0"/>
                <w:sz w:val="14"/>
              </w:rPr>
              <w:t>Backlog and oldest-message alerts</w:t>
            </w:r>
          </w:p>
        </w:tc>
      </w:tr>
    </w:tbl>
    <w:p>
      <w:pPr>
        <w:spacing w:after="0"/>
      </w:pPr>
    </w:p>
    <w:p>
      <w:r>
        <w:br w:type="page"/>
      </w:r>
    </w:p>
    <w:p>
      <w:pPr>
        <w:pStyle w:val="Heading1"/>
        <w:keepNext/>
      </w:pPr>
      <w:r>
        <w:t>30. Dataflow Deployment</w:t>
      </w:r>
    </w:p>
    <w:p>
      <w:pPr>
        <w:spacing w:after="80"/>
      </w:pPr>
      <w:r>
        <w:t>Terraform creates supporting identities, networks, KMS, templates/triggers and selected managed jobs. Streaming update/drain/replay is coordinated with Volume 4 and Volume 9; Terraform must not blindly recreate a stateful job.</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Artifact</w:t>
            </w:r>
          </w:p>
        </w:tc>
        <w:tc>
          <w:tcPr>
            <w:tcW w:type="dxa" w:w="5074"/>
            <w:vAlign w:val="center"/>
          </w:tcPr>
          <w:p>
            <w:pPr>
              <w:spacing w:after="0"/>
            </w:pPr>
            <w:r/>
            <w:r>
              <w:rPr>
                <w:rFonts w:ascii="Aptos" w:hAnsi="Aptos"/>
                <w:b w:val="0"/>
                <w:sz w:val="14"/>
              </w:rPr>
              <w:t>Immutable Flex Template metadata</w:t>
            </w:r>
          </w:p>
        </w:tc>
      </w:tr>
      <w:tr>
        <w:tc>
          <w:tcPr>
            <w:tcW w:type="dxa" w:w="5074"/>
            <w:shd w:fill="F8F9FA"/>
            <w:vAlign w:val="center"/>
          </w:tcPr>
          <w:p>
            <w:pPr>
              <w:spacing w:after="0"/>
            </w:pPr>
            <w:r/>
            <w:r>
              <w:rPr>
                <w:rFonts w:ascii="Aptos" w:hAnsi="Aptos"/>
                <w:b w:val="0"/>
                <w:sz w:val="14"/>
              </w:rPr>
              <w:t>Identity</w:t>
            </w:r>
          </w:p>
        </w:tc>
        <w:tc>
          <w:tcPr>
            <w:tcW w:type="dxa" w:w="5074"/>
            <w:shd w:fill="F8F9FA"/>
            <w:vAlign w:val="center"/>
          </w:tcPr>
          <w:p>
            <w:pPr>
              <w:spacing w:after="0"/>
            </w:pPr>
            <w:r/>
            <w:r>
              <w:rPr>
                <w:rFonts w:ascii="Aptos" w:hAnsi="Aptos"/>
                <w:b w:val="0"/>
                <w:sz w:val="14"/>
              </w:rPr>
              <w:t>Dedicated worker SA</w:t>
            </w:r>
          </w:p>
        </w:tc>
      </w:tr>
      <w:tr>
        <w:tc>
          <w:tcPr>
            <w:tcW w:type="dxa" w:w="5074"/>
            <w:vAlign w:val="center"/>
          </w:tcPr>
          <w:p>
            <w:pPr>
              <w:spacing w:after="0"/>
            </w:pPr>
            <w:r/>
            <w:r>
              <w:rPr>
                <w:rFonts w:ascii="Aptos" w:hAnsi="Aptos"/>
                <w:b w:val="0"/>
                <w:sz w:val="14"/>
              </w:rPr>
              <w:t>Network</w:t>
            </w:r>
          </w:p>
        </w:tc>
        <w:tc>
          <w:tcPr>
            <w:tcW w:type="dxa" w:w="5074"/>
            <w:vAlign w:val="center"/>
          </w:tcPr>
          <w:p>
            <w:pPr>
              <w:spacing w:after="0"/>
            </w:pPr>
            <w:r/>
            <w:r>
              <w:rPr>
                <w:rFonts w:ascii="Aptos" w:hAnsi="Aptos"/>
                <w:b w:val="0"/>
                <w:sz w:val="14"/>
              </w:rPr>
              <w:t>Private workers/subnet</w:t>
            </w:r>
          </w:p>
        </w:tc>
      </w:tr>
      <w:tr>
        <w:tc>
          <w:tcPr>
            <w:tcW w:type="dxa" w:w="5074"/>
            <w:shd w:fill="F8F9FA"/>
            <w:vAlign w:val="center"/>
          </w:tcPr>
          <w:p>
            <w:pPr>
              <w:spacing w:after="0"/>
            </w:pPr>
            <w:r/>
            <w:r>
              <w:rPr>
                <w:rFonts w:ascii="Aptos" w:hAnsi="Aptos"/>
                <w:b w:val="0"/>
                <w:sz w:val="14"/>
              </w:rPr>
              <w:t>Lifecycle</w:t>
            </w:r>
          </w:p>
        </w:tc>
        <w:tc>
          <w:tcPr>
            <w:tcW w:type="dxa" w:w="5074"/>
            <w:shd w:fill="F8F9FA"/>
            <w:vAlign w:val="center"/>
          </w:tcPr>
          <w:p>
            <w:pPr>
              <w:spacing w:after="0"/>
            </w:pPr>
            <w:r/>
            <w:r>
              <w:rPr>
                <w:rFonts w:ascii="Aptos" w:hAnsi="Aptos"/>
                <w:b w:val="0"/>
                <w:sz w:val="14"/>
              </w:rPr>
              <w:t>on_delete drain and explicit update strategy</w:t>
            </w:r>
          </w:p>
        </w:tc>
      </w:tr>
    </w:tbl>
    <w:p>
      <w:pPr>
        <w:spacing w:after="0"/>
      </w:pPr>
    </w:p>
    <w:p>
      <w:r>
        <w:br w:type="page"/>
      </w:r>
    </w:p>
    <w:p>
      <w:pPr>
        <w:pStyle w:val="Heading1"/>
        <w:keepNext/>
      </w:pPr>
      <w:r>
        <w:t>31. Dataplex Deployment</w:t>
      </w:r>
    </w:p>
    <w:p>
      <w:pPr>
        <w:spacing w:after="80"/>
      </w:pPr>
      <w:r>
        <w:t>Dataplex/Knowledge Catalog infrastructure modules establish lakes/zones/assets or current catalog resources where applicable, discovery configuration, IAM and metadata integration. Product terminology and provider resource support are validated during implementation.</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Ownership</w:t>
            </w:r>
          </w:p>
        </w:tc>
        <w:tc>
          <w:tcPr>
            <w:tcW w:type="dxa" w:w="5074"/>
            <w:vAlign w:val="center"/>
          </w:tcPr>
          <w:p>
            <w:pPr>
              <w:spacing w:after="0"/>
            </w:pPr>
            <w:r/>
            <w:r>
              <w:rPr>
                <w:rFonts w:ascii="Aptos" w:hAnsi="Aptos"/>
                <w:b w:val="0"/>
                <w:sz w:val="14"/>
              </w:rPr>
              <w:t>Governance platform + domains</w:t>
            </w:r>
          </w:p>
        </w:tc>
      </w:tr>
      <w:tr>
        <w:tc>
          <w:tcPr>
            <w:tcW w:type="dxa" w:w="5074"/>
            <w:shd w:fill="F8F9FA"/>
            <w:vAlign w:val="center"/>
          </w:tcPr>
          <w:p>
            <w:pPr>
              <w:spacing w:after="0"/>
            </w:pPr>
            <w:r/>
            <w:r>
              <w:rPr>
                <w:rFonts w:ascii="Aptos" w:hAnsi="Aptos"/>
                <w:b w:val="0"/>
                <w:sz w:val="14"/>
              </w:rPr>
              <w:t>Metadata</w:t>
            </w:r>
          </w:p>
        </w:tc>
        <w:tc>
          <w:tcPr>
            <w:tcW w:type="dxa" w:w="5074"/>
            <w:shd w:fill="F8F9FA"/>
            <w:vAlign w:val="center"/>
          </w:tcPr>
          <w:p>
            <w:pPr>
              <w:spacing w:after="0"/>
            </w:pPr>
            <w:r/>
            <w:r>
              <w:rPr>
                <w:rFonts w:ascii="Aptos" w:hAnsi="Aptos"/>
                <w:b w:val="0"/>
                <w:sz w:val="14"/>
              </w:rPr>
              <w:t>Classification, lineage and product registration</w:t>
            </w:r>
          </w:p>
        </w:tc>
      </w:tr>
      <w:tr>
        <w:tc>
          <w:tcPr>
            <w:tcW w:type="dxa" w:w="5074"/>
            <w:vAlign w:val="center"/>
          </w:tcPr>
          <w:p>
            <w:pPr>
              <w:spacing w:after="0"/>
            </w:pPr>
            <w:r/>
            <w:r>
              <w:rPr>
                <w:rFonts w:ascii="Aptos" w:hAnsi="Aptos"/>
                <w:b w:val="0"/>
                <w:sz w:val="14"/>
              </w:rPr>
              <w:t>Policy</w:t>
            </w:r>
          </w:p>
        </w:tc>
        <w:tc>
          <w:tcPr>
            <w:tcW w:type="dxa" w:w="5074"/>
            <w:vAlign w:val="center"/>
          </w:tcPr>
          <w:p>
            <w:pPr>
              <w:spacing w:after="0"/>
            </w:pPr>
            <w:r/>
            <w:r>
              <w:rPr>
                <w:rFonts w:ascii="Aptos" w:hAnsi="Aptos"/>
                <w:b w:val="0"/>
                <w:sz w:val="14"/>
              </w:rPr>
              <w:t>Regional and data perimeter alignment</w:t>
            </w:r>
          </w:p>
        </w:tc>
      </w:tr>
      <w:tr>
        <w:tc>
          <w:tcPr>
            <w:tcW w:type="dxa" w:w="5074"/>
            <w:shd w:fill="F8F9FA"/>
            <w:vAlign w:val="center"/>
          </w:tcPr>
          <w:p>
            <w:pPr>
              <w:spacing w:after="0"/>
            </w:pPr>
            <w:r/>
            <w:r>
              <w:rPr>
                <w:rFonts w:ascii="Aptos" w:hAnsi="Aptos"/>
                <w:b w:val="0"/>
                <w:sz w:val="14"/>
              </w:rPr>
              <w:t>Validation</w:t>
            </w:r>
          </w:p>
        </w:tc>
        <w:tc>
          <w:tcPr>
            <w:tcW w:type="dxa" w:w="5074"/>
            <w:shd w:fill="F8F9FA"/>
            <w:vAlign w:val="center"/>
          </w:tcPr>
          <w:p>
            <w:pPr>
              <w:spacing w:after="0"/>
            </w:pPr>
            <w:r/>
            <w:r>
              <w:rPr>
                <w:rFonts w:ascii="Aptos" w:hAnsi="Aptos"/>
                <w:b w:val="0"/>
                <w:sz w:val="14"/>
              </w:rPr>
              <w:t>Asset discovery and permissions</w:t>
            </w:r>
          </w:p>
        </w:tc>
      </w:tr>
    </w:tbl>
    <w:p>
      <w:pPr>
        <w:spacing w:after="0"/>
      </w:pPr>
    </w:p>
    <w:p>
      <w:r>
        <w:br w:type="page"/>
      </w:r>
    </w:p>
    <w:p>
      <w:pPr>
        <w:pStyle w:val="Heading1"/>
        <w:keepNext/>
      </w:pPr>
      <w:r>
        <w:t>32. Composer Deployment</w:t>
      </w:r>
    </w:p>
    <w:p>
      <w:pPr>
        <w:spacing w:after="80"/>
      </w:pPr>
      <w:r>
        <w:t>Managed Airflow environments are Terraform managed with pinned supported image, dedicated identity, private networking, KMS and environment segmentation. DAG releases remain in the Volume 9 pipeline.</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Root</w:t>
            </w:r>
          </w:p>
        </w:tc>
        <w:tc>
          <w:tcPr>
            <w:tcW w:type="dxa" w:w="5074"/>
            <w:vAlign w:val="center"/>
          </w:tcPr>
          <w:p>
            <w:pPr>
              <w:spacing w:after="0"/>
            </w:pPr>
            <w:r/>
            <w:r>
              <w:rPr>
                <w:rFonts w:ascii="Aptos" w:hAnsi="Aptos"/>
                <w:b w:val="0"/>
                <w:sz w:val="14"/>
              </w:rPr>
              <w:t>Environment infrastructure only</w:t>
            </w:r>
          </w:p>
        </w:tc>
      </w:tr>
      <w:tr>
        <w:tc>
          <w:tcPr>
            <w:tcW w:type="dxa" w:w="5074"/>
            <w:shd w:fill="F8F9FA"/>
            <w:vAlign w:val="center"/>
          </w:tcPr>
          <w:p>
            <w:pPr>
              <w:spacing w:after="0"/>
            </w:pPr>
            <w:r/>
            <w:r>
              <w:rPr>
                <w:rFonts w:ascii="Aptos" w:hAnsi="Aptos"/>
                <w:b w:val="0"/>
                <w:sz w:val="14"/>
              </w:rPr>
              <w:t>Artifact</w:t>
            </w:r>
          </w:p>
        </w:tc>
        <w:tc>
          <w:tcPr>
            <w:tcW w:type="dxa" w:w="5074"/>
            <w:shd w:fill="F8F9FA"/>
            <w:vAlign w:val="center"/>
          </w:tcPr>
          <w:p>
            <w:pPr>
              <w:spacing w:after="0"/>
            </w:pPr>
            <w:r/>
            <w:r>
              <w:rPr>
                <w:rFonts w:ascii="Aptos" w:hAnsi="Aptos"/>
                <w:b w:val="0"/>
                <w:sz w:val="14"/>
              </w:rPr>
              <w:t>DAGs/plugins deployed separately</w:t>
            </w:r>
          </w:p>
        </w:tc>
      </w:tr>
      <w:tr>
        <w:tc>
          <w:tcPr>
            <w:tcW w:type="dxa" w:w="5074"/>
            <w:vAlign w:val="center"/>
          </w:tcPr>
          <w:p>
            <w:pPr>
              <w:spacing w:after="0"/>
            </w:pPr>
            <w:r/>
            <w:r>
              <w:rPr>
                <w:rFonts w:ascii="Aptos" w:hAnsi="Aptos"/>
                <w:b w:val="0"/>
                <w:sz w:val="14"/>
              </w:rPr>
              <w:t>Upgrade</w:t>
            </w:r>
          </w:p>
        </w:tc>
        <w:tc>
          <w:tcPr>
            <w:tcW w:type="dxa" w:w="5074"/>
            <w:vAlign w:val="center"/>
          </w:tcPr>
          <w:p>
            <w:pPr>
              <w:spacing w:after="0"/>
            </w:pPr>
            <w:r/>
            <w:r>
              <w:rPr>
                <w:rFonts w:ascii="Aptos" w:hAnsi="Aptos"/>
                <w:b w:val="0"/>
                <w:sz w:val="14"/>
              </w:rPr>
              <w:t>Image compatibility test and snapshot</w:t>
            </w:r>
          </w:p>
        </w:tc>
      </w:tr>
      <w:tr>
        <w:tc>
          <w:tcPr>
            <w:tcW w:type="dxa" w:w="5074"/>
            <w:shd w:fill="F8F9FA"/>
            <w:vAlign w:val="center"/>
          </w:tcPr>
          <w:p>
            <w:pPr>
              <w:spacing w:after="0"/>
            </w:pPr>
            <w:r/>
            <w:r>
              <w:rPr>
                <w:rFonts w:ascii="Aptos" w:hAnsi="Aptos"/>
                <w:b w:val="0"/>
                <w:sz w:val="14"/>
              </w:rPr>
              <w:t>DR</w:t>
            </w:r>
          </w:p>
        </w:tc>
        <w:tc>
          <w:tcPr>
            <w:tcW w:type="dxa" w:w="5074"/>
            <w:shd w:fill="F8F9FA"/>
            <w:vAlign w:val="center"/>
          </w:tcPr>
          <w:p>
            <w:pPr>
              <w:spacing w:after="0"/>
            </w:pPr>
            <w:r/>
            <w:r>
              <w:rPr>
                <w:rFonts w:ascii="Aptos" w:hAnsi="Aptos"/>
                <w:b w:val="0"/>
                <w:sz w:val="14"/>
              </w:rPr>
              <w:t>Configuration/source/snapshot recovery</w:t>
            </w:r>
          </w:p>
        </w:tc>
      </w:tr>
    </w:tbl>
    <w:p>
      <w:pPr>
        <w:spacing w:after="0"/>
      </w:pPr>
    </w:p>
    <w:p>
      <w:r>
        <w:br w:type="page"/>
      </w:r>
    </w:p>
    <w:p>
      <w:pPr>
        <w:pStyle w:val="Heading1"/>
        <w:keepNext/>
      </w:pPr>
      <w:r>
        <w:t>33. Vertex AI Deployment</w:t>
      </w:r>
    </w:p>
    <w:p>
      <w:pPr>
        <w:spacing w:after="80"/>
      </w:pPr>
      <w:r>
        <w:t>Terraform provisions AI projects, APIs, service accounts, artifact buckets, network/perimeter and approved platform resources. Models, prompts, pipelines and evaluations follow Volume 7/9 release lanes.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Boundary</w:t>
            </w:r>
          </w:p>
        </w:tc>
        <w:tc>
          <w:tcPr>
            <w:tcW w:type="dxa" w:w="5074"/>
            <w:vAlign w:val="center"/>
          </w:tcPr>
          <w:p>
            <w:pPr>
              <w:spacing w:after="0"/>
            </w:pPr>
            <w:r/>
            <w:r>
              <w:rPr>
                <w:rFonts w:ascii="Aptos" w:hAnsi="Aptos"/>
                <w:b w:val="0"/>
                <w:sz w:val="14"/>
              </w:rPr>
              <w:t>Foundation infrastructure vs ML assets</w:t>
            </w:r>
          </w:p>
        </w:tc>
      </w:tr>
      <w:tr>
        <w:tc>
          <w:tcPr>
            <w:tcW w:type="dxa" w:w="5074"/>
            <w:shd w:fill="F8F9FA"/>
            <w:vAlign w:val="center"/>
          </w:tcPr>
          <w:p>
            <w:pPr>
              <w:spacing w:after="0"/>
            </w:pPr>
            <w:r/>
            <w:r>
              <w:rPr>
                <w:rFonts w:ascii="Aptos" w:hAnsi="Aptos"/>
                <w:b w:val="0"/>
                <w:sz w:val="14"/>
              </w:rPr>
              <w:t>Security</w:t>
            </w:r>
          </w:p>
        </w:tc>
        <w:tc>
          <w:tcPr>
            <w:tcW w:type="dxa" w:w="5074"/>
            <w:shd w:fill="F8F9FA"/>
            <w:vAlign w:val="center"/>
          </w:tcPr>
          <w:p>
            <w:pPr>
              <w:spacing w:after="0"/>
            </w:pPr>
            <w:r/>
            <w:r>
              <w:rPr>
                <w:rFonts w:ascii="Aptos" w:hAnsi="Aptos"/>
                <w:b w:val="0"/>
                <w:sz w:val="14"/>
              </w:rPr>
              <w:t>Dedicated identities, KMS and data perimeter</w:t>
            </w:r>
          </w:p>
        </w:tc>
      </w:tr>
      <w:tr>
        <w:tc>
          <w:tcPr>
            <w:tcW w:type="dxa" w:w="5074"/>
            <w:vAlign w:val="center"/>
          </w:tcPr>
          <w:p>
            <w:pPr>
              <w:spacing w:after="0"/>
            </w:pPr>
            <w:r/>
            <w:r>
              <w:rPr>
                <w:rFonts w:ascii="Aptos" w:hAnsi="Aptos"/>
                <w:b w:val="0"/>
                <w:sz w:val="14"/>
              </w:rPr>
              <w:t>Region</w:t>
            </w:r>
          </w:p>
        </w:tc>
        <w:tc>
          <w:tcPr>
            <w:tcW w:type="dxa" w:w="5074"/>
            <w:vAlign w:val="center"/>
          </w:tcPr>
          <w:p>
            <w:pPr>
              <w:spacing w:after="0"/>
            </w:pPr>
            <w:r/>
            <w:r>
              <w:rPr>
                <w:rFonts w:ascii="Aptos" w:hAnsi="Aptos"/>
                <w:b w:val="0"/>
                <w:sz w:val="14"/>
              </w:rPr>
              <w:t>Model/service availability validated</w:t>
            </w:r>
          </w:p>
        </w:tc>
      </w:tr>
      <w:tr>
        <w:tc>
          <w:tcPr>
            <w:tcW w:type="dxa" w:w="5074"/>
            <w:shd w:fill="F8F9FA"/>
            <w:vAlign w:val="center"/>
          </w:tcPr>
          <w:p>
            <w:pPr>
              <w:spacing w:after="0"/>
            </w:pPr>
            <w:r/>
            <w:r>
              <w:rPr>
                <w:rFonts w:ascii="Aptos" w:hAnsi="Aptos"/>
                <w:b w:val="0"/>
                <w:sz w:val="14"/>
              </w:rPr>
              <w:t>Operations</w:t>
            </w:r>
          </w:p>
        </w:tc>
        <w:tc>
          <w:tcPr>
            <w:tcW w:type="dxa" w:w="5074"/>
            <w:shd w:fill="F8F9FA"/>
            <w:vAlign w:val="center"/>
          </w:tcPr>
          <w:p>
            <w:pPr>
              <w:spacing w:after="0"/>
            </w:pPr>
            <w:r/>
            <w:r>
              <w:rPr>
                <w:rFonts w:ascii="Aptos" w:hAnsi="Aptos"/>
                <w:b w:val="0"/>
                <w:sz w:val="14"/>
              </w:rPr>
              <w:t>Quotas, monitoring and cost labels</w:t>
            </w:r>
          </w:p>
        </w:tc>
      </w:tr>
    </w:tbl>
    <w:p>
      <w:pPr>
        <w:spacing w:after="0"/>
      </w:pPr>
    </w:p>
    <w:p>
      <w:r>
        <w:br w:type="page"/>
      </w:r>
    </w:p>
    <w:p>
      <w:pPr>
        <w:pStyle w:val="Heading1"/>
        <w:keepNext/>
      </w:pPr>
      <w:r>
        <w:t>34. Artifact Registry Deployment</w:t>
      </w:r>
    </w:p>
    <w:p>
      <w:pPr>
        <w:spacing w:after="80"/>
      </w:pPr>
      <w:r>
        <w:t>Artifact Registry modules create regional repositories, cleanup policies, CMEK and producer/consumer IAM. Repositories are immutable systems of record for pipeline, module-support and application artifacts.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Format</w:t>
            </w:r>
          </w:p>
        </w:tc>
        <w:tc>
          <w:tcPr>
            <w:tcW w:type="dxa" w:w="5074"/>
            <w:vAlign w:val="center"/>
          </w:tcPr>
          <w:p>
            <w:pPr>
              <w:spacing w:after="0"/>
            </w:pPr>
            <w:r/>
            <w:r>
              <w:rPr>
                <w:rFonts w:ascii="Aptos" w:hAnsi="Aptos"/>
                <w:b w:val="0"/>
                <w:sz w:val="14"/>
              </w:rPr>
              <w:t>Separate repositories by artifact/trust</w:t>
            </w:r>
          </w:p>
        </w:tc>
      </w:tr>
      <w:tr>
        <w:tc>
          <w:tcPr>
            <w:tcW w:type="dxa" w:w="5074"/>
            <w:shd w:fill="F8F9FA"/>
            <w:vAlign w:val="center"/>
          </w:tcPr>
          <w:p>
            <w:pPr>
              <w:spacing w:after="0"/>
            </w:pPr>
            <w:r/>
            <w:r>
              <w:rPr>
                <w:rFonts w:ascii="Aptos" w:hAnsi="Aptos"/>
                <w:b w:val="0"/>
                <w:sz w:val="14"/>
              </w:rPr>
              <w:t>Security</w:t>
            </w:r>
          </w:p>
        </w:tc>
        <w:tc>
          <w:tcPr>
            <w:tcW w:type="dxa" w:w="5074"/>
            <w:shd w:fill="F8F9FA"/>
            <w:vAlign w:val="center"/>
          </w:tcPr>
          <w:p>
            <w:pPr>
              <w:spacing w:after="0"/>
            </w:pPr>
            <w:r/>
            <w:r>
              <w:rPr>
                <w:rFonts w:ascii="Aptos" w:hAnsi="Aptos"/>
                <w:b w:val="0"/>
                <w:sz w:val="14"/>
              </w:rPr>
              <w:t>Scanning and write/read separation</w:t>
            </w:r>
          </w:p>
        </w:tc>
      </w:tr>
      <w:tr>
        <w:tc>
          <w:tcPr>
            <w:tcW w:type="dxa" w:w="5074"/>
            <w:vAlign w:val="center"/>
          </w:tcPr>
          <w:p>
            <w:pPr>
              <w:spacing w:after="0"/>
            </w:pPr>
            <w:r/>
            <w:r>
              <w:rPr>
                <w:rFonts w:ascii="Aptos" w:hAnsi="Aptos"/>
                <w:b w:val="0"/>
                <w:sz w:val="14"/>
              </w:rPr>
              <w:t>Retention</w:t>
            </w:r>
          </w:p>
        </w:tc>
        <w:tc>
          <w:tcPr>
            <w:tcW w:type="dxa" w:w="5074"/>
            <w:vAlign w:val="center"/>
          </w:tcPr>
          <w:p>
            <w:pPr>
              <w:spacing w:after="0"/>
            </w:pPr>
            <w:r/>
            <w:r>
              <w:rPr>
                <w:rFonts w:ascii="Aptos" w:hAnsi="Aptos"/>
                <w:b w:val="0"/>
                <w:sz w:val="14"/>
              </w:rPr>
              <w:t>Policy with protected releases</w:t>
            </w:r>
          </w:p>
        </w:tc>
      </w:tr>
      <w:tr>
        <w:tc>
          <w:tcPr>
            <w:tcW w:type="dxa" w:w="5074"/>
            <w:shd w:fill="F8F9FA"/>
            <w:vAlign w:val="center"/>
          </w:tcPr>
          <w:p>
            <w:pPr>
              <w:spacing w:after="0"/>
            </w:pPr>
            <w:r/>
            <w:r>
              <w:rPr>
                <w:rFonts w:ascii="Aptos" w:hAnsi="Aptos"/>
                <w:b w:val="0"/>
                <w:sz w:val="14"/>
              </w:rPr>
              <w:t>Evidence</w:t>
            </w:r>
          </w:p>
        </w:tc>
        <w:tc>
          <w:tcPr>
            <w:tcW w:type="dxa" w:w="5074"/>
            <w:shd w:fill="F8F9FA"/>
            <w:vAlign w:val="center"/>
          </w:tcPr>
          <w:p>
            <w:pPr>
              <w:spacing w:after="0"/>
            </w:pPr>
            <w:r/>
            <w:r>
              <w:rPr>
                <w:rFonts w:ascii="Aptos" w:hAnsi="Aptos"/>
                <w:b w:val="0"/>
                <w:sz w:val="14"/>
              </w:rPr>
              <w:t>Digest referenced in release manifest</w:t>
            </w:r>
          </w:p>
        </w:tc>
      </w:tr>
    </w:tbl>
    <w:p>
      <w:pPr>
        <w:spacing w:after="0"/>
      </w:pPr>
    </w:p>
    <w:p>
      <w:r>
        <w:br w:type="page"/>
      </w:r>
    </w:p>
    <w:p>
      <w:pPr>
        <w:pStyle w:val="Heading1"/>
        <w:keepNext/>
      </w:pPr>
      <w:r>
        <w:t>35. Cloud Build Deployment</w:t>
      </w:r>
    </w:p>
    <w:p>
      <w:pPr>
        <w:spacing w:after="80"/>
      </w:pPr>
      <w:r>
        <w:t>Cloud Build modules manage connections/triggers, private pools, service accounts, network access, logs and approvals/integration. Build configuration remains versioned source governed by Volume 9.</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Aspect</w:t>
            </w:r>
          </w:p>
        </w:tc>
        <w:tc>
          <w:tcPr>
            <w:tcW w:type="dxa" w:w="5074"/>
            <w:shd w:fill="174EA6"/>
            <w:vAlign w:val="center"/>
          </w:tcPr>
          <w:p>
            <w:pPr>
              <w:spacing w:after="0"/>
            </w:pPr>
            <w:r/>
            <w:r>
              <w:rPr>
                <w:rFonts w:ascii="Aptos" w:hAnsi="Aptos"/>
                <w:b/>
                <w:color w:val="FFFFFF"/>
                <w:sz w:val="14"/>
              </w:rPr>
              <w:t>Standard</w:t>
            </w:r>
          </w:p>
        </w:tc>
      </w:tr>
      <w:tr>
        <w:tc>
          <w:tcPr>
            <w:tcW w:type="dxa" w:w="5074"/>
            <w:vAlign w:val="center"/>
          </w:tcPr>
          <w:p>
            <w:pPr>
              <w:spacing w:after="0"/>
            </w:pPr>
            <w:r/>
            <w:r>
              <w:rPr>
                <w:rFonts w:ascii="Aptos" w:hAnsi="Aptos"/>
                <w:b w:val="0"/>
                <w:sz w:val="14"/>
              </w:rPr>
              <w:t>Identity</w:t>
            </w:r>
          </w:p>
        </w:tc>
        <w:tc>
          <w:tcPr>
            <w:tcW w:type="dxa" w:w="5074"/>
            <w:vAlign w:val="center"/>
          </w:tcPr>
          <w:p>
            <w:pPr>
              <w:spacing w:after="0"/>
            </w:pPr>
            <w:r/>
            <w:r>
              <w:rPr>
                <w:rFonts w:ascii="Aptos" w:hAnsi="Aptos"/>
                <w:b w:val="0"/>
                <w:sz w:val="14"/>
              </w:rPr>
              <w:t>Trigger-specific SA; WIF for external source</w:t>
            </w:r>
          </w:p>
        </w:tc>
      </w:tr>
      <w:tr>
        <w:tc>
          <w:tcPr>
            <w:tcW w:type="dxa" w:w="5074"/>
            <w:shd w:fill="F8F9FA"/>
            <w:vAlign w:val="center"/>
          </w:tcPr>
          <w:p>
            <w:pPr>
              <w:spacing w:after="0"/>
            </w:pPr>
            <w:r/>
            <w:r>
              <w:rPr>
                <w:rFonts w:ascii="Aptos" w:hAnsi="Aptos"/>
                <w:b w:val="0"/>
                <w:sz w:val="14"/>
              </w:rPr>
              <w:t>Network</w:t>
            </w:r>
          </w:p>
        </w:tc>
        <w:tc>
          <w:tcPr>
            <w:tcW w:type="dxa" w:w="5074"/>
            <w:shd w:fill="F8F9FA"/>
            <w:vAlign w:val="center"/>
          </w:tcPr>
          <w:p>
            <w:pPr>
              <w:spacing w:after="0"/>
            </w:pPr>
            <w:r/>
            <w:r>
              <w:rPr>
                <w:rFonts w:ascii="Aptos" w:hAnsi="Aptos"/>
                <w:b w:val="0"/>
                <w:sz w:val="14"/>
              </w:rPr>
              <w:t>Private pools for restricted access</w:t>
            </w:r>
          </w:p>
        </w:tc>
      </w:tr>
      <w:tr>
        <w:tc>
          <w:tcPr>
            <w:tcW w:type="dxa" w:w="5074"/>
            <w:vAlign w:val="center"/>
          </w:tcPr>
          <w:p>
            <w:pPr>
              <w:spacing w:after="0"/>
            </w:pPr>
            <w:r/>
            <w:r>
              <w:rPr>
                <w:rFonts w:ascii="Aptos" w:hAnsi="Aptos"/>
                <w:b w:val="0"/>
                <w:sz w:val="14"/>
              </w:rPr>
              <w:t>Separation</w:t>
            </w:r>
          </w:p>
        </w:tc>
        <w:tc>
          <w:tcPr>
            <w:tcW w:type="dxa" w:w="5074"/>
            <w:vAlign w:val="center"/>
          </w:tcPr>
          <w:p>
            <w:pPr>
              <w:spacing w:after="0"/>
            </w:pPr>
            <w:r/>
            <w:r>
              <w:rPr>
                <w:rFonts w:ascii="Aptos" w:hAnsi="Aptos"/>
                <w:b w:val="0"/>
                <w:sz w:val="14"/>
              </w:rPr>
              <w:t>Plan and apply triggers/identities</w:t>
            </w:r>
          </w:p>
        </w:tc>
      </w:tr>
      <w:tr>
        <w:tc>
          <w:tcPr>
            <w:tcW w:type="dxa" w:w="5074"/>
            <w:shd w:fill="F8F9FA"/>
            <w:vAlign w:val="center"/>
          </w:tcPr>
          <w:p>
            <w:pPr>
              <w:spacing w:after="0"/>
            </w:pPr>
            <w:r/>
            <w:r>
              <w:rPr>
                <w:rFonts w:ascii="Aptos" w:hAnsi="Aptos"/>
                <w:b w:val="0"/>
                <w:sz w:val="14"/>
              </w:rPr>
              <w:t>Audit</w:t>
            </w:r>
          </w:p>
        </w:tc>
        <w:tc>
          <w:tcPr>
            <w:tcW w:type="dxa" w:w="5074"/>
            <w:shd w:fill="F8F9FA"/>
            <w:vAlign w:val="center"/>
          </w:tcPr>
          <w:p>
            <w:pPr>
              <w:spacing w:after="0"/>
            </w:pPr>
            <w:r/>
            <w:r>
              <w:rPr>
                <w:rFonts w:ascii="Aptos" w:hAnsi="Aptos"/>
                <w:b w:val="0"/>
                <w:sz w:val="14"/>
              </w:rPr>
              <w:t>Build logs, substitutions and plan digest</w:t>
            </w:r>
          </w:p>
        </w:tc>
      </w:tr>
    </w:tbl>
    <w:p>
      <w:pPr>
        <w:spacing w:after="0"/>
      </w:pPr>
    </w:p>
    <w:p>
      <w:r>
        <w:br w:type="page"/>
      </w:r>
    </w:p>
    <w:p>
      <w:pPr>
        <w:pStyle w:val="Heading1"/>
        <w:keepNext/>
      </w:pPr>
      <w:r>
        <w:t>36. Policy as Code</w:t>
      </w:r>
    </w:p>
    <w:p>
      <w:pPr>
        <w:spacing w:after="80"/>
      </w:pPr>
      <w:r>
        <w:t>Policy as code is layered. HCL validation catches syntax and type defects; lint and security scanners catch common configuration risks; gcloud terraform vet and OPA enforce Google Cloud and enterprise rules; post-apply checks verify real policy, asset and security posture. No single policy tool is treated as complete assurance.</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vAlign w:val="center"/>
          </w:tcPr>
          <w:p>
            <w:pPr>
              <w:spacing w:after="0"/>
            </w:pPr>
            <w:r/>
            <w:r>
              <w:rPr>
                <w:rFonts w:ascii="Aptos" w:hAnsi="Aptos"/>
                <w:b/>
                <w:color w:val="FFFFFF"/>
                <w:sz w:val="14"/>
              </w:rPr>
              <w:t>Gate</w:t>
            </w:r>
          </w:p>
        </w:tc>
        <w:tc>
          <w:tcPr>
            <w:tcW w:type="dxa" w:w="2537"/>
            <w:shd w:fill="174EA6"/>
            <w:vAlign w:val="center"/>
          </w:tcPr>
          <w:p>
            <w:pPr>
              <w:spacing w:after="0"/>
            </w:pPr>
            <w:r/>
            <w:r>
              <w:rPr>
                <w:rFonts w:ascii="Aptos" w:hAnsi="Aptos"/>
                <w:b/>
                <w:color w:val="FFFFFF"/>
                <w:sz w:val="14"/>
              </w:rPr>
              <w:t>Tool/pattern</w:t>
            </w:r>
          </w:p>
        </w:tc>
        <w:tc>
          <w:tcPr>
            <w:tcW w:type="dxa" w:w="2537"/>
            <w:shd w:fill="174EA6"/>
            <w:vAlign w:val="center"/>
          </w:tcPr>
          <w:p>
            <w:pPr>
              <w:spacing w:after="0"/>
            </w:pPr>
            <w:r/>
            <w:r>
              <w:rPr>
                <w:rFonts w:ascii="Aptos" w:hAnsi="Aptos"/>
                <w:b/>
                <w:color w:val="FFFFFF"/>
                <w:sz w:val="14"/>
              </w:rPr>
              <w:t>Blocks</w:t>
            </w:r>
          </w:p>
        </w:tc>
        <w:tc>
          <w:tcPr>
            <w:tcW w:type="dxa" w:w="2537"/>
            <w:shd w:fill="174EA6"/>
            <w:vAlign w:val="center"/>
          </w:tcPr>
          <w:p>
            <w:pPr>
              <w:spacing w:after="0"/>
            </w:pPr>
            <w:r/>
            <w:r>
              <w:rPr>
                <w:rFonts w:ascii="Aptos" w:hAnsi="Aptos"/>
                <w:b/>
                <w:color w:val="FFFFFF"/>
                <w:sz w:val="14"/>
              </w:rPr>
              <w:t>Evidence</w:t>
            </w:r>
          </w:p>
        </w:tc>
      </w:tr>
      <w:tr>
        <w:tc>
          <w:tcPr>
            <w:tcW w:type="dxa" w:w="2537"/>
            <w:vAlign w:val="center"/>
          </w:tcPr>
          <w:p>
            <w:pPr>
              <w:spacing w:after="0"/>
            </w:pPr>
            <w:r/>
            <w:r>
              <w:rPr>
                <w:rFonts w:ascii="Aptos" w:hAnsi="Aptos"/>
                <w:b w:val="0"/>
                <w:sz w:val="14"/>
              </w:rPr>
              <w:t>Formatting</w:t>
            </w:r>
          </w:p>
        </w:tc>
        <w:tc>
          <w:tcPr>
            <w:tcW w:type="dxa" w:w="2537"/>
            <w:vAlign w:val="center"/>
          </w:tcPr>
          <w:p>
            <w:pPr>
              <w:spacing w:after="0"/>
            </w:pPr>
            <w:r/>
            <w:r>
              <w:rPr>
                <w:rFonts w:ascii="Aptos" w:hAnsi="Aptos"/>
                <w:b w:val="0"/>
                <w:sz w:val="14"/>
              </w:rPr>
              <w:t>terraform fmt</w:t>
            </w:r>
          </w:p>
        </w:tc>
        <w:tc>
          <w:tcPr>
            <w:tcW w:type="dxa" w:w="2537"/>
            <w:vAlign w:val="center"/>
          </w:tcPr>
          <w:p>
            <w:pPr>
              <w:spacing w:after="0"/>
            </w:pPr>
            <w:r/>
            <w:r>
              <w:rPr>
                <w:rFonts w:ascii="Aptos" w:hAnsi="Aptos"/>
                <w:b w:val="0"/>
                <w:sz w:val="14"/>
              </w:rPr>
              <w:t>Non-canonical HCL</w:t>
            </w:r>
          </w:p>
        </w:tc>
        <w:tc>
          <w:tcPr>
            <w:tcW w:type="dxa" w:w="2537"/>
            <w:vAlign w:val="center"/>
          </w:tcPr>
          <w:p>
            <w:pPr>
              <w:spacing w:after="0"/>
            </w:pPr>
            <w:r/>
            <w:r>
              <w:rPr>
                <w:rFonts w:ascii="Aptos" w:hAnsi="Aptos"/>
                <w:b w:val="0"/>
                <w:sz w:val="14"/>
              </w:rPr>
              <w:t>CI log</w:t>
            </w:r>
          </w:p>
        </w:tc>
      </w:tr>
      <w:tr>
        <w:tc>
          <w:tcPr>
            <w:tcW w:type="dxa" w:w="2537"/>
            <w:shd w:fill="F8F9FA"/>
            <w:vAlign w:val="center"/>
          </w:tcPr>
          <w:p>
            <w:pPr>
              <w:spacing w:after="0"/>
            </w:pPr>
            <w:r/>
            <w:r>
              <w:rPr>
                <w:rFonts w:ascii="Aptos" w:hAnsi="Aptos"/>
                <w:b w:val="0"/>
                <w:sz w:val="14"/>
              </w:rPr>
              <w:t>Initialization/validation</w:t>
            </w:r>
          </w:p>
        </w:tc>
        <w:tc>
          <w:tcPr>
            <w:tcW w:type="dxa" w:w="2537"/>
            <w:shd w:fill="F8F9FA"/>
            <w:vAlign w:val="center"/>
          </w:tcPr>
          <w:p>
            <w:pPr>
              <w:spacing w:after="0"/>
            </w:pPr>
            <w:r/>
            <w:r>
              <w:rPr>
                <w:rFonts w:ascii="Aptos" w:hAnsi="Aptos"/>
                <w:b w:val="0"/>
                <w:sz w:val="14"/>
              </w:rPr>
              <w:t>terraform init -backend=false; validate</w:t>
            </w:r>
          </w:p>
        </w:tc>
        <w:tc>
          <w:tcPr>
            <w:tcW w:type="dxa" w:w="2537"/>
            <w:shd w:fill="F8F9FA"/>
            <w:vAlign w:val="center"/>
          </w:tcPr>
          <w:p>
            <w:pPr>
              <w:spacing w:after="0"/>
            </w:pPr>
            <w:r/>
            <w:r>
              <w:rPr>
                <w:rFonts w:ascii="Aptos" w:hAnsi="Aptos"/>
                <w:b w:val="0"/>
                <w:sz w:val="14"/>
              </w:rPr>
              <w:t>Syntax/provider/module errors</w:t>
            </w:r>
          </w:p>
        </w:tc>
        <w:tc>
          <w:tcPr>
            <w:tcW w:type="dxa" w:w="2537"/>
            <w:shd w:fill="F8F9FA"/>
            <w:vAlign w:val="center"/>
          </w:tcPr>
          <w:p>
            <w:pPr>
              <w:spacing w:after="0"/>
            </w:pPr>
            <w:r/>
            <w:r>
              <w:rPr>
                <w:rFonts w:ascii="Aptos" w:hAnsi="Aptos"/>
                <w:b w:val="0"/>
                <w:sz w:val="14"/>
              </w:rPr>
              <w:t>CI log</w:t>
            </w:r>
          </w:p>
        </w:tc>
      </w:tr>
      <w:tr>
        <w:tc>
          <w:tcPr>
            <w:tcW w:type="dxa" w:w="2537"/>
            <w:vAlign w:val="center"/>
          </w:tcPr>
          <w:p>
            <w:pPr>
              <w:spacing w:after="0"/>
            </w:pPr>
            <w:r/>
            <w:r>
              <w:rPr>
                <w:rFonts w:ascii="Aptos" w:hAnsi="Aptos"/>
                <w:b w:val="0"/>
                <w:sz w:val="14"/>
              </w:rPr>
              <w:t>Lint</w:t>
            </w:r>
          </w:p>
        </w:tc>
        <w:tc>
          <w:tcPr>
            <w:tcW w:type="dxa" w:w="2537"/>
            <w:vAlign w:val="center"/>
          </w:tcPr>
          <w:p>
            <w:pPr>
              <w:spacing w:after="0"/>
            </w:pPr>
            <w:r/>
            <w:r>
              <w:rPr>
                <w:rFonts w:ascii="Aptos" w:hAnsi="Aptos"/>
                <w:b w:val="0"/>
                <w:sz w:val="14"/>
              </w:rPr>
              <w:t>TFLint</w:t>
            </w:r>
          </w:p>
        </w:tc>
        <w:tc>
          <w:tcPr>
            <w:tcW w:type="dxa" w:w="2537"/>
            <w:vAlign w:val="center"/>
          </w:tcPr>
          <w:p>
            <w:pPr>
              <w:spacing w:after="0"/>
            </w:pPr>
            <w:r/>
            <w:r>
              <w:rPr>
                <w:rFonts w:ascii="Aptos" w:hAnsi="Aptos"/>
                <w:b w:val="0"/>
                <w:sz w:val="14"/>
              </w:rPr>
              <w:t>Provider and style violations</w:t>
            </w:r>
          </w:p>
        </w:tc>
        <w:tc>
          <w:tcPr>
            <w:tcW w:type="dxa" w:w="2537"/>
            <w:vAlign w:val="center"/>
          </w:tcPr>
          <w:p>
            <w:pPr>
              <w:spacing w:after="0"/>
            </w:pPr>
            <w:r/>
            <w:r>
              <w:rPr>
                <w:rFonts w:ascii="Aptos" w:hAnsi="Aptos"/>
                <w:b w:val="0"/>
                <w:sz w:val="14"/>
              </w:rPr>
              <w:t>SARIF/log</w:t>
            </w:r>
          </w:p>
        </w:tc>
      </w:tr>
      <w:tr>
        <w:tc>
          <w:tcPr>
            <w:tcW w:type="dxa" w:w="2537"/>
            <w:shd w:fill="F8F9FA"/>
            <w:vAlign w:val="center"/>
          </w:tcPr>
          <w:p>
            <w:pPr>
              <w:spacing w:after="0"/>
            </w:pPr>
            <w:r/>
            <w:r>
              <w:rPr>
                <w:rFonts w:ascii="Aptos" w:hAnsi="Aptos"/>
                <w:b w:val="0"/>
                <w:sz w:val="14"/>
              </w:rPr>
              <w:t>Security scan</w:t>
            </w:r>
          </w:p>
        </w:tc>
        <w:tc>
          <w:tcPr>
            <w:tcW w:type="dxa" w:w="2537"/>
            <w:shd w:fill="F8F9FA"/>
            <w:vAlign w:val="center"/>
          </w:tcPr>
          <w:p>
            <w:pPr>
              <w:spacing w:after="0"/>
            </w:pPr>
            <w:r/>
            <w:r>
              <w:rPr>
                <w:rFonts w:ascii="Aptos" w:hAnsi="Aptos"/>
                <w:b w:val="0"/>
                <w:sz w:val="14"/>
              </w:rPr>
              <w:t>Checkov/tfsec or enterprise scanner</w:t>
            </w:r>
          </w:p>
        </w:tc>
        <w:tc>
          <w:tcPr>
            <w:tcW w:type="dxa" w:w="2537"/>
            <w:shd w:fill="F8F9FA"/>
            <w:vAlign w:val="center"/>
          </w:tcPr>
          <w:p>
            <w:pPr>
              <w:spacing w:after="0"/>
            </w:pPr>
            <w:r/>
            <w:r>
              <w:rPr>
                <w:rFonts w:ascii="Aptos" w:hAnsi="Aptos"/>
                <w:b w:val="0"/>
                <w:sz w:val="14"/>
              </w:rPr>
              <w:t>High/critical misconfiguration</w:t>
            </w:r>
          </w:p>
        </w:tc>
        <w:tc>
          <w:tcPr>
            <w:tcW w:type="dxa" w:w="2537"/>
            <w:shd w:fill="F8F9FA"/>
            <w:vAlign w:val="center"/>
          </w:tcPr>
          <w:p>
            <w:pPr>
              <w:spacing w:after="0"/>
            </w:pPr>
            <w:r/>
            <w:r>
              <w:rPr>
                <w:rFonts w:ascii="Aptos" w:hAnsi="Aptos"/>
                <w:b w:val="0"/>
                <w:sz w:val="14"/>
              </w:rPr>
              <w:t>Scan result</w:t>
            </w:r>
          </w:p>
        </w:tc>
      </w:tr>
      <w:tr>
        <w:tc>
          <w:tcPr>
            <w:tcW w:type="dxa" w:w="2537"/>
            <w:vAlign w:val="center"/>
          </w:tcPr>
          <w:p>
            <w:pPr>
              <w:spacing w:after="0"/>
            </w:pPr>
            <w:r/>
            <w:r>
              <w:rPr>
                <w:rFonts w:ascii="Aptos" w:hAnsi="Aptos"/>
                <w:b w:val="0"/>
                <w:sz w:val="14"/>
              </w:rPr>
              <w:t>Google policy</w:t>
            </w:r>
          </w:p>
        </w:tc>
        <w:tc>
          <w:tcPr>
            <w:tcW w:type="dxa" w:w="2537"/>
            <w:vAlign w:val="center"/>
          </w:tcPr>
          <w:p>
            <w:pPr>
              <w:spacing w:after="0"/>
            </w:pPr>
            <w:r/>
            <w:r>
              <w:rPr>
                <w:rFonts w:ascii="Aptos" w:hAnsi="Aptos"/>
                <w:b w:val="0"/>
                <w:sz w:val="14"/>
              </w:rPr>
              <w:t>gcloud beta terraform vet</w:t>
            </w:r>
          </w:p>
        </w:tc>
        <w:tc>
          <w:tcPr>
            <w:tcW w:type="dxa" w:w="2537"/>
            <w:vAlign w:val="center"/>
          </w:tcPr>
          <w:p>
            <w:pPr>
              <w:spacing w:after="0"/>
            </w:pPr>
            <w:r/>
            <w:r>
              <w:rPr>
                <w:rFonts w:ascii="Aptos" w:hAnsi="Aptos"/>
                <w:b w:val="0"/>
                <w:sz w:val="14"/>
              </w:rPr>
              <w:t>Organization policy/control violations</w:t>
            </w:r>
          </w:p>
        </w:tc>
        <w:tc>
          <w:tcPr>
            <w:tcW w:type="dxa" w:w="2537"/>
            <w:vAlign w:val="center"/>
          </w:tcPr>
          <w:p>
            <w:pPr>
              <w:spacing w:after="0"/>
            </w:pPr>
            <w:r/>
            <w:r>
              <w:rPr>
                <w:rFonts w:ascii="Aptos" w:hAnsi="Aptos"/>
                <w:b w:val="0"/>
                <w:sz w:val="14"/>
              </w:rPr>
              <w:t>Policy report</w:t>
            </w:r>
          </w:p>
        </w:tc>
      </w:tr>
      <w:tr>
        <w:tc>
          <w:tcPr>
            <w:tcW w:type="dxa" w:w="2537"/>
            <w:shd w:fill="F8F9FA"/>
            <w:vAlign w:val="center"/>
          </w:tcPr>
          <w:p>
            <w:pPr>
              <w:spacing w:after="0"/>
            </w:pPr>
            <w:r/>
            <w:r>
              <w:rPr>
                <w:rFonts w:ascii="Aptos" w:hAnsi="Aptos"/>
                <w:b w:val="0"/>
                <w:sz w:val="14"/>
              </w:rPr>
              <w:t>Enterprise policy</w:t>
            </w:r>
          </w:p>
        </w:tc>
        <w:tc>
          <w:tcPr>
            <w:tcW w:type="dxa" w:w="2537"/>
            <w:shd w:fill="F8F9FA"/>
            <w:vAlign w:val="center"/>
          </w:tcPr>
          <w:p>
            <w:pPr>
              <w:spacing w:after="0"/>
            </w:pPr>
            <w:r/>
            <w:r>
              <w:rPr>
                <w:rFonts w:ascii="Aptos" w:hAnsi="Aptos"/>
                <w:b w:val="0"/>
                <w:sz w:val="14"/>
              </w:rPr>
              <w:t>OPA/Rego</w:t>
            </w:r>
          </w:p>
        </w:tc>
        <w:tc>
          <w:tcPr>
            <w:tcW w:type="dxa" w:w="2537"/>
            <w:shd w:fill="F8F9FA"/>
            <w:vAlign w:val="center"/>
          </w:tcPr>
          <w:p>
            <w:pPr>
              <w:spacing w:after="0"/>
            </w:pPr>
            <w:r/>
            <w:r>
              <w:rPr>
                <w:rFonts w:ascii="Aptos" w:hAnsi="Aptos"/>
                <w:b w:val="0"/>
                <w:sz w:val="14"/>
              </w:rPr>
              <w:t>Naming, labels, architecture rules</w:t>
            </w:r>
          </w:p>
        </w:tc>
        <w:tc>
          <w:tcPr>
            <w:tcW w:type="dxa" w:w="2537"/>
            <w:shd w:fill="F8F9FA"/>
            <w:vAlign w:val="center"/>
          </w:tcPr>
          <w:p>
            <w:pPr>
              <w:spacing w:after="0"/>
            </w:pPr>
            <w:r/>
            <w:r>
              <w:rPr>
                <w:rFonts w:ascii="Aptos" w:hAnsi="Aptos"/>
                <w:b w:val="0"/>
                <w:sz w:val="14"/>
              </w:rPr>
              <w:t>Decision log</w:t>
            </w:r>
          </w:p>
        </w:tc>
      </w:tr>
      <w:tr>
        <w:tc>
          <w:tcPr>
            <w:tcW w:type="dxa" w:w="2537"/>
            <w:vAlign w:val="center"/>
          </w:tcPr>
          <w:p>
            <w:pPr>
              <w:spacing w:after="0"/>
            </w:pPr>
            <w:r/>
            <w:r>
              <w:rPr>
                <w:rFonts w:ascii="Aptos" w:hAnsi="Aptos"/>
                <w:b w:val="0"/>
                <w:sz w:val="14"/>
              </w:rPr>
              <w:t>Plan review</w:t>
            </w:r>
          </w:p>
        </w:tc>
        <w:tc>
          <w:tcPr>
            <w:tcW w:type="dxa" w:w="2537"/>
            <w:vAlign w:val="center"/>
          </w:tcPr>
          <w:p>
            <w:pPr>
              <w:spacing w:after="0"/>
            </w:pPr>
            <w:r/>
            <w:r>
              <w:rPr>
                <w:rFonts w:ascii="Aptos" w:hAnsi="Aptos"/>
                <w:b w:val="0"/>
                <w:sz w:val="14"/>
              </w:rPr>
              <w:t>Saved plan + JSON + risk classifier</w:t>
            </w:r>
          </w:p>
        </w:tc>
        <w:tc>
          <w:tcPr>
            <w:tcW w:type="dxa" w:w="2537"/>
            <w:vAlign w:val="center"/>
          </w:tcPr>
          <w:p>
            <w:pPr>
              <w:spacing w:after="0"/>
            </w:pPr>
            <w:r/>
            <w:r>
              <w:rPr>
                <w:rFonts w:ascii="Aptos" w:hAnsi="Aptos"/>
                <w:b w:val="0"/>
                <w:sz w:val="14"/>
              </w:rPr>
              <w:t>Unexpected destroy/replace or privilege expansion</w:t>
            </w:r>
          </w:p>
        </w:tc>
        <w:tc>
          <w:tcPr>
            <w:tcW w:type="dxa" w:w="2537"/>
            <w:vAlign w:val="center"/>
          </w:tcPr>
          <w:p>
            <w:pPr>
              <w:spacing w:after="0"/>
            </w:pPr>
            <w:r/>
            <w:r>
              <w:rPr>
                <w:rFonts w:ascii="Aptos" w:hAnsi="Aptos"/>
                <w:b w:val="0"/>
                <w:sz w:val="14"/>
              </w:rPr>
              <w:t>Approved plan digest</w:t>
            </w:r>
          </w:p>
        </w:tc>
      </w:tr>
      <w:tr>
        <w:tc>
          <w:tcPr>
            <w:tcW w:type="dxa" w:w="2537"/>
            <w:shd w:fill="F8F9FA"/>
            <w:vAlign w:val="center"/>
          </w:tcPr>
          <w:p>
            <w:pPr>
              <w:spacing w:after="0"/>
            </w:pPr>
            <w:r/>
            <w:r>
              <w:rPr>
                <w:rFonts w:ascii="Aptos" w:hAnsi="Aptos"/>
                <w:b w:val="0"/>
                <w:sz w:val="14"/>
              </w:rPr>
              <w:t>Post-apply</w:t>
            </w:r>
          </w:p>
        </w:tc>
        <w:tc>
          <w:tcPr>
            <w:tcW w:type="dxa" w:w="2537"/>
            <w:shd w:fill="F8F9FA"/>
            <w:vAlign w:val="center"/>
          </w:tcPr>
          <w:p>
            <w:pPr>
              <w:spacing w:after="0"/>
            </w:pPr>
            <w:r/>
            <w:r>
              <w:rPr>
                <w:rFonts w:ascii="Aptos" w:hAnsi="Aptos"/>
                <w:b w:val="0"/>
                <w:sz w:val="14"/>
              </w:rPr>
              <w:t>Asset/policy/smoke checks</w:t>
            </w:r>
          </w:p>
        </w:tc>
        <w:tc>
          <w:tcPr>
            <w:tcW w:type="dxa" w:w="2537"/>
            <w:shd w:fill="F8F9FA"/>
            <w:vAlign w:val="center"/>
          </w:tcPr>
          <w:p>
            <w:pPr>
              <w:spacing w:after="0"/>
            </w:pPr>
            <w:r/>
            <w:r>
              <w:rPr>
                <w:rFonts w:ascii="Aptos" w:hAnsi="Aptos"/>
                <w:b w:val="0"/>
                <w:sz w:val="14"/>
              </w:rPr>
              <w:t>Control regression</w:t>
            </w:r>
          </w:p>
        </w:tc>
        <w:tc>
          <w:tcPr>
            <w:tcW w:type="dxa" w:w="2537"/>
            <w:shd w:fill="F8F9FA"/>
            <w:vAlign w:val="center"/>
          </w:tcPr>
          <w:p>
            <w:pPr>
              <w:spacing w:after="0"/>
            </w:pPr>
            <w:r/>
            <w:r>
              <w:rPr>
                <w:rFonts w:ascii="Aptos" w:hAnsi="Aptos"/>
                <w:b w:val="0"/>
                <w:sz w:val="14"/>
              </w:rPr>
              <w:t>Validation report</w:t>
            </w:r>
          </w:p>
        </w:tc>
      </w:tr>
    </w:tbl>
    <w:p>
      <w:pPr>
        <w:spacing w:after="0"/>
      </w:pPr>
    </w:p>
    <w:p>
      <w:pPr>
        <w:pStyle w:val="Caption"/>
        <w:spacing w:after="80"/>
      </w:pPr>
      <w:r>
        <w:t>Plan policy validation sequence.</w:t>
      </w:r>
    </w:p>
    <w:p>
      <w:pPr>
        <w:pStyle w:val="Code"/>
        <w:keepLines/>
        <w:shd w:fill="F8F9FA"/>
      </w:pPr>
      <w:r>
        <w:t>terraform plan -out=tfplan</w:t>
        <w:br/>
        <w:t>terraform show -json tfplan &gt; tfplan.json</w:t>
        <w:br/>
        <w:t>gcloud beta terraform vet tfplan.json --policy-library=policies/google</w:t>
        <w:br/>
        <w:t>conftest test tfplan.json --policy policies/opa</w:t>
      </w:r>
    </w:p>
    <w:tbl>
      <w:tblPr>
        <w:tblStyle w:val="TableGrid"/>
        <w:tblW w:type="auto" w:w="0"/>
        <w:tblLook w:firstColumn="1" w:firstRow="1" w:lastColumn="0" w:lastRow="0" w:noHBand="0" w:noVBand="1" w:val="04A0"/>
      </w:tblPr>
      <w:tblGrid>
        <w:gridCol w:w="10148"/>
      </w:tblGrid>
      <w:tr>
        <w:tc>
          <w:tcPr>
            <w:tcW w:type="dxa" w:w="10148"/>
            <w:shd w:fill="FEF7E0"/>
          </w:tcPr>
          <w:p>
            <w:r>
              <w:rPr>
                <w:b/>
                <w:color w:val="174EA6"/>
              </w:rPr>
              <w:t xml:space="preserve">Current capability note. </w:t>
            </w:r>
            <w:r>
              <w:t>gcloud beta terraform vet is documented as a policy validation capability and has resource coverage limitations. Use layered controls and validate its current support before relying on it.</w:t>
            </w:r>
          </w:p>
        </w:tc>
        <w:trPr>
          <w:tblHeader/>
        </w:trPr>
      </w:tr>
    </w:tbl>
    <w:p>
      <w:r>
        <w:br w:type="page"/>
      </w:r>
    </w:p>
    <w:p>
      <w:pPr>
        <w:pStyle w:val="Heading1"/>
        <w:keepNext/>
      </w:pPr>
      <w:r>
        <w:t>37. Terraform Testing</w:t>
      </w:r>
    </w:p>
    <w:p>
      <w:pPr>
        <w:spacing w:after="80"/>
      </w:pPr>
      <w:r>
        <w:t>Testing covers modules and roots, not only syntax. Tests prove secure defaults, outputs, updates, upgrades, destruction behavior and integration with real Google Cloud services in disposable projects.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vAlign w:val="center"/>
          </w:tcPr>
          <w:p>
            <w:pPr>
              <w:spacing w:after="0"/>
            </w:pPr>
            <w:r/>
            <w:r>
              <w:rPr>
                <w:rFonts w:ascii="Aptos" w:hAnsi="Aptos"/>
                <w:b/>
                <w:color w:val="FFFFFF"/>
                <w:sz w:val="14"/>
              </w:rPr>
              <w:t>Stage</w:t>
            </w:r>
          </w:p>
        </w:tc>
        <w:tc>
          <w:tcPr>
            <w:tcW w:type="dxa" w:w="2537"/>
            <w:shd w:fill="174EA6"/>
            <w:vAlign w:val="center"/>
          </w:tcPr>
          <w:p>
            <w:pPr>
              <w:spacing w:after="0"/>
            </w:pPr>
            <w:r/>
            <w:r>
              <w:rPr>
                <w:rFonts w:ascii="Aptos" w:hAnsi="Aptos"/>
                <w:b/>
                <w:color w:val="FFFFFF"/>
                <w:sz w:val="14"/>
              </w:rPr>
              <w:t>Tests</w:t>
            </w:r>
          </w:p>
        </w:tc>
        <w:tc>
          <w:tcPr>
            <w:tcW w:type="dxa" w:w="2537"/>
            <w:shd w:fill="174EA6"/>
            <w:vAlign w:val="center"/>
          </w:tcPr>
          <w:p>
            <w:pPr>
              <w:spacing w:after="0"/>
            </w:pPr>
            <w:r/>
            <w:r>
              <w:rPr>
                <w:rFonts w:ascii="Aptos" w:hAnsi="Aptos"/>
                <w:b/>
                <w:color w:val="FFFFFF"/>
                <w:sz w:val="14"/>
              </w:rPr>
              <w:t>Environment</w:t>
            </w:r>
          </w:p>
        </w:tc>
        <w:tc>
          <w:tcPr>
            <w:tcW w:type="dxa" w:w="2537"/>
            <w:shd w:fill="174EA6"/>
            <w:vAlign w:val="center"/>
          </w:tcPr>
          <w:p>
            <w:pPr>
              <w:spacing w:after="0"/>
            </w:pPr>
            <w:r/>
            <w:r>
              <w:rPr>
                <w:rFonts w:ascii="Aptos" w:hAnsi="Aptos"/>
                <w:b/>
                <w:color w:val="FFFFFF"/>
                <w:sz w:val="14"/>
              </w:rPr>
              <w:t>Pass criteria</w:t>
            </w:r>
          </w:p>
        </w:tc>
      </w:tr>
      <w:tr>
        <w:tc>
          <w:tcPr>
            <w:tcW w:type="dxa" w:w="2537"/>
            <w:vAlign w:val="center"/>
          </w:tcPr>
          <w:p>
            <w:pPr>
              <w:spacing w:after="0"/>
            </w:pPr>
            <w:r/>
            <w:r>
              <w:rPr>
                <w:rFonts w:ascii="Aptos" w:hAnsi="Aptos"/>
                <w:b w:val="0"/>
                <w:sz w:val="14"/>
              </w:rPr>
              <w:t>Module unit</w:t>
            </w:r>
          </w:p>
        </w:tc>
        <w:tc>
          <w:tcPr>
            <w:tcW w:type="dxa" w:w="2537"/>
            <w:vAlign w:val="center"/>
          </w:tcPr>
          <w:p>
            <w:pPr>
              <w:spacing w:after="0"/>
            </w:pPr>
            <w:r/>
            <w:r>
              <w:rPr>
                <w:rFonts w:ascii="Aptos" w:hAnsi="Aptos"/>
                <w:b w:val="0"/>
                <w:sz w:val="14"/>
              </w:rPr>
              <w:t>terraform test with mocks</w:t>
            </w:r>
          </w:p>
        </w:tc>
        <w:tc>
          <w:tcPr>
            <w:tcW w:type="dxa" w:w="2537"/>
            <w:vAlign w:val="center"/>
          </w:tcPr>
          <w:p>
            <w:pPr>
              <w:spacing w:after="0"/>
            </w:pPr>
            <w:r/>
            <w:r>
              <w:rPr>
                <w:rFonts w:ascii="Aptos" w:hAnsi="Aptos"/>
                <w:b w:val="0"/>
                <w:sz w:val="14"/>
              </w:rPr>
              <w:t>CI</w:t>
            </w:r>
          </w:p>
        </w:tc>
        <w:tc>
          <w:tcPr>
            <w:tcW w:type="dxa" w:w="2537"/>
            <w:vAlign w:val="center"/>
          </w:tcPr>
          <w:p>
            <w:pPr>
              <w:spacing w:after="0"/>
            </w:pPr>
            <w:r/>
            <w:r>
              <w:rPr>
                <w:rFonts w:ascii="Aptos" w:hAnsi="Aptos"/>
                <w:b w:val="0"/>
                <w:sz w:val="14"/>
              </w:rPr>
              <w:t>Assertions pass</w:t>
            </w:r>
          </w:p>
        </w:tc>
      </w:tr>
      <w:tr>
        <w:tc>
          <w:tcPr>
            <w:tcW w:type="dxa" w:w="2537"/>
            <w:shd w:fill="F8F9FA"/>
            <w:vAlign w:val="center"/>
          </w:tcPr>
          <w:p>
            <w:pPr>
              <w:spacing w:after="0"/>
            </w:pPr>
            <w:r/>
            <w:r>
              <w:rPr>
                <w:rFonts w:ascii="Aptos" w:hAnsi="Aptos"/>
                <w:b w:val="0"/>
                <w:sz w:val="14"/>
              </w:rPr>
              <w:t>Static</w:t>
            </w:r>
          </w:p>
        </w:tc>
        <w:tc>
          <w:tcPr>
            <w:tcW w:type="dxa" w:w="2537"/>
            <w:shd w:fill="F8F9FA"/>
            <w:vAlign w:val="center"/>
          </w:tcPr>
          <w:p>
            <w:pPr>
              <w:spacing w:after="0"/>
            </w:pPr>
            <w:r/>
            <w:r>
              <w:rPr>
                <w:rFonts w:ascii="Aptos" w:hAnsi="Aptos"/>
                <w:b w:val="0"/>
                <w:sz w:val="14"/>
              </w:rPr>
              <w:t>fmt, validate, TFLint, docs</w:t>
            </w:r>
          </w:p>
        </w:tc>
        <w:tc>
          <w:tcPr>
            <w:tcW w:type="dxa" w:w="2537"/>
            <w:shd w:fill="F8F9FA"/>
            <w:vAlign w:val="center"/>
          </w:tcPr>
          <w:p>
            <w:pPr>
              <w:spacing w:after="0"/>
            </w:pPr>
            <w:r/>
            <w:r>
              <w:rPr>
                <w:rFonts w:ascii="Aptos" w:hAnsi="Aptos"/>
                <w:b w:val="0"/>
                <w:sz w:val="14"/>
              </w:rPr>
              <w:t>CI</w:t>
            </w:r>
          </w:p>
        </w:tc>
        <w:tc>
          <w:tcPr>
            <w:tcW w:type="dxa" w:w="2537"/>
            <w:shd w:fill="F8F9FA"/>
            <w:vAlign w:val="center"/>
          </w:tcPr>
          <w:p>
            <w:pPr>
              <w:spacing w:after="0"/>
            </w:pPr>
            <w:r/>
            <w:r>
              <w:rPr>
                <w:rFonts w:ascii="Aptos" w:hAnsi="Aptos"/>
                <w:b w:val="0"/>
                <w:sz w:val="14"/>
              </w:rPr>
              <w:t>Zero blocking findings</w:t>
            </w:r>
          </w:p>
        </w:tc>
      </w:tr>
      <w:tr>
        <w:tc>
          <w:tcPr>
            <w:tcW w:type="dxa" w:w="2537"/>
            <w:vAlign w:val="center"/>
          </w:tcPr>
          <w:p>
            <w:pPr>
              <w:spacing w:after="0"/>
            </w:pPr>
            <w:r/>
            <w:r>
              <w:rPr>
                <w:rFonts w:ascii="Aptos" w:hAnsi="Aptos"/>
                <w:b w:val="0"/>
                <w:sz w:val="14"/>
              </w:rPr>
              <w:t>Security/policy</w:t>
            </w:r>
          </w:p>
        </w:tc>
        <w:tc>
          <w:tcPr>
            <w:tcW w:type="dxa" w:w="2537"/>
            <w:vAlign w:val="center"/>
          </w:tcPr>
          <w:p>
            <w:pPr>
              <w:spacing w:after="0"/>
            </w:pPr>
            <w:r/>
            <w:r>
              <w:rPr>
                <w:rFonts w:ascii="Aptos" w:hAnsi="Aptos"/>
                <w:b w:val="0"/>
                <w:sz w:val="14"/>
              </w:rPr>
              <w:t>Scanner, vet, OPA</w:t>
            </w:r>
          </w:p>
        </w:tc>
        <w:tc>
          <w:tcPr>
            <w:tcW w:type="dxa" w:w="2537"/>
            <w:vAlign w:val="center"/>
          </w:tcPr>
          <w:p>
            <w:pPr>
              <w:spacing w:after="0"/>
            </w:pPr>
            <w:r/>
            <w:r>
              <w:rPr>
                <w:rFonts w:ascii="Aptos" w:hAnsi="Aptos"/>
                <w:b w:val="0"/>
                <w:sz w:val="14"/>
              </w:rPr>
              <w:t>CI</w:t>
            </w:r>
          </w:p>
        </w:tc>
        <w:tc>
          <w:tcPr>
            <w:tcW w:type="dxa" w:w="2537"/>
            <w:vAlign w:val="center"/>
          </w:tcPr>
          <w:p>
            <w:pPr>
              <w:spacing w:after="0"/>
            </w:pPr>
            <w:r/>
            <w:r>
              <w:rPr>
                <w:rFonts w:ascii="Aptos" w:hAnsi="Aptos"/>
                <w:b w:val="0"/>
                <w:sz w:val="14"/>
              </w:rPr>
              <w:t>No unapproved high/critical or policy deny</w:t>
            </w:r>
          </w:p>
        </w:tc>
      </w:tr>
      <w:tr>
        <w:tc>
          <w:tcPr>
            <w:tcW w:type="dxa" w:w="2537"/>
            <w:shd w:fill="F8F9FA"/>
            <w:vAlign w:val="center"/>
          </w:tcPr>
          <w:p>
            <w:pPr>
              <w:spacing w:after="0"/>
            </w:pPr>
            <w:r/>
            <w:r>
              <w:rPr>
                <w:rFonts w:ascii="Aptos" w:hAnsi="Aptos"/>
                <w:b w:val="0"/>
                <w:sz w:val="14"/>
              </w:rPr>
              <w:t>Integration</w:t>
            </w:r>
          </w:p>
        </w:tc>
        <w:tc>
          <w:tcPr>
            <w:tcW w:type="dxa" w:w="2537"/>
            <w:shd w:fill="F8F9FA"/>
            <w:vAlign w:val="center"/>
          </w:tcPr>
          <w:p>
            <w:pPr>
              <w:spacing w:after="0"/>
            </w:pPr>
            <w:r/>
            <w:r>
              <w:rPr>
                <w:rFonts w:ascii="Aptos" w:hAnsi="Aptos"/>
                <w:b w:val="0"/>
                <w:sz w:val="14"/>
              </w:rPr>
              <w:t>Create/update/destroy fixture</w:t>
            </w:r>
          </w:p>
        </w:tc>
        <w:tc>
          <w:tcPr>
            <w:tcW w:type="dxa" w:w="2537"/>
            <w:shd w:fill="F8F9FA"/>
            <w:vAlign w:val="center"/>
          </w:tcPr>
          <w:p>
            <w:pPr>
              <w:spacing w:after="0"/>
            </w:pPr>
            <w:r/>
            <w:r>
              <w:rPr>
                <w:rFonts w:ascii="Aptos" w:hAnsi="Aptos"/>
                <w:b w:val="0"/>
                <w:sz w:val="14"/>
              </w:rPr>
              <w:t>Ephemeral project</w:t>
            </w:r>
          </w:p>
        </w:tc>
        <w:tc>
          <w:tcPr>
            <w:tcW w:type="dxa" w:w="2537"/>
            <w:shd w:fill="F8F9FA"/>
            <w:vAlign w:val="center"/>
          </w:tcPr>
          <w:p>
            <w:pPr>
              <w:spacing w:after="0"/>
            </w:pPr>
            <w:r/>
            <w:r>
              <w:rPr>
                <w:rFonts w:ascii="Aptos" w:hAnsi="Aptos"/>
                <w:b w:val="0"/>
                <w:sz w:val="14"/>
              </w:rPr>
              <w:t>Expected outputs and clean destroy</w:t>
            </w:r>
          </w:p>
        </w:tc>
      </w:tr>
      <w:tr>
        <w:tc>
          <w:tcPr>
            <w:tcW w:type="dxa" w:w="2537"/>
            <w:vAlign w:val="center"/>
          </w:tcPr>
          <w:p>
            <w:pPr>
              <w:spacing w:after="0"/>
            </w:pPr>
            <w:r/>
            <w:r>
              <w:rPr>
                <w:rFonts w:ascii="Aptos" w:hAnsi="Aptos"/>
                <w:b w:val="0"/>
                <w:sz w:val="14"/>
              </w:rPr>
              <w:t>Upgrade</w:t>
            </w:r>
          </w:p>
        </w:tc>
        <w:tc>
          <w:tcPr>
            <w:tcW w:type="dxa" w:w="2537"/>
            <w:vAlign w:val="center"/>
          </w:tcPr>
          <w:p>
            <w:pPr>
              <w:spacing w:after="0"/>
            </w:pPr>
            <w:r/>
            <w:r>
              <w:rPr>
                <w:rFonts w:ascii="Aptos" w:hAnsi="Aptos"/>
                <w:b w:val="0"/>
                <w:sz w:val="14"/>
              </w:rPr>
              <w:t>Old supported version -&gt; candidate</w:t>
            </w:r>
          </w:p>
        </w:tc>
        <w:tc>
          <w:tcPr>
            <w:tcW w:type="dxa" w:w="2537"/>
            <w:vAlign w:val="center"/>
          </w:tcPr>
          <w:p>
            <w:pPr>
              <w:spacing w:after="0"/>
            </w:pPr>
            <w:r/>
            <w:r>
              <w:rPr>
                <w:rFonts w:ascii="Aptos" w:hAnsi="Aptos"/>
                <w:b w:val="0"/>
                <w:sz w:val="14"/>
              </w:rPr>
              <w:t>Ephemeral project</w:t>
            </w:r>
          </w:p>
        </w:tc>
        <w:tc>
          <w:tcPr>
            <w:tcW w:type="dxa" w:w="2537"/>
            <w:vAlign w:val="center"/>
          </w:tcPr>
          <w:p>
            <w:pPr>
              <w:spacing w:after="0"/>
            </w:pPr>
            <w:r/>
            <w:r>
              <w:rPr>
                <w:rFonts w:ascii="Aptos" w:hAnsi="Aptos"/>
                <w:b w:val="0"/>
                <w:sz w:val="14"/>
              </w:rPr>
              <w:t>No unexpected replacement</w:t>
            </w:r>
          </w:p>
        </w:tc>
      </w:tr>
      <w:tr>
        <w:tc>
          <w:tcPr>
            <w:tcW w:type="dxa" w:w="2537"/>
            <w:shd w:fill="F8F9FA"/>
            <w:vAlign w:val="center"/>
          </w:tcPr>
          <w:p>
            <w:pPr>
              <w:spacing w:after="0"/>
            </w:pPr>
            <w:r/>
            <w:r>
              <w:rPr>
                <w:rFonts w:ascii="Aptos" w:hAnsi="Aptos"/>
                <w:b w:val="0"/>
                <w:sz w:val="14"/>
              </w:rPr>
              <w:t>Plan contract</w:t>
            </w:r>
          </w:p>
        </w:tc>
        <w:tc>
          <w:tcPr>
            <w:tcW w:type="dxa" w:w="2537"/>
            <w:shd w:fill="F8F9FA"/>
            <w:vAlign w:val="center"/>
          </w:tcPr>
          <w:p>
            <w:pPr>
              <w:spacing w:after="0"/>
            </w:pPr>
            <w:r/>
            <w:r>
              <w:rPr>
                <w:rFonts w:ascii="Aptos" w:hAnsi="Aptos"/>
                <w:b w:val="0"/>
                <w:sz w:val="14"/>
              </w:rPr>
              <w:t>Consumer roots</w:t>
            </w:r>
          </w:p>
        </w:tc>
        <w:tc>
          <w:tcPr>
            <w:tcW w:type="dxa" w:w="2537"/>
            <w:shd w:fill="F8F9FA"/>
            <w:vAlign w:val="center"/>
          </w:tcPr>
          <w:p>
            <w:pPr>
              <w:spacing w:after="0"/>
            </w:pPr>
            <w:r/>
            <w:r>
              <w:rPr>
                <w:rFonts w:ascii="Aptos" w:hAnsi="Aptos"/>
                <w:b w:val="0"/>
                <w:sz w:val="14"/>
              </w:rPr>
              <w:t>Nonprod state</w:t>
            </w:r>
          </w:p>
        </w:tc>
        <w:tc>
          <w:tcPr>
            <w:tcW w:type="dxa" w:w="2537"/>
            <w:shd w:fill="F8F9FA"/>
            <w:vAlign w:val="center"/>
          </w:tcPr>
          <w:p>
            <w:pPr>
              <w:spacing w:after="0"/>
            </w:pPr>
            <w:r/>
            <w:r>
              <w:rPr>
                <w:rFonts w:ascii="Aptos" w:hAnsi="Aptos"/>
                <w:b w:val="0"/>
                <w:sz w:val="14"/>
              </w:rPr>
              <w:t>No breaking output/input change</w:t>
            </w:r>
          </w:p>
        </w:tc>
      </w:tr>
      <w:tr>
        <w:tc>
          <w:tcPr>
            <w:tcW w:type="dxa" w:w="2537"/>
            <w:vAlign w:val="center"/>
          </w:tcPr>
          <w:p>
            <w:pPr>
              <w:spacing w:after="0"/>
            </w:pPr>
            <w:r/>
            <w:r>
              <w:rPr>
                <w:rFonts w:ascii="Aptos" w:hAnsi="Aptos"/>
                <w:b w:val="0"/>
                <w:sz w:val="14"/>
              </w:rPr>
              <w:t>Production validation</w:t>
            </w:r>
          </w:p>
        </w:tc>
        <w:tc>
          <w:tcPr>
            <w:tcW w:type="dxa" w:w="2537"/>
            <w:vAlign w:val="center"/>
          </w:tcPr>
          <w:p>
            <w:pPr>
              <w:spacing w:after="0"/>
            </w:pPr>
            <w:r/>
            <w:r>
              <w:rPr>
                <w:rFonts w:ascii="Aptos" w:hAnsi="Aptos"/>
                <w:b w:val="0"/>
                <w:sz w:val="14"/>
              </w:rPr>
              <w:t>Smoke, asset, monitoring, cost labels</w:t>
            </w:r>
          </w:p>
        </w:tc>
        <w:tc>
          <w:tcPr>
            <w:tcW w:type="dxa" w:w="2537"/>
            <w:vAlign w:val="center"/>
          </w:tcPr>
          <w:p>
            <w:pPr>
              <w:spacing w:after="0"/>
            </w:pPr>
            <w:r/>
            <w:r>
              <w:rPr>
                <w:rFonts w:ascii="Aptos" w:hAnsi="Aptos"/>
                <w:b w:val="0"/>
                <w:sz w:val="14"/>
              </w:rPr>
              <w:t>Production</w:t>
            </w:r>
          </w:p>
        </w:tc>
        <w:tc>
          <w:tcPr>
            <w:tcW w:type="dxa" w:w="2537"/>
            <w:vAlign w:val="center"/>
          </w:tcPr>
          <w:p>
            <w:pPr>
              <w:spacing w:after="0"/>
            </w:pPr>
            <w:r/>
            <w:r>
              <w:rPr>
                <w:rFonts w:ascii="Aptos" w:hAnsi="Aptos"/>
                <w:b w:val="0"/>
                <w:sz w:val="14"/>
              </w:rPr>
              <w:t>All mandatory controls pass</w:t>
            </w:r>
          </w:p>
        </w:tc>
      </w:tr>
      <w:tr>
        <w:tc>
          <w:tcPr>
            <w:tcW w:type="dxa" w:w="2537"/>
            <w:shd w:fill="F8F9FA"/>
            <w:vAlign w:val="center"/>
          </w:tcPr>
          <w:p>
            <w:pPr>
              <w:spacing w:after="0"/>
            </w:pPr>
            <w:r/>
            <w:r>
              <w:rPr>
                <w:rFonts w:ascii="Aptos" w:hAnsi="Aptos"/>
                <w:b w:val="0"/>
                <w:sz w:val="14"/>
              </w:rPr>
              <w:t>Recovery</w:t>
            </w:r>
          </w:p>
        </w:tc>
        <w:tc>
          <w:tcPr>
            <w:tcW w:type="dxa" w:w="2537"/>
            <w:shd w:fill="F8F9FA"/>
            <w:vAlign w:val="center"/>
          </w:tcPr>
          <w:p>
            <w:pPr>
              <w:spacing w:after="0"/>
            </w:pPr>
            <w:r/>
            <w:r>
              <w:rPr>
                <w:rFonts w:ascii="Aptos" w:hAnsi="Aptos"/>
                <w:b w:val="0"/>
                <w:sz w:val="14"/>
              </w:rPr>
              <w:t>State/source/config recovery</w:t>
            </w:r>
          </w:p>
        </w:tc>
        <w:tc>
          <w:tcPr>
            <w:tcW w:type="dxa" w:w="2537"/>
            <w:shd w:fill="F8F9FA"/>
            <w:vAlign w:val="center"/>
          </w:tcPr>
          <w:p>
            <w:pPr>
              <w:spacing w:after="0"/>
            </w:pPr>
            <w:r/>
            <w:r>
              <w:rPr>
                <w:rFonts w:ascii="Aptos" w:hAnsi="Aptos"/>
                <w:b w:val="0"/>
                <w:sz w:val="14"/>
              </w:rPr>
              <w:t>Isolated exercise</w:t>
            </w:r>
          </w:p>
        </w:tc>
        <w:tc>
          <w:tcPr>
            <w:tcW w:type="dxa" w:w="2537"/>
            <w:shd w:fill="F8F9FA"/>
            <w:vAlign w:val="center"/>
          </w:tcPr>
          <w:p>
            <w:pPr>
              <w:spacing w:after="0"/>
            </w:pPr>
            <w:r/>
            <w:r>
              <w:rPr>
                <w:rFonts w:ascii="Aptos" w:hAnsi="Aptos"/>
                <w:b w:val="0"/>
                <w:sz w:val="14"/>
              </w:rPr>
              <w:t>Within tier RTO/RPO</w:t>
            </w:r>
          </w:p>
        </w:tc>
      </w:tr>
    </w:tbl>
    <w:p>
      <w:pPr>
        <w:spacing w:after="0"/>
      </w:pPr>
    </w:p>
    <w:p>
      <w:r>
        <w:br w:type="page"/>
      </w:r>
    </w:p>
    <w:p>
      <w:pPr>
        <w:pStyle w:val="Heading1"/>
        <w:keepNext/>
      </w:pPr>
      <w:r>
        <w:t>38. Static Analysis</w:t>
      </w:r>
    </w:p>
    <w:p>
      <w:pPr>
        <w:spacing w:after="80"/>
      </w:pPr>
      <w:r>
        <w:t>Every pull request runs formatting, initialization without production backend where appropriate, validation, TFLint, documentation checks and custom repository rules. Generated documentation must match code.</w:t>
      </w:r>
    </w:p>
    <w:p>
      <w:pPr>
        <w:pStyle w:val="ListBullet"/>
        <w:spacing w:after="20"/>
      </w:pPr>
      <w:r>
        <w:t>Treat warnings as tracked debt; production blocking thresholds are defined by policy.</w:t>
      </w:r>
    </w:p>
    <w:p>
      <w:pPr>
        <w:pStyle w:val="ListBullet"/>
        <w:spacing w:after="20"/>
      </w:pPr>
      <w:r>
        <w:t>Run static analysis on every module and changed consumer root.</w:t>
      </w:r>
    </w:p>
    <w:p>
      <w:pPr>
        <w:pStyle w:val="ListBullet"/>
        <w:spacing w:after="20"/>
      </w:pPr>
      <w:r>
        <w:t>Verify lock files and approved provider sources.</w:t>
      </w:r>
    </w:p>
    <w:p>
      <w:pPr>
        <w:pStyle w:val="ListBullet"/>
        <w:spacing w:after="20"/>
      </w:pPr>
      <w:r>
        <w:t>Reject hard-coded project numbers, credentials and unrestricted CIDRs unless explicitly approved.</w:t>
      </w:r>
    </w:p>
    <w:p>
      <w:r>
        <w:br w:type="page"/>
      </w:r>
    </w:p>
    <w:p>
      <w:pPr>
        <w:pStyle w:val="Heading1"/>
        <w:keepNext/>
      </w:pPr>
      <w:r>
        <w:t>39. Security Scanning</w:t>
      </w:r>
    </w:p>
    <w:p>
      <w:pPr>
        <w:spacing w:after="80"/>
      </w:pPr>
      <w:r>
        <w:t>Security scanning inspects HCL, modules, provider dependencies, containers used by pipelines and generated plans. Findings are risk-ranked and tied to exceptions with owner and expiry.</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vAlign w:val="center"/>
          </w:tcPr>
          <w:p>
            <w:pPr>
              <w:spacing w:after="0"/>
            </w:pPr>
            <w:r/>
            <w:r>
              <w:rPr>
                <w:rFonts w:ascii="Aptos" w:hAnsi="Aptos"/>
                <w:b/>
                <w:color w:val="FFFFFF"/>
                <w:sz w:val="14"/>
              </w:rPr>
              <w:t>Scan</w:t>
            </w:r>
          </w:p>
        </w:tc>
        <w:tc>
          <w:tcPr>
            <w:tcW w:type="dxa" w:w="3383"/>
            <w:shd w:fill="174EA6"/>
            <w:vAlign w:val="center"/>
          </w:tcPr>
          <w:p>
            <w:pPr>
              <w:spacing w:after="0"/>
            </w:pPr>
            <w:r/>
            <w:r>
              <w:rPr>
                <w:rFonts w:ascii="Aptos" w:hAnsi="Aptos"/>
                <w:b/>
                <w:color w:val="FFFFFF"/>
                <w:sz w:val="14"/>
              </w:rPr>
              <w:t>Target</w:t>
            </w:r>
          </w:p>
        </w:tc>
        <w:tc>
          <w:tcPr>
            <w:tcW w:type="dxa" w:w="3383"/>
            <w:shd w:fill="174EA6"/>
            <w:vAlign w:val="center"/>
          </w:tcPr>
          <w:p>
            <w:pPr>
              <w:spacing w:after="0"/>
            </w:pPr>
            <w:r/>
            <w:r>
              <w:rPr>
                <w:rFonts w:ascii="Aptos" w:hAnsi="Aptos"/>
                <w:b/>
                <w:color w:val="FFFFFF"/>
                <w:sz w:val="14"/>
              </w:rPr>
              <w:t>Blocking baseline</w:t>
            </w:r>
          </w:p>
        </w:tc>
      </w:tr>
      <w:tr>
        <w:tc>
          <w:tcPr>
            <w:tcW w:type="dxa" w:w="3383"/>
            <w:vAlign w:val="center"/>
          </w:tcPr>
          <w:p>
            <w:pPr>
              <w:spacing w:after="0"/>
            </w:pPr>
            <w:r/>
            <w:r>
              <w:rPr>
                <w:rFonts w:ascii="Aptos" w:hAnsi="Aptos"/>
                <w:b w:val="0"/>
                <w:sz w:val="14"/>
              </w:rPr>
              <w:t>IaC misconfiguration</w:t>
            </w:r>
          </w:p>
        </w:tc>
        <w:tc>
          <w:tcPr>
            <w:tcW w:type="dxa" w:w="3383"/>
            <w:vAlign w:val="center"/>
          </w:tcPr>
          <w:p>
            <w:pPr>
              <w:spacing w:after="0"/>
            </w:pPr>
            <w:r/>
            <w:r>
              <w:rPr>
                <w:rFonts w:ascii="Aptos" w:hAnsi="Aptos"/>
                <w:b w:val="0"/>
                <w:sz w:val="14"/>
              </w:rPr>
              <w:t>HCL and plan</w:t>
            </w:r>
          </w:p>
        </w:tc>
        <w:tc>
          <w:tcPr>
            <w:tcW w:type="dxa" w:w="3383"/>
            <w:vAlign w:val="center"/>
          </w:tcPr>
          <w:p>
            <w:pPr>
              <w:spacing w:after="0"/>
            </w:pPr>
            <w:r/>
            <w:r>
              <w:rPr>
                <w:rFonts w:ascii="Aptos" w:hAnsi="Aptos"/>
                <w:b w:val="0"/>
                <w:sz w:val="14"/>
              </w:rPr>
              <w:t>High/critical unapproved</w:t>
            </w:r>
          </w:p>
        </w:tc>
      </w:tr>
      <w:tr>
        <w:tc>
          <w:tcPr>
            <w:tcW w:type="dxa" w:w="3383"/>
            <w:shd w:fill="F8F9FA"/>
            <w:vAlign w:val="center"/>
          </w:tcPr>
          <w:p>
            <w:pPr>
              <w:spacing w:after="0"/>
            </w:pPr>
            <w:r/>
            <w:r>
              <w:rPr>
                <w:rFonts w:ascii="Aptos" w:hAnsi="Aptos"/>
                <w:b w:val="0"/>
                <w:sz w:val="14"/>
              </w:rPr>
              <w:t>Secrets</w:t>
            </w:r>
          </w:p>
        </w:tc>
        <w:tc>
          <w:tcPr>
            <w:tcW w:type="dxa" w:w="3383"/>
            <w:shd w:fill="F8F9FA"/>
            <w:vAlign w:val="center"/>
          </w:tcPr>
          <w:p>
            <w:pPr>
              <w:spacing w:after="0"/>
            </w:pPr>
            <w:r/>
            <w:r>
              <w:rPr>
                <w:rFonts w:ascii="Aptos" w:hAnsi="Aptos"/>
                <w:b w:val="0"/>
                <w:sz w:val="14"/>
              </w:rPr>
              <w:t>Repository/history</w:t>
            </w:r>
          </w:p>
        </w:tc>
        <w:tc>
          <w:tcPr>
            <w:tcW w:type="dxa" w:w="3383"/>
            <w:shd w:fill="F8F9FA"/>
            <w:vAlign w:val="center"/>
          </w:tcPr>
          <w:p>
            <w:pPr>
              <w:spacing w:after="0"/>
            </w:pPr>
            <w:r/>
            <w:r>
              <w:rPr>
                <w:rFonts w:ascii="Aptos" w:hAnsi="Aptos"/>
                <w:b w:val="0"/>
                <w:sz w:val="14"/>
              </w:rPr>
              <w:t>Any verified secret</w:t>
            </w:r>
          </w:p>
        </w:tc>
      </w:tr>
      <w:tr>
        <w:tc>
          <w:tcPr>
            <w:tcW w:type="dxa" w:w="3383"/>
            <w:vAlign w:val="center"/>
          </w:tcPr>
          <w:p>
            <w:pPr>
              <w:spacing w:after="0"/>
            </w:pPr>
            <w:r/>
            <w:r>
              <w:rPr>
                <w:rFonts w:ascii="Aptos" w:hAnsi="Aptos"/>
                <w:b w:val="0"/>
                <w:sz w:val="14"/>
              </w:rPr>
              <w:t>Dependencies</w:t>
            </w:r>
          </w:p>
        </w:tc>
        <w:tc>
          <w:tcPr>
            <w:tcW w:type="dxa" w:w="3383"/>
            <w:vAlign w:val="center"/>
          </w:tcPr>
          <w:p>
            <w:pPr>
              <w:spacing w:after="0"/>
            </w:pPr>
            <w:r/>
            <w:r>
              <w:rPr>
                <w:rFonts w:ascii="Aptos" w:hAnsi="Aptos"/>
                <w:b w:val="0"/>
                <w:sz w:val="14"/>
              </w:rPr>
              <w:t>CI tools/modules/images</w:t>
            </w:r>
          </w:p>
        </w:tc>
        <w:tc>
          <w:tcPr>
            <w:tcW w:type="dxa" w:w="3383"/>
            <w:vAlign w:val="center"/>
          </w:tcPr>
          <w:p>
            <w:pPr>
              <w:spacing w:after="0"/>
            </w:pPr>
            <w:r/>
            <w:r>
              <w:rPr>
                <w:rFonts w:ascii="Aptos" w:hAnsi="Aptos"/>
                <w:b w:val="0"/>
                <w:sz w:val="14"/>
              </w:rPr>
              <w:t>Critical exploitable</w:t>
            </w:r>
          </w:p>
        </w:tc>
      </w:tr>
      <w:tr>
        <w:tc>
          <w:tcPr>
            <w:tcW w:type="dxa" w:w="3383"/>
            <w:shd w:fill="F8F9FA"/>
            <w:vAlign w:val="center"/>
          </w:tcPr>
          <w:p>
            <w:pPr>
              <w:spacing w:after="0"/>
            </w:pPr>
            <w:r/>
            <w:r>
              <w:rPr>
                <w:rFonts w:ascii="Aptos" w:hAnsi="Aptos"/>
                <w:b w:val="0"/>
                <w:sz w:val="14"/>
              </w:rPr>
              <w:t>Policy</w:t>
            </w:r>
          </w:p>
        </w:tc>
        <w:tc>
          <w:tcPr>
            <w:tcW w:type="dxa" w:w="3383"/>
            <w:shd w:fill="F8F9FA"/>
            <w:vAlign w:val="center"/>
          </w:tcPr>
          <w:p>
            <w:pPr>
              <w:spacing w:after="0"/>
            </w:pPr>
            <w:r/>
            <w:r>
              <w:rPr>
                <w:rFonts w:ascii="Aptos" w:hAnsi="Aptos"/>
                <w:b w:val="0"/>
                <w:sz w:val="14"/>
              </w:rPr>
              <w:t>Plan and live asset</w:t>
            </w:r>
          </w:p>
        </w:tc>
        <w:tc>
          <w:tcPr>
            <w:tcW w:type="dxa" w:w="3383"/>
            <w:shd w:fill="F8F9FA"/>
            <w:vAlign w:val="center"/>
          </w:tcPr>
          <w:p>
            <w:pPr>
              <w:spacing w:after="0"/>
            </w:pPr>
            <w:r/>
            <w:r>
              <w:rPr>
                <w:rFonts w:ascii="Aptos" w:hAnsi="Aptos"/>
                <w:b w:val="0"/>
                <w:sz w:val="14"/>
              </w:rPr>
              <w:t>Any mandatory deny</w:t>
            </w:r>
          </w:p>
        </w:tc>
      </w:tr>
      <w:tr>
        <w:tc>
          <w:tcPr>
            <w:tcW w:type="dxa" w:w="3383"/>
            <w:vAlign w:val="center"/>
          </w:tcPr>
          <w:p>
            <w:pPr>
              <w:spacing w:after="0"/>
            </w:pPr>
            <w:r/>
            <w:r>
              <w:rPr>
                <w:rFonts w:ascii="Aptos" w:hAnsi="Aptos"/>
                <w:b w:val="0"/>
                <w:sz w:val="14"/>
              </w:rPr>
              <w:t>IAM</w:t>
            </w:r>
          </w:p>
        </w:tc>
        <w:tc>
          <w:tcPr>
            <w:tcW w:type="dxa" w:w="3383"/>
            <w:vAlign w:val="center"/>
          </w:tcPr>
          <w:p>
            <w:pPr>
              <w:spacing w:after="0"/>
            </w:pPr>
            <w:r/>
            <w:r>
              <w:rPr>
                <w:rFonts w:ascii="Aptos" w:hAnsi="Aptos"/>
                <w:b w:val="0"/>
                <w:sz w:val="14"/>
              </w:rPr>
              <w:t>Bindings and conditions</w:t>
            </w:r>
          </w:p>
        </w:tc>
        <w:tc>
          <w:tcPr>
            <w:tcW w:type="dxa" w:w="3383"/>
            <w:vAlign w:val="center"/>
          </w:tcPr>
          <w:p>
            <w:pPr>
              <w:spacing w:after="0"/>
            </w:pPr>
            <w:r/>
            <w:r>
              <w:rPr>
                <w:rFonts w:ascii="Aptos" w:hAnsi="Aptos"/>
                <w:b w:val="0"/>
                <w:sz w:val="14"/>
              </w:rPr>
              <w:t>Direct user/broad privilege</w:t>
            </w:r>
          </w:p>
        </w:tc>
      </w:tr>
      <w:tr>
        <w:tc>
          <w:tcPr>
            <w:tcW w:type="dxa" w:w="3383"/>
            <w:shd w:fill="F8F9FA"/>
            <w:vAlign w:val="center"/>
          </w:tcPr>
          <w:p>
            <w:pPr>
              <w:spacing w:after="0"/>
            </w:pPr>
            <w:r/>
            <w:r>
              <w:rPr>
                <w:rFonts w:ascii="Aptos" w:hAnsi="Aptos"/>
                <w:b w:val="0"/>
                <w:sz w:val="14"/>
              </w:rPr>
              <w:t>Network</w:t>
            </w:r>
          </w:p>
        </w:tc>
        <w:tc>
          <w:tcPr>
            <w:tcW w:type="dxa" w:w="3383"/>
            <w:shd w:fill="F8F9FA"/>
            <w:vAlign w:val="center"/>
          </w:tcPr>
          <w:p>
            <w:pPr>
              <w:spacing w:after="0"/>
            </w:pPr>
            <w:r/>
            <w:r>
              <w:rPr>
                <w:rFonts w:ascii="Aptos" w:hAnsi="Aptos"/>
                <w:b w:val="0"/>
                <w:sz w:val="14"/>
              </w:rPr>
              <w:t>Routes/firewalls/egress</w:t>
            </w:r>
          </w:p>
        </w:tc>
        <w:tc>
          <w:tcPr>
            <w:tcW w:type="dxa" w:w="3383"/>
            <w:shd w:fill="F8F9FA"/>
            <w:vAlign w:val="center"/>
          </w:tcPr>
          <w:p>
            <w:pPr>
              <w:spacing w:after="0"/>
            </w:pPr>
            <w:r/>
            <w:r>
              <w:rPr>
                <w:rFonts w:ascii="Aptos" w:hAnsi="Aptos"/>
                <w:b w:val="0"/>
                <w:sz w:val="14"/>
              </w:rPr>
              <w:t>Unapproved exposure</w:t>
            </w:r>
          </w:p>
        </w:tc>
      </w:tr>
    </w:tbl>
    <w:p>
      <w:pPr>
        <w:spacing w:after="0"/>
      </w:pPr>
    </w:p>
    <w:p>
      <w:r>
        <w:br w:type="page"/>
      </w:r>
    </w:p>
    <w:p>
      <w:pPr>
        <w:pStyle w:val="Heading1"/>
        <w:keepNext/>
      </w:pPr>
      <w:r>
        <w:t>40. Plan Review</w:t>
      </w:r>
    </w:p>
    <w:p>
      <w:pPr>
        <w:spacing w:after="80"/>
      </w:pPr>
      <w:r>
        <w:t>The saved plan is the review artifact. Reviewers evaluate create/update/delete/replace actions, IAM and network expansion, stateful resource impact, provider changes, unknown values, cost drivers and downstream dependencies.</w:t>
      </w:r>
    </w:p>
    <w:p>
      <w:pPr>
        <w:jc w:val="center"/>
      </w:pPr>
      <w:r>
        <w:drawing>
          <wp:inline xmlns:a="http://schemas.openxmlformats.org/drawingml/2006/main" xmlns:pic="http://schemas.openxmlformats.org/drawingml/2006/picture">
            <wp:extent cx="6400800" cy="811209"/>
            <wp:docPr id="6" name="Picture 6" descr="Figure 40-1. Controlled plan, policy, approval, apply, validation and recovery workflow."/>
            <wp:cNvGraphicFramePr>
              <a:graphicFrameLocks noChangeAspect="1"/>
            </wp:cNvGraphicFramePr>
            <a:graphic>
              <a:graphicData uri="http://schemas.openxmlformats.org/drawingml/2006/picture">
                <pic:pic>
                  <pic:nvPicPr>
                    <pic:cNvPr id="0" name="04_plan_approve_apply_pipeline.png"/>
                    <pic:cNvPicPr/>
                  </pic:nvPicPr>
                  <pic:blipFill>
                    <a:blip r:embed="rId21"/>
                    <a:stretch>
                      <a:fillRect/>
                    </a:stretch>
                  </pic:blipFill>
                  <pic:spPr>
                    <a:xfrm>
                      <a:off x="0" y="0"/>
                      <a:ext cx="6400800" cy="811209"/>
                    </a:xfrm>
                    <a:prstGeom prst="rect"/>
                  </pic:spPr>
                </pic:pic>
              </a:graphicData>
            </a:graphic>
          </wp:inline>
        </w:drawing>
      </w:r>
    </w:p>
    <w:p>
      <w:pPr>
        <w:pStyle w:val="Caption"/>
        <w:jc w:val="center"/>
      </w:pPr>
      <w:r>
        <w:t>Figure 40-1. Controlled plan, policy, approval, apply, validation and recovery workflow.</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Risk signal</w:t>
            </w:r>
          </w:p>
        </w:tc>
        <w:tc>
          <w:tcPr>
            <w:tcW w:type="dxa" w:w="5074"/>
            <w:shd w:fill="174EA6"/>
            <w:vAlign w:val="center"/>
          </w:tcPr>
          <w:p>
            <w:pPr>
              <w:spacing w:after="0"/>
            </w:pPr>
            <w:r/>
            <w:r>
              <w:rPr>
                <w:rFonts w:ascii="Aptos" w:hAnsi="Aptos"/>
                <w:b/>
                <w:color w:val="FFFFFF"/>
                <w:sz w:val="14"/>
              </w:rPr>
              <w:t>Review requirement</w:t>
            </w:r>
          </w:p>
        </w:tc>
      </w:tr>
      <w:tr>
        <w:tc>
          <w:tcPr>
            <w:tcW w:type="dxa" w:w="5074"/>
            <w:vAlign w:val="center"/>
          </w:tcPr>
          <w:p>
            <w:pPr>
              <w:spacing w:after="0"/>
            </w:pPr>
            <w:r/>
            <w:r>
              <w:rPr>
                <w:rFonts w:ascii="Aptos" w:hAnsi="Aptos"/>
                <w:b w:val="0"/>
                <w:sz w:val="14"/>
              </w:rPr>
              <w:t>Destroy/replace stateful resource</w:t>
            </w:r>
          </w:p>
        </w:tc>
        <w:tc>
          <w:tcPr>
            <w:tcW w:type="dxa" w:w="5074"/>
            <w:vAlign w:val="center"/>
          </w:tcPr>
          <w:p>
            <w:pPr>
              <w:spacing w:after="0"/>
            </w:pPr>
            <w:r/>
            <w:r>
              <w:rPr>
                <w:rFonts w:ascii="Aptos" w:hAnsi="Aptos"/>
                <w:b w:val="0"/>
                <w:sz w:val="14"/>
              </w:rPr>
              <w:t>Service owner + BCDR</w:t>
            </w:r>
          </w:p>
        </w:tc>
      </w:tr>
      <w:tr>
        <w:tc>
          <w:tcPr>
            <w:tcW w:type="dxa" w:w="5074"/>
            <w:shd w:fill="F8F9FA"/>
            <w:vAlign w:val="center"/>
          </w:tcPr>
          <w:p>
            <w:pPr>
              <w:spacing w:after="0"/>
            </w:pPr>
            <w:r/>
            <w:r>
              <w:rPr>
                <w:rFonts w:ascii="Aptos" w:hAnsi="Aptos"/>
                <w:b w:val="0"/>
                <w:sz w:val="14"/>
              </w:rPr>
              <w:t>Privilege expansion</w:t>
            </w:r>
          </w:p>
        </w:tc>
        <w:tc>
          <w:tcPr>
            <w:tcW w:type="dxa" w:w="5074"/>
            <w:shd w:fill="F8F9FA"/>
            <w:vAlign w:val="center"/>
          </w:tcPr>
          <w:p>
            <w:pPr>
              <w:spacing w:after="0"/>
            </w:pPr>
            <w:r/>
            <w:r>
              <w:rPr>
                <w:rFonts w:ascii="Aptos" w:hAnsi="Aptos"/>
                <w:b w:val="0"/>
                <w:sz w:val="14"/>
              </w:rPr>
              <w:t>Security approval</w:t>
            </w:r>
          </w:p>
        </w:tc>
      </w:tr>
      <w:tr>
        <w:tc>
          <w:tcPr>
            <w:tcW w:type="dxa" w:w="5074"/>
            <w:vAlign w:val="center"/>
          </w:tcPr>
          <w:p>
            <w:pPr>
              <w:spacing w:after="0"/>
            </w:pPr>
            <w:r/>
            <w:r>
              <w:rPr>
                <w:rFonts w:ascii="Aptos" w:hAnsi="Aptos"/>
                <w:b w:val="0"/>
                <w:sz w:val="14"/>
              </w:rPr>
              <w:t>Network/perimeter egress</w:t>
            </w:r>
          </w:p>
        </w:tc>
        <w:tc>
          <w:tcPr>
            <w:tcW w:type="dxa" w:w="5074"/>
            <w:vAlign w:val="center"/>
          </w:tcPr>
          <w:p>
            <w:pPr>
              <w:spacing w:after="0"/>
            </w:pPr>
            <w:r/>
            <w:r>
              <w:rPr>
                <w:rFonts w:ascii="Aptos" w:hAnsi="Aptos"/>
                <w:b w:val="0"/>
                <w:sz w:val="14"/>
              </w:rPr>
              <w:t>Network + Security</w:t>
            </w:r>
          </w:p>
        </w:tc>
      </w:tr>
      <w:tr>
        <w:tc>
          <w:tcPr>
            <w:tcW w:type="dxa" w:w="5074"/>
            <w:shd w:fill="F8F9FA"/>
            <w:vAlign w:val="center"/>
          </w:tcPr>
          <w:p>
            <w:pPr>
              <w:spacing w:after="0"/>
            </w:pPr>
            <w:r/>
            <w:r>
              <w:rPr>
                <w:rFonts w:ascii="Aptos" w:hAnsi="Aptos"/>
                <w:b w:val="0"/>
                <w:sz w:val="14"/>
              </w:rPr>
              <w:t>Organization policy/folder move</w:t>
            </w:r>
          </w:p>
        </w:tc>
        <w:tc>
          <w:tcPr>
            <w:tcW w:type="dxa" w:w="5074"/>
            <w:shd w:fill="F8F9FA"/>
            <w:vAlign w:val="center"/>
          </w:tcPr>
          <w:p>
            <w:pPr>
              <w:spacing w:after="0"/>
            </w:pPr>
            <w:r/>
            <w:r>
              <w:rPr>
                <w:rFonts w:ascii="Aptos" w:hAnsi="Aptos"/>
                <w:b w:val="0"/>
                <w:sz w:val="14"/>
              </w:rPr>
              <w:t>Cloud Foundation + Security</w:t>
            </w:r>
          </w:p>
        </w:tc>
      </w:tr>
      <w:tr>
        <w:tc>
          <w:tcPr>
            <w:tcW w:type="dxa" w:w="5074"/>
            <w:vAlign w:val="center"/>
          </w:tcPr>
          <w:p>
            <w:pPr>
              <w:spacing w:after="0"/>
            </w:pPr>
            <w:r/>
            <w:r>
              <w:rPr>
                <w:rFonts w:ascii="Aptos" w:hAnsi="Aptos"/>
                <w:b w:val="0"/>
                <w:sz w:val="14"/>
              </w:rPr>
              <w:t>Large cost/capacity change</w:t>
            </w:r>
          </w:p>
        </w:tc>
        <w:tc>
          <w:tcPr>
            <w:tcW w:type="dxa" w:w="5074"/>
            <w:vAlign w:val="center"/>
          </w:tcPr>
          <w:p>
            <w:pPr>
              <w:spacing w:after="0"/>
            </w:pPr>
            <w:r/>
            <w:r>
              <w:rPr>
                <w:rFonts w:ascii="Aptos" w:hAnsi="Aptos"/>
                <w:b w:val="0"/>
                <w:sz w:val="14"/>
              </w:rPr>
              <w:t>FinOps + owner</w:t>
            </w:r>
          </w:p>
        </w:tc>
      </w:tr>
      <w:tr>
        <w:tc>
          <w:tcPr>
            <w:tcW w:type="dxa" w:w="5074"/>
            <w:shd w:fill="F8F9FA"/>
            <w:vAlign w:val="center"/>
          </w:tcPr>
          <w:p>
            <w:pPr>
              <w:spacing w:after="0"/>
            </w:pPr>
            <w:r/>
            <w:r>
              <w:rPr>
                <w:rFonts w:ascii="Aptos" w:hAnsi="Aptos"/>
                <w:b w:val="0"/>
                <w:sz w:val="14"/>
              </w:rPr>
              <w:t>No-op</w:t>
            </w:r>
          </w:p>
        </w:tc>
        <w:tc>
          <w:tcPr>
            <w:tcW w:type="dxa" w:w="5074"/>
            <w:shd w:fill="F8F9FA"/>
            <w:vAlign w:val="center"/>
          </w:tcPr>
          <w:p>
            <w:pPr>
              <w:spacing w:after="0"/>
            </w:pPr>
            <w:r/>
            <w:r>
              <w:rPr>
                <w:rFonts w:ascii="Aptos" w:hAnsi="Aptos"/>
                <w:b w:val="0"/>
                <w:sz w:val="14"/>
              </w:rPr>
              <w:t>Automated evidence still retained</w:t>
            </w:r>
          </w:p>
        </w:tc>
      </w:tr>
    </w:tbl>
    <w:p>
      <w:pPr>
        <w:spacing w:after="0"/>
      </w:pPr>
    </w:p>
    <w:p>
      <w:r>
        <w:br w:type="page"/>
      </w:r>
    </w:p>
    <w:p>
      <w:pPr>
        <w:pStyle w:val="Heading1"/>
        <w:keepNext/>
      </w:pPr>
      <w:r>
        <w:t>41. Approval</w:t>
      </w:r>
    </w:p>
    <w:p>
      <w:pPr>
        <w:spacing w:after="80"/>
      </w:pPr>
      <w:r>
        <w:t>Production approval is independent from the author and apply identity. Approval requirements are risk-based but cannot be bypassed by labeling a change urgent. Emergency changes use break-glass, incident command and post-change reconciliation.</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Change</w:t>
            </w:r>
          </w:p>
        </w:tc>
        <w:tc>
          <w:tcPr>
            <w:tcW w:type="dxa" w:w="5074"/>
            <w:shd w:fill="174EA6"/>
            <w:vAlign w:val="center"/>
          </w:tcPr>
          <w:p>
            <w:pPr>
              <w:spacing w:after="0"/>
            </w:pPr>
            <w:r/>
            <w:r>
              <w:rPr>
                <w:rFonts w:ascii="Aptos" w:hAnsi="Aptos"/>
                <w:b/>
                <w:color w:val="FFFFFF"/>
                <w:sz w:val="14"/>
              </w:rPr>
              <w:t>Minimum approval</w:t>
            </w:r>
          </w:p>
        </w:tc>
      </w:tr>
      <w:tr>
        <w:tc>
          <w:tcPr>
            <w:tcW w:type="dxa" w:w="5074"/>
            <w:vAlign w:val="center"/>
          </w:tcPr>
          <w:p>
            <w:pPr>
              <w:spacing w:after="0"/>
            </w:pPr>
            <w:r/>
            <w:r>
              <w:rPr>
                <w:rFonts w:ascii="Aptos" w:hAnsi="Aptos"/>
                <w:b w:val="0"/>
                <w:sz w:val="14"/>
              </w:rPr>
              <w:t>Routine nonprod</w:t>
            </w:r>
          </w:p>
        </w:tc>
        <w:tc>
          <w:tcPr>
            <w:tcW w:type="dxa" w:w="5074"/>
            <w:vAlign w:val="center"/>
          </w:tcPr>
          <w:p>
            <w:pPr>
              <w:spacing w:after="0"/>
            </w:pPr>
            <w:r/>
            <w:r>
              <w:rPr>
                <w:rFonts w:ascii="Aptos" w:hAnsi="Aptos"/>
                <w:b w:val="0"/>
                <w:sz w:val="14"/>
              </w:rPr>
              <w:t>Root owner</w:t>
            </w:r>
          </w:p>
        </w:tc>
      </w:tr>
      <w:tr>
        <w:tc>
          <w:tcPr>
            <w:tcW w:type="dxa" w:w="5074"/>
            <w:shd w:fill="F8F9FA"/>
            <w:vAlign w:val="center"/>
          </w:tcPr>
          <w:p>
            <w:pPr>
              <w:spacing w:after="0"/>
            </w:pPr>
            <w:r/>
            <w:r>
              <w:rPr>
                <w:rFonts w:ascii="Aptos" w:hAnsi="Aptos"/>
                <w:b w:val="0"/>
                <w:sz w:val="14"/>
              </w:rPr>
              <w:t>Routine production</w:t>
            </w:r>
          </w:p>
        </w:tc>
        <w:tc>
          <w:tcPr>
            <w:tcW w:type="dxa" w:w="5074"/>
            <w:shd w:fill="F8F9FA"/>
            <w:vAlign w:val="center"/>
          </w:tcPr>
          <w:p>
            <w:pPr>
              <w:spacing w:after="0"/>
            </w:pPr>
            <w:r/>
            <w:r>
              <w:rPr>
                <w:rFonts w:ascii="Aptos" w:hAnsi="Aptos"/>
                <w:b w:val="0"/>
                <w:sz w:val="14"/>
              </w:rPr>
              <w:t>Root owner independent reviewer</w:t>
            </w:r>
          </w:p>
        </w:tc>
      </w:tr>
      <w:tr>
        <w:tc>
          <w:tcPr>
            <w:tcW w:type="dxa" w:w="5074"/>
            <w:vAlign w:val="center"/>
          </w:tcPr>
          <w:p>
            <w:pPr>
              <w:spacing w:after="0"/>
            </w:pPr>
            <w:r/>
            <w:r>
              <w:rPr>
                <w:rFonts w:ascii="Aptos" w:hAnsi="Aptos"/>
                <w:b w:val="0"/>
                <w:sz w:val="14"/>
              </w:rPr>
              <w:t>Security/network/IAM expansion</w:t>
            </w:r>
          </w:p>
        </w:tc>
        <w:tc>
          <w:tcPr>
            <w:tcW w:type="dxa" w:w="5074"/>
            <w:vAlign w:val="center"/>
          </w:tcPr>
          <w:p>
            <w:pPr>
              <w:spacing w:after="0"/>
            </w:pPr>
            <w:r/>
            <w:r>
              <w:rPr>
                <w:rFonts w:ascii="Aptos" w:hAnsi="Aptos"/>
                <w:b w:val="0"/>
                <w:sz w:val="14"/>
              </w:rPr>
              <w:t>Root owner + specialist owner</w:t>
            </w:r>
          </w:p>
        </w:tc>
      </w:tr>
      <w:tr>
        <w:tc>
          <w:tcPr>
            <w:tcW w:type="dxa" w:w="5074"/>
            <w:shd w:fill="F8F9FA"/>
            <w:vAlign w:val="center"/>
          </w:tcPr>
          <w:p>
            <w:pPr>
              <w:spacing w:after="0"/>
            </w:pPr>
            <w:r/>
            <w:r>
              <w:rPr>
                <w:rFonts w:ascii="Aptos" w:hAnsi="Aptos"/>
                <w:b w:val="0"/>
                <w:sz w:val="14"/>
              </w:rPr>
              <w:t>Tier 0 destructive/replace</w:t>
            </w:r>
          </w:p>
        </w:tc>
        <w:tc>
          <w:tcPr>
            <w:tcW w:type="dxa" w:w="5074"/>
            <w:shd w:fill="F8F9FA"/>
            <w:vAlign w:val="center"/>
          </w:tcPr>
          <w:p>
            <w:pPr>
              <w:spacing w:after="0"/>
            </w:pPr>
            <w:r/>
            <w:r>
              <w:rPr>
                <w:rFonts w:ascii="Aptos" w:hAnsi="Aptos"/>
                <w:b w:val="0"/>
                <w:sz w:val="14"/>
              </w:rPr>
              <w:t>Executive/service owner + BCDR/SRE</w:t>
            </w:r>
          </w:p>
        </w:tc>
      </w:tr>
      <w:tr>
        <w:tc>
          <w:tcPr>
            <w:tcW w:type="dxa" w:w="5074"/>
            <w:vAlign w:val="center"/>
          </w:tcPr>
          <w:p>
            <w:pPr>
              <w:spacing w:after="0"/>
            </w:pPr>
            <w:r/>
            <w:r>
              <w:rPr>
                <w:rFonts w:ascii="Aptos" w:hAnsi="Aptos"/>
                <w:b w:val="0"/>
                <w:sz w:val="14"/>
              </w:rPr>
              <w:t>Emergency</w:t>
            </w:r>
          </w:p>
        </w:tc>
        <w:tc>
          <w:tcPr>
            <w:tcW w:type="dxa" w:w="5074"/>
            <w:vAlign w:val="center"/>
          </w:tcPr>
          <w:p>
            <w:pPr>
              <w:spacing w:after="0"/>
            </w:pPr>
            <w:r/>
            <w:r>
              <w:rPr>
                <w:rFonts w:ascii="Aptos" w:hAnsi="Aptos"/>
                <w:b w:val="0"/>
                <w:sz w:val="14"/>
              </w:rPr>
              <w:t>Incident commander + authorized break-glass approver</w:t>
            </w:r>
          </w:p>
        </w:tc>
      </w:tr>
    </w:tbl>
    <w:p>
      <w:pPr>
        <w:spacing w:after="0"/>
      </w:pPr>
    </w:p>
    <w:p>
      <w:r>
        <w:br w:type="page"/>
      </w:r>
    </w:p>
    <w:p>
      <w:pPr>
        <w:pStyle w:val="Heading1"/>
        <w:keepNext/>
      </w:pPr>
      <w:r>
        <w:t>42. Apply</w:t>
      </w:r>
    </w:p>
    <w:p>
      <w:pPr>
        <w:spacing w:after="80"/>
      </w:pPr>
      <w:r>
        <w:t>Apply consumes the exact reviewed plan when feasible, under a scoped environment identity. The pipeline records plan digest, source commit, module/provider versions, approvers, apply log, outputs and post-apply result.</w:t>
      </w:r>
    </w:p>
    <w:p>
      <w:pPr>
        <w:pStyle w:val="ListBullet"/>
        <w:spacing w:after="20"/>
      </w:pPr>
      <w:r>
        <w:t>Never run interactive production apply from a workstation.</w:t>
      </w:r>
    </w:p>
    <w:p>
      <w:pPr>
        <w:pStyle w:val="ListBullet"/>
        <w:spacing w:after="20"/>
      </w:pPr>
      <w:r>
        <w:t>Use bounded lock timeout and pipeline concurrency per root.</w:t>
      </w:r>
    </w:p>
    <w:p>
      <w:pPr>
        <w:pStyle w:val="ListBullet"/>
        <w:spacing w:after="20"/>
      </w:pPr>
      <w:r>
        <w:t>Stop on unexpected plan change; do not auto-replan after approval without renewed review.</w:t>
      </w:r>
    </w:p>
    <w:p>
      <w:pPr>
        <w:pStyle w:val="ListBullet"/>
        <w:spacing w:after="20"/>
      </w:pPr>
      <w:r>
        <w:t>Run smoke, policy, asset, monitoring and cost-label checks after apply.</w:t>
      </w:r>
    </w:p>
    <w:p>
      <w:r>
        <w:br w:type="page"/>
      </w:r>
    </w:p>
    <w:p>
      <w:pPr>
        <w:pStyle w:val="Heading1"/>
        <w:keepNext/>
      </w:pPr>
      <w:r>
        <w:t>43. Drift Detection</w:t>
      </w:r>
    </w:p>
    <w:p>
      <w:pPr>
        <w:spacing w:after="80"/>
      </w:pPr>
      <w:r>
        <w:t>Scheduled refresh-only plans and Cloud Asset/security signals identify divergence. Drift is classified before remediation because provider-computed values, emergency changes, malicious changes and unmanaged resources need different responses.</w:t>
      </w:r>
    </w:p>
    <w:p>
      <w:pPr>
        <w:jc w:val="center"/>
      </w:pPr>
      <w:r>
        <w:drawing>
          <wp:inline xmlns:a="http://schemas.openxmlformats.org/drawingml/2006/main" xmlns:pic="http://schemas.openxmlformats.org/drawingml/2006/picture">
            <wp:extent cx="6400800" cy="758490"/>
            <wp:docPr id="7" name="Picture 7" descr="Figure 43-1. Existing-resource adoption and ongoing drift lifecycle."/>
            <wp:cNvGraphicFramePr>
              <a:graphicFrameLocks noChangeAspect="1"/>
            </wp:cNvGraphicFramePr>
            <a:graphic>
              <a:graphicData uri="http://schemas.openxmlformats.org/drawingml/2006/picture">
                <pic:pic>
                  <pic:nvPicPr>
                    <pic:cNvPr id="0" name="06_drift_import_migration.png"/>
                    <pic:cNvPicPr/>
                  </pic:nvPicPr>
                  <pic:blipFill>
                    <a:blip r:embed="rId22"/>
                    <a:stretch>
                      <a:fillRect/>
                    </a:stretch>
                  </pic:blipFill>
                  <pic:spPr>
                    <a:xfrm>
                      <a:off x="0" y="0"/>
                      <a:ext cx="6400800" cy="758490"/>
                    </a:xfrm>
                    <a:prstGeom prst="rect"/>
                  </pic:spPr>
                </pic:pic>
              </a:graphicData>
            </a:graphic>
          </wp:inline>
        </w:drawing>
      </w:r>
    </w:p>
    <w:p>
      <w:pPr>
        <w:pStyle w:val="Caption"/>
        <w:jc w:val="center"/>
      </w:pPr>
      <w:r>
        <w:t>Figure 43-1. Existing-resource adoption and ongoing drift lifecycle.</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vAlign w:val="center"/>
          </w:tcPr>
          <w:p>
            <w:pPr>
              <w:spacing w:after="0"/>
            </w:pPr>
            <w:r/>
            <w:r>
              <w:rPr>
                <w:rFonts w:ascii="Aptos" w:hAnsi="Aptos"/>
                <w:b/>
                <w:color w:val="FFFFFF"/>
                <w:sz w:val="14"/>
              </w:rPr>
              <w:t>Drift type</w:t>
            </w:r>
          </w:p>
        </w:tc>
        <w:tc>
          <w:tcPr>
            <w:tcW w:type="dxa" w:w="2537"/>
            <w:shd w:fill="174EA6"/>
            <w:vAlign w:val="center"/>
          </w:tcPr>
          <w:p>
            <w:pPr>
              <w:spacing w:after="0"/>
            </w:pPr>
            <w:r/>
            <w:r>
              <w:rPr>
                <w:rFonts w:ascii="Aptos" w:hAnsi="Aptos"/>
                <w:b/>
                <w:color w:val="FFFFFF"/>
                <w:sz w:val="14"/>
              </w:rPr>
              <w:t>Detection</w:t>
            </w:r>
          </w:p>
        </w:tc>
        <w:tc>
          <w:tcPr>
            <w:tcW w:type="dxa" w:w="2537"/>
            <w:shd w:fill="174EA6"/>
            <w:vAlign w:val="center"/>
          </w:tcPr>
          <w:p>
            <w:pPr>
              <w:spacing w:after="0"/>
            </w:pPr>
            <w:r/>
            <w:r>
              <w:rPr>
                <w:rFonts w:ascii="Aptos" w:hAnsi="Aptos"/>
                <w:b/>
                <w:color w:val="FFFFFF"/>
                <w:sz w:val="14"/>
              </w:rPr>
              <w:t>Default action</w:t>
            </w:r>
          </w:p>
        </w:tc>
        <w:tc>
          <w:tcPr>
            <w:tcW w:type="dxa" w:w="2537"/>
            <w:shd w:fill="174EA6"/>
            <w:vAlign w:val="center"/>
          </w:tcPr>
          <w:p>
            <w:pPr>
              <w:spacing w:after="0"/>
            </w:pPr>
            <w:r/>
            <w:r>
              <w:rPr>
                <w:rFonts w:ascii="Aptos" w:hAnsi="Aptos"/>
                <w:b/>
                <w:color w:val="FFFFFF"/>
                <w:sz w:val="14"/>
              </w:rPr>
              <w:t>Escalation</w:t>
            </w:r>
          </w:p>
        </w:tc>
      </w:tr>
      <w:tr>
        <w:tc>
          <w:tcPr>
            <w:tcW w:type="dxa" w:w="2537"/>
            <w:vAlign w:val="center"/>
          </w:tcPr>
          <w:p>
            <w:pPr>
              <w:spacing w:after="0"/>
            </w:pPr>
            <w:r/>
            <w:r>
              <w:rPr>
                <w:rFonts w:ascii="Aptos" w:hAnsi="Aptos"/>
                <w:b w:val="0"/>
                <w:sz w:val="14"/>
              </w:rPr>
              <w:t>Benign console change</w:t>
            </w:r>
          </w:p>
        </w:tc>
        <w:tc>
          <w:tcPr>
            <w:tcW w:type="dxa" w:w="2537"/>
            <w:vAlign w:val="center"/>
          </w:tcPr>
          <w:p>
            <w:pPr>
              <w:spacing w:after="0"/>
            </w:pPr>
            <w:r/>
            <w:r>
              <w:rPr>
                <w:rFonts w:ascii="Aptos" w:hAnsi="Aptos"/>
                <w:b w:val="0"/>
                <w:sz w:val="14"/>
              </w:rPr>
              <w:t>Refresh-only plan</w:t>
            </w:r>
          </w:p>
        </w:tc>
        <w:tc>
          <w:tcPr>
            <w:tcW w:type="dxa" w:w="2537"/>
            <w:vAlign w:val="center"/>
          </w:tcPr>
          <w:p>
            <w:pPr>
              <w:spacing w:after="0"/>
            </w:pPr>
            <w:r/>
            <w:r>
              <w:rPr>
                <w:rFonts w:ascii="Aptos" w:hAnsi="Aptos"/>
                <w:b w:val="0"/>
                <w:sz w:val="14"/>
              </w:rPr>
              <w:t>Revert through code or approved import</w:t>
            </w:r>
          </w:p>
        </w:tc>
        <w:tc>
          <w:tcPr>
            <w:tcW w:type="dxa" w:w="2537"/>
            <w:vAlign w:val="center"/>
          </w:tcPr>
          <w:p>
            <w:pPr>
              <w:spacing w:after="0"/>
            </w:pPr>
            <w:r/>
            <w:r>
              <w:rPr>
                <w:rFonts w:ascii="Aptos" w:hAnsi="Aptos"/>
                <w:b w:val="0"/>
                <w:sz w:val="14"/>
              </w:rPr>
              <w:t>Resource owner</w:t>
            </w:r>
          </w:p>
        </w:tc>
      </w:tr>
      <w:tr>
        <w:tc>
          <w:tcPr>
            <w:tcW w:type="dxa" w:w="2537"/>
            <w:shd w:fill="F8F9FA"/>
            <w:vAlign w:val="center"/>
          </w:tcPr>
          <w:p>
            <w:pPr>
              <w:spacing w:after="0"/>
            </w:pPr>
            <w:r/>
            <w:r>
              <w:rPr>
                <w:rFonts w:ascii="Aptos" w:hAnsi="Aptos"/>
                <w:b w:val="0"/>
                <w:sz w:val="14"/>
              </w:rPr>
              <w:t>Security weakening</w:t>
            </w:r>
          </w:p>
        </w:tc>
        <w:tc>
          <w:tcPr>
            <w:tcW w:type="dxa" w:w="2537"/>
            <w:shd w:fill="F8F9FA"/>
            <w:vAlign w:val="center"/>
          </w:tcPr>
          <w:p>
            <w:pPr>
              <w:spacing w:after="0"/>
            </w:pPr>
            <w:r/>
            <w:r>
              <w:rPr>
                <w:rFonts w:ascii="Aptos" w:hAnsi="Aptos"/>
                <w:b w:val="0"/>
                <w:sz w:val="14"/>
              </w:rPr>
              <w:t>Policy/SCC/plan</w:t>
            </w:r>
          </w:p>
        </w:tc>
        <w:tc>
          <w:tcPr>
            <w:tcW w:type="dxa" w:w="2537"/>
            <w:shd w:fill="F8F9FA"/>
            <w:vAlign w:val="center"/>
          </w:tcPr>
          <w:p>
            <w:pPr>
              <w:spacing w:after="0"/>
            </w:pPr>
            <w:r/>
            <w:r>
              <w:rPr>
                <w:rFonts w:ascii="Aptos" w:hAnsi="Aptos"/>
                <w:b w:val="0"/>
                <w:sz w:val="14"/>
              </w:rPr>
              <w:t>Immediate containment and incident</w:t>
            </w:r>
          </w:p>
        </w:tc>
        <w:tc>
          <w:tcPr>
            <w:tcW w:type="dxa" w:w="2537"/>
            <w:shd w:fill="F8F9FA"/>
            <w:vAlign w:val="center"/>
          </w:tcPr>
          <w:p>
            <w:pPr>
              <w:spacing w:after="0"/>
            </w:pPr>
            <w:r/>
            <w:r>
              <w:rPr>
                <w:rFonts w:ascii="Aptos" w:hAnsi="Aptos"/>
                <w:b w:val="0"/>
                <w:sz w:val="14"/>
              </w:rPr>
              <w:t>Security on-call</w:t>
            </w:r>
          </w:p>
        </w:tc>
      </w:tr>
      <w:tr>
        <w:tc>
          <w:tcPr>
            <w:tcW w:type="dxa" w:w="2537"/>
            <w:vAlign w:val="center"/>
          </w:tcPr>
          <w:p>
            <w:pPr>
              <w:spacing w:after="0"/>
            </w:pPr>
            <w:r/>
            <w:r>
              <w:rPr>
                <w:rFonts w:ascii="Aptos" w:hAnsi="Aptos"/>
                <w:b w:val="0"/>
                <w:sz w:val="14"/>
              </w:rPr>
              <w:t>Provider-computed difference</w:t>
            </w:r>
          </w:p>
        </w:tc>
        <w:tc>
          <w:tcPr>
            <w:tcW w:type="dxa" w:w="2537"/>
            <w:vAlign w:val="center"/>
          </w:tcPr>
          <w:p>
            <w:pPr>
              <w:spacing w:after="0"/>
            </w:pPr>
            <w:r/>
            <w:r>
              <w:rPr>
                <w:rFonts w:ascii="Aptos" w:hAnsi="Aptos"/>
                <w:b w:val="0"/>
                <w:sz w:val="14"/>
              </w:rPr>
              <w:t>Scheduled plan noise</w:t>
            </w:r>
          </w:p>
        </w:tc>
        <w:tc>
          <w:tcPr>
            <w:tcW w:type="dxa" w:w="2537"/>
            <w:vAlign w:val="center"/>
          </w:tcPr>
          <w:p>
            <w:pPr>
              <w:spacing w:after="0"/>
            </w:pPr>
            <w:r/>
            <w:r>
              <w:rPr>
                <w:rFonts w:ascii="Aptos" w:hAnsi="Aptos"/>
                <w:b w:val="0"/>
                <w:sz w:val="14"/>
              </w:rPr>
              <w:t>Suppress only with documented lifecycle rule</w:t>
            </w:r>
          </w:p>
        </w:tc>
        <w:tc>
          <w:tcPr>
            <w:tcW w:type="dxa" w:w="2537"/>
            <w:vAlign w:val="center"/>
          </w:tcPr>
          <w:p>
            <w:pPr>
              <w:spacing w:after="0"/>
            </w:pPr>
            <w:r/>
            <w:r>
              <w:rPr>
                <w:rFonts w:ascii="Aptos" w:hAnsi="Aptos"/>
                <w:b w:val="0"/>
                <w:sz w:val="14"/>
              </w:rPr>
              <w:t>Module owner</w:t>
            </w:r>
          </w:p>
        </w:tc>
      </w:tr>
      <w:tr>
        <w:tc>
          <w:tcPr>
            <w:tcW w:type="dxa" w:w="2537"/>
            <w:shd w:fill="F8F9FA"/>
            <w:vAlign w:val="center"/>
          </w:tcPr>
          <w:p>
            <w:pPr>
              <w:spacing w:after="0"/>
            </w:pPr>
            <w:r/>
            <w:r>
              <w:rPr>
                <w:rFonts w:ascii="Aptos" w:hAnsi="Aptos"/>
                <w:b w:val="0"/>
                <w:sz w:val="14"/>
              </w:rPr>
              <w:t>Emergency change</w:t>
            </w:r>
          </w:p>
        </w:tc>
        <w:tc>
          <w:tcPr>
            <w:tcW w:type="dxa" w:w="2537"/>
            <w:shd w:fill="F8F9FA"/>
            <w:vAlign w:val="center"/>
          </w:tcPr>
          <w:p>
            <w:pPr>
              <w:spacing w:after="0"/>
            </w:pPr>
            <w:r/>
            <w:r>
              <w:rPr>
                <w:rFonts w:ascii="Aptos" w:hAnsi="Aptos"/>
                <w:b w:val="0"/>
                <w:sz w:val="14"/>
              </w:rPr>
              <w:t>Change record + drift</w:t>
            </w:r>
          </w:p>
        </w:tc>
        <w:tc>
          <w:tcPr>
            <w:tcW w:type="dxa" w:w="2537"/>
            <w:shd w:fill="F8F9FA"/>
            <w:vAlign w:val="center"/>
          </w:tcPr>
          <w:p>
            <w:pPr>
              <w:spacing w:after="0"/>
            </w:pPr>
            <w:r/>
            <w:r>
              <w:rPr>
                <w:rFonts w:ascii="Aptos" w:hAnsi="Aptos"/>
                <w:b w:val="0"/>
                <w:sz w:val="14"/>
              </w:rPr>
              <w:t>Codify after incident; preserve evidence</w:t>
            </w:r>
          </w:p>
        </w:tc>
        <w:tc>
          <w:tcPr>
            <w:tcW w:type="dxa" w:w="2537"/>
            <w:shd w:fill="F8F9FA"/>
            <w:vAlign w:val="center"/>
          </w:tcPr>
          <w:p>
            <w:pPr>
              <w:spacing w:after="0"/>
            </w:pPr>
            <w:r/>
            <w:r>
              <w:rPr>
                <w:rFonts w:ascii="Aptos" w:hAnsi="Aptos"/>
                <w:b w:val="0"/>
                <w:sz w:val="14"/>
              </w:rPr>
              <w:t>Incident commander</w:t>
            </w:r>
          </w:p>
        </w:tc>
      </w:tr>
      <w:tr>
        <w:tc>
          <w:tcPr>
            <w:tcW w:type="dxa" w:w="2537"/>
            <w:vAlign w:val="center"/>
          </w:tcPr>
          <w:p>
            <w:pPr>
              <w:spacing w:after="0"/>
            </w:pPr>
            <w:r/>
            <w:r>
              <w:rPr>
                <w:rFonts w:ascii="Aptos" w:hAnsi="Aptos"/>
                <w:b w:val="0"/>
                <w:sz w:val="14"/>
              </w:rPr>
              <w:t>Unknown unmanaged resource</w:t>
            </w:r>
          </w:p>
        </w:tc>
        <w:tc>
          <w:tcPr>
            <w:tcW w:type="dxa" w:w="2537"/>
            <w:vAlign w:val="center"/>
          </w:tcPr>
          <w:p>
            <w:pPr>
              <w:spacing w:after="0"/>
            </w:pPr>
            <w:r/>
            <w:r>
              <w:rPr>
                <w:rFonts w:ascii="Aptos" w:hAnsi="Aptos"/>
                <w:b w:val="0"/>
                <w:sz w:val="14"/>
              </w:rPr>
              <w:t>Asset comparison</w:t>
            </w:r>
          </w:p>
        </w:tc>
        <w:tc>
          <w:tcPr>
            <w:tcW w:type="dxa" w:w="2537"/>
            <w:vAlign w:val="center"/>
          </w:tcPr>
          <w:p>
            <w:pPr>
              <w:spacing w:after="0"/>
            </w:pPr>
            <w:r/>
            <w:r>
              <w:rPr>
                <w:rFonts w:ascii="Aptos" w:hAnsi="Aptos"/>
                <w:b w:val="0"/>
                <w:sz w:val="14"/>
              </w:rPr>
              <w:t>Classify owner; adopt or remove</w:t>
            </w:r>
          </w:p>
        </w:tc>
        <w:tc>
          <w:tcPr>
            <w:tcW w:type="dxa" w:w="2537"/>
            <w:vAlign w:val="center"/>
          </w:tcPr>
          <w:p>
            <w:pPr>
              <w:spacing w:after="0"/>
            </w:pPr>
            <w:r/>
            <w:r>
              <w:rPr>
                <w:rFonts w:ascii="Aptos" w:hAnsi="Aptos"/>
                <w:b w:val="0"/>
                <w:sz w:val="14"/>
              </w:rPr>
              <w:t>Cloud governance</w:t>
            </w:r>
          </w:p>
        </w:tc>
      </w:tr>
      <w:tr>
        <w:tc>
          <w:tcPr>
            <w:tcW w:type="dxa" w:w="2537"/>
            <w:shd w:fill="F8F9FA"/>
            <w:vAlign w:val="center"/>
          </w:tcPr>
          <w:p>
            <w:pPr>
              <w:spacing w:after="0"/>
            </w:pPr>
            <w:r/>
            <w:r>
              <w:rPr>
                <w:rFonts w:ascii="Aptos" w:hAnsi="Aptos"/>
                <w:b w:val="0"/>
                <w:sz w:val="14"/>
              </w:rPr>
              <w:t>State/resource mismatch</w:t>
            </w:r>
          </w:p>
        </w:tc>
        <w:tc>
          <w:tcPr>
            <w:tcW w:type="dxa" w:w="2537"/>
            <w:shd w:fill="F8F9FA"/>
            <w:vAlign w:val="center"/>
          </w:tcPr>
          <w:p>
            <w:pPr>
              <w:spacing w:after="0"/>
            </w:pPr>
            <w:r/>
            <w:r>
              <w:rPr>
                <w:rFonts w:ascii="Aptos" w:hAnsi="Aptos"/>
                <w:b w:val="0"/>
                <w:sz w:val="14"/>
              </w:rPr>
              <w:t>Plan/read errors</w:t>
            </w:r>
          </w:p>
        </w:tc>
        <w:tc>
          <w:tcPr>
            <w:tcW w:type="dxa" w:w="2537"/>
            <w:shd w:fill="F8F9FA"/>
            <w:vAlign w:val="center"/>
          </w:tcPr>
          <w:p>
            <w:pPr>
              <w:spacing w:after="0"/>
            </w:pPr>
            <w:r/>
            <w:r>
              <w:rPr>
                <w:rFonts w:ascii="Aptos" w:hAnsi="Aptos"/>
                <w:b w:val="0"/>
                <w:sz w:val="14"/>
              </w:rPr>
              <w:t>Freeze applies and use recovery runbook</w:t>
            </w:r>
          </w:p>
        </w:tc>
        <w:tc>
          <w:tcPr>
            <w:tcW w:type="dxa" w:w="2537"/>
            <w:shd w:fill="F8F9FA"/>
            <w:vAlign w:val="center"/>
          </w:tcPr>
          <w:p>
            <w:pPr>
              <w:spacing w:after="0"/>
            </w:pPr>
            <w:r/>
            <w:r>
              <w:rPr>
                <w:rFonts w:ascii="Aptos" w:hAnsi="Aptos"/>
                <w:b w:val="0"/>
                <w:sz w:val="14"/>
              </w:rPr>
              <w:t>Platform SRE</w:t>
            </w:r>
          </w:p>
        </w:tc>
      </w:tr>
    </w:tbl>
    <w:p>
      <w:pPr>
        <w:spacing w:after="0"/>
      </w:pPr>
    </w:p>
    <w:p>
      <w:r>
        <w:br w:type="page"/>
      </w:r>
    </w:p>
    <w:p>
      <w:pPr>
        <w:pStyle w:val="Heading1"/>
        <w:keepNext/>
      </w:pPr>
      <w:r>
        <w:t>44. Import Strategy</w:t>
      </w:r>
    </w:p>
    <w:p>
      <w:pPr>
        <w:spacing w:after="80"/>
      </w:pPr>
      <w:r>
        <w:t>Import is state adoption, not automatic architecture compliance. Existing resources are inventoried, assigned owners, represented using approved modules, imported first into isolated state, and validated for a no-destructive-change plan.</w:t>
      </w:r>
    </w:p>
    <w:p>
      <w:pPr>
        <w:pStyle w:val="Caption"/>
        <w:spacing w:after="80"/>
      </w:pPr>
      <w:r>
        <w:t>Declarative import block pattern where supported by the Terraform version and provider resource.</w:t>
      </w:r>
    </w:p>
    <w:p>
      <w:pPr>
        <w:pStyle w:val="Code"/>
        <w:keepLines/>
        <w:shd w:fill="F8F9FA"/>
      </w:pPr>
      <w:r>
        <w:t>import {</w:t>
        <w:br/>
        <w:t xml:space="preserve">  to = module.data_platform.google_storage_bucket.landing</w:t>
        <w:br/>
        <w:t xml:space="preserve">  id = "egcdp-sales-prd-landing"</w:t>
        <w:br/>
        <w:t>}</w:t>
      </w:r>
    </w:p>
    <w:p>
      <w:r>
        <w:br w:type="page"/>
      </w:r>
    </w:p>
    <w:p>
      <w:pPr>
        <w:pStyle w:val="Heading1"/>
        <w:keepNext/>
      </w:pPr>
      <w:r>
        <w:t>45. Migration Strategy</w:t>
      </w:r>
    </w:p>
    <w:p>
      <w:pPr>
        <w:spacing w:after="80"/>
      </w:pPr>
      <w:r>
        <w:t>Migration from manual, Deployment Manager, scripts or other Terraform layouts proceeds in waves. Bulk export can accelerate discovery but generated code is refactored, secured, tested and documented before production adoption.</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vAlign w:val="center"/>
          </w:tcPr>
          <w:p>
            <w:pPr>
              <w:spacing w:after="0"/>
            </w:pPr>
            <w:r/>
            <w:r>
              <w:rPr>
                <w:rFonts w:ascii="Aptos" w:hAnsi="Aptos"/>
                <w:b/>
                <w:color w:val="FFFFFF"/>
                <w:sz w:val="14"/>
              </w:rPr>
              <w:t>Wave</w:t>
            </w:r>
          </w:p>
        </w:tc>
        <w:tc>
          <w:tcPr>
            <w:tcW w:type="dxa" w:w="2537"/>
            <w:shd w:fill="174EA6"/>
            <w:vAlign w:val="center"/>
          </w:tcPr>
          <w:p>
            <w:pPr>
              <w:spacing w:after="0"/>
            </w:pPr>
            <w:r/>
            <w:r>
              <w:rPr>
                <w:rFonts w:ascii="Aptos" w:hAnsi="Aptos"/>
                <w:b/>
                <w:color w:val="FFFFFF"/>
                <w:sz w:val="14"/>
              </w:rPr>
              <w:t>Scope</w:t>
            </w:r>
          </w:p>
        </w:tc>
        <w:tc>
          <w:tcPr>
            <w:tcW w:type="dxa" w:w="2537"/>
            <w:shd w:fill="174EA6"/>
            <w:vAlign w:val="center"/>
          </w:tcPr>
          <w:p>
            <w:pPr>
              <w:spacing w:after="0"/>
            </w:pPr>
            <w:r/>
            <w:r>
              <w:rPr>
                <w:rFonts w:ascii="Aptos" w:hAnsi="Aptos"/>
                <w:b/>
                <w:color w:val="FFFFFF"/>
                <w:sz w:val="14"/>
              </w:rPr>
              <w:t>Activities</w:t>
            </w:r>
          </w:p>
        </w:tc>
        <w:tc>
          <w:tcPr>
            <w:tcW w:type="dxa" w:w="2537"/>
            <w:shd w:fill="174EA6"/>
            <w:vAlign w:val="center"/>
          </w:tcPr>
          <w:p>
            <w:pPr>
              <w:spacing w:after="0"/>
            </w:pPr>
            <w:r/>
            <w:r>
              <w:rPr>
                <w:rFonts w:ascii="Aptos" w:hAnsi="Aptos"/>
                <w:b/>
                <w:color w:val="FFFFFF"/>
                <w:sz w:val="14"/>
              </w:rPr>
              <w:t>Exit</w:t>
            </w:r>
          </w:p>
        </w:tc>
      </w:tr>
      <w:tr>
        <w:tc>
          <w:tcPr>
            <w:tcW w:type="dxa" w:w="2537"/>
            <w:vAlign w:val="center"/>
          </w:tcPr>
          <w:p>
            <w:pPr>
              <w:spacing w:after="0"/>
            </w:pPr>
            <w:r/>
            <w:r>
              <w:rPr>
                <w:rFonts w:ascii="Aptos" w:hAnsi="Aptos"/>
                <w:b w:val="0"/>
                <w:sz w:val="14"/>
              </w:rPr>
              <w:t>0</w:t>
            </w:r>
          </w:p>
        </w:tc>
        <w:tc>
          <w:tcPr>
            <w:tcW w:type="dxa" w:w="2537"/>
            <w:vAlign w:val="center"/>
          </w:tcPr>
          <w:p>
            <w:pPr>
              <w:spacing w:after="0"/>
            </w:pPr>
            <w:r/>
            <w:r>
              <w:rPr>
                <w:rFonts w:ascii="Aptos" w:hAnsi="Aptos"/>
                <w:b w:val="0"/>
                <w:sz w:val="14"/>
              </w:rPr>
              <w:t>Mobilize</w:t>
            </w:r>
          </w:p>
        </w:tc>
        <w:tc>
          <w:tcPr>
            <w:tcW w:type="dxa" w:w="2537"/>
            <w:vAlign w:val="center"/>
          </w:tcPr>
          <w:p>
            <w:pPr>
              <w:spacing w:after="0"/>
            </w:pPr>
            <w:r/>
            <w:r>
              <w:rPr>
                <w:rFonts w:ascii="Aptos" w:hAnsi="Aptos"/>
                <w:b w:val="0"/>
                <w:sz w:val="14"/>
              </w:rPr>
              <w:t>Inventory, owners, state strategy, repository and policies</w:t>
            </w:r>
          </w:p>
        </w:tc>
        <w:tc>
          <w:tcPr>
            <w:tcW w:type="dxa" w:w="2537"/>
            <w:vAlign w:val="center"/>
          </w:tcPr>
          <w:p>
            <w:pPr>
              <w:spacing w:after="0"/>
            </w:pPr>
            <w:r/>
            <w:r>
              <w:rPr>
                <w:rFonts w:ascii="Aptos" w:hAnsi="Aptos"/>
                <w:b w:val="0"/>
                <w:sz w:val="14"/>
              </w:rPr>
              <w:t>Approved target model</w:t>
            </w:r>
          </w:p>
        </w:tc>
      </w:tr>
      <w:tr>
        <w:tc>
          <w:tcPr>
            <w:tcW w:type="dxa" w:w="2537"/>
            <w:shd w:fill="F8F9FA"/>
            <w:vAlign w:val="center"/>
          </w:tcPr>
          <w:p>
            <w:pPr>
              <w:spacing w:after="0"/>
            </w:pPr>
            <w:r/>
            <w:r>
              <w:rPr>
                <w:rFonts w:ascii="Aptos" w:hAnsi="Aptos"/>
                <w:b w:val="0"/>
                <w:sz w:val="14"/>
              </w:rPr>
              <w:t>1</w:t>
            </w:r>
          </w:p>
        </w:tc>
        <w:tc>
          <w:tcPr>
            <w:tcW w:type="dxa" w:w="2537"/>
            <w:shd w:fill="F8F9FA"/>
            <w:vAlign w:val="center"/>
          </w:tcPr>
          <w:p>
            <w:pPr>
              <w:spacing w:after="0"/>
            </w:pPr>
            <w:r/>
            <w:r>
              <w:rPr>
                <w:rFonts w:ascii="Aptos" w:hAnsi="Aptos"/>
                <w:b w:val="0"/>
                <w:sz w:val="14"/>
              </w:rPr>
              <w:t>Bootstrap</w:t>
            </w:r>
          </w:p>
        </w:tc>
        <w:tc>
          <w:tcPr>
            <w:tcW w:type="dxa" w:w="2537"/>
            <w:shd w:fill="F8F9FA"/>
            <w:vAlign w:val="center"/>
          </w:tcPr>
          <w:p>
            <w:pPr>
              <w:spacing w:after="0"/>
            </w:pPr>
            <w:r/>
            <w:r>
              <w:rPr>
                <w:rFonts w:ascii="Aptos" w:hAnsi="Aptos"/>
                <w:b w:val="0"/>
                <w:sz w:val="14"/>
              </w:rPr>
              <w:t>State project/buckets, CI identities, module catalog</w:t>
            </w:r>
          </w:p>
        </w:tc>
        <w:tc>
          <w:tcPr>
            <w:tcW w:type="dxa" w:w="2537"/>
            <w:shd w:fill="F8F9FA"/>
            <w:vAlign w:val="center"/>
          </w:tcPr>
          <w:p>
            <w:pPr>
              <w:spacing w:after="0"/>
            </w:pPr>
            <w:r/>
            <w:r>
              <w:rPr>
                <w:rFonts w:ascii="Aptos" w:hAnsi="Aptos"/>
                <w:b w:val="0"/>
                <w:sz w:val="14"/>
              </w:rPr>
              <w:t>Recoverable secured backends</w:t>
            </w:r>
          </w:p>
        </w:tc>
      </w:tr>
      <w:tr>
        <w:tc>
          <w:tcPr>
            <w:tcW w:type="dxa" w:w="2537"/>
            <w:vAlign w:val="center"/>
          </w:tcPr>
          <w:p>
            <w:pPr>
              <w:spacing w:after="0"/>
            </w:pPr>
            <w:r/>
            <w:r>
              <w:rPr>
                <w:rFonts w:ascii="Aptos" w:hAnsi="Aptos"/>
                <w:b w:val="0"/>
                <w:sz w:val="14"/>
              </w:rPr>
              <w:t>2</w:t>
            </w:r>
          </w:p>
        </w:tc>
        <w:tc>
          <w:tcPr>
            <w:tcW w:type="dxa" w:w="2537"/>
            <w:vAlign w:val="center"/>
          </w:tcPr>
          <w:p>
            <w:pPr>
              <w:spacing w:after="0"/>
            </w:pPr>
            <w:r/>
            <w:r>
              <w:rPr>
                <w:rFonts w:ascii="Aptos" w:hAnsi="Aptos"/>
                <w:b w:val="0"/>
                <w:sz w:val="14"/>
              </w:rPr>
              <w:t>Foundation</w:t>
            </w:r>
          </w:p>
        </w:tc>
        <w:tc>
          <w:tcPr>
            <w:tcW w:type="dxa" w:w="2537"/>
            <w:vAlign w:val="center"/>
          </w:tcPr>
          <w:p>
            <w:pPr>
              <w:spacing w:after="0"/>
            </w:pPr>
            <w:r/>
            <w:r>
              <w:rPr>
                <w:rFonts w:ascii="Aptos" w:hAnsi="Aptos"/>
                <w:b w:val="0"/>
                <w:sz w:val="14"/>
              </w:rPr>
              <w:t>Organization, folders, projects, network, KMS, logging</w:t>
            </w:r>
          </w:p>
        </w:tc>
        <w:tc>
          <w:tcPr>
            <w:tcW w:type="dxa" w:w="2537"/>
            <w:vAlign w:val="center"/>
          </w:tcPr>
          <w:p>
            <w:pPr>
              <w:spacing w:after="0"/>
            </w:pPr>
            <w:r/>
            <w:r>
              <w:rPr>
                <w:rFonts w:ascii="Aptos" w:hAnsi="Aptos"/>
                <w:b w:val="0"/>
                <w:sz w:val="14"/>
              </w:rPr>
              <w:t>No-op plans and policy evidence</w:t>
            </w:r>
          </w:p>
        </w:tc>
      </w:tr>
      <w:tr>
        <w:tc>
          <w:tcPr>
            <w:tcW w:type="dxa" w:w="2537"/>
            <w:shd w:fill="F8F9FA"/>
            <w:vAlign w:val="center"/>
          </w:tcPr>
          <w:p>
            <w:pPr>
              <w:spacing w:after="0"/>
            </w:pPr>
            <w:r/>
            <w:r>
              <w:rPr>
                <w:rFonts w:ascii="Aptos" w:hAnsi="Aptos"/>
                <w:b w:val="0"/>
                <w:sz w:val="14"/>
              </w:rPr>
              <w:t>3</w:t>
            </w:r>
          </w:p>
        </w:tc>
        <w:tc>
          <w:tcPr>
            <w:tcW w:type="dxa" w:w="2537"/>
            <w:shd w:fill="F8F9FA"/>
            <w:vAlign w:val="center"/>
          </w:tcPr>
          <w:p>
            <w:pPr>
              <w:spacing w:after="0"/>
            </w:pPr>
            <w:r/>
            <w:r>
              <w:rPr>
                <w:rFonts w:ascii="Aptos" w:hAnsi="Aptos"/>
                <w:b w:val="0"/>
                <w:sz w:val="14"/>
              </w:rPr>
              <w:t>Data platform</w:t>
            </w:r>
          </w:p>
        </w:tc>
        <w:tc>
          <w:tcPr>
            <w:tcW w:type="dxa" w:w="2537"/>
            <w:shd w:fill="F8F9FA"/>
            <w:vAlign w:val="center"/>
          </w:tcPr>
          <w:p>
            <w:pPr>
              <w:spacing w:after="0"/>
            </w:pPr>
            <w:r/>
            <w:r>
              <w:rPr>
                <w:rFonts w:ascii="Aptos" w:hAnsi="Aptos"/>
                <w:b w:val="0"/>
                <w:sz w:val="14"/>
              </w:rPr>
              <w:t>Storage, BigQuery, Pub/Sub, Dataflow, Dataplex, Composer</w:t>
            </w:r>
          </w:p>
        </w:tc>
        <w:tc>
          <w:tcPr>
            <w:tcW w:type="dxa" w:w="2537"/>
            <w:shd w:fill="F8F9FA"/>
            <w:vAlign w:val="center"/>
          </w:tcPr>
          <w:p>
            <w:pPr>
              <w:spacing w:after="0"/>
            </w:pPr>
            <w:r/>
            <w:r>
              <w:rPr>
                <w:rFonts w:ascii="Aptos" w:hAnsi="Aptos"/>
                <w:b w:val="0"/>
                <w:sz w:val="14"/>
              </w:rPr>
              <w:t>Regional platform roots operational</w:t>
            </w:r>
          </w:p>
        </w:tc>
      </w:tr>
      <w:tr>
        <w:tc>
          <w:tcPr>
            <w:tcW w:type="dxa" w:w="2537"/>
            <w:vAlign w:val="center"/>
          </w:tcPr>
          <w:p>
            <w:pPr>
              <w:spacing w:after="0"/>
            </w:pPr>
            <w:r/>
            <w:r>
              <w:rPr>
                <w:rFonts w:ascii="Aptos" w:hAnsi="Aptos"/>
                <w:b w:val="0"/>
                <w:sz w:val="14"/>
              </w:rPr>
              <w:t>4</w:t>
            </w:r>
          </w:p>
        </w:tc>
        <w:tc>
          <w:tcPr>
            <w:tcW w:type="dxa" w:w="2537"/>
            <w:vAlign w:val="center"/>
          </w:tcPr>
          <w:p>
            <w:pPr>
              <w:spacing w:after="0"/>
            </w:pPr>
            <w:r/>
            <w:r>
              <w:rPr>
                <w:rFonts w:ascii="Aptos" w:hAnsi="Aptos"/>
                <w:b w:val="0"/>
                <w:sz w:val="14"/>
              </w:rPr>
              <w:t>Domains</w:t>
            </w:r>
          </w:p>
        </w:tc>
        <w:tc>
          <w:tcPr>
            <w:tcW w:type="dxa" w:w="2537"/>
            <w:vAlign w:val="center"/>
          </w:tcPr>
          <w:p>
            <w:pPr>
              <w:spacing w:after="0"/>
            </w:pPr>
            <w:r/>
            <w:r>
              <w:rPr>
                <w:rFonts w:ascii="Aptos" w:hAnsi="Aptos"/>
                <w:b w:val="0"/>
                <w:sz w:val="14"/>
              </w:rPr>
              <w:t>Domain project/product roots and imports</w:t>
            </w:r>
          </w:p>
        </w:tc>
        <w:tc>
          <w:tcPr>
            <w:tcW w:type="dxa" w:w="2537"/>
            <w:vAlign w:val="center"/>
          </w:tcPr>
          <w:p>
            <w:pPr>
              <w:spacing w:after="0"/>
            </w:pPr>
            <w:r/>
            <w:r>
              <w:rPr>
                <w:rFonts w:ascii="Aptos" w:hAnsi="Aptos"/>
                <w:b w:val="0"/>
                <w:sz w:val="14"/>
              </w:rPr>
              <w:t>Priority domains managed</w:t>
            </w:r>
          </w:p>
        </w:tc>
      </w:tr>
      <w:tr>
        <w:tc>
          <w:tcPr>
            <w:tcW w:type="dxa" w:w="2537"/>
            <w:shd w:fill="F8F9FA"/>
            <w:vAlign w:val="center"/>
          </w:tcPr>
          <w:p>
            <w:pPr>
              <w:spacing w:after="0"/>
            </w:pPr>
            <w:r/>
            <w:r>
              <w:rPr>
                <w:rFonts w:ascii="Aptos" w:hAnsi="Aptos"/>
                <w:b w:val="0"/>
                <w:sz w:val="14"/>
              </w:rPr>
              <w:t>5</w:t>
            </w:r>
          </w:p>
        </w:tc>
        <w:tc>
          <w:tcPr>
            <w:tcW w:type="dxa" w:w="2537"/>
            <w:shd w:fill="F8F9FA"/>
            <w:vAlign w:val="center"/>
          </w:tcPr>
          <w:p>
            <w:pPr>
              <w:spacing w:after="0"/>
            </w:pPr>
            <w:r/>
            <w:r>
              <w:rPr>
                <w:rFonts w:ascii="Aptos" w:hAnsi="Aptos"/>
                <w:b w:val="0"/>
                <w:sz w:val="14"/>
              </w:rPr>
              <w:t>Optimize</w:t>
            </w:r>
          </w:p>
        </w:tc>
        <w:tc>
          <w:tcPr>
            <w:tcW w:type="dxa" w:w="2537"/>
            <w:shd w:fill="F8F9FA"/>
            <w:vAlign w:val="center"/>
          </w:tcPr>
          <w:p>
            <w:pPr>
              <w:spacing w:after="0"/>
            </w:pPr>
            <w:r/>
            <w:r>
              <w:rPr>
                <w:rFonts w:ascii="Aptos" w:hAnsi="Aptos"/>
                <w:b w:val="0"/>
                <w:sz w:val="14"/>
              </w:rPr>
              <w:t>Drift, upgrades, module lifecycle and retirement</w:t>
            </w:r>
          </w:p>
        </w:tc>
        <w:tc>
          <w:tcPr>
            <w:tcW w:type="dxa" w:w="2537"/>
            <w:shd w:fill="F8F9FA"/>
            <w:vAlign w:val="center"/>
          </w:tcPr>
          <w:p>
            <w:pPr>
              <w:spacing w:after="0"/>
            </w:pPr>
            <w:r/>
            <w:r>
              <w:rPr>
                <w:rFonts w:ascii="Aptos" w:hAnsi="Aptos"/>
                <w:b w:val="0"/>
                <w:sz w:val="14"/>
              </w:rPr>
              <w:t>&gt;=95% managed coverage</w:t>
            </w:r>
          </w:p>
        </w:tc>
      </w:tr>
    </w:tbl>
    <w:p>
      <w:pPr>
        <w:spacing w:after="0"/>
      </w:pPr>
    </w:p>
    <w:p>
      <w:r>
        <w:br w:type="page"/>
      </w:r>
    </w:p>
    <w:p>
      <w:pPr>
        <w:pStyle w:val="Heading1"/>
        <w:keepNext/>
      </w:pPr>
      <w:r>
        <w:t>46. Rollback</w:t>
      </w:r>
    </w:p>
    <w:p>
      <w:pPr>
        <w:spacing w:after="80"/>
      </w:pPr>
      <w:r>
        <w:t>Terraform rollback is a reviewed new desired-state change. Reverting code can still produce destructive actions, so the new plan is reviewed. Stateful data recovery uses service-native mechanisms. State operations repair mapping, not business data.</w:t>
      </w:r>
    </w:p>
    <w:tbl>
      <w:tblPr>
        <w:tblStyle w:val="TableGrid"/>
        <w:tblW w:type="auto" w:w="0"/>
        <w:tblLook w:firstColumn="1" w:firstRow="1" w:lastColumn="0" w:lastRow="0" w:noHBand="0" w:noVBand="1" w:val="04A0"/>
      </w:tblPr>
      <w:tblGrid>
        <w:gridCol w:w="10148"/>
      </w:tblGrid>
      <w:tr>
        <w:tc>
          <w:tcPr>
            <w:tcW w:type="dxa" w:w="10148"/>
            <w:shd w:fill="FCE8E6"/>
          </w:tcPr>
          <w:p>
            <w:r>
              <w:rPr>
                <w:b/>
                <w:color w:val="174EA6"/>
              </w:rPr>
              <w:t xml:space="preserve">Prohibited anti-pattern. </w:t>
            </w:r>
            <w:r>
              <w:t>Do not restore an old state file merely to make Terraform show a desired plan. State must reflect live resource identity. Use the recovery runbook and refresh-only validation.</w:t>
            </w:r>
          </w:p>
        </w:tc>
        <w:trPr>
          <w:tblHeader/>
        </w:trPr>
      </w:tr>
    </w:tbl>
    <w:p>
      <w:r>
        <w:br w:type="page"/>
      </w:r>
    </w:p>
    <w:p>
      <w:pPr>
        <w:pStyle w:val="Heading1"/>
        <w:keepNext/>
      </w:pPr>
      <w:r>
        <w:t>47. Disaster Recovery</w:t>
      </w:r>
    </w:p>
    <w:p>
      <w:pPr>
        <w:spacing w:after="80"/>
      </w:pPr>
      <w:r>
        <w:t>DR covers source repositories, module artifacts, provider access, backend configuration, CI identity, runners and state. Tier 0/1 roots have tested alternate execution and state-version restoration procedures aligned to Volume 12.</w:t>
      </w:r>
    </w:p>
    <w:p>
      <w:pPr>
        <w:jc w:val="center"/>
      </w:pPr>
      <w:r>
        <w:drawing>
          <wp:inline xmlns:a="http://schemas.openxmlformats.org/drawingml/2006/main" xmlns:pic="http://schemas.openxmlformats.org/drawingml/2006/picture">
            <wp:extent cx="6400800" cy="1293983"/>
            <wp:docPr id="8" name="Picture 8" descr="Figure 47-1. State and automation recovery controls reused for Terraform disaster recovery."/>
            <wp:cNvGraphicFramePr>
              <a:graphicFrameLocks noChangeAspect="1"/>
            </wp:cNvGraphicFramePr>
            <a:graphic>
              <a:graphicData uri="http://schemas.openxmlformats.org/drawingml/2006/picture">
                <pic:pic>
                  <pic:nvPicPr>
                    <pic:cNvPr id="0" name="03_state_security_and_recovery.png"/>
                    <pic:cNvPicPr/>
                  </pic:nvPicPr>
                  <pic:blipFill>
                    <a:blip r:embed="rId20"/>
                    <a:stretch>
                      <a:fillRect/>
                    </a:stretch>
                  </pic:blipFill>
                  <pic:spPr>
                    <a:xfrm>
                      <a:off x="0" y="0"/>
                      <a:ext cx="6400800" cy="1293983"/>
                    </a:xfrm>
                    <a:prstGeom prst="rect"/>
                  </pic:spPr>
                </pic:pic>
              </a:graphicData>
            </a:graphic>
          </wp:inline>
        </w:drawing>
      </w:r>
    </w:p>
    <w:p>
      <w:pPr>
        <w:pStyle w:val="Caption"/>
        <w:jc w:val="center"/>
      </w:pPr>
      <w:r>
        <w:t>Figure 47-1. State and automation recovery controls reused for Terraform disaster recovery.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Asset</w:t>
            </w:r>
          </w:p>
        </w:tc>
        <w:tc>
          <w:tcPr>
            <w:tcW w:type="dxa" w:w="5074"/>
            <w:shd w:fill="174EA6"/>
            <w:vAlign w:val="center"/>
          </w:tcPr>
          <w:p>
            <w:pPr>
              <w:spacing w:after="0"/>
            </w:pPr>
            <w:r/>
            <w:r>
              <w:rPr>
                <w:rFonts w:ascii="Aptos" w:hAnsi="Aptos"/>
                <w:b/>
                <w:color w:val="FFFFFF"/>
                <w:sz w:val="14"/>
              </w:rPr>
              <w:t>Recovery</w:t>
            </w:r>
          </w:p>
        </w:tc>
      </w:tr>
      <w:tr>
        <w:tc>
          <w:tcPr>
            <w:tcW w:type="dxa" w:w="5074"/>
            <w:vAlign w:val="center"/>
          </w:tcPr>
          <w:p>
            <w:pPr>
              <w:spacing w:after="0"/>
            </w:pPr>
            <w:r/>
            <w:r>
              <w:rPr>
                <w:rFonts w:ascii="Aptos" w:hAnsi="Aptos"/>
                <w:b w:val="0"/>
                <w:sz w:val="14"/>
              </w:rPr>
              <w:t>Source</w:t>
            </w:r>
          </w:p>
        </w:tc>
        <w:tc>
          <w:tcPr>
            <w:tcW w:type="dxa" w:w="5074"/>
            <w:vAlign w:val="center"/>
          </w:tcPr>
          <w:p>
            <w:pPr>
              <w:spacing w:after="0"/>
            </w:pPr>
            <w:r/>
            <w:r>
              <w:rPr>
                <w:rFonts w:ascii="Aptos" w:hAnsi="Aptos"/>
                <w:b w:val="0"/>
                <w:sz w:val="14"/>
              </w:rPr>
              <w:t>Protected GitHub repository/mirror and signed tags</w:t>
            </w:r>
          </w:p>
        </w:tc>
      </w:tr>
      <w:tr>
        <w:tc>
          <w:tcPr>
            <w:tcW w:type="dxa" w:w="5074"/>
            <w:shd w:fill="F8F9FA"/>
            <w:vAlign w:val="center"/>
          </w:tcPr>
          <w:p>
            <w:pPr>
              <w:spacing w:after="0"/>
            </w:pPr>
            <w:r/>
            <w:r>
              <w:rPr>
                <w:rFonts w:ascii="Aptos" w:hAnsi="Aptos"/>
                <w:b w:val="0"/>
                <w:sz w:val="14"/>
              </w:rPr>
              <w:t>Modules</w:t>
            </w:r>
          </w:p>
        </w:tc>
        <w:tc>
          <w:tcPr>
            <w:tcW w:type="dxa" w:w="5074"/>
            <w:shd w:fill="F8F9FA"/>
            <w:vAlign w:val="center"/>
          </w:tcPr>
          <w:p>
            <w:pPr>
              <w:spacing w:after="0"/>
            </w:pPr>
            <w:r/>
            <w:r>
              <w:rPr>
                <w:rFonts w:ascii="Aptos" w:hAnsi="Aptos"/>
                <w:b w:val="0"/>
                <w:sz w:val="14"/>
              </w:rPr>
              <w:t>Versioned source/catalog and release archive</w:t>
            </w:r>
          </w:p>
        </w:tc>
      </w:tr>
      <w:tr>
        <w:tc>
          <w:tcPr>
            <w:tcW w:type="dxa" w:w="5074"/>
            <w:vAlign w:val="center"/>
          </w:tcPr>
          <w:p>
            <w:pPr>
              <w:spacing w:after="0"/>
            </w:pPr>
            <w:r/>
            <w:r>
              <w:rPr>
                <w:rFonts w:ascii="Aptos" w:hAnsi="Aptos"/>
                <w:b w:val="0"/>
                <w:sz w:val="14"/>
              </w:rPr>
              <w:t>Provider binaries</w:t>
            </w:r>
          </w:p>
        </w:tc>
        <w:tc>
          <w:tcPr>
            <w:tcW w:type="dxa" w:w="5074"/>
            <w:vAlign w:val="center"/>
          </w:tcPr>
          <w:p>
            <w:pPr>
              <w:spacing w:after="0"/>
            </w:pPr>
            <w:r/>
            <w:r>
              <w:rPr>
                <w:rFonts w:ascii="Aptos" w:hAnsi="Aptos"/>
                <w:b w:val="0"/>
                <w:sz w:val="14"/>
              </w:rPr>
              <w:t>Reinitialize from approved source/cache; verify lock checksums</w:t>
            </w:r>
          </w:p>
        </w:tc>
      </w:tr>
      <w:tr>
        <w:tc>
          <w:tcPr>
            <w:tcW w:type="dxa" w:w="5074"/>
            <w:shd w:fill="F8F9FA"/>
            <w:vAlign w:val="center"/>
          </w:tcPr>
          <w:p>
            <w:pPr>
              <w:spacing w:after="0"/>
            </w:pPr>
            <w:r/>
            <w:r>
              <w:rPr>
                <w:rFonts w:ascii="Aptos" w:hAnsi="Aptos"/>
                <w:b w:val="0"/>
                <w:sz w:val="14"/>
              </w:rPr>
              <w:t>State</w:t>
            </w:r>
          </w:p>
        </w:tc>
        <w:tc>
          <w:tcPr>
            <w:tcW w:type="dxa" w:w="5074"/>
            <w:shd w:fill="F8F9FA"/>
            <w:vAlign w:val="center"/>
          </w:tcPr>
          <w:p>
            <w:pPr>
              <w:spacing w:after="0"/>
            </w:pPr>
            <w:r/>
            <w:r>
              <w:rPr>
                <w:rFonts w:ascii="Aptos" w:hAnsi="Aptos"/>
                <w:b w:val="0"/>
                <w:sz w:val="14"/>
              </w:rPr>
              <w:t>Cloud Storage generation restore under dual approval</w:t>
            </w:r>
          </w:p>
        </w:tc>
      </w:tr>
      <w:tr>
        <w:tc>
          <w:tcPr>
            <w:tcW w:type="dxa" w:w="5074"/>
            <w:vAlign w:val="center"/>
          </w:tcPr>
          <w:p>
            <w:pPr>
              <w:spacing w:after="0"/>
            </w:pPr>
            <w:r/>
            <w:r>
              <w:rPr>
                <w:rFonts w:ascii="Aptos" w:hAnsi="Aptos"/>
                <w:b w:val="0"/>
                <w:sz w:val="14"/>
              </w:rPr>
              <w:t>Backend config</w:t>
            </w:r>
          </w:p>
        </w:tc>
        <w:tc>
          <w:tcPr>
            <w:tcW w:type="dxa" w:w="5074"/>
            <w:vAlign w:val="center"/>
          </w:tcPr>
          <w:p>
            <w:pPr>
              <w:spacing w:after="0"/>
            </w:pPr>
            <w:r/>
            <w:r>
              <w:rPr>
                <w:rFonts w:ascii="Aptos" w:hAnsi="Aptos"/>
                <w:b w:val="0"/>
                <w:sz w:val="14"/>
              </w:rPr>
              <w:t>Recovered from protected source/config repository</w:t>
            </w:r>
          </w:p>
        </w:tc>
      </w:tr>
      <w:tr>
        <w:tc>
          <w:tcPr>
            <w:tcW w:type="dxa" w:w="5074"/>
            <w:shd w:fill="F8F9FA"/>
            <w:vAlign w:val="center"/>
          </w:tcPr>
          <w:p>
            <w:pPr>
              <w:spacing w:after="0"/>
            </w:pPr>
            <w:r/>
            <w:r>
              <w:rPr>
                <w:rFonts w:ascii="Aptos" w:hAnsi="Aptos"/>
                <w:b w:val="0"/>
                <w:sz w:val="14"/>
              </w:rPr>
              <w:t>CI</w:t>
            </w:r>
          </w:p>
        </w:tc>
        <w:tc>
          <w:tcPr>
            <w:tcW w:type="dxa" w:w="5074"/>
            <w:shd w:fill="F8F9FA"/>
            <w:vAlign w:val="center"/>
          </w:tcPr>
          <w:p>
            <w:pPr>
              <w:spacing w:after="0"/>
            </w:pPr>
            <w:r/>
            <w:r>
              <w:rPr>
                <w:rFonts w:ascii="Aptos" w:hAnsi="Aptos"/>
                <w:b w:val="0"/>
                <w:sz w:val="14"/>
              </w:rPr>
              <w:t>Alternate runner/project and WIF/service-account path</w:t>
            </w:r>
          </w:p>
        </w:tc>
      </w:tr>
      <w:tr>
        <w:tc>
          <w:tcPr>
            <w:tcW w:type="dxa" w:w="5074"/>
            <w:vAlign w:val="center"/>
          </w:tcPr>
          <w:p>
            <w:pPr>
              <w:spacing w:after="0"/>
            </w:pPr>
            <w:r/>
            <w:r>
              <w:rPr>
                <w:rFonts w:ascii="Aptos" w:hAnsi="Aptos"/>
                <w:b w:val="0"/>
                <w:sz w:val="14"/>
              </w:rPr>
              <w:t>Secrets</w:t>
            </w:r>
          </w:p>
        </w:tc>
        <w:tc>
          <w:tcPr>
            <w:tcW w:type="dxa" w:w="5074"/>
            <w:vAlign w:val="center"/>
          </w:tcPr>
          <w:p>
            <w:pPr>
              <w:spacing w:after="0"/>
            </w:pPr>
            <w:r/>
            <w:r>
              <w:rPr>
                <w:rFonts w:ascii="Aptos" w:hAnsi="Aptos"/>
                <w:b w:val="0"/>
                <w:sz w:val="14"/>
              </w:rPr>
              <w:t>Secret Manager recovery/rotation; not source files</w:t>
            </w:r>
          </w:p>
        </w:tc>
      </w:tr>
    </w:tbl>
    <w:p>
      <w:pPr>
        <w:spacing w:after="0"/>
      </w:pPr>
    </w:p>
    <w:p>
      <w:r>
        <w:br w:type="page"/>
      </w:r>
    </w:p>
    <w:p>
      <w:pPr>
        <w:pStyle w:val="Heading1"/>
        <w:keepNext/>
      </w:pPr>
      <w:r>
        <w:t>48. Module Documentation</w:t>
      </w:r>
    </w:p>
    <w:p>
      <w:pPr>
        <w:spacing w:after="80"/>
      </w:pPr>
      <w:r>
        <w:t>Each module includes purpose, architecture, usage, inputs, outputs, required providers, IAM, network, encryption, state impact, examples, tests, upgrade path, known limitations, ownership and support window.</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Document</w:t>
            </w:r>
          </w:p>
        </w:tc>
        <w:tc>
          <w:tcPr>
            <w:tcW w:type="dxa" w:w="5074"/>
            <w:shd w:fill="174EA6"/>
            <w:vAlign w:val="center"/>
          </w:tcPr>
          <w:p>
            <w:pPr>
              <w:spacing w:after="0"/>
            </w:pPr>
            <w:r/>
            <w:r>
              <w:rPr>
                <w:rFonts w:ascii="Aptos" w:hAnsi="Aptos"/>
                <w:b/>
                <w:color w:val="FFFFFF"/>
                <w:sz w:val="14"/>
              </w:rPr>
              <w:t>Requirement</w:t>
            </w:r>
          </w:p>
        </w:tc>
      </w:tr>
      <w:tr>
        <w:tc>
          <w:tcPr>
            <w:tcW w:type="dxa" w:w="5074"/>
            <w:vAlign w:val="center"/>
          </w:tcPr>
          <w:p>
            <w:pPr>
              <w:spacing w:after="0"/>
            </w:pPr>
            <w:r/>
            <w:r>
              <w:rPr>
                <w:rFonts w:ascii="Aptos" w:hAnsi="Aptos"/>
                <w:b w:val="0"/>
                <w:sz w:val="14"/>
              </w:rPr>
              <w:t>README</w:t>
            </w:r>
          </w:p>
        </w:tc>
        <w:tc>
          <w:tcPr>
            <w:tcW w:type="dxa" w:w="5074"/>
            <w:vAlign w:val="center"/>
          </w:tcPr>
          <w:p>
            <w:pPr>
              <w:spacing w:after="0"/>
            </w:pPr>
            <w:r/>
            <w:r>
              <w:rPr>
                <w:rFonts w:ascii="Aptos" w:hAnsi="Aptos"/>
                <w:b w:val="0"/>
                <w:sz w:val="14"/>
              </w:rPr>
              <w:t>Human architecture and quick start</w:t>
            </w:r>
          </w:p>
        </w:tc>
      </w:tr>
      <w:tr>
        <w:tc>
          <w:tcPr>
            <w:tcW w:type="dxa" w:w="5074"/>
            <w:shd w:fill="F8F9FA"/>
            <w:vAlign w:val="center"/>
          </w:tcPr>
          <w:p>
            <w:pPr>
              <w:spacing w:after="0"/>
            </w:pPr>
            <w:r/>
            <w:r>
              <w:rPr>
                <w:rFonts w:ascii="Aptos" w:hAnsi="Aptos"/>
                <w:b w:val="0"/>
                <w:sz w:val="14"/>
              </w:rPr>
              <w:t>Generated inputs/outputs</w:t>
            </w:r>
          </w:p>
        </w:tc>
        <w:tc>
          <w:tcPr>
            <w:tcW w:type="dxa" w:w="5074"/>
            <w:shd w:fill="F8F9FA"/>
            <w:vAlign w:val="center"/>
          </w:tcPr>
          <w:p>
            <w:pPr>
              <w:spacing w:after="0"/>
            </w:pPr>
            <w:r/>
            <w:r>
              <w:rPr>
                <w:rFonts w:ascii="Aptos" w:hAnsi="Aptos"/>
                <w:b w:val="0"/>
                <w:sz w:val="14"/>
              </w:rPr>
              <w:t>Synchronized with code</w:t>
            </w:r>
          </w:p>
        </w:tc>
      </w:tr>
      <w:tr>
        <w:tc>
          <w:tcPr>
            <w:tcW w:type="dxa" w:w="5074"/>
            <w:vAlign w:val="center"/>
          </w:tcPr>
          <w:p>
            <w:pPr>
              <w:spacing w:after="0"/>
            </w:pPr>
            <w:r/>
            <w:r>
              <w:rPr>
                <w:rFonts w:ascii="Aptos" w:hAnsi="Aptos"/>
                <w:b w:val="0"/>
                <w:sz w:val="14"/>
              </w:rPr>
              <w:t>Examples</w:t>
            </w:r>
          </w:p>
        </w:tc>
        <w:tc>
          <w:tcPr>
            <w:tcW w:type="dxa" w:w="5074"/>
            <w:vAlign w:val="center"/>
          </w:tcPr>
          <w:p>
            <w:pPr>
              <w:spacing w:after="0"/>
            </w:pPr>
            <w:r/>
            <w:r>
              <w:rPr>
                <w:rFonts w:ascii="Aptos" w:hAnsi="Aptos"/>
                <w:b w:val="0"/>
                <w:sz w:val="14"/>
              </w:rPr>
              <w:t>Runnable and tested</w:t>
            </w:r>
          </w:p>
        </w:tc>
      </w:tr>
      <w:tr>
        <w:tc>
          <w:tcPr>
            <w:tcW w:type="dxa" w:w="5074"/>
            <w:shd w:fill="F8F9FA"/>
            <w:vAlign w:val="center"/>
          </w:tcPr>
          <w:p>
            <w:pPr>
              <w:spacing w:after="0"/>
            </w:pPr>
            <w:r/>
            <w:r>
              <w:rPr>
                <w:rFonts w:ascii="Aptos" w:hAnsi="Aptos"/>
                <w:b w:val="0"/>
                <w:sz w:val="14"/>
              </w:rPr>
              <w:t>CHANGELOG</w:t>
            </w:r>
          </w:p>
        </w:tc>
        <w:tc>
          <w:tcPr>
            <w:tcW w:type="dxa" w:w="5074"/>
            <w:shd w:fill="F8F9FA"/>
            <w:vAlign w:val="center"/>
          </w:tcPr>
          <w:p>
            <w:pPr>
              <w:spacing w:after="0"/>
            </w:pPr>
            <w:r/>
            <w:r>
              <w:rPr>
                <w:rFonts w:ascii="Aptos" w:hAnsi="Aptos"/>
                <w:b w:val="0"/>
                <w:sz w:val="14"/>
              </w:rPr>
              <w:t>User-visible changes and migration notes</w:t>
            </w:r>
          </w:p>
        </w:tc>
      </w:tr>
      <w:tr>
        <w:tc>
          <w:tcPr>
            <w:tcW w:type="dxa" w:w="5074"/>
            <w:vAlign w:val="center"/>
          </w:tcPr>
          <w:p>
            <w:pPr>
              <w:spacing w:after="0"/>
            </w:pPr>
            <w:r/>
            <w:r>
              <w:rPr>
                <w:rFonts w:ascii="Aptos" w:hAnsi="Aptos"/>
                <w:b w:val="0"/>
                <w:sz w:val="14"/>
              </w:rPr>
              <w:t>SECURITY</w:t>
            </w:r>
          </w:p>
        </w:tc>
        <w:tc>
          <w:tcPr>
            <w:tcW w:type="dxa" w:w="5074"/>
            <w:vAlign w:val="center"/>
          </w:tcPr>
          <w:p>
            <w:pPr>
              <w:spacing w:after="0"/>
            </w:pPr>
            <w:r/>
            <w:r>
              <w:rPr>
                <w:rFonts w:ascii="Aptos" w:hAnsi="Aptos"/>
                <w:b w:val="0"/>
                <w:sz w:val="14"/>
              </w:rPr>
              <w:t>Security model and reporting</w:t>
            </w:r>
          </w:p>
        </w:tc>
      </w:tr>
      <w:tr>
        <w:tc>
          <w:tcPr>
            <w:tcW w:type="dxa" w:w="5074"/>
            <w:shd w:fill="F8F9FA"/>
            <w:vAlign w:val="center"/>
          </w:tcPr>
          <w:p>
            <w:pPr>
              <w:spacing w:after="0"/>
            </w:pPr>
            <w:r/>
            <w:r>
              <w:rPr>
                <w:rFonts w:ascii="Aptos" w:hAnsi="Aptos"/>
                <w:b w:val="0"/>
                <w:sz w:val="14"/>
              </w:rPr>
              <w:t>SUPPORT</w:t>
            </w:r>
          </w:p>
        </w:tc>
        <w:tc>
          <w:tcPr>
            <w:tcW w:type="dxa" w:w="5074"/>
            <w:shd w:fill="F8F9FA"/>
            <w:vAlign w:val="center"/>
          </w:tcPr>
          <w:p>
            <w:pPr>
              <w:spacing w:after="0"/>
            </w:pPr>
            <w:r/>
            <w:r>
              <w:rPr>
                <w:rFonts w:ascii="Aptos" w:hAnsi="Aptos"/>
                <w:b w:val="0"/>
                <w:sz w:val="14"/>
              </w:rPr>
              <w:t>Owners, versions and escalation</w:t>
            </w:r>
          </w:p>
        </w:tc>
      </w:tr>
      <w:tr>
        <w:tc>
          <w:tcPr>
            <w:tcW w:type="dxa" w:w="5074"/>
            <w:vAlign w:val="center"/>
          </w:tcPr>
          <w:p>
            <w:pPr>
              <w:spacing w:after="0"/>
            </w:pPr>
            <w:r/>
            <w:r>
              <w:rPr>
                <w:rFonts w:ascii="Aptos" w:hAnsi="Aptos"/>
                <w:b w:val="0"/>
                <w:sz w:val="14"/>
              </w:rPr>
              <w:t>ADR link</w:t>
            </w:r>
          </w:p>
        </w:tc>
        <w:tc>
          <w:tcPr>
            <w:tcW w:type="dxa" w:w="5074"/>
            <w:vAlign w:val="center"/>
          </w:tcPr>
          <w:p>
            <w:pPr>
              <w:spacing w:after="0"/>
            </w:pPr>
            <w:r/>
            <w:r>
              <w:rPr>
                <w:rFonts w:ascii="Aptos" w:hAnsi="Aptos"/>
                <w:b w:val="0"/>
                <w:sz w:val="14"/>
              </w:rPr>
              <w:t>Why major choices were made</w:t>
            </w:r>
          </w:p>
        </w:tc>
      </w:tr>
    </w:tbl>
    <w:p>
      <w:pPr>
        <w:spacing w:after="0"/>
      </w:pPr>
    </w:p>
    <w:p>
      <w:r>
        <w:br w:type="page"/>
      </w:r>
    </w:p>
    <w:p>
      <w:pPr>
        <w:pStyle w:val="Heading1"/>
        <w:keepNext/>
      </w:pPr>
      <w:r>
        <w:t>49. Module Versioning</w:t>
      </w:r>
    </w:p>
    <w:p>
      <w:pPr>
        <w:spacing w:after="80"/>
      </w:pPr>
      <w:r>
        <w:t>Modules use semantic versioning. Patch releases fix compatible defects; minor releases add compatible capabilities; major releases change interfaces or behavior and require migration guidance. Pre-release versions cannot be used in production without exception.</w:t>
      </w:r>
    </w:p>
    <w:p>
      <w:pPr>
        <w:jc w:val="center"/>
      </w:pPr>
      <w:r>
        <w:drawing>
          <wp:inline xmlns:a="http://schemas.openxmlformats.org/drawingml/2006/main" xmlns:pic="http://schemas.openxmlformats.org/drawingml/2006/picture">
            <wp:extent cx="6400800" cy="566010"/>
            <wp:docPr id="9" name="Picture 9" descr="Figure 49-1. Golden module design, validation, signed release, publication, consumption, upgrade and retirement lifecycle."/>
            <wp:cNvGraphicFramePr>
              <a:graphicFrameLocks noChangeAspect="1"/>
            </wp:cNvGraphicFramePr>
            <a:graphic>
              <a:graphicData uri="http://schemas.openxmlformats.org/drawingml/2006/picture">
                <pic:pic>
                  <pic:nvPicPr>
                    <pic:cNvPr id="0" name="07_module_release_lifecycle.png"/>
                    <pic:cNvPicPr/>
                  </pic:nvPicPr>
                  <pic:blipFill>
                    <a:blip r:embed="rId23"/>
                    <a:stretch>
                      <a:fillRect/>
                    </a:stretch>
                  </pic:blipFill>
                  <pic:spPr>
                    <a:xfrm>
                      <a:off x="0" y="0"/>
                      <a:ext cx="6400800" cy="566010"/>
                    </a:xfrm>
                    <a:prstGeom prst="rect"/>
                  </pic:spPr>
                </pic:pic>
              </a:graphicData>
            </a:graphic>
          </wp:inline>
        </w:drawing>
      </w:r>
    </w:p>
    <w:p>
      <w:pPr>
        <w:pStyle w:val="Caption"/>
        <w:jc w:val="center"/>
      </w:pPr>
      <w:r>
        <w:t>Figure 49-1. Golden module design, validation, signed release, publication, consumption, upgrade and retirement lifecycle.</w:t>
      </w:r>
    </w:p>
    <w:p>
      <w:r>
        <w:br w:type="page"/>
      </w:r>
    </w:p>
    <w:p>
      <w:pPr>
        <w:pStyle w:val="Heading1"/>
        <w:keepNext/>
      </w:pPr>
      <w:r>
        <w:t>50. Module Publishing</w:t>
      </w:r>
    </w:p>
    <w:p>
      <w:pPr>
        <w:spacing w:after="80"/>
      </w:pPr>
      <w:r>
        <w:t>Approved modules are published from protected release workflows using signed tags and immutable source references. The catalog records owner, version, support status, compatibility, documentation, tests and consumers.</w:t>
      </w:r>
    </w:p>
    <w:p>
      <w:pPr>
        <w:pStyle w:val="ListBullet"/>
        <w:spacing w:after="20"/>
      </w:pPr>
      <w:r>
        <w:t>Publishing requires all tests and security/policy gates.</w:t>
      </w:r>
    </w:p>
    <w:p>
      <w:pPr>
        <w:pStyle w:val="ListBullet"/>
        <w:spacing w:after="20"/>
      </w:pPr>
      <w:r>
        <w:t>The release is built once; consumers pin the exact version.</w:t>
      </w:r>
    </w:p>
    <w:p>
      <w:pPr>
        <w:pStyle w:val="ListBullet"/>
        <w:spacing w:after="20"/>
      </w:pPr>
      <w:r>
        <w:t>Deprecated versions remain available through the support window.</w:t>
      </w:r>
    </w:p>
    <w:p>
      <w:pPr>
        <w:pStyle w:val="ListBullet"/>
        <w:spacing w:after="20"/>
      </w:pPr>
      <w:r>
        <w:t>Critical security fixes trigger coordinated consumer upgrade campaigns.</w:t>
      </w:r>
    </w:p>
    <w:p>
      <w:r>
        <w:br w:type="page"/>
      </w:r>
    </w:p>
    <w:p>
      <w:pPr>
        <w:pStyle w:val="Heading1"/>
        <w:keepNext/>
      </w:pPr>
      <w:r>
        <w:t>51. Golden Modules</w:t>
      </w:r>
    </w:p>
    <w:p>
      <w:pPr>
        <w:spacing w:after="80"/>
      </w:pPr>
      <w:r>
        <w:t>Golden modules encode mandatory enterprise controls and reduce consumer choice to safe parameters. They are not black boxes: generated resources, IAM and operational behavior remain documented and inspectable.</w:t>
      </w:r>
    </w:p>
    <w:tbl>
      <w:tblPr>
        <w:tblStyle w:val="TableGrid"/>
        <w:tblW w:type="auto" w:w="0"/>
        <w:jc w:val="center"/>
        <w:tblLook w:firstColumn="1" w:firstRow="1" w:lastColumn="0" w:lastRow="0" w:noHBand="0" w:noVBand="1" w:val="04A0"/>
      </w:tblPr>
      <w:tblGrid>
        <w:gridCol w:w="1450"/>
        <w:gridCol w:w="1450"/>
        <w:gridCol w:w="1450"/>
        <w:gridCol w:w="1450"/>
        <w:gridCol w:w="1450"/>
        <w:gridCol w:w="1450"/>
        <w:gridCol w:w="1450"/>
      </w:tblGrid>
      <w:tr>
        <w:trPr>
          <w:tblHeader w:val="true"/>
        </w:trPr>
        <w:tc>
          <w:tcPr>
            <w:tcW w:type="dxa" w:w="1450"/>
            <w:shd w:fill="174EA6"/>
            <w:vAlign w:val="center"/>
          </w:tcPr>
          <w:p>
            <w:pPr>
              <w:spacing w:after="0"/>
            </w:pPr>
            <w:r/>
            <w:r>
              <w:rPr>
                <w:rFonts w:ascii="Aptos" w:hAnsi="Aptos"/>
                <w:b/>
                <w:color w:val="FFFFFF"/>
                <w:sz w:val="14"/>
              </w:rPr>
              <w:t>Module</w:t>
            </w:r>
          </w:p>
        </w:tc>
        <w:tc>
          <w:tcPr>
            <w:tcW w:type="dxa" w:w="1450"/>
            <w:shd w:fill="174EA6"/>
            <w:vAlign w:val="center"/>
          </w:tcPr>
          <w:p>
            <w:pPr>
              <w:spacing w:after="0"/>
            </w:pPr>
            <w:r/>
            <w:r>
              <w:rPr>
                <w:rFonts w:ascii="Aptos" w:hAnsi="Aptos"/>
                <w:b/>
                <w:color w:val="FFFFFF"/>
                <w:sz w:val="14"/>
              </w:rPr>
              <w:t>Type</w:t>
            </w:r>
          </w:p>
        </w:tc>
        <w:tc>
          <w:tcPr>
            <w:tcW w:type="dxa" w:w="1450"/>
            <w:shd w:fill="174EA6"/>
            <w:vAlign w:val="center"/>
          </w:tcPr>
          <w:p>
            <w:pPr>
              <w:spacing w:after="0"/>
            </w:pPr>
            <w:r/>
            <w:r>
              <w:rPr>
                <w:rFonts w:ascii="Aptos" w:hAnsi="Aptos"/>
                <w:b/>
                <w:color w:val="FFFFFF"/>
                <w:sz w:val="14"/>
              </w:rPr>
              <w:t>Owner</w:t>
            </w:r>
          </w:p>
        </w:tc>
        <w:tc>
          <w:tcPr>
            <w:tcW w:type="dxa" w:w="1450"/>
            <w:shd w:fill="174EA6"/>
            <w:vAlign w:val="center"/>
          </w:tcPr>
          <w:p>
            <w:pPr>
              <w:spacing w:after="0"/>
            </w:pPr>
            <w:r/>
            <w:r>
              <w:rPr>
                <w:rFonts w:ascii="Aptos" w:hAnsi="Aptos"/>
                <w:b/>
                <w:color w:val="FFFFFF"/>
                <w:sz w:val="14"/>
              </w:rPr>
              <w:t>Version policy</w:t>
            </w:r>
          </w:p>
        </w:tc>
        <w:tc>
          <w:tcPr>
            <w:tcW w:type="dxa" w:w="1450"/>
            <w:shd w:fill="174EA6"/>
            <w:vAlign w:val="center"/>
          </w:tcPr>
          <w:p>
            <w:pPr>
              <w:spacing w:after="0"/>
            </w:pPr>
            <w:r/>
            <w:r>
              <w:rPr>
                <w:rFonts w:ascii="Aptos" w:hAnsi="Aptos"/>
                <w:b/>
                <w:color w:val="FFFFFF"/>
                <w:sz w:val="14"/>
              </w:rPr>
              <w:t>Inputs</w:t>
            </w:r>
          </w:p>
        </w:tc>
        <w:tc>
          <w:tcPr>
            <w:tcW w:type="dxa" w:w="1450"/>
            <w:shd w:fill="174EA6"/>
            <w:vAlign w:val="center"/>
          </w:tcPr>
          <w:p>
            <w:pPr>
              <w:spacing w:after="0"/>
            </w:pPr>
            <w:r/>
            <w:r>
              <w:rPr>
                <w:rFonts w:ascii="Aptos" w:hAnsi="Aptos"/>
                <w:b/>
                <w:color w:val="FFFFFF"/>
                <w:sz w:val="14"/>
              </w:rPr>
              <w:t>Outputs</w:t>
            </w:r>
          </w:p>
        </w:tc>
        <w:tc>
          <w:tcPr>
            <w:tcW w:type="dxa" w:w="1450"/>
            <w:shd w:fill="174EA6"/>
            <w:vAlign w:val="center"/>
          </w:tcPr>
          <w:p>
            <w:pPr>
              <w:spacing w:after="0"/>
            </w:pPr>
            <w:r/>
            <w:r>
              <w:rPr>
                <w:rFonts w:ascii="Aptos" w:hAnsi="Aptos"/>
                <w:b/>
                <w:color w:val="FFFFFF"/>
                <w:sz w:val="14"/>
              </w:rPr>
              <w:t>Support</w:t>
            </w:r>
          </w:p>
        </w:tc>
      </w:tr>
      <w:tr>
        <w:tc>
          <w:tcPr>
            <w:tcW w:type="dxa" w:w="1450"/>
            <w:vAlign w:val="center"/>
          </w:tcPr>
          <w:p>
            <w:pPr>
              <w:spacing w:after="0"/>
            </w:pPr>
            <w:r/>
            <w:r>
              <w:rPr>
                <w:rFonts w:ascii="Aptos" w:hAnsi="Aptos"/>
                <w:b w:val="0"/>
                <w:sz w:val="14"/>
              </w:rPr>
              <w:t>project_factory</w:t>
            </w:r>
          </w:p>
        </w:tc>
        <w:tc>
          <w:tcPr>
            <w:tcW w:type="dxa" w:w="1450"/>
            <w:vAlign w:val="center"/>
          </w:tcPr>
          <w:p>
            <w:pPr>
              <w:spacing w:after="0"/>
            </w:pPr>
            <w:r/>
            <w:r>
              <w:rPr>
                <w:rFonts w:ascii="Aptos" w:hAnsi="Aptos"/>
                <w:b w:val="0"/>
                <w:sz w:val="14"/>
              </w:rPr>
              <w:t>Golden</w:t>
            </w:r>
          </w:p>
        </w:tc>
        <w:tc>
          <w:tcPr>
            <w:tcW w:type="dxa" w:w="1450"/>
            <w:vAlign w:val="center"/>
          </w:tcPr>
          <w:p>
            <w:pPr>
              <w:spacing w:after="0"/>
            </w:pPr>
            <w:r/>
            <w:r>
              <w:rPr>
                <w:rFonts w:ascii="Aptos" w:hAnsi="Aptos"/>
                <w:b w:val="0"/>
                <w:sz w:val="14"/>
              </w:rPr>
              <w:t>Cloud Foundation</w:t>
            </w:r>
          </w:p>
        </w:tc>
        <w:tc>
          <w:tcPr>
            <w:tcW w:type="dxa" w:w="1450"/>
            <w:vAlign w:val="center"/>
          </w:tcPr>
          <w:p>
            <w:pPr>
              <w:spacing w:after="0"/>
            </w:pPr>
            <w:r/>
            <w:r>
              <w:rPr>
                <w:rFonts w:ascii="Aptos" w:hAnsi="Aptos"/>
                <w:b w:val="0"/>
                <w:sz w:val="14"/>
              </w:rPr>
              <w:t>SemVer; major approval</w:t>
            </w:r>
          </w:p>
        </w:tc>
        <w:tc>
          <w:tcPr>
            <w:tcW w:type="dxa" w:w="1450"/>
            <w:vAlign w:val="center"/>
          </w:tcPr>
          <w:p>
            <w:pPr>
              <w:spacing w:after="0"/>
            </w:pPr>
            <w:r/>
            <w:r>
              <w:rPr>
                <w:rFonts w:ascii="Aptos" w:hAnsi="Aptos"/>
                <w:b w:val="0"/>
                <w:sz w:val="14"/>
              </w:rPr>
              <w:t>folder,billing,labels,APIs,IAM</w:t>
            </w:r>
          </w:p>
        </w:tc>
        <w:tc>
          <w:tcPr>
            <w:tcW w:type="dxa" w:w="1450"/>
            <w:vAlign w:val="center"/>
          </w:tcPr>
          <w:p>
            <w:pPr>
              <w:spacing w:after="0"/>
            </w:pPr>
            <w:r/>
            <w:r>
              <w:rPr>
                <w:rFonts w:ascii="Aptos" w:hAnsi="Aptos"/>
                <w:b w:val="0"/>
                <w:sz w:val="14"/>
              </w:rPr>
              <w:t>project ID/number</w:t>
            </w:r>
          </w:p>
        </w:tc>
        <w:tc>
          <w:tcPr>
            <w:tcW w:type="dxa" w:w="1450"/>
            <w:vAlign w:val="center"/>
          </w:tcPr>
          <w:p>
            <w:pPr>
              <w:spacing w:after="0"/>
            </w:pPr>
            <w:r/>
            <w:r>
              <w:rPr>
                <w:rFonts w:ascii="Aptos" w:hAnsi="Aptos"/>
                <w:b w:val="0"/>
                <w:sz w:val="14"/>
              </w:rPr>
              <w:t>N,N-1 majors</w:t>
            </w:r>
          </w:p>
        </w:tc>
      </w:tr>
      <w:tr>
        <w:tc>
          <w:tcPr>
            <w:tcW w:type="dxa" w:w="1450"/>
            <w:shd w:fill="F8F9FA"/>
            <w:vAlign w:val="center"/>
          </w:tcPr>
          <w:p>
            <w:pPr>
              <w:spacing w:after="0"/>
            </w:pPr>
            <w:r/>
            <w:r>
              <w:rPr>
                <w:rFonts w:ascii="Aptos" w:hAnsi="Aptos"/>
                <w:b w:val="0"/>
                <w:sz w:val="14"/>
              </w:rPr>
              <w:t>shared_vpc</w:t>
            </w:r>
          </w:p>
        </w:tc>
        <w:tc>
          <w:tcPr>
            <w:tcW w:type="dxa" w:w="1450"/>
            <w:shd w:fill="F8F9FA"/>
            <w:vAlign w:val="center"/>
          </w:tcPr>
          <w:p>
            <w:pPr>
              <w:spacing w:after="0"/>
            </w:pPr>
            <w:r/>
            <w:r>
              <w:rPr>
                <w:rFonts w:ascii="Aptos" w:hAnsi="Aptos"/>
                <w:b w:val="0"/>
                <w:sz w:val="14"/>
              </w:rPr>
              <w:t>Golden</w:t>
            </w:r>
          </w:p>
        </w:tc>
        <w:tc>
          <w:tcPr>
            <w:tcW w:type="dxa" w:w="1450"/>
            <w:shd w:fill="F8F9FA"/>
            <w:vAlign w:val="center"/>
          </w:tcPr>
          <w:p>
            <w:pPr>
              <w:spacing w:after="0"/>
            </w:pPr>
            <w:r/>
            <w:r>
              <w:rPr>
                <w:rFonts w:ascii="Aptos" w:hAnsi="Aptos"/>
                <w:b w:val="0"/>
                <w:sz w:val="14"/>
              </w:rPr>
              <w:t>Network Platform</w:t>
            </w:r>
          </w:p>
        </w:tc>
        <w:tc>
          <w:tcPr>
            <w:tcW w:type="dxa" w:w="1450"/>
            <w:shd w:fill="F8F9FA"/>
            <w:vAlign w:val="center"/>
          </w:tcPr>
          <w:p>
            <w:pPr>
              <w:spacing w:after="0"/>
            </w:pPr>
            <w:r/>
            <w:r>
              <w:rPr>
                <w:rFonts w:ascii="Aptos" w:hAnsi="Aptos"/>
                <w:b w:val="0"/>
                <w:sz w:val="14"/>
              </w:rPr>
              <w:t>SemVer</w:t>
            </w:r>
          </w:p>
        </w:tc>
        <w:tc>
          <w:tcPr>
            <w:tcW w:type="dxa" w:w="1450"/>
            <w:shd w:fill="F8F9FA"/>
            <w:vAlign w:val="center"/>
          </w:tcPr>
          <w:p>
            <w:pPr>
              <w:spacing w:after="0"/>
            </w:pPr>
            <w:r/>
            <w:r>
              <w:rPr>
                <w:rFonts w:ascii="Aptos" w:hAnsi="Aptos"/>
                <w:b w:val="0"/>
                <w:sz w:val="14"/>
              </w:rPr>
              <w:t>host,subnets,service projects</w:t>
            </w:r>
          </w:p>
        </w:tc>
        <w:tc>
          <w:tcPr>
            <w:tcW w:type="dxa" w:w="1450"/>
            <w:shd w:fill="F8F9FA"/>
            <w:vAlign w:val="center"/>
          </w:tcPr>
          <w:p>
            <w:pPr>
              <w:spacing w:after="0"/>
            </w:pPr>
            <w:r/>
            <w:r>
              <w:rPr>
                <w:rFonts w:ascii="Aptos" w:hAnsi="Aptos"/>
                <w:b w:val="0"/>
                <w:sz w:val="14"/>
              </w:rPr>
              <w:t>network/subnet URIs</w:t>
            </w:r>
          </w:p>
        </w:tc>
        <w:tc>
          <w:tcPr>
            <w:tcW w:type="dxa" w:w="1450"/>
            <w:shd w:fill="F8F9FA"/>
            <w:vAlign w:val="center"/>
          </w:tcPr>
          <w:p>
            <w:pPr>
              <w:spacing w:after="0"/>
            </w:pPr>
            <w:r/>
            <w:r>
              <w:rPr>
                <w:rFonts w:ascii="Aptos" w:hAnsi="Aptos"/>
                <w:b w:val="0"/>
                <w:sz w:val="14"/>
              </w:rPr>
              <w:t>N,N-1</w:t>
            </w:r>
          </w:p>
        </w:tc>
      </w:tr>
      <w:tr>
        <w:tc>
          <w:tcPr>
            <w:tcW w:type="dxa" w:w="1450"/>
            <w:vAlign w:val="center"/>
          </w:tcPr>
          <w:p>
            <w:pPr>
              <w:spacing w:after="0"/>
            </w:pPr>
            <w:r/>
            <w:r>
              <w:rPr>
                <w:rFonts w:ascii="Aptos" w:hAnsi="Aptos"/>
                <w:b w:val="0"/>
                <w:sz w:val="14"/>
              </w:rPr>
              <w:t>kms</w:t>
            </w:r>
          </w:p>
        </w:tc>
        <w:tc>
          <w:tcPr>
            <w:tcW w:type="dxa" w:w="1450"/>
            <w:vAlign w:val="center"/>
          </w:tcPr>
          <w:p>
            <w:pPr>
              <w:spacing w:after="0"/>
            </w:pPr>
            <w:r/>
            <w:r>
              <w:rPr>
                <w:rFonts w:ascii="Aptos" w:hAnsi="Aptos"/>
                <w:b w:val="0"/>
                <w:sz w:val="14"/>
              </w:rPr>
              <w:t>Primitive/Golden</w:t>
            </w:r>
          </w:p>
        </w:tc>
        <w:tc>
          <w:tcPr>
            <w:tcW w:type="dxa" w:w="1450"/>
            <w:vAlign w:val="center"/>
          </w:tcPr>
          <w:p>
            <w:pPr>
              <w:spacing w:after="0"/>
            </w:pPr>
            <w:r/>
            <w:r>
              <w:rPr>
                <w:rFonts w:ascii="Aptos" w:hAnsi="Aptos"/>
                <w:b w:val="0"/>
                <w:sz w:val="14"/>
              </w:rPr>
              <w:t>Security Platform</w:t>
            </w:r>
          </w:p>
        </w:tc>
        <w:tc>
          <w:tcPr>
            <w:tcW w:type="dxa" w:w="1450"/>
            <w:vAlign w:val="center"/>
          </w:tcPr>
          <w:p>
            <w:pPr>
              <w:spacing w:after="0"/>
            </w:pPr>
            <w:r/>
            <w:r>
              <w:rPr>
                <w:rFonts w:ascii="Aptos" w:hAnsi="Aptos"/>
                <w:b w:val="0"/>
                <w:sz w:val="14"/>
              </w:rPr>
              <w:t>SemVer</w:t>
            </w:r>
          </w:p>
        </w:tc>
        <w:tc>
          <w:tcPr>
            <w:tcW w:type="dxa" w:w="1450"/>
            <w:vAlign w:val="center"/>
          </w:tcPr>
          <w:p>
            <w:pPr>
              <w:spacing w:after="0"/>
            </w:pPr>
            <w:r/>
            <w:r>
              <w:rPr>
                <w:rFonts w:ascii="Aptos" w:hAnsi="Aptos"/>
                <w:b w:val="0"/>
                <w:sz w:val="14"/>
              </w:rPr>
              <w:t>location,keys,members</w:t>
            </w:r>
          </w:p>
        </w:tc>
        <w:tc>
          <w:tcPr>
            <w:tcW w:type="dxa" w:w="1450"/>
            <w:vAlign w:val="center"/>
          </w:tcPr>
          <w:p>
            <w:pPr>
              <w:spacing w:after="0"/>
            </w:pPr>
            <w:r/>
            <w:r>
              <w:rPr>
                <w:rFonts w:ascii="Aptos" w:hAnsi="Aptos"/>
                <w:b w:val="0"/>
                <w:sz w:val="14"/>
              </w:rPr>
              <w:t>key IDs</w:t>
            </w:r>
          </w:p>
        </w:tc>
        <w:tc>
          <w:tcPr>
            <w:tcW w:type="dxa" w:w="1450"/>
            <w:vAlign w:val="center"/>
          </w:tcPr>
          <w:p>
            <w:pPr>
              <w:spacing w:after="0"/>
            </w:pPr>
            <w:r/>
            <w:r>
              <w:rPr>
                <w:rFonts w:ascii="Aptos" w:hAnsi="Aptos"/>
                <w:b w:val="0"/>
                <w:sz w:val="14"/>
              </w:rPr>
              <w:t>N,N-1</w:t>
            </w:r>
          </w:p>
        </w:tc>
      </w:tr>
      <w:tr>
        <w:tc>
          <w:tcPr>
            <w:tcW w:type="dxa" w:w="1450"/>
            <w:shd w:fill="F8F9FA"/>
            <w:vAlign w:val="center"/>
          </w:tcPr>
          <w:p>
            <w:pPr>
              <w:spacing w:after="0"/>
            </w:pPr>
            <w:r/>
            <w:r>
              <w:rPr>
                <w:rFonts w:ascii="Aptos" w:hAnsi="Aptos"/>
                <w:b w:val="0"/>
                <w:sz w:val="14"/>
              </w:rPr>
              <w:t>vpc_service_controls</w:t>
            </w:r>
          </w:p>
        </w:tc>
        <w:tc>
          <w:tcPr>
            <w:tcW w:type="dxa" w:w="1450"/>
            <w:shd w:fill="F8F9FA"/>
            <w:vAlign w:val="center"/>
          </w:tcPr>
          <w:p>
            <w:pPr>
              <w:spacing w:after="0"/>
            </w:pPr>
            <w:r/>
            <w:r>
              <w:rPr>
                <w:rFonts w:ascii="Aptos" w:hAnsi="Aptos"/>
                <w:b w:val="0"/>
                <w:sz w:val="14"/>
              </w:rPr>
              <w:t>Golden</w:t>
            </w:r>
          </w:p>
        </w:tc>
        <w:tc>
          <w:tcPr>
            <w:tcW w:type="dxa" w:w="1450"/>
            <w:shd w:fill="F8F9FA"/>
            <w:vAlign w:val="center"/>
          </w:tcPr>
          <w:p>
            <w:pPr>
              <w:spacing w:after="0"/>
            </w:pPr>
            <w:r/>
            <w:r>
              <w:rPr>
                <w:rFonts w:ascii="Aptos" w:hAnsi="Aptos"/>
                <w:b w:val="0"/>
                <w:sz w:val="14"/>
              </w:rPr>
              <w:t>Security Platform</w:t>
            </w:r>
          </w:p>
        </w:tc>
        <w:tc>
          <w:tcPr>
            <w:tcW w:type="dxa" w:w="1450"/>
            <w:shd w:fill="F8F9FA"/>
            <w:vAlign w:val="center"/>
          </w:tcPr>
          <w:p>
            <w:pPr>
              <w:spacing w:after="0"/>
            </w:pPr>
            <w:r/>
            <w:r>
              <w:rPr>
                <w:rFonts w:ascii="Aptos" w:hAnsi="Aptos"/>
                <w:b w:val="0"/>
                <w:sz w:val="14"/>
              </w:rPr>
              <w:t>SemVer</w:t>
            </w:r>
          </w:p>
        </w:tc>
        <w:tc>
          <w:tcPr>
            <w:tcW w:type="dxa" w:w="1450"/>
            <w:shd w:fill="F8F9FA"/>
            <w:vAlign w:val="center"/>
          </w:tcPr>
          <w:p>
            <w:pPr>
              <w:spacing w:after="0"/>
            </w:pPr>
            <w:r/>
            <w:r>
              <w:rPr>
                <w:rFonts w:ascii="Aptos" w:hAnsi="Aptos"/>
                <w:b w:val="0"/>
                <w:sz w:val="14"/>
              </w:rPr>
              <w:t>policy,projects,services,levels</w:t>
            </w:r>
          </w:p>
        </w:tc>
        <w:tc>
          <w:tcPr>
            <w:tcW w:type="dxa" w:w="1450"/>
            <w:shd w:fill="F8F9FA"/>
            <w:vAlign w:val="center"/>
          </w:tcPr>
          <w:p>
            <w:pPr>
              <w:spacing w:after="0"/>
            </w:pPr>
            <w:r/>
            <w:r>
              <w:rPr>
                <w:rFonts w:ascii="Aptos" w:hAnsi="Aptos"/>
                <w:b w:val="0"/>
                <w:sz w:val="14"/>
              </w:rPr>
              <w:t>perimeter name</w:t>
            </w:r>
          </w:p>
        </w:tc>
        <w:tc>
          <w:tcPr>
            <w:tcW w:type="dxa" w:w="1450"/>
            <w:shd w:fill="F8F9FA"/>
            <w:vAlign w:val="center"/>
          </w:tcPr>
          <w:p>
            <w:pPr>
              <w:spacing w:after="0"/>
            </w:pPr>
            <w:r/>
            <w:r>
              <w:rPr>
                <w:rFonts w:ascii="Aptos" w:hAnsi="Aptos"/>
                <w:b w:val="0"/>
                <w:sz w:val="14"/>
              </w:rPr>
              <w:t>N,N-1</w:t>
            </w:r>
          </w:p>
        </w:tc>
      </w:tr>
      <w:tr>
        <w:tc>
          <w:tcPr>
            <w:tcW w:type="dxa" w:w="1450"/>
            <w:vAlign w:val="center"/>
          </w:tcPr>
          <w:p>
            <w:pPr>
              <w:spacing w:after="0"/>
            </w:pPr>
            <w:r/>
            <w:r>
              <w:rPr>
                <w:rFonts w:ascii="Aptos" w:hAnsi="Aptos"/>
                <w:b w:val="0"/>
                <w:sz w:val="14"/>
              </w:rPr>
              <w:t>data_platform</w:t>
            </w:r>
          </w:p>
        </w:tc>
        <w:tc>
          <w:tcPr>
            <w:tcW w:type="dxa" w:w="1450"/>
            <w:vAlign w:val="center"/>
          </w:tcPr>
          <w:p>
            <w:pPr>
              <w:spacing w:after="0"/>
            </w:pPr>
            <w:r/>
            <w:r>
              <w:rPr>
                <w:rFonts w:ascii="Aptos" w:hAnsi="Aptos"/>
                <w:b w:val="0"/>
                <w:sz w:val="14"/>
              </w:rPr>
              <w:t>Golden</w:t>
            </w:r>
          </w:p>
        </w:tc>
        <w:tc>
          <w:tcPr>
            <w:tcW w:type="dxa" w:w="1450"/>
            <w:vAlign w:val="center"/>
          </w:tcPr>
          <w:p>
            <w:pPr>
              <w:spacing w:after="0"/>
            </w:pPr>
            <w:r/>
            <w:r>
              <w:rPr>
                <w:rFonts w:ascii="Aptos" w:hAnsi="Aptos"/>
                <w:b w:val="0"/>
                <w:sz w:val="14"/>
              </w:rPr>
              <w:t>Data Platform</w:t>
            </w:r>
          </w:p>
        </w:tc>
        <w:tc>
          <w:tcPr>
            <w:tcW w:type="dxa" w:w="1450"/>
            <w:vAlign w:val="center"/>
          </w:tcPr>
          <w:p>
            <w:pPr>
              <w:spacing w:after="0"/>
            </w:pPr>
            <w:r/>
            <w:r>
              <w:rPr>
                <w:rFonts w:ascii="Aptos" w:hAnsi="Aptos"/>
                <w:b w:val="0"/>
                <w:sz w:val="14"/>
              </w:rPr>
              <w:t>SemVer</w:t>
            </w:r>
          </w:p>
        </w:tc>
        <w:tc>
          <w:tcPr>
            <w:tcW w:type="dxa" w:w="1450"/>
            <w:vAlign w:val="center"/>
          </w:tcPr>
          <w:p>
            <w:pPr>
              <w:spacing w:after="0"/>
            </w:pPr>
            <w:r/>
            <w:r>
              <w:rPr>
                <w:rFonts w:ascii="Aptos" w:hAnsi="Aptos"/>
                <w:b w:val="0"/>
                <w:sz w:val="14"/>
              </w:rPr>
              <w:t>project,location,KMS,names,labels</w:t>
            </w:r>
          </w:p>
        </w:tc>
        <w:tc>
          <w:tcPr>
            <w:tcW w:type="dxa" w:w="1450"/>
            <w:vAlign w:val="center"/>
          </w:tcPr>
          <w:p>
            <w:pPr>
              <w:spacing w:after="0"/>
            </w:pPr>
            <w:r/>
            <w:r>
              <w:rPr>
                <w:rFonts w:ascii="Aptos" w:hAnsi="Aptos"/>
                <w:b w:val="0"/>
                <w:sz w:val="14"/>
              </w:rPr>
              <w:t>resource IDs</w:t>
            </w:r>
          </w:p>
        </w:tc>
        <w:tc>
          <w:tcPr>
            <w:tcW w:type="dxa" w:w="1450"/>
            <w:vAlign w:val="center"/>
          </w:tcPr>
          <w:p>
            <w:pPr>
              <w:spacing w:after="0"/>
            </w:pPr>
            <w:r/>
            <w:r>
              <w:rPr>
                <w:rFonts w:ascii="Aptos" w:hAnsi="Aptos"/>
                <w:b w:val="0"/>
                <w:sz w:val="14"/>
              </w:rPr>
              <w:t>N,N-1</w:t>
            </w:r>
          </w:p>
        </w:tc>
      </w:tr>
      <w:tr>
        <w:tc>
          <w:tcPr>
            <w:tcW w:type="dxa" w:w="1450"/>
            <w:shd w:fill="F8F9FA"/>
            <w:vAlign w:val="center"/>
          </w:tcPr>
          <w:p>
            <w:pPr>
              <w:spacing w:after="0"/>
            </w:pPr>
            <w:r/>
            <w:r>
              <w:rPr>
                <w:rFonts w:ascii="Aptos" w:hAnsi="Aptos"/>
                <w:b w:val="0"/>
                <w:sz w:val="14"/>
              </w:rPr>
              <w:t>dataflow_template</w:t>
            </w:r>
          </w:p>
        </w:tc>
        <w:tc>
          <w:tcPr>
            <w:tcW w:type="dxa" w:w="1450"/>
            <w:shd w:fill="F8F9FA"/>
            <w:vAlign w:val="center"/>
          </w:tcPr>
          <w:p>
            <w:pPr>
              <w:spacing w:after="0"/>
            </w:pPr>
            <w:r/>
            <w:r>
              <w:rPr>
                <w:rFonts w:ascii="Aptos" w:hAnsi="Aptos"/>
                <w:b w:val="0"/>
                <w:sz w:val="14"/>
              </w:rPr>
              <w:t>Primitive</w:t>
            </w:r>
          </w:p>
        </w:tc>
        <w:tc>
          <w:tcPr>
            <w:tcW w:type="dxa" w:w="1450"/>
            <w:shd w:fill="F8F9FA"/>
            <w:vAlign w:val="center"/>
          </w:tcPr>
          <w:p>
            <w:pPr>
              <w:spacing w:after="0"/>
            </w:pPr>
            <w:r/>
            <w:r>
              <w:rPr>
                <w:rFonts w:ascii="Aptos" w:hAnsi="Aptos"/>
                <w:b w:val="0"/>
                <w:sz w:val="14"/>
              </w:rPr>
              <w:t>Data Engineering</w:t>
            </w:r>
          </w:p>
        </w:tc>
        <w:tc>
          <w:tcPr>
            <w:tcW w:type="dxa" w:w="1450"/>
            <w:shd w:fill="F8F9FA"/>
            <w:vAlign w:val="center"/>
          </w:tcPr>
          <w:p>
            <w:pPr>
              <w:spacing w:after="0"/>
            </w:pPr>
            <w:r/>
            <w:r>
              <w:rPr>
                <w:rFonts w:ascii="Aptos" w:hAnsi="Aptos"/>
                <w:b w:val="0"/>
                <w:sz w:val="14"/>
              </w:rPr>
              <w:t>SemVer</w:t>
            </w:r>
          </w:p>
        </w:tc>
        <w:tc>
          <w:tcPr>
            <w:tcW w:type="dxa" w:w="1450"/>
            <w:shd w:fill="F8F9FA"/>
            <w:vAlign w:val="center"/>
          </w:tcPr>
          <w:p>
            <w:pPr>
              <w:spacing w:after="0"/>
            </w:pPr>
            <w:r/>
            <w:r>
              <w:rPr>
                <w:rFonts w:ascii="Aptos" w:hAnsi="Aptos"/>
                <w:b w:val="0"/>
                <w:sz w:val="14"/>
              </w:rPr>
              <w:t>template,identity,network,KMS</w:t>
            </w:r>
          </w:p>
        </w:tc>
        <w:tc>
          <w:tcPr>
            <w:tcW w:type="dxa" w:w="1450"/>
            <w:shd w:fill="F8F9FA"/>
            <w:vAlign w:val="center"/>
          </w:tcPr>
          <w:p>
            <w:pPr>
              <w:spacing w:after="0"/>
            </w:pPr>
            <w:r/>
            <w:r>
              <w:rPr>
                <w:rFonts w:ascii="Aptos" w:hAnsi="Aptos"/>
                <w:b w:val="0"/>
                <w:sz w:val="14"/>
              </w:rPr>
              <w:t>job ID</w:t>
            </w:r>
          </w:p>
        </w:tc>
        <w:tc>
          <w:tcPr>
            <w:tcW w:type="dxa" w:w="1450"/>
            <w:shd w:fill="F8F9FA"/>
            <w:vAlign w:val="center"/>
          </w:tcPr>
          <w:p>
            <w:pPr>
              <w:spacing w:after="0"/>
            </w:pPr>
            <w:r/>
            <w:r>
              <w:rPr>
                <w:rFonts w:ascii="Aptos" w:hAnsi="Aptos"/>
                <w:b w:val="0"/>
                <w:sz w:val="14"/>
              </w:rPr>
              <w:t>N,N-1</w:t>
            </w:r>
          </w:p>
        </w:tc>
      </w:tr>
      <w:tr>
        <w:tc>
          <w:tcPr>
            <w:tcW w:type="dxa" w:w="1450"/>
            <w:vAlign w:val="center"/>
          </w:tcPr>
          <w:p>
            <w:pPr>
              <w:spacing w:after="0"/>
            </w:pPr>
            <w:r/>
            <w:r>
              <w:rPr>
                <w:rFonts w:ascii="Aptos" w:hAnsi="Aptos"/>
                <w:b w:val="0"/>
                <w:sz w:val="14"/>
              </w:rPr>
              <w:t>composer</w:t>
            </w:r>
          </w:p>
        </w:tc>
        <w:tc>
          <w:tcPr>
            <w:tcW w:type="dxa" w:w="1450"/>
            <w:vAlign w:val="center"/>
          </w:tcPr>
          <w:p>
            <w:pPr>
              <w:spacing w:after="0"/>
            </w:pPr>
            <w:r/>
            <w:r>
              <w:rPr>
                <w:rFonts w:ascii="Aptos" w:hAnsi="Aptos"/>
                <w:b w:val="0"/>
                <w:sz w:val="14"/>
              </w:rPr>
              <w:t>Golden</w:t>
            </w:r>
          </w:p>
        </w:tc>
        <w:tc>
          <w:tcPr>
            <w:tcW w:type="dxa" w:w="1450"/>
            <w:vAlign w:val="center"/>
          </w:tcPr>
          <w:p>
            <w:pPr>
              <w:spacing w:after="0"/>
            </w:pPr>
            <w:r/>
            <w:r>
              <w:rPr>
                <w:rFonts w:ascii="Aptos" w:hAnsi="Aptos"/>
                <w:b w:val="0"/>
                <w:sz w:val="14"/>
              </w:rPr>
              <w:t>Data Platform</w:t>
            </w:r>
          </w:p>
        </w:tc>
        <w:tc>
          <w:tcPr>
            <w:tcW w:type="dxa" w:w="1450"/>
            <w:vAlign w:val="center"/>
          </w:tcPr>
          <w:p>
            <w:pPr>
              <w:spacing w:after="0"/>
            </w:pPr>
            <w:r/>
            <w:r>
              <w:rPr>
                <w:rFonts w:ascii="Aptos" w:hAnsi="Aptos"/>
                <w:b w:val="0"/>
                <w:sz w:val="14"/>
              </w:rPr>
              <w:t>SemVer</w:t>
            </w:r>
          </w:p>
        </w:tc>
        <w:tc>
          <w:tcPr>
            <w:tcW w:type="dxa" w:w="1450"/>
            <w:vAlign w:val="center"/>
          </w:tcPr>
          <w:p>
            <w:pPr>
              <w:spacing w:after="0"/>
            </w:pPr>
            <w:r/>
            <w:r>
              <w:rPr>
                <w:rFonts w:ascii="Aptos" w:hAnsi="Aptos"/>
                <w:b w:val="0"/>
                <w:sz w:val="14"/>
              </w:rPr>
              <w:t>image,network,identity,KMS</w:t>
            </w:r>
          </w:p>
        </w:tc>
        <w:tc>
          <w:tcPr>
            <w:tcW w:type="dxa" w:w="1450"/>
            <w:vAlign w:val="center"/>
          </w:tcPr>
          <w:p>
            <w:pPr>
              <w:spacing w:after="0"/>
            </w:pPr>
            <w:r/>
            <w:r>
              <w:rPr>
                <w:rFonts w:ascii="Aptos" w:hAnsi="Aptos"/>
                <w:b w:val="0"/>
                <w:sz w:val="14"/>
              </w:rPr>
              <w:t>environment ID</w:t>
            </w:r>
          </w:p>
        </w:tc>
        <w:tc>
          <w:tcPr>
            <w:tcW w:type="dxa" w:w="1450"/>
            <w:vAlign w:val="center"/>
          </w:tcPr>
          <w:p>
            <w:pPr>
              <w:spacing w:after="0"/>
            </w:pPr>
            <w:r/>
            <w:r>
              <w:rPr>
                <w:rFonts w:ascii="Aptos" w:hAnsi="Aptos"/>
                <w:b w:val="0"/>
                <w:sz w:val="14"/>
              </w:rPr>
              <w:t>N,N-1</w:t>
            </w:r>
          </w:p>
        </w:tc>
      </w:tr>
      <w:tr>
        <w:tc>
          <w:tcPr>
            <w:tcW w:type="dxa" w:w="1450"/>
            <w:shd w:fill="F8F9FA"/>
            <w:vAlign w:val="center"/>
          </w:tcPr>
          <w:p>
            <w:pPr>
              <w:spacing w:after="0"/>
            </w:pPr>
            <w:r/>
            <w:r>
              <w:rPr>
                <w:rFonts w:ascii="Aptos" w:hAnsi="Aptos"/>
                <w:b w:val="0"/>
                <w:sz w:val="14"/>
              </w:rPr>
              <w:t>vertex_ai_foundation</w:t>
            </w:r>
          </w:p>
        </w:tc>
        <w:tc>
          <w:tcPr>
            <w:tcW w:type="dxa" w:w="1450"/>
            <w:shd w:fill="F8F9FA"/>
            <w:vAlign w:val="center"/>
          </w:tcPr>
          <w:p>
            <w:pPr>
              <w:spacing w:after="0"/>
            </w:pPr>
            <w:r/>
            <w:r>
              <w:rPr>
                <w:rFonts w:ascii="Aptos" w:hAnsi="Aptos"/>
                <w:b w:val="0"/>
                <w:sz w:val="14"/>
              </w:rPr>
              <w:t>Golden</w:t>
            </w:r>
          </w:p>
        </w:tc>
        <w:tc>
          <w:tcPr>
            <w:tcW w:type="dxa" w:w="1450"/>
            <w:shd w:fill="F8F9FA"/>
            <w:vAlign w:val="center"/>
          </w:tcPr>
          <w:p>
            <w:pPr>
              <w:spacing w:after="0"/>
            </w:pPr>
            <w:r/>
            <w:r>
              <w:rPr>
                <w:rFonts w:ascii="Aptos" w:hAnsi="Aptos"/>
                <w:b w:val="0"/>
                <w:sz w:val="14"/>
              </w:rPr>
              <w:t>AI Platform</w:t>
            </w:r>
          </w:p>
        </w:tc>
        <w:tc>
          <w:tcPr>
            <w:tcW w:type="dxa" w:w="1450"/>
            <w:shd w:fill="F8F9FA"/>
            <w:vAlign w:val="center"/>
          </w:tcPr>
          <w:p>
            <w:pPr>
              <w:spacing w:after="0"/>
            </w:pPr>
            <w:r/>
            <w:r>
              <w:rPr>
                <w:rFonts w:ascii="Aptos" w:hAnsi="Aptos"/>
                <w:b w:val="0"/>
                <w:sz w:val="14"/>
              </w:rPr>
              <w:t>SemVer</w:t>
            </w:r>
          </w:p>
        </w:tc>
        <w:tc>
          <w:tcPr>
            <w:tcW w:type="dxa" w:w="1450"/>
            <w:shd w:fill="F8F9FA"/>
            <w:vAlign w:val="center"/>
          </w:tcPr>
          <w:p>
            <w:pPr>
              <w:spacing w:after="0"/>
            </w:pPr>
            <w:r/>
            <w:r>
              <w:rPr>
                <w:rFonts w:ascii="Aptos" w:hAnsi="Aptos"/>
                <w:b w:val="0"/>
                <w:sz w:val="14"/>
              </w:rPr>
              <w:t>project,location,KMS</w:t>
            </w:r>
          </w:p>
        </w:tc>
        <w:tc>
          <w:tcPr>
            <w:tcW w:type="dxa" w:w="1450"/>
            <w:shd w:fill="F8F9FA"/>
            <w:vAlign w:val="center"/>
          </w:tcPr>
          <w:p>
            <w:pPr>
              <w:spacing w:after="0"/>
            </w:pPr>
            <w:r/>
            <w:r>
              <w:rPr>
                <w:rFonts w:ascii="Aptos" w:hAnsi="Aptos"/>
                <w:b w:val="0"/>
                <w:sz w:val="14"/>
              </w:rPr>
              <w:t>SA,bucket</w:t>
            </w:r>
          </w:p>
        </w:tc>
        <w:tc>
          <w:tcPr>
            <w:tcW w:type="dxa" w:w="1450"/>
            <w:shd w:fill="F8F9FA"/>
            <w:vAlign w:val="center"/>
          </w:tcPr>
          <w:p>
            <w:pPr>
              <w:spacing w:after="0"/>
            </w:pPr>
            <w:r/>
            <w:r>
              <w:rPr>
                <w:rFonts w:ascii="Aptos" w:hAnsi="Aptos"/>
                <w:b w:val="0"/>
                <w:sz w:val="14"/>
              </w:rPr>
              <w:t>N,N-1</w:t>
            </w:r>
          </w:p>
        </w:tc>
      </w:tr>
    </w:tbl>
    <w:p>
      <w:pPr>
        <w:spacing w:after="0"/>
      </w:pPr>
    </w:p>
    <w:p>
      <w:r>
        <w:br w:type="page"/>
      </w:r>
    </w:p>
    <w:p>
      <w:pPr>
        <w:pStyle w:val="Heading1"/>
        <w:keepNext/>
      </w:pPr>
      <w:r>
        <w:t>52. Landing-Zone Modules</w:t>
      </w:r>
    </w:p>
    <w:p>
      <w:pPr>
        <w:spacing w:after="80"/>
      </w:pPr>
      <w:r>
        <w:t>Landing-zone modules implement organization, folder, project factory, Shared VPC, IAM, KMS, VPC Service Controls, logging, monitoring, security and CI/CD foundations from Volume 2 and Volume 8. Their state and approval are isolated from workload roots.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Module group</w:t>
            </w:r>
          </w:p>
        </w:tc>
        <w:tc>
          <w:tcPr>
            <w:tcW w:type="dxa" w:w="5074"/>
            <w:shd w:fill="174EA6"/>
            <w:vAlign w:val="center"/>
          </w:tcPr>
          <w:p>
            <w:pPr>
              <w:spacing w:after="0"/>
            </w:pPr>
            <w:r/>
            <w:r>
              <w:rPr>
                <w:rFonts w:ascii="Aptos" w:hAnsi="Aptos"/>
                <w:b/>
                <w:color w:val="FFFFFF"/>
                <w:sz w:val="14"/>
              </w:rPr>
              <w:t>Examples</w:t>
            </w:r>
          </w:p>
        </w:tc>
      </w:tr>
      <w:tr>
        <w:tc>
          <w:tcPr>
            <w:tcW w:type="dxa" w:w="5074"/>
            <w:vAlign w:val="center"/>
          </w:tcPr>
          <w:p>
            <w:pPr>
              <w:spacing w:after="0"/>
            </w:pPr>
            <w:r/>
            <w:r>
              <w:rPr>
                <w:rFonts w:ascii="Aptos" w:hAnsi="Aptos"/>
                <w:b w:val="0"/>
                <w:sz w:val="14"/>
              </w:rPr>
              <w:t>Organization</w:t>
            </w:r>
          </w:p>
        </w:tc>
        <w:tc>
          <w:tcPr>
            <w:tcW w:type="dxa" w:w="5074"/>
            <w:vAlign w:val="center"/>
          </w:tcPr>
          <w:p>
            <w:pPr>
              <w:spacing w:after="0"/>
            </w:pPr>
            <w:r/>
            <w:r>
              <w:rPr>
                <w:rFonts w:ascii="Aptos" w:hAnsi="Aptos"/>
                <w:b w:val="0"/>
                <w:sz w:val="14"/>
              </w:rPr>
              <w:t>folders, policies, billing and tags</w:t>
            </w:r>
          </w:p>
        </w:tc>
      </w:tr>
      <w:tr>
        <w:tc>
          <w:tcPr>
            <w:tcW w:type="dxa" w:w="5074"/>
            <w:shd w:fill="F8F9FA"/>
            <w:vAlign w:val="center"/>
          </w:tcPr>
          <w:p>
            <w:pPr>
              <w:spacing w:after="0"/>
            </w:pPr>
            <w:r/>
            <w:r>
              <w:rPr>
                <w:rFonts w:ascii="Aptos" w:hAnsi="Aptos"/>
                <w:b w:val="0"/>
                <w:sz w:val="14"/>
              </w:rPr>
              <w:t>Network</w:t>
            </w:r>
          </w:p>
        </w:tc>
        <w:tc>
          <w:tcPr>
            <w:tcW w:type="dxa" w:w="5074"/>
            <w:shd w:fill="F8F9FA"/>
            <w:vAlign w:val="center"/>
          </w:tcPr>
          <w:p>
            <w:pPr>
              <w:spacing w:after="0"/>
            </w:pPr>
            <w:r/>
            <w:r>
              <w:rPr>
                <w:rFonts w:ascii="Aptos" w:hAnsi="Aptos"/>
                <w:b w:val="0"/>
                <w:sz w:val="14"/>
              </w:rPr>
              <w:t>Shared VPC, subnet, DNS, NAT, PSC and firewall</w:t>
            </w:r>
          </w:p>
        </w:tc>
      </w:tr>
      <w:tr>
        <w:tc>
          <w:tcPr>
            <w:tcW w:type="dxa" w:w="5074"/>
            <w:vAlign w:val="center"/>
          </w:tcPr>
          <w:p>
            <w:pPr>
              <w:spacing w:after="0"/>
            </w:pPr>
            <w:r/>
            <w:r>
              <w:rPr>
                <w:rFonts w:ascii="Aptos" w:hAnsi="Aptos"/>
                <w:b w:val="0"/>
                <w:sz w:val="14"/>
              </w:rPr>
              <w:t>Security</w:t>
            </w:r>
          </w:p>
        </w:tc>
        <w:tc>
          <w:tcPr>
            <w:tcW w:type="dxa" w:w="5074"/>
            <w:vAlign w:val="center"/>
          </w:tcPr>
          <w:p>
            <w:pPr>
              <w:spacing w:after="0"/>
            </w:pPr>
            <w:r/>
            <w:r>
              <w:rPr>
                <w:rFonts w:ascii="Aptos" w:hAnsi="Aptos"/>
                <w:b w:val="0"/>
                <w:sz w:val="14"/>
              </w:rPr>
              <w:t>KMS, IAM, VPC SC, SCC and audit</w:t>
            </w:r>
          </w:p>
        </w:tc>
      </w:tr>
      <w:tr>
        <w:tc>
          <w:tcPr>
            <w:tcW w:type="dxa" w:w="5074"/>
            <w:shd w:fill="F8F9FA"/>
            <w:vAlign w:val="center"/>
          </w:tcPr>
          <w:p>
            <w:pPr>
              <w:spacing w:after="0"/>
            </w:pPr>
            <w:r/>
            <w:r>
              <w:rPr>
                <w:rFonts w:ascii="Aptos" w:hAnsi="Aptos"/>
                <w:b w:val="0"/>
                <w:sz w:val="14"/>
              </w:rPr>
              <w:t>Operations</w:t>
            </w:r>
          </w:p>
        </w:tc>
        <w:tc>
          <w:tcPr>
            <w:tcW w:type="dxa" w:w="5074"/>
            <w:shd w:fill="F8F9FA"/>
            <w:vAlign w:val="center"/>
          </w:tcPr>
          <w:p>
            <w:pPr>
              <w:spacing w:after="0"/>
            </w:pPr>
            <w:r/>
            <w:r>
              <w:rPr>
                <w:rFonts w:ascii="Aptos" w:hAnsi="Aptos"/>
                <w:b w:val="0"/>
                <w:sz w:val="14"/>
              </w:rPr>
              <w:t>logging, monitoring and alert channels</w:t>
            </w:r>
          </w:p>
        </w:tc>
      </w:tr>
      <w:tr>
        <w:tc>
          <w:tcPr>
            <w:tcW w:type="dxa" w:w="5074"/>
            <w:vAlign w:val="center"/>
          </w:tcPr>
          <w:p>
            <w:pPr>
              <w:spacing w:after="0"/>
            </w:pPr>
            <w:r/>
            <w:r>
              <w:rPr>
                <w:rFonts w:ascii="Aptos" w:hAnsi="Aptos"/>
                <w:b w:val="0"/>
                <w:sz w:val="14"/>
              </w:rPr>
              <w:t>Delivery</w:t>
            </w:r>
          </w:p>
        </w:tc>
        <w:tc>
          <w:tcPr>
            <w:tcW w:type="dxa" w:w="5074"/>
            <w:vAlign w:val="center"/>
          </w:tcPr>
          <w:p>
            <w:pPr>
              <w:spacing w:after="0"/>
            </w:pPr>
            <w:r/>
            <w:r>
              <w:rPr>
                <w:rFonts w:ascii="Aptos" w:hAnsi="Aptos"/>
                <w:b w:val="0"/>
                <w:sz w:val="14"/>
              </w:rPr>
              <w:t>Artifact Registry, Cloud Build pools/triggers and WIF</w:t>
            </w:r>
          </w:p>
        </w:tc>
      </w:tr>
    </w:tbl>
    <w:p>
      <w:pPr>
        <w:spacing w:after="0"/>
      </w:pPr>
    </w:p>
    <w:p>
      <w:r>
        <w:br w:type="page"/>
      </w:r>
    </w:p>
    <w:p>
      <w:pPr>
        <w:pStyle w:val="Heading1"/>
        <w:keepNext/>
      </w:pPr>
      <w:r>
        <w:t>53. Domain Modules</w:t>
      </w:r>
    </w:p>
    <w:p>
      <w:pPr>
        <w:spacing w:after="80"/>
      </w:pPr>
      <w:r>
        <w:t>Domain modules create projects, datasets, buckets, topics, pipelines, monitoring, budgets and data-product registration inside inherited guardrails. Domain autonomy is configuration and lifecycle ownership, not permission to bypass foundation controls.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Domain input</w:t>
            </w:r>
          </w:p>
        </w:tc>
        <w:tc>
          <w:tcPr>
            <w:tcW w:type="dxa" w:w="5074"/>
            <w:shd w:fill="174EA6"/>
            <w:vAlign w:val="center"/>
          </w:tcPr>
          <w:p>
            <w:pPr>
              <w:spacing w:after="0"/>
            </w:pPr>
            <w:r/>
            <w:r>
              <w:rPr>
                <w:rFonts w:ascii="Aptos" w:hAnsi="Aptos"/>
                <w:b/>
                <w:color w:val="FFFFFF"/>
                <w:sz w:val="14"/>
              </w:rPr>
              <w:t>Example</w:t>
            </w:r>
          </w:p>
        </w:tc>
      </w:tr>
      <w:tr>
        <w:tc>
          <w:tcPr>
            <w:tcW w:type="dxa" w:w="5074"/>
            <w:vAlign w:val="center"/>
          </w:tcPr>
          <w:p>
            <w:pPr>
              <w:spacing w:after="0"/>
            </w:pPr>
            <w:r/>
            <w:r>
              <w:rPr>
                <w:rFonts w:ascii="Aptos" w:hAnsi="Aptos"/>
                <w:b w:val="0"/>
                <w:sz w:val="14"/>
              </w:rPr>
              <w:t>Identity</w:t>
            </w:r>
          </w:p>
        </w:tc>
        <w:tc>
          <w:tcPr>
            <w:tcW w:type="dxa" w:w="5074"/>
            <w:vAlign w:val="center"/>
          </w:tcPr>
          <w:p>
            <w:pPr>
              <w:spacing w:after="0"/>
            </w:pPr>
            <w:r/>
            <w:r>
              <w:rPr>
                <w:rFonts w:ascii="Aptos" w:hAnsi="Aptos"/>
                <w:b w:val="0"/>
                <w:sz w:val="14"/>
              </w:rPr>
              <w:t>domain owner/steward/operator/consumer groups</w:t>
            </w:r>
          </w:p>
        </w:tc>
      </w:tr>
      <w:tr>
        <w:tc>
          <w:tcPr>
            <w:tcW w:type="dxa" w:w="5074"/>
            <w:shd w:fill="F8F9FA"/>
            <w:vAlign w:val="center"/>
          </w:tcPr>
          <w:p>
            <w:pPr>
              <w:spacing w:after="0"/>
            </w:pPr>
            <w:r/>
            <w:r>
              <w:rPr>
                <w:rFonts w:ascii="Aptos" w:hAnsi="Aptos"/>
                <w:b w:val="0"/>
                <w:sz w:val="14"/>
              </w:rPr>
              <w:t>Placement</w:t>
            </w:r>
          </w:p>
        </w:tc>
        <w:tc>
          <w:tcPr>
            <w:tcW w:type="dxa" w:w="5074"/>
            <w:shd w:fill="F8F9FA"/>
            <w:vAlign w:val="center"/>
          </w:tcPr>
          <w:p>
            <w:pPr>
              <w:spacing w:after="0"/>
            </w:pPr>
            <w:r/>
            <w:r>
              <w:rPr>
                <w:rFonts w:ascii="Aptos" w:hAnsi="Aptos"/>
                <w:b w:val="0"/>
                <w:sz w:val="14"/>
              </w:rPr>
              <w:t>AMER/EMEA/APAC region and data location</w:t>
            </w:r>
          </w:p>
        </w:tc>
      </w:tr>
      <w:tr>
        <w:tc>
          <w:tcPr>
            <w:tcW w:type="dxa" w:w="5074"/>
            <w:vAlign w:val="center"/>
          </w:tcPr>
          <w:p>
            <w:pPr>
              <w:spacing w:after="0"/>
            </w:pPr>
            <w:r/>
            <w:r>
              <w:rPr>
                <w:rFonts w:ascii="Aptos" w:hAnsi="Aptos"/>
                <w:b w:val="0"/>
                <w:sz w:val="14"/>
              </w:rPr>
              <w:t>Classification</w:t>
            </w:r>
          </w:p>
        </w:tc>
        <w:tc>
          <w:tcPr>
            <w:tcW w:type="dxa" w:w="5074"/>
            <w:vAlign w:val="center"/>
          </w:tcPr>
          <w:p>
            <w:pPr>
              <w:spacing w:after="0"/>
            </w:pPr>
            <w:r/>
            <w:r>
              <w:rPr>
                <w:rFonts w:ascii="Aptos" w:hAnsi="Aptos"/>
                <w:b w:val="0"/>
                <w:sz w:val="14"/>
              </w:rPr>
              <w:t>Public through Regulated</w:t>
            </w:r>
          </w:p>
        </w:tc>
      </w:tr>
      <w:tr>
        <w:tc>
          <w:tcPr>
            <w:tcW w:type="dxa" w:w="5074"/>
            <w:shd w:fill="F8F9FA"/>
            <w:vAlign w:val="center"/>
          </w:tcPr>
          <w:p>
            <w:pPr>
              <w:spacing w:after="0"/>
            </w:pPr>
            <w:r/>
            <w:r>
              <w:rPr>
                <w:rFonts w:ascii="Aptos" w:hAnsi="Aptos"/>
                <w:b w:val="0"/>
                <w:sz w:val="14"/>
              </w:rPr>
              <w:t>Product</w:t>
            </w:r>
          </w:p>
        </w:tc>
        <w:tc>
          <w:tcPr>
            <w:tcW w:type="dxa" w:w="5074"/>
            <w:shd w:fill="F8F9FA"/>
            <w:vAlign w:val="center"/>
          </w:tcPr>
          <w:p>
            <w:pPr>
              <w:spacing w:after="0"/>
            </w:pPr>
            <w:r/>
            <w:r>
              <w:rPr>
                <w:rFonts w:ascii="Aptos" w:hAnsi="Aptos"/>
                <w:b w:val="0"/>
                <w:sz w:val="14"/>
              </w:rPr>
              <w:t>name, version, SLO and cost center</w:t>
            </w:r>
          </w:p>
        </w:tc>
      </w:tr>
      <w:tr>
        <w:tc>
          <w:tcPr>
            <w:tcW w:type="dxa" w:w="5074"/>
            <w:vAlign w:val="center"/>
          </w:tcPr>
          <w:p>
            <w:pPr>
              <w:spacing w:after="0"/>
            </w:pPr>
            <w:r/>
            <w:r>
              <w:rPr>
                <w:rFonts w:ascii="Aptos" w:hAnsi="Aptos"/>
                <w:b w:val="0"/>
                <w:sz w:val="14"/>
              </w:rPr>
              <w:t>Services</w:t>
            </w:r>
          </w:p>
        </w:tc>
        <w:tc>
          <w:tcPr>
            <w:tcW w:type="dxa" w:w="5074"/>
            <w:vAlign w:val="center"/>
          </w:tcPr>
          <w:p>
            <w:pPr>
              <w:spacing w:after="0"/>
            </w:pPr>
            <w:r/>
            <w:r>
              <w:rPr>
                <w:rFonts w:ascii="Aptos" w:hAnsi="Aptos"/>
                <w:b w:val="0"/>
                <w:sz w:val="14"/>
              </w:rPr>
              <w:t>approved APIs and quotas</w:t>
            </w:r>
          </w:p>
        </w:tc>
      </w:tr>
      <w:tr>
        <w:tc>
          <w:tcPr>
            <w:tcW w:type="dxa" w:w="5074"/>
            <w:shd w:fill="F8F9FA"/>
            <w:vAlign w:val="center"/>
          </w:tcPr>
          <w:p>
            <w:pPr>
              <w:spacing w:after="0"/>
            </w:pPr>
            <w:r/>
            <w:r>
              <w:rPr>
                <w:rFonts w:ascii="Aptos" w:hAnsi="Aptos"/>
                <w:b w:val="0"/>
                <w:sz w:val="14"/>
              </w:rPr>
              <w:t>Controls</w:t>
            </w:r>
          </w:p>
        </w:tc>
        <w:tc>
          <w:tcPr>
            <w:tcW w:type="dxa" w:w="5074"/>
            <w:shd w:fill="F8F9FA"/>
            <w:vAlign w:val="center"/>
          </w:tcPr>
          <w:p>
            <w:pPr>
              <w:spacing w:after="0"/>
            </w:pPr>
            <w:r/>
            <w:r>
              <w:rPr>
                <w:rFonts w:ascii="Aptos" w:hAnsi="Aptos"/>
                <w:b w:val="0"/>
                <w:sz w:val="14"/>
              </w:rPr>
              <w:t>KMS/perimeter/access/retention profile</w:t>
            </w:r>
          </w:p>
        </w:tc>
      </w:tr>
    </w:tbl>
    <w:p>
      <w:pPr>
        <w:spacing w:after="0"/>
      </w:pPr>
    </w:p>
    <w:p>
      <w:r>
        <w:br w:type="page"/>
      </w:r>
    </w:p>
    <w:p>
      <w:pPr>
        <w:pStyle w:val="Heading1"/>
        <w:keepNext/>
      </w:pPr>
      <w:r>
        <w:t>54. Infrastructure Manager Assessment</w:t>
      </w:r>
    </w:p>
    <w:p>
      <w:pPr>
        <w:spacing w:after="80"/>
      </w:pPr>
      <w:r>
        <w:t>Infrastructure Manager is a managed Google Cloud service that deploys Terraform configurations and supports previews/deployments. It is evaluated for bounded Google Cloud deployments and managed execution. The enterprise baseline remains repository-led Terraform with Volume 9 controls; adoption requires validation of supported providers, state/deployment behavior, IAM, regions, quotas, cost and recovery.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Use it when</w:t>
            </w:r>
          </w:p>
        </w:tc>
        <w:tc>
          <w:tcPr>
            <w:tcW w:type="dxa" w:w="5074"/>
            <w:shd w:fill="174EA6"/>
            <w:vAlign w:val="center"/>
          </w:tcPr>
          <w:p>
            <w:pPr>
              <w:spacing w:after="0"/>
            </w:pPr>
            <w:r/>
            <w:r>
              <w:rPr>
                <w:rFonts w:ascii="Aptos" w:hAnsi="Aptos"/>
                <w:b/>
                <w:color w:val="FFFFFF"/>
                <w:sz w:val="14"/>
              </w:rPr>
              <w:t>Do not select it when</w:t>
            </w:r>
          </w:p>
        </w:tc>
      </w:tr>
      <w:tr>
        <w:tc>
          <w:tcPr>
            <w:tcW w:type="dxa" w:w="5074"/>
            <w:vAlign w:val="center"/>
          </w:tcPr>
          <w:p>
            <w:pPr>
              <w:spacing w:after="0"/>
            </w:pPr>
            <w:r/>
            <w:r>
              <w:rPr>
                <w:rFonts w:ascii="Aptos" w:hAnsi="Aptos"/>
                <w:b w:val="0"/>
                <w:sz w:val="14"/>
              </w:rPr>
              <w:t>A managed Google Cloud execution plane reduces runner operations</w:t>
            </w:r>
          </w:p>
        </w:tc>
        <w:tc>
          <w:tcPr>
            <w:tcW w:type="dxa" w:w="5074"/>
            <w:vAlign w:val="center"/>
          </w:tcPr>
          <w:p>
            <w:pPr>
              <w:spacing w:after="0"/>
            </w:pPr>
            <w:r/>
            <w:r>
              <w:rPr>
                <w:rFonts w:ascii="Aptos" w:hAnsi="Aptos"/>
                <w:b w:val="0"/>
                <w:sz w:val="14"/>
              </w:rPr>
              <w:t>Cross-cloud/provider set or enterprise workflow is unsupported</w:t>
            </w:r>
          </w:p>
        </w:tc>
      </w:tr>
      <w:tr>
        <w:tc>
          <w:tcPr>
            <w:tcW w:type="dxa" w:w="5074"/>
            <w:shd w:fill="F8F9FA"/>
            <w:vAlign w:val="center"/>
          </w:tcPr>
          <w:p>
            <w:pPr>
              <w:spacing w:after="0"/>
            </w:pPr>
            <w:r/>
            <w:r>
              <w:rPr>
                <w:rFonts w:ascii="Aptos" w:hAnsi="Aptos"/>
                <w:b w:val="0"/>
                <w:sz w:val="14"/>
              </w:rPr>
              <w:t>Preview/deployment resource model fits the lifecycle</w:t>
            </w:r>
          </w:p>
        </w:tc>
        <w:tc>
          <w:tcPr>
            <w:tcW w:type="dxa" w:w="5074"/>
            <w:shd w:fill="F8F9FA"/>
            <w:vAlign w:val="center"/>
          </w:tcPr>
          <w:p>
            <w:pPr>
              <w:spacing w:after="0"/>
            </w:pPr>
            <w:r/>
            <w:r>
              <w:rPr>
                <w:rFonts w:ascii="Aptos" w:hAnsi="Aptos"/>
                <w:b w:val="0"/>
                <w:sz w:val="14"/>
              </w:rPr>
              <w:t>Existing Cloud Build pipeline controls/evidence cannot be reproduced</w:t>
            </w:r>
          </w:p>
        </w:tc>
      </w:tr>
      <w:tr>
        <w:tc>
          <w:tcPr>
            <w:tcW w:type="dxa" w:w="5074"/>
            <w:vAlign w:val="center"/>
          </w:tcPr>
          <w:p>
            <w:pPr>
              <w:spacing w:after="0"/>
            </w:pPr>
            <w:r/>
            <w:r>
              <w:rPr>
                <w:rFonts w:ascii="Aptos" w:hAnsi="Aptos"/>
                <w:b w:val="0"/>
                <w:sz w:val="14"/>
              </w:rPr>
              <w:t>Bounded blueprint ownership and IAM are clear</w:t>
            </w:r>
          </w:p>
        </w:tc>
        <w:tc>
          <w:tcPr>
            <w:tcW w:type="dxa" w:w="5074"/>
            <w:vAlign w:val="center"/>
          </w:tcPr>
          <w:p>
            <w:pPr>
              <w:spacing w:after="0"/>
            </w:pPr>
            <w:r/>
            <w:r>
              <w:rPr>
                <w:rFonts w:ascii="Aptos" w:hAnsi="Aptos"/>
                <w:b w:val="0"/>
                <w:sz w:val="14"/>
              </w:rPr>
              <w:t>State/control-plane integration is ambiguous</w:t>
            </w:r>
          </w:p>
        </w:tc>
      </w:tr>
      <w:tr>
        <w:tc>
          <w:tcPr>
            <w:tcW w:type="dxa" w:w="5074"/>
            <w:shd w:fill="F8F9FA"/>
            <w:vAlign w:val="center"/>
          </w:tcPr>
          <w:p>
            <w:pPr>
              <w:spacing w:after="0"/>
            </w:pPr>
            <w:r/>
            <w:r>
              <w:rPr>
                <w:rFonts w:ascii="Aptos" w:hAnsi="Aptos"/>
                <w:b w:val="0"/>
                <w:sz w:val="14"/>
              </w:rPr>
              <w:t>Current service capabilities pass security and DR review</w:t>
            </w:r>
          </w:p>
        </w:tc>
        <w:tc>
          <w:tcPr>
            <w:tcW w:type="dxa" w:w="5074"/>
            <w:shd w:fill="F8F9FA"/>
            <w:vAlign w:val="center"/>
          </w:tcPr>
          <w:p>
            <w:pPr>
              <w:spacing w:after="0"/>
            </w:pPr>
            <w:r/>
            <w:r>
              <w:rPr>
                <w:rFonts w:ascii="Aptos" w:hAnsi="Aptos"/>
                <w:b w:val="0"/>
                <w:sz w:val="14"/>
              </w:rPr>
              <w:t>Selection is only to avoid module/pipeline engineering</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FEF7E0"/>
          </w:tcPr>
          <w:p>
            <w:r>
              <w:rPr>
                <w:b/>
                <w:color w:val="174EA6"/>
              </w:rPr>
              <w:t xml:space="preserve">Architecture status. </w:t>
            </w:r>
            <w:r>
              <w:t>Optional capability. Run a controlled non-production pilot before making it an enterprise default.</w:t>
            </w:r>
          </w:p>
        </w:tc>
        <w:trPr>
          <w:tblHeader/>
        </w:trPr>
      </w:tr>
    </w:tbl>
    <w:p>
      <w:r>
        <w:br w:type="page"/>
      </w:r>
    </w:p>
    <w:p>
      <w:pPr>
        <w:pStyle w:val="Heading1"/>
        <w:keepNext/>
      </w:pPr>
      <w:r>
        <w:t>55. Structured Service Assessments</w:t>
      </w:r>
    </w:p>
    <w:p>
      <w:pPr>
        <w:spacing w:after="80"/>
      </w:pPr>
      <w:r>
        <w:t>Selected services and technologies directly support state, execution, security, policy, migration and assurance. Each assessment uses the 32-field master template. Current quotas, regions, preview status, IAM and encryption support must be validated during implementation.</w:t>
      </w:r>
    </w:p>
    <w:p>
      <w:r>
        <w:br w:type="page"/>
      </w:r>
    </w:p>
    <w:p>
      <w:pPr>
        <w:pStyle w:val="Heading2"/>
        <w:keepNext/>
      </w:pPr>
      <w:r>
        <w:t>55.1 Terraform on Google Cloud</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80"/>
            <w:shd w:fill="174EA6"/>
            <w:vAlign w:val="center"/>
          </w:tcPr>
          <w:p>
            <w:pPr>
              <w:spacing w:after="0"/>
            </w:pPr>
            <w:r/>
            <w:r>
              <w:rPr>
                <w:rFonts w:ascii="Aptos" w:hAnsi="Aptos"/>
                <w:b/>
                <w:color w:val="FFFFFF"/>
                <w:sz w:val="13"/>
              </w:rPr>
              <w:t>Assessment field</w:t>
            </w:r>
          </w:p>
        </w:tc>
        <w:tc>
          <w:tcPr>
            <w:tcW w:type="dxa" w:w="7776"/>
            <w:shd w:fill="174EA6"/>
            <w:vAlign w:val="center"/>
          </w:tcPr>
          <w:p>
            <w:pPr>
              <w:spacing w:after="0"/>
            </w:pPr>
            <w:r/>
            <w:r>
              <w:rPr>
                <w:rFonts w:ascii="Aptos" w:hAnsi="Aptos"/>
                <w:b/>
                <w:color w:val="FFFFFF"/>
                <w:sz w:val="13"/>
              </w:rPr>
              <w:t>Enterprise assessment</w:t>
            </w:r>
          </w:p>
        </w:tc>
      </w:tr>
      <w:tr>
        <w:tc>
          <w:tcPr>
            <w:tcW w:type="dxa" w:w="2880"/>
            <w:vAlign w:val="center"/>
          </w:tcPr>
          <w:p>
            <w:pPr>
              <w:spacing w:after="0"/>
            </w:pPr>
            <w:r/>
            <w:r>
              <w:rPr>
                <w:rFonts w:ascii="Aptos" w:hAnsi="Aptos"/>
                <w:b w:val="0"/>
                <w:sz w:val="13"/>
              </w:rPr>
              <w:t>Service name</w:t>
            </w:r>
          </w:p>
        </w:tc>
        <w:tc>
          <w:tcPr>
            <w:tcW w:type="dxa" w:w="7776"/>
            <w:vAlign w:val="center"/>
          </w:tcPr>
          <w:p>
            <w:pPr>
              <w:spacing w:after="0"/>
            </w:pPr>
            <w:r/>
            <w:r>
              <w:rPr>
                <w:rFonts w:ascii="Aptos" w:hAnsi="Aptos"/>
                <w:b w:val="0"/>
                <w:sz w:val="13"/>
              </w:rPr>
              <w:t>Terraform on Google Cloud</w:t>
            </w:r>
          </w:p>
        </w:tc>
      </w:tr>
      <w:tr>
        <w:tc>
          <w:tcPr>
            <w:tcW w:type="dxa" w:w="2880"/>
            <w:shd w:fill="F8F9FA"/>
            <w:vAlign w:val="center"/>
          </w:tcPr>
          <w:p>
            <w:pPr>
              <w:spacing w:after="0"/>
            </w:pPr>
            <w:r/>
            <w:r>
              <w:rPr>
                <w:rFonts w:ascii="Aptos" w:hAnsi="Aptos"/>
                <w:b w:val="0"/>
                <w:sz w:val="13"/>
              </w:rPr>
              <w:t>Purpose</w:t>
            </w:r>
          </w:p>
        </w:tc>
        <w:tc>
          <w:tcPr>
            <w:tcW w:type="dxa" w:w="7776"/>
            <w:shd w:fill="F8F9FA"/>
            <w:vAlign w:val="center"/>
          </w:tcPr>
          <w:p>
            <w:pPr>
              <w:spacing w:after="0"/>
            </w:pPr>
            <w:r/>
            <w:r>
              <w:rPr>
                <w:rFonts w:ascii="Aptos" w:hAnsi="Aptos"/>
                <w:b w:val="0"/>
                <w:sz w:val="13"/>
              </w:rPr>
              <w:t>Declarative provisioning and lifecycle management</w:t>
            </w:r>
          </w:p>
        </w:tc>
      </w:tr>
      <w:tr>
        <w:tc>
          <w:tcPr>
            <w:tcW w:type="dxa" w:w="2880"/>
            <w:vAlign w:val="center"/>
          </w:tcPr>
          <w:p>
            <w:pPr>
              <w:spacing w:after="0"/>
            </w:pPr>
            <w:r/>
            <w:r>
              <w:rPr>
                <w:rFonts w:ascii="Aptos" w:hAnsi="Aptos"/>
                <w:b w:val="0"/>
                <w:sz w:val="13"/>
              </w:rPr>
              <w:t>Enterprise architecture role</w:t>
            </w:r>
          </w:p>
        </w:tc>
        <w:tc>
          <w:tcPr>
            <w:tcW w:type="dxa" w:w="7776"/>
            <w:vAlign w:val="center"/>
          </w:tcPr>
          <w:p>
            <w:pPr>
              <w:spacing w:after="0"/>
            </w:pPr>
            <w:r/>
            <w:r>
              <w:rPr>
                <w:rFonts w:ascii="Aptos" w:hAnsi="Aptos"/>
                <w:b w:val="0"/>
                <w:sz w:val="13"/>
              </w:rPr>
              <w:t>Authoritative IaC engine</w:t>
            </w:r>
          </w:p>
        </w:tc>
      </w:tr>
      <w:tr>
        <w:tc>
          <w:tcPr>
            <w:tcW w:type="dxa" w:w="2880"/>
            <w:shd w:fill="F8F9FA"/>
            <w:vAlign w:val="center"/>
          </w:tcPr>
          <w:p>
            <w:pPr>
              <w:spacing w:after="0"/>
            </w:pPr>
            <w:r/>
            <w:r>
              <w:rPr>
                <w:rFonts w:ascii="Aptos" w:hAnsi="Aptos"/>
                <w:b w:val="0"/>
                <w:sz w:val="13"/>
              </w:rPr>
              <w:t>Business capabilities supported</w:t>
            </w:r>
          </w:p>
        </w:tc>
        <w:tc>
          <w:tcPr>
            <w:tcW w:type="dxa" w:w="7776"/>
            <w:shd w:fill="F8F9FA"/>
            <w:vAlign w:val="center"/>
          </w:tcPr>
          <w:p>
            <w:pPr>
              <w:spacing w:after="0"/>
            </w:pPr>
            <w:r/>
            <w:r>
              <w:rPr>
                <w:rFonts w:ascii="Aptos" w:hAnsi="Aptos"/>
                <w:b w:val="0"/>
                <w:sz w:val="13"/>
              </w:rPr>
              <w:t>Repeatable foundation, platform and domain delivery</w:t>
            </w:r>
          </w:p>
        </w:tc>
      </w:tr>
      <w:tr>
        <w:tc>
          <w:tcPr>
            <w:tcW w:type="dxa" w:w="2880"/>
            <w:vAlign w:val="center"/>
          </w:tcPr>
          <w:p>
            <w:pPr>
              <w:spacing w:after="0"/>
            </w:pPr>
            <w:r/>
            <w:r>
              <w:rPr>
                <w:rFonts w:ascii="Aptos" w:hAnsi="Aptos"/>
                <w:b w:val="0"/>
                <w:sz w:val="13"/>
              </w:rPr>
              <w:t>Technical capabilities</w:t>
            </w:r>
          </w:p>
        </w:tc>
        <w:tc>
          <w:tcPr>
            <w:tcW w:type="dxa" w:w="7776"/>
            <w:vAlign w:val="center"/>
          </w:tcPr>
          <w:p>
            <w:pPr>
              <w:spacing w:after="0"/>
            </w:pPr>
            <w:r/>
            <w:r>
              <w:rPr>
                <w:rFonts w:ascii="Aptos" w:hAnsi="Aptos"/>
                <w:b w:val="0"/>
                <w:sz w:val="13"/>
              </w:rPr>
              <w:t>Providers, modules, plan/apply, state, import and tests</w:t>
            </w:r>
          </w:p>
        </w:tc>
      </w:tr>
      <w:tr>
        <w:tc>
          <w:tcPr>
            <w:tcW w:type="dxa" w:w="2880"/>
            <w:shd w:fill="F8F9FA"/>
            <w:vAlign w:val="center"/>
          </w:tcPr>
          <w:p>
            <w:pPr>
              <w:spacing w:after="0"/>
            </w:pPr>
            <w:r/>
            <w:r>
              <w:rPr>
                <w:rFonts w:ascii="Aptos" w:hAnsi="Aptos"/>
                <w:b w:val="0"/>
                <w:sz w:val="13"/>
              </w:rPr>
              <w:t>Benefits</w:t>
            </w:r>
          </w:p>
        </w:tc>
        <w:tc>
          <w:tcPr>
            <w:tcW w:type="dxa" w:w="7776"/>
            <w:shd w:fill="F8F9FA"/>
            <w:vAlign w:val="center"/>
          </w:tcPr>
          <w:p>
            <w:pPr>
              <w:spacing w:after="0"/>
            </w:pPr>
            <w:r/>
            <w:r>
              <w:rPr>
                <w:rFonts w:ascii="Aptos" w:hAnsi="Aptos"/>
                <w:b w:val="0"/>
                <w:sz w:val="13"/>
              </w:rPr>
              <w:t>Broad Google Cloud coverage and ecosystem</w:t>
            </w:r>
          </w:p>
        </w:tc>
      </w:tr>
      <w:tr>
        <w:tc>
          <w:tcPr>
            <w:tcW w:type="dxa" w:w="2880"/>
            <w:vAlign w:val="center"/>
          </w:tcPr>
          <w:p>
            <w:pPr>
              <w:spacing w:after="0"/>
            </w:pPr>
            <w:r/>
            <w:r>
              <w:rPr>
                <w:rFonts w:ascii="Aptos" w:hAnsi="Aptos"/>
                <w:b w:val="0"/>
                <w:sz w:val="13"/>
              </w:rPr>
              <w:t>Limitations</w:t>
            </w:r>
          </w:p>
        </w:tc>
        <w:tc>
          <w:tcPr>
            <w:tcW w:type="dxa" w:w="7776"/>
            <w:vAlign w:val="center"/>
          </w:tcPr>
          <w:p>
            <w:pPr>
              <w:spacing w:after="0"/>
            </w:pPr>
            <w:r/>
            <w:r>
              <w:rPr>
                <w:rFonts w:ascii="Aptos" w:hAnsi="Aptos"/>
                <w:b w:val="0"/>
                <w:sz w:val="13"/>
              </w:rPr>
              <w:t>Provider/API semantics and state expertise required</w:t>
            </w:r>
          </w:p>
        </w:tc>
      </w:tr>
      <w:tr>
        <w:tc>
          <w:tcPr>
            <w:tcW w:type="dxa" w:w="2880"/>
            <w:shd w:fill="F8F9FA"/>
            <w:vAlign w:val="center"/>
          </w:tcPr>
          <w:p>
            <w:pPr>
              <w:spacing w:after="0"/>
            </w:pPr>
            <w:r/>
            <w:r>
              <w:rPr>
                <w:rFonts w:ascii="Aptos" w:hAnsi="Aptos"/>
                <w:b w:val="0"/>
                <w:sz w:val="13"/>
              </w:rPr>
              <w:t>Service quotas</w:t>
            </w:r>
          </w:p>
        </w:tc>
        <w:tc>
          <w:tcPr>
            <w:tcW w:type="dxa" w:w="7776"/>
            <w:shd w:fill="F8F9FA"/>
            <w:vAlign w:val="center"/>
          </w:tcPr>
          <w:p>
            <w:pPr>
              <w:spacing w:after="0"/>
            </w:pPr>
            <w:r/>
            <w:r>
              <w:rPr>
                <w:rFonts w:ascii="Aptos" w:hAnsi="Aptos"/>
                <w:b w:val="0"/>
                <w:sz w:val="13"/>
              </w:rPr>
              <w:t>Provider and service quotas apply</w:t>
            </w:r>
          </w:p>
        </w:tc>
      </w:tr>
      <w:tr>
        <w:tc>
          <w:tcPr>
            <w:tcW w:type="dxa" w:w="2880"/>
            <w:vAlign w:val="center"/>
          </w:tcPr>
          <w:p>
            <w:pPr>
              <w:spacing w:after="0"/>
            </w:pPr>
            <w:r/>
            <w:r>
              <w:rPr>
                <w:rFonts w:ascii="Aptos" w:hAnsi="Aptos"/>
                <w:b w:val="0"/>
                <w:sz w:val="13"/>
              </w:rPr>
              <w:t>Regional availability considerations</w:t>
            </w:r>
          </w:p>
        </w:tc>
        <w:tc>
          <w:tcPr>
            <w:tcW w:type="dxa" w:w="7776"/>
            <w:vAlign w:val="center"/>
          </w:tcPr>
          <w:p>
            <w:pPr>
              <w:spacing w:after="0"/>
            </w:pPr>
            <w:r/>
            <w:r>
              <w:rPr>
                <w:rFonts w:ascii="Aptos" w:hAnsi="Aptos"/>
                <w:b w:val="0"/>
                <w:sz w:val="13"/>
              </w:rPr>
              <w:t>Runner and target resource locations matter</w:t>
            </w:r>
          </w:p>
        </w:tc>
      </w:tr>
      <w:tr>
        <w:tc>
          <w:tcPr>
            <w:tcW w:type="dxa" w:w="2880"/>
            <w:shd w:fill="F8F9FA"/>
            <w:vAlign w:val="center"/>
          </w:tcPr>
          <w:p>
            <w:pPr>
              <w:spacing w:after="0"/>
            </w:pPr>
            <w:r/>
            <w:r>
              <w:rPr>
                <w:rFonts w:ascii="Aptos" w:hAnsi="Aptos"/>
                <w:b w:val="0"/>
                <w:sz w:val="13"/>
              </w:rPr>
              <w:t>High-availability characteristics</w:t>
            </w:r>
          </w:p>
        </w:tc>
        <w:tc>
          <w:tcPr>
            <w:tcW w:type="dxa" w:w="7776"/>
            <w:shd w:fill="F8F9FA"/>
            <w:vAlign w:val="center"/>
          </w:tcPr>
          <w:p>
            <w:pPr>
              <w:spacing w:after="0"/>
            </w:pPr>
            <w:r/>
            <w:r>
              <w:rPr>
                <w:rFonts w:ascii="Aptos" w:hAnsi="Aptos"/>
                <w:b w:val="0"/>
                <w:sz w:val="13"/>
              </w:rPr>
              <w:t>Control plane depends on backend/CI design</w:t>
            </w:r>
          </w:p>
        </w:tc>
      </w:tr>
      <w:tr>
        <w:tc>
          <w:tcPr>
            <w:tcW w:type="dxa" w:w="2880"/>
            <w:vAlign w:val="center"/>
          </w:tcPr>
          <w:p>
            <w:pPr>
              <w:spacing w:after="0"/>
            </w:pPr>
            <w:r/>
            <w:r>
              <w:rPr>
                <w:rFonts w:ascii="Aptos" w:hAnsi="Aptos"/>
                <w:b w:val="0"/>
                <w:sz w:val="13"/>
              </w:rPr>
              <w:t>Disaster-recovery considerations</w:t>
            </w:r>
          </w:p>
        </w:tc>
        <w:tc>
          <w:tcPr>
            <w:tcW w:type="dxa" w:w="7776"/>
            <w:vAlign w:val="center"/>
          </w:tcPr>
          <w:p>
            <w:pPr>
              <w:spacing w:after="0"/>
            </w:pPr>
            <w:r/>
            <w:r>
              <w:rPr>
                <w:rFonts w:ascii="Aptos" w:hAnsi="Aptos"/>
                <w:b w:val="0"/>
                <w:sz w:val="13"/>
              </w:rPr>
              <w:t>Recover source, providers, config and state</w:t>
            </w:r>
          </w:p>
        </w:tc>
      </w:tr>
      <w:tr>
        <w:tc>
          <w:tcPr>
            <w:tcW w:type="dxa" w:w="2880"/>
            <w:shd w:fill="F8F9FA"/>
            <w:vAlign w:val="center"/>
          </w:tcPr>
          <w:p>
            <w:pPr>
              <w:spacing w:after="0"/>
            </w:pPr>
            <w:r/>
            <w:r>
              <w:rPr>
                <w:rFonts w:ascii="Aptos" w:hAnsi="Aptos"/>
                <w:b w:val="0"/>
                <w:sz w:val="13"/>
              </w:rPr>
              <w:t>Security model</w:t>
            </w:r>
          </w:p>
        </w:tc>
        <w:tc>
          <w:tcPr>
            <w:tcW w:type="dxa" w:w="7776"/>
            <w:shd w:fill="F8F9FA"/>
            <w:vAlign w:val="center"/>
          </w:tcPr>
          <w:p>
            <w:pPr>
              <w:spacing w:after="0"/>
            </w:pPr>
            <w:r/>
            <w:r>
              <w:rPr>
                <w:rFonts w:ascii="Aptos" w:hAnsi="Aptos"/>
                <w:b w:val="0"/>
                <w:sz w:val="13"/>
              </w:rPr>
              <w:t>Keyless credentials and scoped provider identities</w:t>
            </w:r>
          </w:p>
        </w:tc>
      </w:tr>
      <w:tr>
        <w:tc>
          <w:tcPr>
            <w:tcW w:type="dxa" w:w="2880"/>
            <w:vAlign w:val="center"/>
          </w:tcPr>
          <w:p>
            <w:pPr>
              <w:spacing w:after="0"/>
            </w:pPr>
            <w:r/>
            <w:r>
              <w:rPr>
                <w:rFonts w:ascii="Aptos" w:hAnsi="Aptos"/>
                <w:b w:val="0"/>
                <w:sz w:val="13"/>
              </w:rPr>
              <w:t>IAM requirements</w:t>
            </w:r>
          </w:p>
        </w:tc>
        <w:tc>
          <w:tcPr>
            <w:tcW w:type="dxa" w:w="7776"/>
            <w:vAlign w:val="center"/>
          </w:tcPr>
          <w:p>
            <w:pPr>
              <w:spacing w:after="0"/>
            </w:pPr>
            <w:r/>
            <w:r>
              <w:rPr>
                <w:rFonts w:ascii="Aptos" w:hAnsi="Aptos"/>
                <w:b w:val="0"/>
                <w:sz w:val="13"/>
              </w:rPr>
              <w:t>Plan/read and apply roles separated</w:t>
            </w:r>
          </w:p>
        </w:tc>
      </w:tr>
      <w:tr>
        <w:tc>
          <w:tcPr>
            <w:tcW w:type="dxa" w:w="2880"/>
            <w:shd w:fill="F8F9FA"/>
            <w:vAlign w:val="center"/>
          </w:tcPr>
          <w:p>
            <w:pPr>
              <w:spacing w:after="0"/>
            </w:pPr>
            <w:r/>
            <w:r>
              <w:rPr>
                <w:rFonts w:ascii="Aptos" w:hAnsi="Aptos"/>
                <w:b w:val="0"/>
                <w:sz w:val="13"/>
              </w:rPr>
              <w:t>Network requirements</w:t>
            </w:r>
          </w:p>
        </w:tc>
        <w:tc>
          <w:tcPr>
            <w:tcW w:type="dxa" w:w="7776"/>
            <w:shd w:fill="F8F9FA"/>
            <w:vAlign w:val="center"/>
          </w:tcPr>
          <w:p>
            <w:pPr>
              <w:spacing w:after="0"/>
            </w:pPr>
            <w:r/>
            <w:r>
              <w:rPr>
                <w:rFonts w:ascii="Aptos" w:hAnsi="Aptos"/>
                <w:b w:val="0"/>
                <w:sz w:val="13"/>
              </w:rPr>
              <w:t>Runner needs Google API/private network access</w:t>
            </w:r>
          </w:p>
        </w:tc>
      </w:tr>
      <w:tr>
        <w:tc>
          <w:tcPr>
            <w:tcW w:type="dxa" w:w="2880"/>
            <w:vAlign w:val="center"/>
          </w:tcPr>
          <w:p>
            <w:pPr>
              <w:spacing w:after="0"/>
            </w:pPr>
            <w:r/>
            <w:r>
              <w:rPr>
                <w:rFonts w:ascii="Aptos" w:hAnsi="Aptos"/>
                <w:b w:val="0"/>
                <w:sz w:val="13"/>
              </w:rPr>
              <w:t>VPC Service Controls considerations</w:t>
            </w:r>
          </w:p>
        </w:tc>
        <w:tc>
          <w:tcPr>
            <w:tcW w:type="dxa" w:w="7776"/>
            <w:vAlign w:val="center"/>
          </w:tcPr>
          <w:p>
            <w:pPr>
              <w:spacing w:after="0"/>
            </w:pPr>
            <w:r/>
            <w:r>
              <w:rPr>
                <w:rFonts w:ascii="Aptos" w:hAnsi="Aptos"/>
                <w:b w:val="0"/>
                <w:sz w:val="13"/>
              </w:rPr>
              <w:t>Validate each managed service and pipeline path</w:t>
            </w:r>
          </w:p>
        </w:tc>
      </w:tr>
      <w:tr>
        <w:tc>
          <w:tcPr>
            <w:tcW w:type="dxa" w:w="2880"/>
            <w:shd w:fill="F8F9FA"/>
            <w:vAlign w:val="center"/>
          </w:tcPr>
          <w:p>
            <w:pPr>
              <w:spacing w:after="0"/>
            </w:pPr>
            <w:r/>
            <w:r>
              <w:rPr>
                <w:rFonts w:ascii="Aptos" w:hAnsi="Aptos"/>
                <w:b w:val="0"/>
                <w:sz w:val="13"/>
              </w:rPr>
              <w:t>Encryption capabilities</w:t>
            </w:r>
          </w:p>
        </w:tc>
        <w:tc>
          <w:tcPr>
            <w:tcW w:type="dxa" w:w="7776"/>
            <w:shd w:fill="F8F9FA"/>
            <w:vAlign w:val="center"/>
          </w:tcPr>
          <w:p>
            <w:pPr>
              <w:spacing w:after="0"/>
            </w:pPr>
            <w:r/>
            <w:r>
              <w:rPr>
                <w:rFonts w:ascii="Aptos" w:hAnsi="Aptos"/>
                <w:b w:val="0"/>
                <w:sz w:val="13"/>
              </w:rPr>
              <w:t>Backend/target service encryption</w:t>
            </w:r>
          </w:p>
        </w:tc>
      </w:tr>
      <w:tr>
        <w:tc>
          <w:tcPr>
            <w:tcW w:type="dxa" w:w="2880"/>
            <w:vAlign w:val="center"/>
          </w:tcPr>
          <w:p>
            <w:pPr>
              <w:spacing w:after="0"/>
            </w:pPr>
            <w:r/>
            <w:r>
              <w:rPr>
                <w:rFonts w:ascii="Aptos" w:hAnsi="Aptos"/>
                <w:b w:val="0"/>
                <w:sz w:val="13"/>
              </w:rPr>
              <w:t>CMEK support</w:t>
            </w:r>
          </w:p>
        </w:tc>
        <w:tc>
          <w:tcPr>
            <w:tcW w:type="dxa" w:w="7776"/>
            <w:vAlign w:val="center"/>
          </w:tcPr>
          <w:p>
            <w:pPr>
              <w:spacing w:after="0"/>
            </w:pPr>
            <w:r/>
            <w:r>
              <w:rPr>
                <w:rFonts w:ascii="Aptos" w:hAnsi="Aptos"/>
                <w:b w:val="0"/>
                <w:sz w:val="13"/>
              </w:rPr>
              <w:t>Target services; backend CMEK where configured</w:t>
            </w:r>
          </w:p>
        </w:tc>
      </w:tr>
      <w:tr>
        <w:tc>
          <w:tcPr>
            <w:tcW w:type="dxa" w:w="2880"/>
            <w:shd w:fill="F8F9FA"/>
            <w:vAlign w:val="center"/>
          </w:tcPr>
          <w:p>
            <w:pPr>
              <w:spacing w:after="0"/>
            </w:pPr>
            <w:r/>
            <w:r>
              <w:rPr>
                <w:rFonts w:ascii="Aptos" w:hAnsi="Aptos"/>
                <w:b w:val="0"/>
                <w:sz w:val="13"/>
              </w:rPr>
              <w:t>Logging</w:t>
            </w:r>
          </w:p>
        </w:tc>
        <w:tc>
          <w:tcPr>
            <w:tcW w:type="dxa" w:w="7776"/>
            <w:shd w:fill="F8F9FA"/>
            <w:vAlign w:val="center"/>
          </w:tcPr>
          <w:p>
            <w:pPr>
              <w:spacing w:after="0"/>
            </w:pPr>
            <w:r/>
            <w:r>
              <w:rPr>
                <w:rFonts w:ascii="Aptos" w:hAnsi="Aptos"/>
                <w:b w:val="0"/>
                <w:sz w:val="13"/>
              </w:rPr>
              <w:t>CLI/provider and CI logs</w:t>
            </w:r>
          </w:p>
        </w:tc>
      </w:tr>
      <w:tr>
        <w:tc>
          <w:tcPr>
            <w:tcW w:type="dxa" w:w="2880"/>
            <w:vAlign w:val="center"/>
          </w:tcPr>
          <w:p>
            <w:pPr>
              <w:spacing w:after="0"/>
            </w:pPr>
            <w:r/>
            <w:r>
              <w:rPr>
                <w:rFonts w:ascii="Aptos" w:hAnsi="Aptos"/>
                <w:b w:val="0"/>
                <w:sz w:val="13"/>
              </w:rPr>
              <w:t>Monitoring</w:t>
            </w:r>
          </w:p>
        </w:tc>
        <w:tc>
          <w:tcPr>
            <w:tcW w:type="dxa" w:w="7776"/>
            <w:vAlign w:val="center"/>
          </w:tcPr>
          <w:p>
            <w:pPr>
              <w:spacing w:after="0"/>
            </w:pPr>
            <w:r/>
            <w:r>
              <w:rPr>
                <w:rFonts w:ascii="Aptos" w:hAnsi="Aptos"/>
                <w:b w:val="0"/>
                <w:sz w:val="13"/>
              </w:rPr>
              <w:t>Pipeline and drift metrics</w:t>
            </w:r>
          </w:p>
        </w:tc>
      </w:tr>
      <w:tr>
        <w:tc>
          <w:tcPr>
            <w:tcW w:type="dxa" w:w="2880"/>
            <w:shd w:fill="F8F9FA"/>
            <w:vAlign w:val="center"/>
          </w:tcPr>
          <w:p>
            <w:pPr>
              <w:spacing w:after="0"/>
            </w:pPr>
            <w:r/>
            <w:r>
              <w:rPr>
                <w:rFonts w:ascii="Aptos" w:hAnsi="Aptos"/>
                <w:b w:val="0"/>
                <w:sz w:val="13"/>
              </w:rPr>
              <w:t>Alerting</w:t>
            </w:r>
          </w:p>
        </w:tc>
        <w:tc>
          <w:tcPr>
            <w:tcW w:type="dxa" w:w="7776"/>
            <w:shd w:fill="F8F9FA"/>
            <w:vAlign w:val="center"/>
          </w:tcPr>
          <w:p>
            <w:pPr>
              <w:spacing w:after="0"/>
            </w:pPr>
            <w:r/>
            <w:r>
              <w:rPr>
                <w:rFonts w:ascii="Aptos" w:hAnsi="Aptos"/>
                <w:b w:val="0"/>
                <w:sz w:val="13"/>
              </w:rPr>
              <w:t>Plan/apply/drift failures</w:t>
            </w:r>
          </w:p>
        </w:tc>
      </w:tr>
      <w:tr>
        <w:tc>
          <w:tcPr>
            <w:tcW w:type="dxa" w:w="2880"/>
            <w:vAlign w:val="center"/>
          </w:tcPr>
          <w:p>
            <w:pPr>
              <w:spacing w:after="0"/>
            </w:pPr>
            <w:r/>
            <w:r>
              <w:rPr>
                <w:rFonts w:ascii="Aptos" w:hAnsi="Aptos"/>
                <w:b w:val="0"/>
                <w:sz w:val="13"/>
              </w:rPr>
              <w:t>Cost drivers</w:t>
            </w:r>
          </w:p>
        </w:tc>
        <w:tc>
          <w:tcPr>
            <w:tcW w:type="dxa" w:w="7776"/>
            <w:vAlign w:val="center"/>
          </w:tcPr>
          <w:p>
            <w:pPr>
              <w:spacing w:after="0"/>
            </w:pPr>
            <w:r/>
            <w:r>
              <w:rPr>
                <w:rFonts w:ascii="Aptos" w:hAnsi="Aptos"/>
                <w:b w:val="0"/>
                <w:sz w:val="13"/>
              </w:rPr>
              <w:t>CI minutes, engineering and target resources</w:t>
            </w:r>
          </w:p>
        </w:tc>
      </w:tr>
      <w:tr>
        <w:tc>
          <w:tcPr>
            <w:tcW w:type="dxa" w:w="2880"/>
            <w:shd w:fill="F8F9FA"/>
            <w:vAlign w:val="center"/>
          </w:tcPr>
          <w:p>
            <w:pPr>
              <w:spacing w:after="0"/>
            </w:pPr>
            <w:r/>
            <w:r>
              <w:rPr>
                <w:rFonts w:ascii="Aptos" w:hAnsi="Aptos"/>
                <w:b w:val="0"/>
                <w:sz w:val="13"/>
              </w:rPr>
              <w:t>Cost-optimization techniques</w:t>
            </w:r>
          </w:p>
        </w:tc>
        <w:tc>
          <w:tcPr>
            <w:tcW w:type="dxa" w:w="7776"/>
            <w:shd w:fill="F8F9FA"/>
            <w:vAlign w:val="center"/>
          </w:tcPr>
          <w:p>
            <w:pPr>
              <w:spacing w:after="0"/>
            </w:pPr>
            <w:r/>
            <w:r>
              <w:rPr>
                <w:rFonts w:ascii="Aptos" w:hAnsi="Aptos"/>
                <w:b w:val="0"/>
                <w:sz w:val="13"/>
              </w:rPr>
              <w:t>Reusable modules and efficient tests</w:t>
            </w:r>
          </w:p>
        </w:tc>
      </w:tr>
      <w:tr>
        <w:tc>
          <w:tcPr>
            <w:tcW w:type="dxa" w:w="2880"/>
            <w:vAlign w:val="center"/>
          </w:tcPr>
          <w:p>
            <w:pPr>
              <w:spacing w:after="0"/>
            </w:pPr>
            <w:r/>
            <w:r>
              <w:rPr>
                <w:rFonts w:ascii="Aptos" w:hAnsi="Aptos"/>
                <w:b w:val="0"/>
                <w:sz w:val="13"/>
              </w:rPr>
              <w:t>Operational responsibilities</w:t>
            </w:r>
          </w:p>
        </w:tc>
        <w:tc>
          <w:tcPr>
            <w:tcW w:type="dxa" w:w="7776"/>
            <w:vAlign w:val="center"/>
          </w:tcPr>
          <w:p>
            <w:pPr>
              <w:spacing w:after="0"/>
            </w:pPr>
            <w:r/>
            <w:r>
              <w:rPr>
                <w:rFonts w:ascii="Aptos" w:hAnsi="Aptos"/>
                <w:b w:val="0"/>
                <w:sz w:val="13"/>
              </w:rPr>
              <w:t>Terraform platform + resource owners</w:t>
            </w:r>
          </w:p>
        </w:tc>
      </w:tr>
      <w:tr>
        <w:tc>
          <w:tcPr>
            <w:tcW w:type="dxa" w:w="2880"/>
            <w:shd w:fill="F8F9FA"/>
            <w:vAlign w:val="center"/>
          </w:tcPr>
          <w:p>
            <w:pPr>
              <w:spacing w:after="0"/>
            </w:pPr>
            <w:r/>
            <w:r>
              <w:rPr>
                <w:rFonts w:ascii="Aptos" w:hAnsi="Aptos"/>
                <w:b w:val="0"/>
                <w:sz w:val="13"/>
              </w:rPr>
              <w:t>Integration points</w:t>
            </w:r>
          </w:p>
        </w:tc>
        <w:tc>
          <w:tcPr>
            <w:tcW w:type="dxa" w:w="7776"/>
            <w:shd w:fill="F8F9FA"/>
            <w:vAlign w:val="center"/>
          </w:tcPr>
          <w:p>
            <w:pPr>
              <w:spacing w:after="0"/>
            </w:pPr>
            <w:r/>
            <w:r>
              <w:rPr>
                <w:rFonts w:ascii="Aptos" w:hAnsi="Aptos"/>
                <w:b w:val="0"/>
                <w:sz w:val="13"/>
              </w:rPr>
              <w:t>Git, Cloud Build, Storage, Google APIs</w:t>
            </w:r>
          </w:p>
        </w:tc>
      </w:tr>
      <w:tr>
        <w:tc>
          <w:tcPr>
            <w:tcW w:type="dxa" w:w="2880"/>
            <w:vAlign w:val="center"/>
          </w:tcPr>
          <w:p>
            <w:pPr>
              <w:spacing w:after="0"/>
            </w:pPr>
            <w:r/>
            <w:r>
              <w:rPr>
                <w:rFonts w:ascii="Aptos" w:hAnsi="Aptos"/>
                <w:b w:val="0"/>
                <w:sz w:val="13"/>
              </w:rPr>
              <w:t>Alternatives</w:t>
            </w:r>
          </w:p>
        </w:tc>
        <w:tc>
          <w:tcPr>
            <w:tcW w:type="dxa" w:w="7776"/>
            <w:vAlign w:val="center"/>
          </w:tcPr>
          <w:p>
            <w:pPr>
              <w:spacing w:after="0"/>
            </w:pPr>
            <w:r/>
            <w:r>
              <w:rPr>
                <w:rFonts w:ascii="Aptos" w:hAnsi="Aptos"/>
                <w:b w:val="0"/>
                <w:sz w:val="13"/>
              </w:rPr>
              <w:t>Pulumi, Config Connector, scripts, Infrastructure Manager</w:t>
            </w:r>
          </w:p>
        </w:tc>
      </w:tr>
      <w:tr>
        <w:tc>
          <w:tcPr>
            <w:tcW w:type="dxa" w:w="2880"/>
            <w:shd w:fill="F8F9FA"/>
            <w:vAlign w:val="center"/>
          </w:tcPr>
          <w:p>
            <w:pPr>
              <w:spacing w:after="0"/>
            </w:pPr>
            <w:r/>
            <w:r>
              <w:rPr>
                <w:rFonts w:ascii="Aptos" w:hAnsi="Aptos"/>
                <w:b w:val="0"/>
                <w:sz w:val="13"/>
              </w:rPr>
              <w:t>Selection criteria</w:t>
            </w:r>
          </w:p>
        </w:tc>
        <w:tc>
          <w:tcPr>
            <w:tcW w:type="dxa" w:w="7776"/>
            <w:shd w:fill="F8F9FA"/>
            <w:vAlign w:val="center"/>
          </w:tcPr>
          <w:p>
            <w:pPr>
              <w:spacing w:after="0"/>
            </w:pPr>
            <w:r/>
            <w:r>
              <w:rPr>
                <w:rFonts w:ascii="Aptos" w:hAnsi="Aptos"/>
                <w:b w:val="0"/>
                <w:sz w:val="13"/>
              </w:rPr>
              <w:t>Enterprise provider coverage and team standard</w:t>
            </w:r>
          </w:p>
        </w:tc>
      </w:tr>
      <w:tr>
        <w:tc>
          <w:tcPr>
            <w:tcW w:type="dxa" w:w="2880"/>
            <w:vAlign w:val="center"/>
          </w:tcPr>
          <w:p>
            <w:pPr>
              <w:spacing w:after="0"/>
            </w:pPr>
            <w:r/>
            <w:r>
              <w:rPr>
                <w:rFonts w:ascii="Aptos" w:hAnsi="Aptos"/>
                <w:b w:val="0"/>
                <w:sz w:val="13"/>
              </w:rPr>
              <w:t>Best practices</w:t>
            </w:r>
          </w:p>
        </w:tc>
        <w:tc>
          <w:tcPr>
            <w:tcW w:type="dxa" w:w="7776"/>
            <w:vAlign w:val="center"/>
          </w:tcPr>
          <w:p>
            <w:pPr>
              <w:spacing w:after="0"/>
            </w:pPr>
            <w:r/>
            <w:r>
              <w:rPr>
                <w:rFonts w:ascii="Aptos" w:hAnsi="Aptos"/>
                <w:b w:val="0"/>
                <w:sz w:val="13"/>
              </w:rPr>
              <w:t>Small roots, pinned versions, reviewed plans</w:t>
            </w:r>
          </w:p>
        </w:tc>
      </w:tr>
      <w:tr>
        <w:tc>
          <w:tcPr>
            <w:tcW w:type="dxa" w:w="2880"/>
            <w:shd w:fill="F8F9FA"/>
            <w:vAlign w:val="center"/>
          </w:tcPr>
          <w:p>
            <w:pPr>
              <w:spacing w:after="0"/>
            </w:pPr>
            <w:r/>
            <w:r>
              <w:rPr>
                <w:rFonts w:ascii="Aptos" w:hAnsi="Aptos"/>
                <w:b w:val="0"/>
                <w:sz w:val="13"/>
              </w:rPr>
              <w:t>Reference architecture</w:t>
            </w:r>
          </w:p>
        </w:tc>
        <w:tc>
          <w:tcPr>
            <w:tcW w:type="dxa" w:w="7776"/>
            <w:shd w:fill="F8F9FA"/>
            <w:vAlign w:val="center"/>
          </w:tcPr>
          <w:p>
            <w:pPr>
              <w:spacing w:after="0"/>
            </w:pPr>
            <w:r/>
            <w:r>
              <w:rPr>
                <w:rFonts w:ascii="Aptos" w:hAnsi="Aptos"/>
                <w:b w:val="0"/>
                <w:sz w:val="13"/>
              </w:rPr>
              <w:t>Figures 4-1 and 40-1</w:t>
            </w:r>
          </w:p>
        </w:tc>
      </w:tr>
      <w:tr>
        <w:tc>
          <w:tcPr>
            <w:tcW w:type="dxa" w:w="2880"/>
            <w:vAlign w:val="center"/>
          </w:tcPr>
          <w:p>
            <w:pPr>
              <w:spacing w:after="0"/>
            </w:pPr>
            <w:r/>
            <w:r>
              <w:rPr>
                <w:rFonts w:ascii="Aptos" w:hAnsi="Aptos"/>
                <w:b w:val="0"/>
                <w:sz w:val="13"/>
              </w:rPr>
              <w:t>Sample configuration</w:t>
            </w:r>
          </w:p>
        </w:tc>
        <w:tc>
          <w:tcPr>
            <w:tcW w:type="dxa" w:w="7776"/>
            <w:vAlign w:val="center"/>
          </w:tcPr>
          <w:p>
            <w:pPr>
              <w:spacing w:after="0"/>
            </w:pPr>
            <w:r/>
            <w:r>
              <w:rPr>
                <w:rFonts w:ascii="Aptos" w:hAnsi="Aptos"/>
                <w:b w:val="0"/>
                <w:sz w:val="13"/>
              </w:rPr>
              <w:t>implementation/modules and roots</w:t>
            </w:r>
          </w:p>
        </w:tc>
      </w:tr>
      <w:tr>
        <w:tc>
          <w:tcPr>
            <w:tcW w:type="dxa" w:w="2880"/>
            <w:shd w:fill="F8F9FA"/>
            <w:vAlign w:val="center"/>
          </w:tcPr>
          <w:p>
            <w:pPr>
              <w:spacing w:after="0"/>
            </w:pPr>
            <w:r/>
            <w:r>
              <w:rPr>
                <w:rFonts w:ascii="Aptos" w:hAnsi="Aptos"/>
                <w:b w:val="0"/>
                <w:sz w:val="13"/>
              </w:rPr>
              <w:t>Common pitfalls</w:t>
            </w:r>
          </w:p>
        </w:tc>
        <w:tc>
          <w:tcPr>
            <w:tcW w:type="dxa" w:w="7776"/>
            <w:shd w:fill="F8F9FA"/>
            <w:vAlign w:val="center"/>
          </w:tcPr>
          <w:p>
            <w:pPr>
              <w:spacing w:after="0"/>
            </w:pPr>
            <w:r/>
            <w:r>
              <w:rPr>
                <w:rFonts w:ascii="Aptos" w:hAnsi="Aptos"/>
                <w:b w:val="0"/>
                <w:sz w:val="13"/>
              </w:rPr>
              <w:t>Monolithic state and secrets in variables</w:t>
            </w:r>
          </w:p>
        </w:tc>
      </w:tr>
      <w:tr>
        <w:tc>
          <w:tcPr>
            <w:tcW w:type="dxa" w:w="2880"/>
            <w:vAlign w:val="center"/>
          </w:tcPr>
          <w:p>
            <w:pPr>
              <w:spacing w:after="0"/>
            </w:pPr>
            <w:r/>
            <w:r>
              <w:rPr>
                <w:rFonts w:ascii="Aptos" w:hAnsi="Aptos"/>
                <w:b w:val="0"/>
                <w:sz w:val="13"/>
              </w:rPr>
              <w:t>Anti-patterns</w:t>
            </w:r>
          </w:p>
        </w:tc>
        <w:tc>
          <w:tcPr>
            <w:tcW w:type="dxa" w:w="7776"/>
            <w:vAlign w:val="center"/>
          </w:tcPr>
          <w:p>
            <w:pPr>
              <w:spacing w:after="0"/>
            </w:pPr>
            <w:r/>
            <w:r>
              <w:rPr>
                <w:rFonts w:ascii="Aptos" w:hAnsi="Aptos"/>
                <w:b w:val="0"/>
                <w:sz w:val="13"/>
              </w:rPr>
              <w:t>Workstation production apply</w:t>
            </w:r>
          </w:p>
        </w:tc>
      </w:tr>
      <w:tr>
        <w:tc>
          <w:tcPr>
            <w:tcW w:type="dxa" w:w="2880"/>
            <w:shd w:fill="F8F9FA"/>
            <w:vAlign w:val="center"/>
          </w:tcPr>
          <w:p>
            <w:pPr>
              <w:spacing w:after="0"/>
            </w:pPr>
            <w:r/>
            <w:r>
              <w:rPr>
                <w:rFonts w:ascii="Aptos" w:hAnsi="Aptos"/>
                <w:b w:val="0"/>
                <w:sz w:val="13"/>
              </w:rPr>
              <w:t>Production-readiness checklist</w:t>
            </w:r>
          </w:p>
        </w:tc>
        <w:tc>
          <w:tcPr>
            <w:tcW w:type="dxa" w:w="7776"/>
            <w:shd w:fill="F8F9FA"/>
            <w:vAlign w:val="center"/>
          </w:tcPr>
          <w:p>
            <w:pPr>
              <w:spacing w:after="0"/>
            </w:pPr>
            <w:r/>
            <w:r>
              <w:rPr>
                <w:rFonts w:ascii="Aptos" w:hAnsi="Aptos"/>
                <w:b w:val="0"/>
                <w:sz w:val="13"/>
              </w:rPr>
              <w:t>State, identity, policy, tests, recovery and ownership ready</w:t>
            </w:r>
          </w:p>
        </w:tc>
      </w:tr>
    </w:tbl>
    <w:p>
      <w:pPr>
        <w:spacing w:after="0"/>
      </w:pPr>
    </w:p>
    <w:p>
      <w:r>
        <w:br w:type="page"/>
      </w:r>
    </w:p>
    <w:p>
      <w:pPr>
        <w:pStyle w:val="Heading2"/>
        <w:keepNext/>
      </w:pPr>
      <w:r>
        <w:t>55.2 Cloud Storage state backend</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80"/>
            <w:shd w:fill="174EA6"/>
            <w:vAlign w:val="center"/>
          </w:tcPr>
          <w:p>
            <w:pPr>
              <w:spacing w:after="0"/>
            </w:pPr>
            <w:r/>
            <w:r>
              <w:rPr>
                <w:rFonts w:ascii="Aptos" w:hAnsi="Aptos"/>
                <w:b/>
                <w:color w:val="FFFFFF"/>
                <w:sz w:val="13"/>
              </w:rPr>
              <w:t>Assessment field</w:t>
            </w:r>
          </w:p>
        </w:tc>
        <w:tc>
          <w:tcPr>
            <w:tcW w:type="dxa" w:w="7776"/>
            <w:shd w:fill="174EA6"/>
            <w:vAlign w:val="center"/>
          </w:tcPr>
          <w:p>
            <w:pPr>
              <w:spacing w:after="0"/>
            </w:pPr>
            <w:r/>
            <w:r>
              <w:rPr>
                <w:rFonts w:ascii="Aptos" w:hAnsi="Aptos"/>
                <w:b/>
                <w:color w:val="FFFFFF"/>
                <w:sz w:val="13"/>
              </w:rPr>
              <w:t>Enterprise assessment</w:t>
            </w:r>
          </w:p>
        </w:tc>
      </w:tr>
      <w:tr>
        <w:tc>
          <w:tcPr>
            <w:tcW w:type="dxa" w:w="2880"/>
            <w:vAlign w:val="center"/>
          </w:tcPr>
          <w:p>
            <w:pPr>
              <w:spacing w:after="0"/>
            </w:pPr>
            <w:r/>
            <w:r>
              <w:rPr>
                <w:rFonts w:ascii="Aptos" w:hAnsi="Aptos"/>
                <w:b w:val="0"/>
                <w:sz w:val="13"/>
              </w:rPr>
              <w:t>Service name</w:t>
            </w:r>
          </w:p>
        </w:tc>
        <w:tc>
          <w:tcPr>
            <w:tcW w:type="dxa" w:w="7776"/>
            <w:vAlign w:val="center"/>
          </w:tcPr>
          <w:p>
            <w:pPr>
              <w:spacing w:after="0"/>
            </w:pPr>
            <w:r/>
            <w:r>
              <w:rPr>
                <w:rFonts w:ascii="Aptos" w:hAnsi="Aptos"/>
                <w:b w:val="0"/>
                <w:sz w:val="13"/>
              </w:rPr>
              <w:t>Cloud Storage state backend</w:t>
            </w:r>
          </w:p>
        </w:tc>
      </w:tr>
      <w:tr>
        <w:tc>
          <w:tcPr>
            <w:tcW w:type="dxa" w:w="2880"/>
            <w:shd w:fill="F8F9FA"/>
            <w:vAlign w:val="center"/>
          </w:tcPr>
          <w:p>
            <w:pPr>
              <w:spacing w:after="0"/>
            </w:pPr>
            <w:r/>
            <w:r>
              <w:rPr>
                <w:rFonts w:ascii="Aptos" w:hAnsi="Aptos"/>
                <w:b w:val="0"/>
                <w:sz w:val="13"/>
              </w:rPr>
              <w:t>Purpose</w:t>
            </w:r>
          </w:p>
        </w:tc>
        <w:tc>
          <w:tcPr>
            <w:tcW w:type="dxa" w:w="7776"/>
            <w:shd w:fill="F8F9FA"/>
            <w:vAlign w:val="center"/>
          </w:tcPr>
          <w:p>
            <w:pPr>
              <w:spacing w:after="0"/>
            </w:pPr>
            <w:r/>
            <w:r>
              <w:rPr>
                <w:rFonts w:ascii="Aptos" w:hAnsi="Aptos"/>
                <w:b w:val="0"/>
                <w:sz w:val="13"/>
              </w:rPr>
              <w:t>Remote Terraform state storage</w:t>
            </w:r>
          </w:p>
        </w:tc>
      </w:tr>
      <w:tr>
        <w:tc>
          <w:tcPr>
            <w:tcW w:type="dxa" w:w="2880"/>
            <w:vAlign w:val="center"/>
          </w:tcPr>
          <w:p>
            <w:pPr>
              <w:spacing w:after="0"/>
            </w:pPr>
            <w:r/>
            <w:r>
              <w:rPr>
                <w:rFonts w:ascii="Aptos" w:hAnsi="Aptos"/>
                <w:b w:val="0"/>
                <w:sz w:val="13"/>
              </w:rPr>
              <w:t>Enterprise architecture role</w:t>
            </w:r>
          </w:p>
        </w:tc>
        <w:tc>
          <w:tcPr>
            <w:tcW w:type="dxa" w:w="7776"/>
            <w:vAlign w:val="center"/>
          </w:tcPr>
          <w:p>
            <w:pPr>
              <w:spacing w:after="0"/>
            </w:pPr>
            <w:r/>
            <w:r>
              <w:rPr>
                <w:rFonts w:ascii="Aptos" w:hAnsi="Aptos"/>
                <w:b w:val="0"/>
                <w:sz w:val="13"/>
              </w:rPr>
              <w:t>Protected state system of record</w:t>
            </w:r>
          </w:p>
        </w:tc>
      </w:tr>
      <w:tr>
        <w:tc>
          <w:tcPr>
            <w:tcW w:type="dxa" w:w="2880"/>
            <w:shd w:fill="F8F9FA"/>
            <w:vAlign w:val="center"/>
          </w:tcPr>
          <w:p>
            <w:pPr>
              <w:spacing w:after="0"/>
            </w:pPr>
            <w:r/>
            <w:r>
              <w:rPr>
                <w:rFonts w:ascii="Aptos" w:hAnsi="Aptos"/>
                <w:b w:val="0"/>
                <w:sz w:val="13"/>
              </w:rPr>
              <w:t>Business capabilities supported</w:t>
            </w:r>
          </w:p>
        </w:tc>
        <w:tc>
          <w:tcPr>
            <w:tcW w:type="dxa" w:w="7776"/>
            <w:shd w:fill="F8F9FA"/>
            <w:vAlign w:val="center"/>
          </w:tcPr>
          <w:p>
            <w:pPr>
              <w:spacing w:after="0"/>
            </w:pPr>
            <w:r/>
            <w:r>
              <w:rPr>
                <w:rFonts w:ascii="Aptos" w:hAnsi="Aptos"/>
                <w:b w:val="0"/>
                <w:sz w:val="13"/>
              </w:rPr>
              <w:t>Concurrent auditable infrastructure operations</w:t>
            </w:r>
          </w:p>
        </w:tc>
      </w:tr>
      <w:tr>
        <w:tc>
          <w:tcPr>
            <w:tcW w:type="dxa" w:w="2880"/>
            <w:vAlign w:val="center"/>
          </w:tcPr>
          <w:p>
            <w:pPr>
              <w:spacing w:after="0"/>
            </w:pPr>
            <w:r/>
            <w:r>
              <w:rPr>
                <w:rFonts w:ascii="Aptos" w:hAnsi="Aptos"/>
                <w:b w:val="0"/>
                <w:sz w:val="13"/>
              </w:rPr>
              <w:t>Technical capabilities</w:t>
            </w:r>
          </w:p>
        </w:tc>
        <w:tc>
          <w:tcPr>
            <w:tcW w:type="dxa" w:w="7776"/>
            <w:vAlign w:val="center"/>
          </w:tcPr>
          <w:p>
            <w:pPr>
              <w:spacing w:after="0"/>
            </w:pPr>
            <w:r/>
            <w:r>
              <w:rPr>
                <w:rFonts w:ascii="Aptos" w:hAnsi="Aptos"/>
                <w:b w:val="0"/>
                <w:sz w:val="13"/>
              </w:rPr>
              <w:t>GCS backend, object versions, retention and IAM</w:t>
            </w:r>
          </w:p>
        </w:tc>
      </w:tr>
      <w:tr>
        <w:tc>
          <w:tcPr>
            <w:tcW w:type="dxa" w:w="2880"/>
            <w:shd w:fill="F8F9FA"/>
            <w:vAlign w:val="center"/>
          </w:tcPr>
          <w:p>
            <w:pPr>
              <w:spacing w:after="0"/>
            </w:pPr>
            <w:r/>
            <w:r>
              <w:rPr>
                <w:rFonts w:ascii="Aptos" w:hAnsi="Aptos"/>
                <w:b w:val="0"/>
                <w:sz w:val="13"/>
              </w:rPr>
              <w:t>Benefits</w:t>
            </w:r>
          </w:p>
        </w:tc>
        <w:tc>
          <w:tcPr>
            <w:tcW w:type="dxa" w:w="7776"/>
            <w:shd w:fill="F8F9FA"/>
            <w:vAlign w:val="center"/>
          </w:tcPr>
          <w:p>
            <w:pPr>
              <w:spacing w:after="0"/>
            </w:pPr>
            <w:r/>
            <w:r>
              <w:rPr>
                <w:rFonts w:ascii="Aptos" w:hAnsi="Aptos"/>
                <w:b w:val="0"/>
                <w:sz w:val="13"/>
              </w:rPr>
              <w:t>Managed durable storage and integration</w:t>
            </w:r>
          </w:p>
        </w:tc>
      </w:tr>
      <w:tr>
        <w:tc>
          <w:tcPr>
            <w:tcW w:type="dxa" w:w="2880"/>
            <w:vAlign w:val="center"/>
          </w:tcPr>
          <w:p>
            <w:pPr>
              <w:spacing w:after="0"/>
            </w:pPr>
            <w:r/>
            <w:r>
              <w:rPr>
                <w:rFonts w:ascii="Aptos" w:hAnsi="Aptos"/>
                <w:b w:val="0"/>
                <w:sz w:val="13"/>
              </w:rPr>
              <w:t>Limitations</w:t>
            </w:r>
          </w:p>
        </w:tc>
        <w:tc>
          <w:tcPr>
            <w:tcW w:type="dxa" w:w="7776"/>
            <w:vAlign w:val="center"/>
          </w:tcPr>
          <w:p>
            <w:pPr>
              <w:spacing w:after="0"/>
            </w:pPr>
            <w:r/>
            <w:r>
              <w:rPr>
                <w:rFonts w:ascii="Aptos" w:hAnsi="Aptos"/>
                <w:b w:val="0"/>
                <w:sz w:val="13"/>
              </w:rPr>
              <w:t>State remains sensitive; backend behavior must be understood</w:t>
            </w:r>
          </w:p>
        </w:tc>
      </w:tr>
      <w:tr>
        <w:tc>
          <w:tcPr>
            <w:tcW w:type="dxa" w:w="2880"/>
            <w:shd w:fill="F8F9FA"/>
            <w:vAlign w:val="center"/>
          </w:tcPr>
          <w:p>
            <w:pPr>
              <w:spacing w:after="0"/>
            </w:pPr>
            <w:r/>
            <w:r>
              <w:rPr>
                <w:rFonts w:ascii="Aptos" w:hAnsi="Aptos"/>
                <w:b w:val="0"/>
                <w:sz w:val="13"/>
              </w:rPr>
              <w:t>Service quotas</w:t>
            </w:r>
          </w:p>
        </w:tc>
        <w:tc>
          <w:tcPr>
            <w:tcW w:type="dxa" w:w="7776"/>
            <w:shd w:fill="F8F9FA"/>
            <w:vAlign w:val="center"/>
          </w:tcPr>
          <w:p>
            <w:pPr>
              <w:spacing w:after="0"/>
            </w:pPr>
            <w:r/>
            <w:r>
              <w:rPr>
                <w:rFonts w:ascii="Aptos" w:hAnsi="Aptos"/>
                <w:b w:val="0"/>
                <w:sz w:val="13"/>
              </w:rPr>
              <w:t>Bucket/object/IAM quotas</w:t>
            </w:r>
          </w:p>
        </w:tc>
      </w:tr>
      <w:tr>
        <w:tc>
          <w:tcPr>
            <w:tcW w:type="dxa" w:w="2880"/>
            <w:vAlign w:val="center"/>
          </w:tcPr>
          <w:p>
            <w:pPr>
              <w:spacing w:after="0"/>
            </w:pPr>
            <w:r/>
            <w:r>
              <w:rPr>
                <w:rFonts w:ascii="Aptos" w:hAnsi="Aptos"/>
                <w:b w:val="0"/>
                <w:sz w:val="13"/>
              </w:rPr>
              <w:t>Regional availability considerations</w:t>
            </w:r>
          </w:p>
        </w:tc>
        <w:tc>
          <w:tcPr>
            <w:tcW w:type="dxa" w:w="7776"/>
            <w:vAlign w:val="center"/>
          </w:tcPr>
          <w:p>
            <w:pPr>
              <w:spacing w:after="0"/>
            </w:pPr>
            <w:r/>
            <w:r>
              <w:rPr>
                <w:rFonts w:ascii="Aptos" w:hAnsi="Aptos"/>
                <w:b w:val="0"/>
                <w:sz w:val="13"/>
              </w:rPr>
              <w:t>Choose compliant location; state need not colocate all resources but governance applies</w:t>
            </w:r>
          </w:p>
        </w:tc>
      </w:tr>
      <w:tr>
        <w:tc>
          <w:tcPr>
            <w:tcW w:type="dxa" w:w="2880"/>
            <w:shd w:fill="F8F9FA"/>
            <w:vAlign w:val="center"/>
          </w:tcPr>
          <w:p>
            <w:pPr>
              <w:spacing w:after="0"/>
            </w:pPr>
            <w:r/>
            <w:r>
              <w:rPr>
                <w:rFonts w:ascii="Aptos" w:hAnsi="Aptos"/>
                <w:b w:val="0"/>
                <w:sz w:val="13"/>
              </w:rPr>
              <w:t>High-availability characteristics</w:t>
            </w:r>
          </w:p>
        </w:tc>
        <w:tc>
          <w:tcPr>
            <w:tcW w:type="dxa" w:w="7776"/>
            <w:shd w:fill="F8F9FA"/>
            <w:vAlign w:val="center"/>
          </w:tcPr>
          <w:p>
            <w:pPr>
              <w:spacing w:after="0"/>
            </w:pPr>
            <w:r/>
            <w:r>
              <w:rPr>
                <w:rFonts w:ascii="Aptos" w:hAnsi="Aptos"/>
                <w:b w:val="0"/>
                <w:sz w:val="13"/>
              </w:rPr>
              <w:t>Managed storage availability by location class</w:t>
            </w:r>
          </w:p>
        </w:tc>
      </w:tr>
      <w:tr>
        <w:tc>
          <w:tcPr>
            <w:tcW w:type="dxa" w:w="2880"/>
            <w:vAlign w:val="center"/>
          </w:tcPr>
          <w:p>
            <w:pPr>
              <w:spacing w:after="0"/>
            </w:pPr>
            <w:r/>
            <w:r>
              <w:rPr>
                <w:rFonts w:ascii="Aptos" w:hAnsi="Aptos"/>
                <w:b w:val="0"/>
                <w:sz w:val="13"/>
              </w:rPr>
              <w:t>Disaster-recovery considerations</w:t>
            </w:r>
          </w:p>
        </w:tc>
        <w:tc>
          <w:tcPr>
            <w:tcW w:type="dxa" w:w="7776"/>
            <w:vAlign w:val="center"/>
          </w:tcPr>
          <w:p>
            <w:pPr>
              <w:spacing w:after="0"/>
            </w:pPr>
            <w:r/>
            <w:r>
              <w:rPr>
                <w:rFonts w:ascii="Aptos" w:hAnsi="Aptos"/>
                <w:b w:val="0"/>
                <w:sz w:val="13"/>
              </w:rPr>
              <w:t>Restore object generations and alternate access path</w:t>
            </w:r>
          </w:p>
        </w:tc>
      </w:tr>
      <w:tr>
        <w:tc>
          <w:tcPr>
            <w:tcW w:type="dxa" w:w="2880"/>
            <w:shd w:fill="F8F9FA"/>
            <w:vAlign w:val="center"/>
          </w:tcPr>
          <w:p>
            <w:pPr>
              <w:spacing w:after="0"/>
            </w:pPr>
            <w:r/>
            <w:r>
              <w:rPr>
                <w:rFonts w:ascii="Aptos" w:hAnsi="Aptos"/>
                <w:b w:val="0"/>
                <w:sz w:val="13"/>
              </w:rPr>
              <w:t>Security model</w:t>
            </w:r>
          </w:p>
        </w:tc>
        <w:tc>
          <w:tcPr>
            <w:tcW w:type="dxa" w:w="7776"/>
            <w:shd w:fill="F8F9FA"/>
            <w:vAlign w:val="center"/>
          </w:tcPr>
          <w:p>
            <w:pPr>
              <w:spacing w:after="0"/>
            </w:pPr>
            <w:r/>
            <w:r>
              <w:rPr>
                <w:rFonts w:ascii="Aptos" w:hAnsi="Aptos"/>
                <w:b w:val="0"/>
                <w:sz w:val="13"/>
              </w:rPr>
              <w:t>Uniform bucket access, public prevention, scoped IAM</w:t>
            </w:r>
          </w:p>
        </w:tc>
      </w:tr>
      <w:tr>
        <w:tc>
          <w:tcPr>
            <w:tcW w:type="dxa" w:w="2880"/>
            <w:vAlign w:val="center"/>
          </w:tcPr>
          <w:p>
            <w:pPr>
              <w:spacing w:after="0"/>
            </w:pPr>
            <w:r/>
            <w:r>
              <w:rPr>
                <w:rFonts w:ascii="Aptos" w:hAnsi="Aptos"/>
                <w:b w:val="0"/>
                <w:sz w:val="13"/>
              </w:rPr>
              <w:t>IAM requirements</w:t>
            </w:r>
          </w:p>
        </w:tc>
        <w:tc>
          <w:tcPr>
            <w:tcW w:type="dxa" w:w="7776"/>
            <w:vAlign w:val="center"/>
          </w:tcPr>
          <w:p>
            <w:pPr>
              <w:spacing w:after="0"/>
            </w:pPr>
            <w:r/>
            <w:r>
              <w:rPr>
                <w:rFonts w:ascii="Aptos" w:hAnsi="Aptos"/>
                <w:b w:val="0"/>
                <w:sz w:val="13"/>
              </w:rPr>
              <w:t>Object read/write only by plan/apply/recovery roles</w:t>
            </w:r>
          </w:p>
        </w:tc>
      </w:tr>
      <w:tr>
        <w:tc>
          <w:tcPr>
            <w:tcW w:type="dxa" w:w="2880"/>
            <w:shd w:fill="F8F9FA"/>
            <w:vAlign w:val="center"/>
          </w:tcPr>
          <w:p>
            <w:pPr>
              <w:spacing w:after="0"/>
            </w:pPr>
            <w:r/>
            <w:r>
              <w:rPr>
                <w:rFonts w:ascii="Aptos" w:hAnsi="Aptos"/>
                <w:b w:val="0"/>
                <w:sz w:val="13"/>
              </w:rPr>
              <w:t>Network requirements</w:t>
            </w:r>
          </w:p>
        </w:tc>
        <w:tc>
          <w:tcPr>
            <w:tcW w:type="dxa" w:w="7776"/>
            <w:shd w:fill="F8F9FA"/>
            <w:vAlign w:val="center"/>
          </w:tcPr>
          <w:p>
            <w:pPr>
              <w:spacing w:after="0"/>
            </w:pPr>
            <w:r/>
            <w:r>
              <w:rPr>
                <w:rFonts w:ascii="Aptos" w:hAnsi="Aptos"/>
                <w:b w:val="0"/>
                <w:sz w:val="13"/>
              </w:rPr>
              <w:t>Google API/private access</w:t>
            </w:r>
          </w:p>
        </w:tc>
      </w:tr>
      <w:tr>
        <w:tc>
          <w:tcPr>
            <w:tcW w:type="dxa" w:w="2880"/>
            <w:vAlign w:val="center"/>
          </w:tcPr>
          <w:p>
            <w:pPr>
              <w:spacing w:after="0"/>
            </w:pPr>
            <w:r/>
            <w:r>
              <w:rPr>
                <w:rFonts w:ascii="Aptos" w:hAnsi="Aptos"/>
                <w:b w:val="0"/>
                <w:sz w:val="13"/>
              </w:rPr>
              <w:t>VPC Service Controls considerations</w:t>
            </w:r>
          </w:p>
        </w:tc>
        <w:tc>
          <w:tcPr>
            <w:tcW w:type="dxa" w:w="7776"/>
            <w:vAlign w:val="center"/>
          </w:tcPr>
          <w:p>
            <w:pPr>
              <w:spacing w:after="0"/>
            </w:pPr>
            <w:r/>
            <w:r>
              <w:rPr>
                <w:rFonts w:ascii="Aptos" w:hAnsi="Aptos"/>
                <w:b w:val="0"/>
                <w:sz w:val="13"/>
              </w:rPr>
              <w:t>Can be placed in service perimeter subject to validation</w:t>
            </w:r>
          </w:p>
        </w:tc>
      </w:tr>
      <w:tr>
        <w:tc>
          <w:tcPr>
            <w:tcW w:type="dxa" w:w="2880"/>
            <w:shd w:fill="F8F9FA"/>
            <w:vAlign w:val="center"/>
          </w:tcPr>
          <w:p>
            <w:pPr>
              <w:spacing w:after="0"/>
            </w:pPr>
            <w:r/>
            <w:r>
              <w:rPr>
                <w:rFonts w:ascii="Aptos" w:hAnsi="Aptos"/>
                <w:b w:val="0"/>
                <w:sz w:val="13"/>
              </w:rPr>
              <w:t>Encryption capabilities</w:t>
            </w:r>
          </w:p>
        </w:tc>
        <w:tc>
          <w:tcPr>
            <w:tcW w:type="dxa" w:w="7776"/>
            <w:shd w:fill="F8F9FA"/>
            <w:vAlign w:val="center"/>
          </w:tcPr>
          <w:p>
            <w:pPr>
              <w:spacing w:after="0"/>
            </w:pPr>
            <w:r/>
            <w:r>
              <w:rPr>
                <w:rFonts w:ascii="Aptos" w:hAnsi="Aptos"/>
                <w:b w:val="0"/>
                <w:sz w:val="13"/>
              </w:rPr>
              <w:t>Encryption at rest/in transit</w:t>
            </w:r>
          </w:p>
        </w:tc>
      </w:tr>
      <w:tr>
        <w:tc>
          <w:tcPr>
            <w:tcW w:type="dxa" w:w="2880"/>
            <w:vAlign w:val="center"/>
          </w:tcPr>
          <w:p>
            <w:pPr>
              <w:spacing w:after="0"/>
            </w:pPr>
            <w:r/>
            <w:r>
              <w:rPr>
                <w:rFonts w:ascii="Aptos" w:hAnsi="Aptos"/>
                <w:b w:val="0"/>
                <w:sz w:val="13"/>
              </w:rPr>
              <w:t>CMEK support</w:t>
            </w:r>
          </w:p>
        </w:tc>
        <w:tc>
          <w:tcPr>
            <w:tcW w:type="dxa" w:w="7776"/>
            <w:vAlign w:val="center"/>
          </w:tcPr>
          <w:p>
            <w:pPr>
              <w:spacing w:after="0"/>
            </w:pPr>
            <w:r/>
            <w:r>
              <w:rPr>
                <w:rFonts w:ascii="Aptos" w:hAnsi="Aptos"/>
                <w:b w:val="0"/>
                <w:sz w:val="13"/>
              </w:rPr>
              <w:t>CMEK via bucket default where required</w:t>
            </w:r>
          </w:p>
        </w:tc>
      </w:tr>
      <w:tr>
        <w:tc>
          <w:tcPr>
            <w:tcW w:type="dxa" w:w="2880"/>
            <w:shd w:fill="F8F9FA"/>
            <w:vAlign w:val="center"/>
          </w:tcPr>
          <w:p>
            <w:pPr>
              <w:spacing w:after="0"/>
            </w:pPr>
            <w:r/>
            <w:r>
              <w:rPr>
                <w:rFonts w:ascii="Aptos" w:hAnsi="Aptos"/>
                <w:b w:val="0"/>
                <w:sz w:val="13"/>
              </w:rPr>
              <w:t>Logging</w:t>
            </w:r>
          </w:p>
        </w:tc>
        <w:tc>
          <w:tcPr>
            <w:tcW w:type="dxa" w:w="7776"/>
            <w:shd w:fill="F8F9FA"/>
            <w:vAlign w:val="center"/>
          </w:tcPr>
          <w:p>
            <w:pPr>
              <w:spacing w:after="0"/>
            </w:pPr>
            <w:r/>
            <w:r>
              <w:rPr>
                <w:rFonts w:ascii="Aptos" w:hAnsi="Aptos"/>
                <w:b w:val="0"/>
                <w:sz w:val="13"/>
              </w:rPr>
              <w:t>Data Access and admin logs</w:t>
            </w:r>
          </w:p>
        </w:tc>
      </w:tr>
      <w:tr>
        <w:tc>
          <w:tcPr>
            <w:tcW w:type="dxa" w:w="2880"/>
            <w:vAlign w:val="center"/>
          </w:tcPr>
          <w:p>
            <w:pPr>
              <w:spacing w:after="0"/>
            </w:pPr>
            <w:r/>
            <w:r>
              <w:rPr>
                <w:rFonts w:ascii="Aptos" w:hAnsi="Aptos"/>
                <w:b w:val="0"/>
                <w:sz w:val="13"/>
              </w:rPr>
              <w:t>Monitoring</w:t>
            </w:r>
          </w:p>
        </w:tc>
        <w:tc>
          <w:tcPr>
            <w:tcW w:type="dxa" w:w="7776"/>
            <w:vAlign w:val="center"/>
          </w:tcPr>
          <w:p>
            <w:pPr>
              <w:spacing w:after="0"/>
            </w:pPr>
            <w:r/>
            <w:r>
              <w:rPr>
                <w:rFonts w:ascii="Aptos" w:hAnsi="Aptos"/>
                <w:b w:val="0"/>
                <w:sz w:val="13"/>
              </w:rPr>
              <w:t>Bucket access/errors/version growth</w:t>
            </w:r>
          </w:p>
        </w:tc>
      </w:tr>
      <w:tr>
        <w:tc>
          <w:tcPr>
            <w:tcW w:type="dxa" w:w="2880"/>
            <w:shd w:fill="F8F9FA"/>
            <w:vAlign w:val="center"/>
          </w:tcPr>
          <w:p>
            <w:pPr>
              <w:spacing w:after="0"/>
            </w:pPr>
            <w:r/>
            <w:r>
              <w:rPr>
                <w:rFonts w:ascii="Aptos" w:hAnsi="Aptos"/>
                <w:b w:val="0"/>
                <w:sz w:val="13"/>
              </w:rPr>
              <w:t>Alerting</w:t>
            </w:r>
          </w:p>
        </w:tc>
        <w:tc>
          <w:tcPr>
            <w:tcW w:type="dxa" w:w="7776"/>
            <w:shd w:fill="F8F9FA"/>
            <w:vAlign w:val="center"/>
          </w:tcPr>
          <w:p>
            <w:pPr>
              <w:spacing w:after="0"/>
            </w:pPr>
            <w:r/>
            <w:r>
              <w:rPr>
                <w:rFonts w:ascii="Aptos" w:hAnsi="Aptos"/>
                <w:b w:val="0"/>
                <w:sz w:val="13"/>
              </w:rPr>
              <w:t>Unauthorized access and failed operations</w:t>
            </w:r>
          </w:p>
        </w:tc>
      </w:tr>
      <w:tr>
        <w:tc>
          <w:tcPr>
            <w:tcW w:type="dxa" w:w="2880"/>
            <w:vAlign w:val="center"/>
          </w:tcPr>
          <w:p>
            <w:pPr>
              <w:spacing w:after="0"/>
            </w:pPr>
            <w:r/>
            <w:r>
              <w:rPr>
                <w:rFonts w:ascii="Aptos" w:hAnsi="Aptos"/>
                <w:b w:val="0"/>
                <w:sz w:val="13"/>
              </w:rPr>
              <w:t>Cost drivers</w:t>
            </w:r>
          </w:p>
        </w:tc>
        <w:tc>
          <w:tcPr>
            <w:tcW w:type="dxa" w:w="7776"/>
            <w:vAlign w:val="center"/>
          </w:tcPr>
          <w:p>
            <w:pPr>
              <w:spacing w:after="0"/>
            </w:pPr>
            <w:r/>
            <w:r>
              <w:rPr>
                <w:rFonts w:ascii="Aptos" w:hAnsi="Aptos"/>
                <w:b w:val="0"/>
                <w:sz w:val="13"/>
              </w:rPr>
              <w:t>Storage, operations, logging and KMS</w:t>
            </w:r>
          </w:p>
        </w:tc>
      </w:tr>
      <w:tr>
        <w:tc>
          <w:tcPr>
            <w:tcW w:type="dxa" w:w="2880"/>
            <w:shd w:fill="F8F9FA"/>
            <w:vAlign w:val="center"/>
          </w:tcPr>
          <w:p>
            <w:pPr>
              <w:spacing w:after="0"/>
            </w:pPr>
            <w:r/>
            <w:r>
              <w:rPr>
                <w:rFonts w:ascii="Aptos" w:hAnsi="Aptos"/>
                <w:b w:val="0"/>
                <w:sz w:val="13"/>
              </w:rPr>
              <w:t>Cost-optimization techniques</w:t>
            </w:r>
          </w:p>
        </w:tc>
        <w:tc>
          <w:tcPr>
            <w:tcW w:type="dxa" w:w="7776"/>
            <w:shd w:fill="F8F9FA"/>
            <w:vAlign w:val="center"/>
          </w:tcPr>
          <w:p>
            <w:pPr>
              <w:spacing w:after="0"/>
            </w:pPr>
            <w:r/>
            <w:r>
              <w:rPr>
                <w:rFonts w:ascii="Aptos" w:hAnsi="Aptos"/>
                <w:b w:val="0"/>
                <w:sz w:val="13"/>
              </w:rPr>
              <w:t>Small state, lifecycle and avoid duplication</w:t>
            </w:r>
          </w:p>
        </w:tc>
      </w:tr>
      <w:tr>
        <w:tc>
          <w:tcPr>
            <w:tcW w:type="dxa" w:w="2880"/>
            <w:vAlign w:val="center"/>
          </w:tcPr>
          <w:p>
            <w:pPr>
              <w:spacing w:after="0"/>
            </w:pPr>
            <w:r/>
            <w:r>
              <w:rPr>
                <w:rFonts w:ascii="Aptos" w:hAnsi="Aptos"/>
                <w:b w:val="0"/>
                <w:sz w:val="13"/>
              </w:rPr>
              <w:t>Operational responsibilities</w:t>
            </w:r>
          </w:p>
        </w:tc>
        <w:tc>
          <w:tcPr>
            <w:tcW w:type="dxa" w:w="7776"/>
            <w:vAlign w:val="center"/>
          </w:tcPr>
          <w:p>
            <w:pPr>
              <w:spacing w:after="0"/>
            </w:pPr>
            <w:r/>
            <w:r>
              <w:rPr>
                <w:rFonts w:ascii="Aptos" w:hAnsi="Aptos"/>
                <w:b w:val="0"/>
                <w:sz w:val="13"/>
              </w:rPr>
              <w:t>Cloud Foundation/Security/SRE</w:t>
            </w:r>
          </w:p>
        </w:tc>
      </w:tr>
      <w:tr>
        <w:tc>
          <w:tcPr>
            <w:tcW w:type="dxa" w:w="2880"/>
            <w:shd w:fill="F8F9FA"/>
            <w:vAlign w:val="center"/>
          </w:tcPr>
          <w:p>
            <w:pPr>
              <w:spacing w:after="0"/>
            </w:pPr>
            <w:r/>
            <w:r>
              <w:rPr>
                <w:rFonts w:ascii="Aptos" w:hAnsi="Aptos"/>
                <w:b w:val="0"/>
                <w:sz w:val="13"/>
              </w:rPr>
              <w:t>Integration points</w:t>
            </w:r>
          </w:p>
        </w:tc>
        <w:tc>
          <w:tcPr>
            <w:tcW w:type="dxa" w:w="7776"/>
            <w:shd w:fill="F8F9FA"/>
            <w:vAlign w:val="center"/>
          </w:tcPr>
          <w:p>
            <w:pPr>
              <w:spacing w:after="0"/>
            </w:pPr>
            <w:r/>
            <w:r>
              <w:rPr>
                <w:rFonts w:ascii="Aptos" w:hAnsi="Aptos"/>
                <w:b w:val="0"/>
                <w:sz w:val="13"/>
              </w:rPr>
              <w:t>Terraform backend, KMS, Logging</w:t>
            </w:r>
          </w:p>
        </w:tc>
      </w:tr>
      <w:tr>
        <w:tc>
          <w:tcPr>
            <w:tcW w:type="dxa" w:w="2880"/>
            <w:vAlign w:val="center"/>
          </w:tcPr>
          <w:p>
            <w:pPr>
              <w:spacing w:after="0"/>
            </w:pPr>
            <w:r/>
            <w:r>
              <w:rPr>
                <w:rFonts w:ascii="Aptos" w:hAnsi="Aptos"/>
                <w:b w:val="0"/>
                <w:sz w:val="13"/>
              </w:rPr>
              <w:t>Alternatives</w:t>
            </w:r>
          </w:p>
        </w:tc>
        <w:tc>
          <w:tcPr>
            <w:tcW w:type="dxa" w:w="7776"/>
            <w:vAlign w:val="center"/>
          </w:tcPr>
          <w:p>
            <w:pPr>
              <w:spacing w:after="0"/>
            </w:pPr>
            <w:r/>
            <w:r>
              <w:rPr>
                <w:rFonts w:ascii="Aptos" w:hAnsi="Aptos"/>
                <w:b w:val="0"/>
                <w:sz w:val="13"/>
              </w:rPr>
              <w:t>Terraform Cloud/Enterprise or other backend</w:t>
            </w:r>
          </w:p>
        </w:tc>
      </w:tr>
      <w:tr>
        <w:tc>
          <w:tcPr>
            <w:tcW w:type="dxa" w:w="2880"/>
            <w:shd w:fill="F8F9FA"/>
            <w:vAlign w:val="center"/>
          </w:tcPr>
          <w:p>
            <w:pPr>
              <w:spacing w:after="0"/>
            </w:pPr>
            <w:r/>
            <w:r>
              <w:rPr>
                <w:rFonts w:ascii="Aptos" w:hAnsi="Aptos"/>
                <w:b w:val="0"/>
                <w:sz w:val="13"/>
              </w:rPr>
              <w:t>Selection criteria</w:t>
            </w:r>
          </w:p>
        </w:tc>
        <w:tc>
          <w:tcPr>
            <w:tcW w:type="dxa" w:w="7776"/>
            <w:shd w:fill="F8F9FA"/>
            <w:vAlign w:val="center"/>
          </w:tcPr>
          <w:p>
            <w:pPr>
              <w:spacing w:after="0"/>
            </w:pPr>
            <w:r/>
            <w:r>
              <w:rPr>
                <w:rFonts w:ascii="Aptos" w:hAnsi="Aptos"/>
                <w:b w:val="0"/>
                <w:sz w:val="13"/>
              </w:rPr>
              <w:t>Google Cloud-centric estate and control needs</w:t>
            </w:r>
          </w:p>
        </w:tc>
      </w:tr>
      <w:tr>
        <w:tc>
          <w:tcPr>
            <w:tcW w:type="dxa" w:w="2880"/>
            <w:vAlign w:val="center"/>
          </w:tcPr>
          <w:p>
            <w:pPr>
              <w:spacing w:after="0"/>
            </w:pPr>
            <w:r/>
            <w:r>
              <w:rPr>
                <w:rFonts w:ascii="Aptos" w:hAnsi="Aptos"/>
                <w:b w:val="0"/>
                <w:sz w:val="13"/>
              </w:rPr>
              <w:t>Best practices</w:t>
            </w:r>
          </w:p>
        </w:tc>
        <w:tc>
          <w:tcPr>
            <w:tcW w:type="dxa" w:w="7776"/>
            <w:vAlign w:val="center"/>
          </w:tcPr>
          <w:p>
            <w:pPr>
              <w:spacing w:after="0"/>
            </w:pPr>
            <w:r/>
            <w:r>
              <w:rPr>
                <w:rFonts w:ascii="Aptos" w:hAnsi="Aptos"/>
                <w:b w:val="0"/>
                <w:sz w:val="13"/>
              </w:rPr>
              <w:t>Dedicated project/bucket, versioning, retention, recovery test</w:t>
            </w:r>
          </w:p>
        </w:tc>
      </w:tr>
      <w:tr>
        <w:tc>
          <w:tcPr>
            <w:tcW w:type="dxa" w:w="2880"/>
            <w:shd w:fill="F8F9FA"/>
            <w:vAlign w:val="center"/>
          </w:tcPr>
          <w:p>
            <w:pPr>
              <w:spacing w:after="0"/>
            </w:pPr>
            <w:r/>
            <w:r>
              <w:rPr>
                <w:rFonts w:ascii="Aptos" w:hAnsi="Aptos"/>
                <w:b w:val="0"/>
                <w:sz w:val="13"/>
              </w:rPr>
              <w:t>Reference architecture</w:t>
            </w:r>
          </w:p>
        </w:tc>
        <w:tc>
          <w:tcPr>
            <w:tcW w:type="dxa" w:w="7776"/>
            <w:shd w:fill="F8F9FA"/>
            <w:vAlign w:val="center"/>
          </w:tcPr>
          <w:p>
            <w:pPr>
              <w:spacing w:after="0"/>
            </w:pPr>
            <w:r/>
            <w:r>
              <w:rPr>
                <w:rFonts w:ascii="Aptos" w:hAnsi="Aptos"/>
                <w:b w:val="0"/>
                <w:sz w:val="13"/>
              </w:rPr>
              <w:t>Figures 15-1 and 47-1</w:t>
            </w:r>
          </w:p>
        </w:tc>
      </w:tr>
      <w:tr>
        <w:tc>
          <w:tcPr>
            <w:tcW w:type="dxa" w:w="2880"/>
            <w:vAlign w:val="center"/>
          </w:tcPr>
          <w:p>
            <w:pPr>
              <w:spacing w:after="0"/>
            </w:pPr>
            <w:r/>
            <w:r>
              <w:rPr>
                <w:rFonts w:ascii="Aptos" w:hAnsi="Aptos"/>
                <w:b w:val="0"/>
                <w:sz w:val="13"/>
              </w:rPr>
              <w:t>Sample configuration</w:t>
            </w:r>
          </w:p>
        </w:tc>
        <w:tc>
          <w:tcPr>
            <w:tcW w:type="dxa" w:w="7776"/>
            <w:vAlign w:val="center"/>
          </w:tcPr>
          <w:p>
            <w:pPr>
              <w:spacing w:after="0"/>
            </w:pPr>
            <w:r/>
            <w:r>
              <w:rPr>
                <w:rFonts w:ascii="Aptos" w:hAnsi="Aptos"/>
                <w:b w:val="0"/>
                <w:sz w:val="13"/>
              </w:rPr>
              <w:t>implementation/bootstrap-state</w:t>
            </w:r>
          </w:p>
        </w:tc>
      </w:tr>
      <w:tr>
        <w:tc>
          <w:tcPr>
            <w:tcW w:type="dxa" w:w="2880"/>
            <w:shd w:fill="F8F9FA"/>
            <w:vAlign w:val="center"/>
          </w:tcPr>
          <w:p>
            <w:pPr>
              <w:spacing w:after="0"/>
            </w:pPr>
            <w:r/>
            <w:r>
              <w:rPr>
                <w:rFonts w:ascii="Aptos" w:hAnsi="Aptos"/>
                <w:b w:val="0"/>
                <w:sz w:val="13"/>
              </w:rPr>
              <w:t>Common pitfalls</w:t>
            </w:r>
          </w:p>
        </w:tc>
        <w:tc>
          <w:tcPr>
            <w:tcW w:type="dxa" w:w="7776"/>
            <w:shd w:fill="F8F9FA"/>
            <w:vAlign w:val="center"/>
          </w:tcPr>
          <w:p>
            <w:pPr>
              <w:spacing w:after="0"/>
            </w:pPr>
            <w:r/>
            <w:r>
              <w:rPr>
                <w:rFonts w:ascii="Aptos" w:hAnsi="Aptos"/>
                <w:b w:val="0"/>
                <w:sz w:val="13"/>
              </w:rPr>
              <w:t>Broad object admin and missing versioning</w:t>
            </w:r>
          </w:p>
        </w:tc>
      </w:tr>
      <w:tr>
        <w:tc>
          <w:tcPr>
            <w:tcW w:type="dxa" w:w="2880"/>
            <w:vAlign w:val="center"/>
          </w:tcPr>
          <w:p>
            <w:pPr>
              <w:spacing w:after="0"/>
            </w:pPr>
            <w:r/>
            <w:r>
              <w:rPr>
                <w:rFonts w:ascii="Aptos" w:hAnsi="Aptos"/>
                <w:b w:val="0"/>
                <w:sz w:val="13"/>
              </w:rPr>
              <w:t>Anti-patterns</w:t>
            </w:r>
          </w:p>
        </w:tc>
        <w:tc>
          <w:tcPr>
            <w:tcW w:type="dxa" w:w="7776"/>
            <w:vAlign w:val="center"/>
          </w:tcPr>
          <w:p>
            <w:pPr>
              <w:spacing w:after="0"/>
            </w:pPr>
            <w:r/>
            <w:r>
              <w:rPr>
                <w:rFonts w:ascii="Aptos" w:hAnsi="Aptos"/>
                <w:b w:val="0"/>
                <w:sz w:val="13"/>
              </w:rPr>
              <w:t>Shared general-purpose bucket</w:t>
            </w:r>
          </w:p>
        </w:tc>
      </w:tr>
      <w:tr>
        <w:tc>
          <w:tcPr>
            <w:tcW w:type="dxa" w:w="2880"/>
            <w:shd w:fill="F8F9FA"/>
            <w:vAlign w:val="center"/>
          </w:tcPr>
          <w:p>
            <w:pPr>
              <w:spacing w:after="0"/>
            </w:pPr>
            <w:r/>
            <w:r>
              <w:rPr>
                <w:rFonts w:ascii="Aptos" w:hAnsi="Aptos"/>
                <w:b w:val="0"/>
                <w:sz w:val="13"/>
              </w:rPr>
              <w:t>Production-readiness checklist</w:t>
            </w:r>
          </w:p>
        </w:tc>
        <w:tc>
          <w:tcPr>
            <w:tcW w:type="dxa" w:w="7776"/>
            <w:shd w:fill="F8F9FA"/>
            <w:vAlign w:val="center"/>
          </w:tcPr>
          <w:p>
            <w:pPr>
              <w:spacing w:after="0"/>
            </w:pPr>
            <w:r/>
            <w:r>
              <w:rPr>
                <w:rFonts w:ascii="Aptos" w:hAnsi="Aptos"/>
                <w:b w:val="0"/>
                <w:sz w:val="13"/>
              </w:rPr>
              <w:t>Access, protection, logs, restore and RTO/RPO proven</w:t>
            </w:r>
          </w:p>
        </w:tc>
      </w:tr>
    </w:tbl>
    <w:p>
      <w:pPr>
        <w:spacing w:after="0"/>
      </w:pPr>
    </w:p>
    <w:p>
      <w:r>
        <w:br w:type="page"/>
      </w:r>
    </w:p>
    <w:p>
      <w:pPr>
        <w:pStyle w:val="Heading2"/>
        <w:keepNext/>
      </w:pPr>
      <w:r>
        <w:t>55.3 Cloud Build</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80"/>
            <w:shd w:fill="174EA6"/>
            <w:vAlign w:val="center"/>
          </w:tcPr>
          <w:p>
            <w:pPr>
              <w:spacing w:after="0"/>
            </w:pPr>
            <w:r/>
            <w:r>
              <w:rPr>
                <w:rFonts w:ascii="Aptos" w:hAnsi="Aptos"/>
                <w:b/>
                <w:color w:val="FFFFFF"/>
                <w:sz w:val="13"/>
              </w:rPr>
              <w:t>Assessment field</w:t>
            </w:r>
          </w:p>
        </w:tc>
        <w:tc>
          <w:tcPr>
            <w:tcW w:type="dxa" w:w="7776"/>
            <w:shd w:fill="174EA6"/>
            <w:vAlign w:val="center"/>
          </w:tcPr>
          <w:p>
            <w:pPr>
              <w:spacing w:after="0"/>
            </w:pPr>
            <w:r/>
            <w:r>
              <w:rPr>
                <w:rFonts w:ascii="Aptos" w:hAnsi="Aptos"/>
                <w:b/>
                <w:color w:val="FFFFFF"/>
                <w:sz w:val="13"/>
              </w:rPr>
              <w:t>Enterprise assessment</w:t>
            </w:r>
          </w:p>
        </w:tc>
      </w:tr>
      <w:tr>
        <w:tc>
          <w:tcPr>
            <w:tcW w:type="dxa" w:w="2880"/>
            <w:vAlign w:val="center"/>
          </w:tcPr>
          <w:p>
            <w:pPr>
              <w:spacing w:after="0"/>
            </w:pPr>
            <w:r/>
            <w:r>
              <w:rPr>
                <w:rFonts w:ascii="Aptos" w:hAnsi="Aptos"/>
                <w:b w:val="0"/>
                <w:sz w:val="13"/>
              </w:rPr>
              <w:t>Service name</w:t>
            </w:r>
          </w:p>
        </w:tc>
        <w:tc>
          <w:tcPr>
            <w:tcW w:type="dxa" w:w="7776"/>
            <w:vAlign w:val="center"/>
          </w:tcPr>
          <w:p>
            <w:pPr>
              <w:spacing w:after="0"/>
            </w:pPr>
            <w:r/>
            <w:r>
              <w:rPr>
                <w:rFonts w:ascii="Aptos" w:hAnsi="Aptos"/>
                <w:b w:val="0"/>
                <w:sz w:val="13"/>
              </w:rPr>
              <w:t>Cloud Build</w:t>
            </w:r>
          </w:p>
        </w:tc>
      </w:tr>
      <w:tr>
        <w:tc>
          <w:tcPr>
            <w:tcW w:type="dxa" w:w="2880"/>
            <w:shd w:fill="F8F9FA"/>
            <w:vAlign w:val="center"/>
          </w:tcPr>
          <w:p>
            <w:pPr>
              <w:spacing w:after="0"/>
            </w:pPr>
            <w:r/>
            <w:r>
              <w:rPr>
                <w:rFonts w:ascii="Aptos" w:hAnsi="Aptos"/>
                <w:b w:val="0"/>
                <w:sz w:val="13"/>
              </w:rPr>
              <w:t>Purpose</w:t>
            </w:r>
          </w:p>
        </w:tc>
        <w:tc>
          <w:tcPr>
            <w:tcW w:type="dxa" w:w="7776"/>
            <w:shd w:fill="F8F9FA"/>
            <w:vAlign w:val="center"/>
          </w:tcPr>
          <w:p>
            <w:pPr>
              <w:spacing w:after="0"/>
            </w:pPr>
            <w:r/>
            <w:r>
              <w:rPr>
                <w:rFonts w:ascii="Aptos" w:hAnsi="Aptos"/>
                <w:b w:val="0"/>
                <w:sz w:val="13"/>
              </w:rPr>
              <w:t>Trusted Terraform validation and apply execution</w:t>
            </w:r>
          </w:p>
        </w:tc>
      </w:tr>
      <w:tr>
        <w:tc>
          <w:tcPr>
            <w:tcW w:type="dxa" w:w="2880"/>
            <w:vAlign w:val="center"/>
          </w:tcPr>
          <w:p>
            <w:pPr>
              <w:spacing w:after="0"/>
            </w:pPr>
            <w:r/>
            <w:r>
              <w:rPr>
                <w:rFonts w:ascii="Aptos" w:hAnsi="Aptos"/>
                <w:b w:val="0"/>
                <w:sz w:val="13"/>
              </w:rPr>
              <w:t>Enterprise architecture role</w:t>
            </w:r>
          </w:p>
        </w:tc>
        <w:tc>
          <w:tcPr>
            <w:tcW w:type="dxa" w:w="7776"/>
            <w:vAlign w:val="center"/>
          </w:tcPr>
          <w:p>
            <w:pPr>
              <w:spacing w:after="0"/>
            </w:pPr>
            <w:r/>
            <w:r>
              <w:rPr>
                <w:rFonts w:ascii="Aptos" w:hAnsi="Aptos"/>
                <w:b w:val="0"/>
                <w:sz w:val="13"/>
              </w:rPr>
              <w:t>Primary Google-hosted CI execution from Volume 9</w:t>
            </w:r>
          </w:p>
        </w:tc>
      </w:tr>
      <w:tr>
        <w:tc>
          <w:tcPr>
            <w:tcW w:type="dxa" w:w="2880"/>
            <w:shd w:fill="F8F9FA"/>
            <w:vAlign w:val="center"/>
          </w:tcPr>
          <w:p>
            <w:pPr>
              <w:spacing w:after="0"/>
            </w:pPr>
            <w:r/>
            <w:r>
              <w:rPr>
                <w:rFonts w:ascii="Aptos" w:hAnsi="Aptos"/>
                <w:b w:val="0"/>
                <w:sz w:val="13"/>
              </w:rPr>
              <w:t>Business capabilities supported</w:t>
            </w:r>
          </w:p>
        </w:tc>
        <w:tc>
          <w:tcPr>
            <w:tcW w:type="dxa" w:w="7776"/>
            <w:shd w:fill="F8F9FA"/>
            <w:vAlign w:val="center"/>
          </w:tcPr>
          <w:p>
            <w:pPr>
              <w:spacing w:after="0"/>
            </w:pPr>
            <w:r/>
            <w:r>
              <w:rPr>
                <w:rFonts w:ascii="Aptos" w:hAnsi="Aptos"/>
                <w:b w:val="0"/>
                <w:sz w:val="13"/>
              </w:rPr>
              <w:t>Automated plans, policy and applies</w:t>
            </w:r>
          </w:p>
        </w:tc>
      </w:tr>
      <w:tr>
        <w:tc>
          <w:tcPr>
            <w:tcW w:type="dxa" w:w="2880"/>
            <w:vAlign w:val="center"/>
          </w:tcPr>
          <w:p>
            <w:pPr>
              <w:spacing w:after="0"/>
            </w:pPr>
            <w:r/>
            <w:r>
              <w:rPr>
                <w:rFonts w:ascii="Aptos" w:hAnsi="Aptos"/>
                <w:b w:val="0"/>
                <w:sz w:val="13"/>
              </w:rPr>
              <w:t>Technical capabilities</w:t>
            </w:r>
          </w:p>
        </w:tc>
        <w:tc>
          <w:tcPr>
            <w:tcW w:type="dxa" w:w="7776"/>
            <w:vAlign w:val="center"/>
          </w:tcPr>
          <w:p>
            <w:pPr>
              <w:spacing w:after="0"/>
            </w:pPr>
            <w:r/>
            <w:r>
              <w:rPr>
                <w:rFonts w:ascii="Aptos" w:hAnsi="Aptos"/>
                <w:b w:val="0"/>
                <w:sz w:val="13"/>
              </w:rPr>
              <w:t>Triggers, private pools, service accounts and logs</w:t>
            </w:r>
          </w:p>
        </w:tc>
      </w:tr>
      <w:tr>
        <w:tc>
          <w:tcPr>
            <w:tcW w:type="dxa" w:w="2880"/>
            <w:shd w:fill="F8F9FA"/>
            <w:vAlign w:val="center"/>
          </w:tcPr>
          <w:p>
            <w:pPr>
              <w:spacing w:after="0"/>
            </w:pPr>
            <w:r/>
            <w:r>
              <w:rPr>
                <w:rFonts w:ascii="Aptos" w:hAnsi="Aptos"/>
                <w:b w:val="0"/>
                <w:sz w:val="13"/>
              </w:rPr>
              <w:t>Benefits</w:t>
            </w:r>
          </w:p>
        </w:tc>
        <w:tc>
          <w:tcPr>
            <w:tcW w:type="dxa" w:w="7776"/>
            <w:shd w:fill="F8F9FA"/>
            <w:vAlign w:val="center"/>
          </w:tcPr>
          <w:p>
            <w:pPr>
              <w:spacing w:after="0"/>
            </w:pPr>
            <w:r/>
            <w:r>
              <w:rPr>
                <w:rFonts w:ascii="Aptos" w:hAnsi="Aptos"/>
                <w:b w:val="0"/>
                <w:sz w:val="13"/>
              </w:rPr>
              <w:t>Managed scaling and Google integration</w:t>
            </w:r>
          </w:p>
        </w:tc>
      </w:tr>
      <w:tr>
        <w:tc>
          <w:tcPr>
            <w:tcW w:type="dxa" w:w="2880"/>
            <w:vAlign w:val="center"/>
          </w:tcPr>
          <w:p>
            <w:pPr>
              <w:spacing w:after="0"/>
            </w:pPr>
            <w:r/>
            <w:r>
              <w:rPr>
                <w:rFonts w:ascii="Aptos" w:hAnsi="Aptos"/>
                <w:b w:val="0"/>
                <w:sz w:val="13"/>
              </w:rPr>
              <w:t>Limitations</w:t>
            </w:r>
          </w:p>
        </w:tc>
        <w:tc>
          <w:tcPr>
            <w:tcW w:type="dxa" w:w="7776"/>
            <w:vAlign w:val="center"/>
          </w:tcPr>
          <w:p>
            <w:pPr>
              <w:spacing w:after="0"/>
            </w:pPr>
            <w:r/>
            <w:r>
              <w:rPr>
                <w:rFonts w:ascii="Aptos" w:hAnsi="Aptos"/>
                <w:b w:val="0"/>
                <w:sz w:val="13"/>
              </w:rPr>
              <w:t>Pipeline design and identity remain enterprise responsibilities</w:t>
            </w:r>
          </w:p>
        </w:tc>
      </w:tr>
      <w:tr>
        <w:tc>
          <w:tcPr>
            <w:tcW w:type="dxa" w:w="2880"/>
            <w:shd w:fill="F8F9FA"/>
            <w:vAlign w:val="center"/>
          </w:tcPr>
          <w:p>
            <w:pPr>
              <w:spacing w:after="0"/>
            </w:pPr>
            <w:r/>
            <w:r>
              <w:rPr>
                <w:rFonts w:ascii="Aptos" w:hAnsi="Aptos"/>
                <w:b w:val="0"/>
                <w:sz w:val="13"/>
              </w:rPr>
              <w:t>Service quotas</w:t>
            </w:r>
          </w:p>
        </w:tc>
        <w:tc>
          <w:tcPr>
            <w:tcW w:type="dxa" w:w="7776"/>
            <w:shd w:fill="F8F9FA"/>
            <w:vAlign w:val="center"/>
          </w:tcPr>
          <w:p>
            <w:pPr>
              <w:spacing w:after="0"/>
            </w:pPr>
            <w:r/>
            <w:r>
              <w:rPr>
                <w:rFonts w:ascii="Aptos" w:hAnsi="Aptos"/>
                <w:b w:val="0"/>
                <w:sz w:val="13"/>
              </w:rPr>
              <w:t>Build/concurrency/pool quotas</w:t>
            </w:r>
          </w:p>
        </w:tc>
      </w:tr>
      <w:tr>
        <w:tc>
          <w:tcPr>
            <w:tcW w:type="dxa" w:w="2880"/>
            <w:vAlign w:val="center"/>
          </w:tcPr>
          <w:p>
            <w:pPr>
              <w:spacing w:after="0"/>
            </w:pPr>
            <w:r/>
            <w:r>
              <w:rPr>
                <w:rFonts w:ascii="Aptos" w:hAnsi="Aptos"/>
                <w:b w:val="0"/>
                <w:sz w:val="13"/>
              </w:rPr>
              <w:t>Regional availability considerations</w:t>
            </w:r>
          </w:p>
        </w:tc>
        <w:tc>
          <w:tcPr>
            <w:tcW w:type="dxa" w:w="7776"/>
            <w:vAlign w:val="center"/>
          </w:tcPr>
          <w:p>
            <w:pPr>
              <w:spacing w:after="0"/>
            </w:pPr>
            <w:r/>
            <w:r>
              <w:rPr>
                <w:rFonts w:ascii="Aptos" w:hAnsi="Aptos"/>
                <w:b w:val="0"/>
                <w:sz w:val="13"/>
              </w:rPr>
              <w:t>Pools and target connectivity by region</w:t>
            </w:r>
          </w:p>
        </w:tc>
      </w:tr>
      <w:tr>
        <w:tc>
          <w:tcPr>
            <w:tcW w:type="dxa" w:w="2880"/>
            <w:shd w:fill="F8F9FA"/>
            <w:vAlign w:val="center"/>
          </w:tcPr>
          <w:p>
            <w:pPr>
              <w:spacing w:after="0"/>
            </w:pPr>
            <w:r/>
            <w:r>
              <w:rPr>
                <w:rFonts w:ascii="Aptos" w:hAnsi="Aptos"/>
                <w:b w:val="0"/>
                <w:sz w:val="13"/>
              </w:rPr>
              <w:t>High-availability characteristics</w:t>
            </w:r>
          </w:p>
        </w:tc>
        <w:tc>
          <w:tcPr>
            <w:tcW w:type="dxa" w:w="7776"/>
            <w:shd w:fill="F8F9FA"/>
            <w:vAlign w:val="center"/>
          </w:tcPr>
          <w:p>
            <w:pPr>
              <w:spacing w:after="0"/>
            </w:pPr>
            <w:r/>
            <w:r>
              <w:rPr>
                <w:rFonts w:ascii="Aptos" w:hAnsi="Aptos"/>
                <w:b w:val="0"/>
                <w:sz w:val="13"/>
              </w:rPr>
              <w:t>Managed service; private pool capacity design</w:t>
            </w:r>
          </w:p>
        </w:tc>
      </w:tr>
      <w:tr>
        <w:tc>
          <w:tcPr>
            <w:tcW w:type="dxa" w:w="2880"/>
            <w:vAlign w:val="center"/>
          </w:tcPr>
          <w:p>
            <w:pPr>
              <w:spacing w:after="0"/>
            </w:pPr>
            <w:r/>
            <w:r>
              <w:rPr>
                <w:rFonts w:ascii="Aptos" w:hAnsi="Aptos"/>
                <w:b w:val="0"/>
                <w:sz w:val="13"/>
              </w:rPr>
              <w:t>Disaster-recovery considerations</w:t>
            </w:r>
          </w:p>
        </w:tc>
        <w:tc>
          <w:tcPr>
            <w:tcW w:type="dxa" w:w="7776"/>
            <w:vAlign w:val="center"/>
          </w:tcPr>
          <w:p>
            <w:pPr>
              <w:spacing w:after="0"/>
            </w:pPr>
            <w:r/>
            <w:r>
              <w:rPr>
                <w:rFonts w:ascii="Aptos" w:hAnsi="Aptos"/>
                <w:b w:val="0"/>
                <w:sz w:val="13"/>
              </w:rPr>
              <w:t>Alternate pool/project/source path</w:t>
            </w:r>
          </w:p>
        </w:tc>
      </w:tr>
      <w:tr>
        <w:tc>
          <w:tcPr>
            <w:tcW w:type="dxa" w:w="2880"/>
            <w:shd w:fill="F8F9FA"/>
            <w:vAlign w:val="center"/>
          </w:tcPr>
          <w:p>
            <w:pPr>
              <w:spacing w:after="0"/>
            </w:pPr>
            <w:r/>
            <w:r>
              <w:rPr>
                <w:rFonts w:ascii="Aptos" w:hAnsi="Aptos"/>
                <w:b w:val="0"/>
                <w:sz w:val="13"/>
              </w:rPr>
              <w:t>Security model</w:t>
            </w:r>
          </w:p>
        </w:tc>
        <w:tc>
          <w:tcPr>
            <w:tcW w:type="dxa" w:w="7776"/>
            <w:shd w:fill="F8F9FA"/>
            <w:vAlign w:val="center"/>
          </w:tcPr>
          <w:p>
            <w:pPr>
              <w:spacing w:after="0"/>
            </w:pPr>
            <w:r/>
            <w:r>
              <w:rPr>
                <w:rFonts w:ascii="Aptos" w:hAnsi="Aptos"/>
                <w:b w:val="0"/>
                <w:sz w:val="13"/>
              </w:rPr>
              <w:t>Trigger SA, worker pool and WIF controls</w:t>
            </w:r>
          </w:p>
        </w:tc>
      </w:tr>
      <w:tr>
        <w:tc>
          <w:tcPr>
            <w:tcW w:type="dxa" w:w="2880"/>
            <w:vAlign w:val="center"/>
          </w:tcPr>
          <w:p>
            <w:pPr>
              <w:spacing w:after="0"/>
            </w:pPr>
            <w:r/>
            <w:r>
              <w:rPr>
                <w:rFonts w:ascii="Aptos" w:hAnsi="Aptos"/>
                <w:b w:val="0"/>
                <w:sz w:val="13"/>
              </w:rPr>
              <w:t>IAM requirements</w:t>
            </w:r>
          </w:p>
        </w:tc>
        <w:tc>
          <w:tcPr>
            <w:tcW w:type="dxa" w:w="7776"/>
            <w:vAlign w:val="center"/>
          </w:tcPr>
          <w:p>
            <w:pPr>
              <w:spacing w:after="0"/>
            </w:pPr>
            <w:r/>
            <w:r>
              <w:rPr>
                <w:rFonts w:ascii="Aptos" w:hAnsi="Aptos"/>
                <w:b w:val="0"/>
                <w:sz w:val="13"/>
              </w:rPr>
              <w:t>Scope-specific service accounts</w:t>
            </w:r>
          </w:p>
        </w:tc>
      </w:tr>
      <w:tr>
        <w:tc>
          <w:tcPr>
            <w:tcW w:type="dxa" w:w="2880"/>
            <w:shd w:fill="F8F9FA"/>
            <w:vAlign w:val="center"/>
          </w:tcPr>
          <w:p>
            <w:pPr>
              <w:spacing w:after="0"/>
            </w:pPr>
            <w:r/>
            <w:r>
              <w:rPr>
                <w:rFonts w:ascii="Aptos" w:hAnsi="Aptos"/>
                <w:b w:val="0"/>
                <w:sz w:val="13"/>
              </w:rPr>
              <w:t>Network requirements</w:t>
            </w:r>
          </w:p>
        </w:tc>
        <w:tc>
          <w:tcPr>
            <w:tcW w:type="dxa" w:w="7776"/>
            <w:shd w:fill="F8F9FA"/>
            <w:vAlign w:val="center"/>
          </w:tcPr>
          <w:p>
            <w:pPr>
              <w:spacing w:after="0"/>
            </w:pPr>
            <w:r/>
            <w:r>
              <w:rPr>
                <w:rFonts w:ascii="Aptos" w:hAnsi="Aptos"/>
                <w:b w:val="0"/>
                <w:sz w:val="13"/>
              </w:rPr>
              <w:t>Private pools/VPC for restricted targets</w:t>
            </w:r>
          </w:p>
        </w:tc>
      </w:tr>
      <w:tr>
        <w:tc>
          <w:tcPr>
            <w:tcW w:type="dxa" w:w="2880"/>
            <w:vAlign w:val="center"/>
          </w:tcPr>
          <w:p>
            <w:pPr>
              <w:spacing w:after="0"/>
            </w:pPr>
            <w:r/>
            <w:r>
              <w:rPr>
                <w:rFonts w:ascii="Aptos" w:hAnsi="Aptos"/>
                <w:b w:val="0"/>
                <w:sz w:val="13"/>
              </w:rPr>
              <w:t>VPC Service Controls considerations</w:t>
            </w:r>
          </w:p>
        </w:tc>
        <w:tc>
          <w:tcPr>
            <w:tcW w:type="dxa" w:w="7776"/>
            <w:vAlign w:val="center"/>
          </w:tcPr>
          <w:p>
            <w:pPr>
              <w:spacing w:after="0"/>
            </w:pPr>
            <w:r/>
            <w:r>
              <w:rPr>
                <w:rFonts w:ascii="Aptos" w:hAnsi="Aptos"/>
                <w:b w:val="0"/>
                <w:sz w:val="13"/>
              </w:rPr>
              <w:t>Validate build and target service paths</w:t>
            </w:r>
          </w:p>
        </w:tc>
      </w:tr>
      <w:tr>
        <w:tc>
          <w:tcPr>
            <w:tcW w:type="dxa" w:w="2880"/>
            <w:shd w:fill="F8F9FA"/>
            <w:vAlign w:val="center"/>
          </w:tcPr>
          <w:p>
            <w:pPr>
              <w:spacing w:after="0"/>
            </w:pPr>
            <w:r/>
            <w:r>
              <w:rPr>
                <w:rFonts w:ascii="Aptos" w:hAnsi="Aptos"/>
                <w:b w:val="0"/>
                <w:sz w:val="13"/>
              </w:rPr>
              <w:t>Encryption capabilities</w:t>
            </w:r>
          </w:p>
        </w:tc>
        <w:tc>
          <w:tcPr>
            <w:tcW w:type="dxa" w:w="7776"/>
            <w:shd w:fill="F8F9FA"/>
            <w:vAlign w:val="center"/>
          </w:tcPr>
          <w:p>
            <w:pPr>
              <w:spacing w:after="0"/>
            </w:pPr>
            <w:r/>
            <w:r>
              <w:rPr>
                <w:rFonts w:ascii="Aptos" w:hAnsi="Aptos"/>
                <w:b w:val="0"/>
                <w:sz w:val="13"/>
              </w:rPr>
              <w:t>Managed encryption and supported CMEK options</w:t>
            </w:r>
          </w:p>
        </w:tc>
      </w:tr>
      <w:tr>
        <w:tc>
          <w:tcPr>
            <w:tcW w:type="dxa" w:w="2880"/>
            <w:vAlign w:val="center"/>
          </w:tcPr>
          <w:p>
            <w:pPr>
              <w:spacing w:after="0"/>
            </w:pPr>
            <w:r/>
            <w:r>
              <w:rPr>
                <w:rFonts w:ascii="Aptos" w:hAnsi="Aptos"/>
                <w:b w:val="0"/>
                <w:sz w:val="13"/>
              </w:rPr>
              <w:t>CMEK support</w:t>
            </w:r>
          </w:p>
        </w:tc>
        <w:tc>
          <w:tcPr>
            <w:tcW w:type="dxa" w:w="7776"/>
            <w:vAlign w:val="center"/>
          </w:tcPr>
          <w:p>
            <w:pPr>
              <w:spacing w:after="0"/>
            </w:pPr>
            <w:r/>
            <w:r>
              <w:rPr>
                <w:rFonts w:ascii="Aptos" w:hAnsi="Aptos"/>
                <w:b w:val="0"/>
                <w:sz w:val="13"/>
              </w:rPr>
              <w:t>Validate log/storage/pool support</w:t>
            </w:r>
          </w:p>
        </w:tc>
      </w:tr>
      <w:tr>
        <w:tc>
          <w:tcPr>
            <w:tcW w:type="dxa" w:w="2880"/>
            <w:shd w:fill="F8F9FA"/>
            <w:vAlign w:val="center"/>
          </w:tcPr>
          <w:p>
            <w:pPr>
              <w:spacing w:after="0"/>
            </w:pPr>
            <w:r/>
            <w:r>
              <w:rPr>
                <w:rFonts w:ascii="Aptos" w:hAnsi="Aptos"/>
                <w:b w:val="0"/>
                <w:sz w:val="13"/>
              </w:rPr>
              <w:t>Logging</w:t>
            </w:r>
          </w:p>
        </w:tc>
        <w:tc>
          <w:tcPr>
            <w:tcW w:type="dxa" w:w="7776"/>
            <w:shd w:fill="F8F9FA"/>
            <w:vAlign w:val="center"/>
          </w:tcPr>
          <w:p>
            <w:pPr>
              <w:spacing w:after="0"/>
            </w:pPr>
            <w:r/>
            <w:r>
              <w:rPr>
                <w:rFonts w:ascii="Aptos" w:hAnsi="Aptos"/>
                <w:b w:val="0"/>
                <w:sz w:val="13"/>
              </w:rPr>
              <w:t>Build and audit logs</w:t>
            </w:r>
          </w:p>
        </w:tc>
      </w:tr>
      <w:tr>
        <w:tc>
          <w:tcPr>
            <w:tcW w:type="dxa" w:w="2880"/>
            <w:vAlign w:val="center"/>
          </w:tcPr>
          <w:p>
            <w:pPr>
              <w:spacing w:after="0"/>
            </w:pPr>
            <w:r/>
            <w:r>
              <w:rPr>
                <w:rFonts w:ascii="Aptos" w:hAnsi="Aptos"/>
                <w:b w:val="0"/>
                <w:sz w:val="13"/>
              </w:rPr>
              <w:t>Monitoring</w:t>
            </w:r>
          </w:p>
        </w:tc>
        <w:tc>
          <w:tcPr>
            <w:tcW w:type="dxa" w:w="7776"/>
            <w:vAlign w:val="center"/>
          </w:tcPr>
          <w:p>
            <w:pPr>
              <w:spacing w:after="0"/>
            </w:pPr>
            <w:r/>
            <w:r>
              <w:rPr>
                <w:rFonts w:ascii="Aptos" w:hAnsi="Aptos"/>
                <w:b w:val="0"/>
                <w:sz w:val="13"/>
              </w:rPr>
              <w:t>Build duration/failure/queue</w:t>
            </w:r>
          </w:p>
        </w:tc>
      </w:tr>
      <w:tr>
        <w:tc>
          <w:tcPr>
            <w:tcW w:type="dxa" w:w="2880"/>
            <w:shd w:fill="F8F9FA"/>
            <w:vAlign w:val="center"/>
          </w:tcPr>
          <w:p>
            <w:pPr>
              <w:spacing w:after="0"/>
            </w:pPr>
            <w:r/>
            <w:r>
              <w:rPr>
                <w:rFonts w:ascii="Aptos" w:hAnsi="Aptos"/>
                <w:b w:val="0"/>
                <w:sz w:val="13"/>
              </w:rPr>
              <w:t>Alerting</w:t>
            </w:r>
          </w:p>
        </w:tc>
        <w:tc>
          <w:tcPr>
            <w:tcW w:type="dxa" w:w="7776"/>
            <w:shd w:fill="F8F9FA"/>
            <w:vAlign w:val="center"/>
          </w:tcPr>
          <w:p>
            <w:pPr>
              <w:spacing w:after="0"/>
            </w:pPr>
            <w:r/>
            <w:r>
              <w:rPr>
                <w:rFonts w:ascii="Aptos" w:hAnsi="Aptos"/>
                <w:b w:val="0"/>
                <w:sz w:val="13"/>
              </w:rPr>
              <w:t>Failed/unauthorized apply alerts</w:t>
            </w:r>
          </w:p>
        </w:tc>
      </w:tr>
      <w:tr>
        <w:tc>
          <w:tcPr>
            <w:tcW w:type="dxa" w:w="2880"/>
            <w:vAlign w:val="center"/>
          </w:tcPr>
          <w:p>
            <w:pPr>
              <w:spacing w:after="0"/>
            </w:pPr>
            <w:r/>
            <w:r>
              <w:rPr>
                <w:rFonts w:ascii="Aptos" w:hAnsi="Aptos"/>
                <w:b w:val="0"/>
                <w:sz w:val="13"/>
              </w:rPr>
              <w:t>Cost drivers</w:t>
            </w:r>
          </w:p>
        </w:tc>
        <w:tc>
          <w:tcPr>
            <w:tcW w:type="dxa" w:w="7776"/>
            <w:vAlign w:val="center"/>
          </w:tcPr>
          <w:p>
            <w:pPr>
              <w:spacing w:after="0"/>
            </w:pPr>
            <w:r/>
            <w:r>
              <w:rPr>
                <w:rFonts w:ascii="Aptos" w:hAnsi="Aptos"/>
                <w:b w:val="0"/>
                <w:sz w:val="13"/>
              </w:rPr>
              <w:t>Build minutes, pools, network and logs</w:t>
            </w:r>
          </w:p>
        </w:tc>
      </w:tr>
      <w:tr>
        <w:tc>
          <w:tcPr>
            <w:tcW w:type="dxa" w:w="2880"/>
            <w:shd w:fill="F8F9FA"/>
            <w:vAlign w:val="center"/>
          </w:tcPr>
          <w:p>
            <w:pPr>
              <w:spacing w:after="0"/>
            </w:pPr>
            <w:r/>
            <w:r>
              <w:rPr>
                <w:rFonts w:ascii="Aptos" w:hAnsi="Aptos"/>
                <w:b w:val="0"/>
                <w:sz w:val="13"/>
              </w:rPr>
              <w:t>Cost-optimization techniques</w:t>
            </w:r>
          </w:p>
        </w:tc>
        <w:tc>
          <w:tcPr>
            <w:tcW w:type="dxa" w:w="7776"/>
            <w:shd w:fill="F8F9FA"/>
            <w:vAlign w:val="center"/>
          </w:tcPr>
          <w:p>
            <w:pPr>
              <w:spacing w:after="0"/>
            </w:pPr>
            <w:r/>
            <w:r>
              <w:rPr>
                <w:rFonts w:ascii="Aptos" w:hAnsi="Aptos"/>
                <w:b w:val="0"/>
                <w:sz w:val="13"/>
              </w:rPr>
              <w:t>Right-size pools and cache safely</w:t>
            </w:r>
          </w:p>
        </w:tc>
      </w:tr>
      <w:tr>
        <w:tc>
          <w:tcPr>
            <w:tcW w:type="dxa" w:w="2880"/>
            <w:vAlign w:val="center"/>
          </w:tcPr>
          <w:p>
            <w:pPr>
              <w:spacing w:after="0"/>
            </w:pPr>
            <w:r/>
            <w:r>
              <w:rPr>
                <w:rFonts w:ascii="Aptos" w:hAnsi="Aptos"/>
                <w:b w:val="0"/>
                <w:sz w:val="13"/>
              </w:rPr>
              <w:t>Operational responsibilities</w:t>
            </w:r>
          </w:p>
        </w:tc>
        <w:tc>
          <w:tcPr>
            <w:tcW w:type="dxa" w:w="7776"/>
            <w:vAlign w:val="center"/>
          </w:tcPr>
          <w:p>
            <w:pPr>
              <w:spacing w:after="0"/>
            </w:pPr>
            <w:r/>
            <w:r>
              <w:rPr>
                <w:rFonts w:ascii="Aptos" w:hAnsi="Aptos"/>
                <w:b w:val="0"/>
                <w:sz w:val="13"/>
              </w:rPr>
              <w:t>DevSecOps + root owners</w:t>
            </w:r>
          </w:p>
        </w:tc>
      </w:tr>
      <w:tr>
        <w:tc>
          <w:tcPr>
            <w:tcW w:type="dxa" w:w="2880"/>
            <w:shd w:fill="F8F9FA"/>
            <w:vAlign w:val="center"/>
          </w:tcPr>
          <w:p>
            <w:pPr>
              <w:spacing w:after="0"/>
            </w:pPr>
            <w:r/>
            <w:r>
              <w:rPr>
                <w:rFonts w:ascii="Aptos" w:hAnsi="Aptos"/>
                <w:b w:val="0"/>
                <w:sz w:val="13"/>
              </w:rPr>
              <w:t>Integration points</w:t>
            </w:r>
          </w:p>
        </w:tc>
        <w:tc>
          <w:tcPr>
            <w:tcW w:type="dxa" w:w="7776"/>
            <w:shd w:fill="F8F9FA"/>
            <w:vAlign w:val="center"/>
          </w:tcPr>
          <w:p>
            <w:pPr>
              <w:spacing w:after="0"/>
            </w:pPr>
            <w:r/>
            <w:r>
              <w:rPr>
                <w:rFonts w:ascii="Aptos" w:hAnsi="Aptos"/>
                <w:b w:val="0"/>
                <w:sz w:val="13"/>
              </w:rPr>
              <w:t>GitHub, Artifact Registry, Storage, APIs</w:t>
            </w:r>
          </w:p>
        </w:tc>
      </w:tr>
      <w:tr>
        <w:tc>
          <w:tcPr>
            <w:tcW w:type="dxa" w:w="2880"/>
            <w:vAlign w:val="center"/>
          </w:tcPr>
          <w:p>
            <w:pPr>
              <w:spacing w:after="0"/>
            </w:pPr>
            <w:r/>
            <w:r>
              <w:rPr>
                <w:rFonts w:ascii="Aptos" w:hAnsi="Aptos"/>
                <w:b w:val="0"/>
                <w:sz w:val="13"/>
              </w:rPr>
              <w:t>Alternatives</w:t>
            </w:r>
          </w:p>
        </w:tc>
        <w:tc>
          <w:tcPr>
            <w:tcW w:type="dxa" w:w="7776"/>
            <w:vAlign w:val="center"/>
          </w:tcPr>
          <w:p>
            <w:pPr>
              <w:spacing w:after="0"/>
            </w:pPr>
            <w:r/>
            <w:r>
              <w:rPr>
                <w:rFonts w:ascii="Aptos" w:hAnsi="Aptos"/>
                <w:b w:val="0"/>
                <w:sz w:val="13"/>
              </w:rPr>
              <w:t>GitHub Actions, Infrastructure Manager, Terraform Cloud</w:t>
            </w:r>
          </w:p>
        </w:tc>
      </w:tr>
      <w:tr>
        <w:tc>
          <w:tcPr>
            <w:tcW w:type="dxa" w:w="2880"/>
            <w:shd w:fill="F8F9FA"/>
            <w:vAlign w:val="center"/>
          </w:tcPr>
          <w:p>
            <w:pPr>
              <w:spacing w:after="0"/>
            </w:pPr>
            <w:r/>
            <w:r>
              <w:rPr>
                <w:rFonts w:ascii="Aptos" w:hAnsi="Aptos"/>
                <w:b w:val="0"/>
                <w:sz w:val="13"/>
              </w:rPr>
              <w:t>Selection criteria</w:t>
            </w:r>
          </w:p>
        </w:tc>
        <w:tc>
          <w:tcPr>
            <w:tcW w:type="dxa" w:w="7776"/>
            <w:shd w:fill="F8F9FA"/>
            <w:vAlign w:val="center"/>
          </w:tcPr>
          <w:p>
            <w:pPr>
              <w:spacing w:after="0"/>
            </w:pPr>
            <w:r/>
            <w:r>
              <w:rPr>
                <w:rFonts w:ascii="Aptos" w:hAnsi="Aptos"/>
                <w:b w:val="0"/>
                <w:sz w:val="13"/>
              </w:rPr>
              <w:t>Trusted Google execution and network needs</w:t>
            </w:r>
          </w:p>
        </w:tc>
      </w:tr>
      <w:tr>
        <w:tc>
          <w:tcPr>
            <w:tcW w:type="dxa" w:w="2880"/>
            <w:vAlign w:val="center"/>
          </w:tcPr>
          <w:p>
            <w:pPr>
              <w:spacing w:after="0"/>
            </w:pPr>
            <w:r/>
            <w:r>
              <w:rPr>
                <w:rFonts w:ascii="Aptos" w:hAnsi="Aptos"/>
                <w:b w:val="0"/>
                <w:sz w:val="13"/>
              </w:rPr>
              <w:t>Best practices</w:t>
            </w:r>
          </w:p>
        </w:tc>
        <w:tc>
          <w:tcPr>
            <w:tcW w:type="dxa" w:w="7776"/>
            <w:vAlign w:val="center"/>
          </w:tcPr>
          <w:p>
            <w:pPr>
              <w:spacing w:after="0"/>
            </w:pPr>
            <w:r/>
            <w:r>
              <w:rPr>
                <w:rFonts w:ascii="Aptos" w:hAnsi="Aptos"/>
                <w:b w:val="0"/>
                <w:sz w:val="13"/>
              </w:rPr>
              <w:t>Separate plan/apply, immutable images, no secrets</w:t>
            </w:r>
          </w:p>
        </w:tc>
      </w:tr>
      <w:tr>
        <w:tc>
          <w:tcPr>
            <w:tcW w:type="dxa" w:w="2880"/>
            <w:shd w:fill="F8F9FA"/>
            <w:vAlign w:val="center"/>
          </w:tcPr>
          <w:p>
            <w:pPr>
              <w:spacing w:after="0"/>
            </w:pPr>
            <w:r/>
            <w:r>
              <w:rPr>
                <w:rFonts w:ascii="Aptos" w:hAnsi="Aptos"/>
                <w:b w:val="0"/>
                <w:sz w:val="13"/>
              </w:rPr>
              <w:t>Reference architecture</w:t>
            </w:r>
          </w:p>
        </w:tc>
        <w:tc>
          <w:tcPr>
            <w:tcW w:type="dxa" w:w="7776"/>
            <w:shd w:fill="F8F9FA"/>
            <w:vAlign w:val="center"/>
          </w:tcPr>
          <w:p>
            <w:pPr>
              <w:spacing w:after="0"/>
            </w:pPr>
            <w:r/>
            <w:r>
              <w:rPr>
                <w:rFonts w:ascii="Aptos" w:hAnsi="Aptos"/>
                <w:b w:val="0"/>
                <w:sz w:val="13"/>
              </w:rPr>
              <w:t>Figure 40-1</w:t>
            </w:r>
          </w:p>
        </w:tc>
      </w:tr>
      <w:tr>
        <w:tc>
          <w:tcPr>
            <w:tcW w:type="dxa" w:w="2880"/>
            <w:vAlign w:val="center"/>
          </w:tcPr>
          <w:p>
            <w:pPr>
              <w:spacing w:after="0"/>
            </w:pPr>
            <w:r/>
            <w:r>
              <w:rPr>
                <w:rFonts w:ascii="Aptos" w:hAnsi="Aptos"/>
                <w:b w:val="0"/>
                <w:sz w:val="13"/>
              </w:rPr>
              <w:t>Sample configuration</w:t>
            </w:r>
          </w:p>
        </w:tc>
        <w:tc>
          <w:tcPr>
            <w:tcW w:type="dxa" w:w="7776"/>
            <w:vAlign w:val="center"/>
          </w:tcPr>
          <w:p>
            <w:pPr>
              <w:spacing w:after="0"/>
            </w:pPr>
            <w:r/>
            <w:r>
              <w:rPr>
                <w:rFonts w:ascii="Aptos" w:hAnsi="Aptos"/>
                <w:b w:val="0"/>
                <w:sz w:val="13"/>
              </w:rPr>
              <w:t>implementation/pipelines/cloudbuild-terraform.yaml</w:t>
            </w:r>
          </w:p>
        </w:tc>
      </w:tr>
      <w:tr>
        <w:tc>
          <w:tcPr>
            <w:tcW w:type="dxa" w:w="2880"/>
            <w:shd w:fill="F8F9FA"/>
            <w:vAlign w:val="center"/>
          </w:tcPr>
          <w:p>
            <w:pPr>
              <w:spacing w:after="0"/>
            </w:pPr>
            <w:r/>
            <w:r>
              <w:rPr>
                <w:rFonts w:ascii="Aptos" w:hAnsi="Aptos"/>
                <w:b w:val="0"/>
                <w:sz w:val="13"/>
              </w:rPr>
              <w:t>Common pitfalls</w:t>
            </w:r>
          </w:p>
        </w:tc>
        <w:tc>
          <w:tcPr>
            <w:tcW w:type="dxa" w:w="7776"/>
            <w:shd w:fill="F8F9FA"/>
            <w:vAlign w:val="center"/>
          </w:tcPr>
          <w:p>
            <w:pPr>
              <w:spacing w:after="0"/>
            </w:pPr>
            <w:r/>
            <w:r>
              <w:rPr>
                <w:rFonts w:ascii="Aptos" w:hAnsi="Aptos"/>
                <w:b w:val="0"/>
                <w:sz w:val="13"/>
              </w:rPr>
              <w:t>Default service account overprivilege</w:t>
            </w:r>
          </w:p>
        </w:tc>
      </w:tr>
      <w:tr>
        <w:tc>
          <w:tcPr>
            <w:tcW w:type="dxa" w:w="2880"/>
            <w:vAlign w:val="center"/>
          </w:tcPr>
          <w:p>
            <w:pPr>
              <w:spacing w:after="0"/>
            </w:pPr>
            <w:r/>
            <w:r>
              <w:rPr>
                <w:rFonts w:ascii="Aptos" w:hAnsi="Aptos"/>
                <w:b w:val="0"/>
                <w:sz w:val="13"/>
              </w:rPr>
              <w:t>Anti-patterns</w:t>
            </w:r>
          </w:p>
        </w:tc>
        <w:tc>
          <w:tcPr>
            <w:tcW w:type="dxa" w:w="7776"/>
            <w:vAlign w:val="center"/>
          </w:tcPr>
          <w:p>
            <w:pPr>
              <w:spacing w:after="0"/>
            </w:pPr>
            <w:r/>
            <w:r>
              <w:rPr>
                <w:rFonts w:ascii="Aptos" w:hAnsi="Aptos"/>
                <w:b w:val="0"/>
                <w:sz w:val="13"/>
              </w:rPr>
              <w:t>Single trigger can apply everything</w:t>
            </w:r>
          </w:p>
        </w:tc>
      </w:tr>
      <w:tr>
        <w:tc>
          <w:tcPr>
            <w:tcW w:type="dxa" w:w="2880"/>
            <w:shd w:fill="F8F9FA"/>
            <w:vAlign w:val="center"/>
          </w:tcPr>
          <w:p>
            <w:pPr>
              <w:spacing w:after="0"/>
            </w:pPr>
            <w:r/>
            <w:r>
              <w:rPr>
                <w:rFonts w:ascii="Aptos" w:hAnsi="Aptos"/>
                <w:b w:val="0"/>
                <w:sz w:val="13"/>
              </w:rPr>
              <w:t>Production-readiness checklist</w:t>
            </w:r>
          </w:p>
        </w:tc>
        <w:tc>
          <w:tcPr>
            <w:tcW w:type="dxa" w:w="7776"/>
            <w:shd w:fill="F8F9FA"/>
            <w:vAlign w:val="center"/>
          </w:tcPr>
          <w:p>
            <w:pPr>
              <w:spacing w:after="0"/>
            </w:pPr>
            <w:r/>
            <w:r>
              <w:rPr>
                <w:rFonts w:ascii="Aptos" w:hAnsi="Aptos"/>
                <w:b w:val="0"/>
                <w:sz w:val="13"/>
              </w:rPr>
              <w:t>Identity, network, logs, approvals and alternate execution tested</w:t>
            </w:r>
          </w:p>
        </w:tc>
      </w:tr>
    </w:tbl>
    <w:p>
      <w:pPr>
        <w:spacing w:after="0"/>
      </w:pPr>
    </w:p>
    <w:p>
      <w:r>
        <w:br w:type="page"/>
      </w:r>
    </w:p>
    <w:p>
      <w:pPr>
        <w:pStyle w:val="Heading2"/>
        <w:keepNext/>
      </w:pPr>
      <w:r>
        <w:t>55.4 Artifact Registry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80"/>
            <w:shd w:fill="174EA6"/>
            <w:vAlign w:val="center"/>
          </w:tcPr>
          <w:p>
            <w:pPr>
              <w:spacing w:after="0"/>
            </w:pPr>
            <w:r/>
            <w:r>
              <w:rPr>
                <w:rFonts w:ascii="Aptos" w:hAnsi="Aptos"/>
                <w:b/>
                <w:color w:val="FFFFFF"/>
                <w:sz w:val="13"/>
              </w:rPr>
              <w:t>Assessment field</w:t>
            </w:r>
          </w:p>
        </w:tc>
        <w:tc>
          <w:tcPr>
            <w:tcW w:type="dxa" w:w="7776"/>
            <w:shd w:fill="174EA6"/>
            <w:vAlign w:val="center"/>
          </w:tcPr>
          <w:p>
            <w:pPr>
              <w:spacing w:after="0"/>
            </w:pPr>
            <w:r/>
            <w:r>
              <w:rPr>
                <w:rFonts w:ascii="Aptos" w:hAnsi="Aptos"/>
                <w:b/>
                <w:color w:val="FFFFFF"/>
                <w:sz w:val="13"/>
              </w:rPr>
              <w:t>Enterprise assessment</w:t>
            </w:r>
          </w:p>
        </w:tc>
      </w:tr>
      <w:tr>
        <w:tc>
          <w:tcPr>
            <w:tcW w:type="dxa" w:w="2880"/>
            <w:vAlign w:val="center"/>
          </w:tcPr>
          <w:p>
            <w:pPr>
              <w:spacing w:after="0"/>
            </w:pPr>
            <w:r/>
            <w:r>
              <w:rPr>
                <w:rFonts w:ascii="Aptos" w:hAnsi="Aptos"/>
                <w:b w:val="0"/>
                <w:sz w:val="13"/>
              </w:rPr>
              <w:t>Service name</w:t>
            </w:r>
          </w:p>
        </w:tc>
        <w:tc>
          <w:tcPr>
            <w:tcW w:type="dxa" w:w="7776"/>
            <w:vAlign w:val="center"/>
          </w:tcPr>
          <w:p>
            <w:pPr>
              <w:spacing w:after="0"/>
            </w:pPr>
            <w:r/>
            <w:r>
              <w:rPr>
                <w:rFonts w:ascii="Aptos" w:hAnsi="Aptos"/>
                <w:b w:val="0"/>
                <w:sz w:val="13"/>
              </w:rPr>
              <w:t>Artifact Registry</w:t>
            </w:r>
          </w:p>
        </w:tc>
      </w:tr>
      <w:tr>
        <w:tc>
          <w:tcPr>
            <w:tcW w:type="dxa" w:w="2880"/>
            <w:shd w:fill="F8F9FA"/>
            <w:vAlign w:val="center"/>
          </w:tcPr>
          <w:p>
            <w:pPr>
              <w:spacing w:after="0"/>
            </w:pPr>
            <w:r/>
            <w:r>
              <w:rPr>
                <w:rFonts w:ascii="Aptos" w:hAnsi="Aptos"/>
                <w:b w:val="0"/>
                <w:sz w:val="13"/>
              </w:rPr>
              <w:t>Purpose</w:t>
            </w:r>
          </w:p>
        </w:tc>
        <w:tc>
          <w:tcPr>
            <w:tcW w:type="dxa" w:w="7776"/>
            <w:shd w:fill="F8F9FA"/>
            <w:vAlign w:val="center"/>
          </w:tcPr>
          <w:p>
            <w:pPr>
              <w:spacing w:after="0"/>
            </w:pPr>
            <w:r/>
            <w:r>
              <w:rPr>
                <w:rFonts w:ascii="Aptos" w:hAnsi="Aptos"/>
                <w:b w:val="0"/>
                <w:sz w:val="13"/>
              </w:rPr>
              <w:t>Store immutable CI/tool/container artifacts</w:t>
            </w:r>
          </w:p>
        </w:tc>
      </w:tr>
      <w:tr>
        <w:tc>
          <w:tcPr>
            <w:tcW w:type="dxa" w:w="2880"/>
            <w:vAlign w:val="center"/>
          </w:tcPr>
          <w:p>
            <w:pPr>
              <w:spacing w:after="0"/>
            </w:pPr>
            <w:r/>
            <w:r>
              <w:rPr>
                <w:rFonts w:ascii="Aptos" w:hAnsi="Aptos"/>
                <w:b w:val="0"/>
                <w:sz w:val="13"/>
              </w:rPr>
              <w:t>Enterprise architecture role</w:t>
            </w:r>
          </w:p>
        </w:tc>
        <w:tc>
          <w:tcPr>
            <w:tcW w:type="dxa" w:w="7776"/>
            <w:vAlign w:val="center"/>
          </w:tcPr>
          <w:p>
            <w:pPr>
              <w:spacing w:after="0"/>
            </w:pPr>
            <w:r/>
            <w:r>
              <w:rPr>
                <w:rFonts w:ascii="Aptos" w:hAnsi="Aptos"/>
                <w:b w:val="0"/>
                <w:sz w:val="13"/>
              </w:rPr>
              <w:t>Artifact system of record</w:t>
            </w:r>
          </w:p>
        </w:tc>
      </w:tr>
      <w:tr>
        <w:tc>
          <w:tcPr>
            <w:tcW w:type="dxa" w:w="2880"/>
            <w:shd w:fill="F8F9FA"/>
            <w:vAlign w:val="center"/>
          </w:tcPr>
          <w:p>
            <w:pPr>
              <w:spacing w:after="0"/>
            </w:pPr>
            <w:r/>
            <w:r>
              <w:rPr>
                <w:rFonts w:ascii="Aptos" w:hAnsi="Aptos"/>
                <w:b w:val="0"/>
                <w:sz w:val="13"/>
              </w:rPr>
              <w:t>Business capabilities supported</w:t>
            </w:r>
          </w:p>
        </w:tc>
        <w:tc>
          <w:tcPr>
            <w:tcW w:type="dxa" w:w="7776"/>
            <w:shd w:fill="F8F9FA"/>
            <w:vAlign w:val="center"/>
          </w:tcPr>
          <w:p>
            <w:pPr>
              <w:spacing w:after="0"/>
            </w:pPr>
            <w:r/>
            <w:r>
              <w:rPr>
                <w:rFonts w:ascii="Aptos" w:hAnsi="Aptos"/>
                <w:b w:val="0"/>
                <w:sz w:val="13"/>
              </w:rPr>
              <w:t>Trusted reproducible Terraform toolchains and pipeline artifacts</w:t>
            </w:r>
          </w:p>
        </w:tc>
      </w:tr>
      <w:tr>
        <w:tc>
          <w:tcPr>
            <w:tcW w:type="dxa" w:w="2880"/>
            <w:vAlign w:val="center"/>
          </w:tcPr>
          <w:p>
            <w:pPr>
              <w:spacing w:after="0"/>
            </w:pPr>
            <w:r/>
            <w:r>
              <w:rPr>
                <w:rFonts w:ascii="Aptos" w:hAnsi="Aptos"/>
                <w:b w:val="0"/>
                <w:sz w:val="13"/>
              </w:rPr>
              <w:t>Technical capabilities</w:t>
            </w:r>
          </w:p>
        </w:tc>
        <w:tc>
          <w:tcPr>
            <w:tcW w:type="dxa" w:w="7776"/>
            <w:vAlign w:val="center"/>
          </w:tcPr>
          <w:p>
            <w:pPr>
              <w:spacing w:after="0"/>
            </w:pPr>
            <w:r/>
            <w:r>
              <w:rPr>
                <w:rFonts w:ascii="Aptos" w:hAnsi="Aptos"/>
                <w:b w:val="0"/>
                <w:sz w:val="13"/>
              </w:rPr>
              <w:t>Repositories, IAM, scanning, cleanup and regional storage</w:t>
            </w:r>
          </w:p>
        </w:tc>
      </w:tr>
      <w:tr>
        <w:tc>
          <w:tcPr>
            <w:tcW w:type="dxa" w:w="2880"/>
            <w:shd w:fill="F8F9FA"/>
            <w:vAlign w:val="center"/>
          </w:tcPr>
          <w:p>
            <w:pPr>
              <w:spacing w:after="0"/>
            </w:pPr>
            <w:r/>
            <w:r>
              <w:rPr>
                <w:rFonts w:ascii="Aptos" w:hAnsi="Aptos"/>
                <w:b w:val="0"/>
                <w:sz w:val="13"/>
              </w:rPr>
              <w:t>Benefits</w:t>
            </w:r>
          </w:p>
        </w:tc>
        <w:tc>
          <w:tcPr>
            <w:tcW w:type="dxa" w:w="7776"/>
            <w:shd w:fill="F8F9FA"/>
            <w:vAlign w:val="center"/>
          </w:tcPr>
          <w:p>
            <w:pPr>
              <w:spacing w:after="0"/>
            </w:pPr>
            <w:r/>
            <w:r>
              <w:rPr>
                <w:rFonts w:ascii="Aptos" w:hAnsi="Aptos"/>
                <w:b w:val="0"/>
                <w:sz w:val="13"/>
              </w:rPr>
              <w:t>Digest-based releases and Google integration</w:t>
            </w:r>
          </w:p>
        </w:tc>
      </w:tr>
      <w:tr>
        <w:tc>
          <w:tcPr>
            <w:tcW w:type="dxa" w:w="2880"/>
            <w:vAlign w:val="center"/>
          </w:tcPr>
          <w:p>
            <w:pPr>
              <w:spacing w:after="0"/>
            </w:pPr>
            <w:r/>
            <w:r>
              <w:rPr>
                <w:rFonts w:ascii="Aptos" w:hAnsi="Aptos"/>
                <w:b w:val="0"/>
                <w:sz w:val="13"/>
              </w:rPr>
              <w:t>Limitations</w:t>
            </w:r>
          </w:p>
        </w:tc>
        <w:tc>
          <w:tcPr>
            <w:tcW w:type="dxa" w:w="7776"/>
            <w:vAlign w:val="center"/>
          </w:tcPr>
          <w:p>
            <w:pPr>
              <w:spacing w:after="0"/>
            </w:pPr>
            <w:r/>
            <w:r>
              <w:rPr>
                <w:rFonts w:ascii="Aptos" w:hAnsi="Aptos"/>
                <w:b w:val="0"/>
                <w:sz w:val="13"/>
              </w:rPr>
              <w:t>Not a Terraform module registry in every workflow; choose catalog design</w:t>
            </w:r>
          </w:p>
        </w:tc>
      </w:tr>
      <w:tr>
        <w:tc>
          <w:tcPr>
            <w:tcW w:type="dxa" w:w="2880"/>
            <w:shd w:fill="F8F9FA"/>
            <w:vAlign w:val="center"/>
          </w:tcPr>
          <w:p>
            <w:pPr>
              <w:spacing w:after="0"/>
            </w:pPr>
            <w:r/>
            <w:r>
              <w:rPr>
                <w:rFonts w:ascii="Aptos" w:hAnsi="Aptos"/>
                <w:b w:val="0"/>
                <w:sz w:val="13"/>
              </w:rPr>
              <w:t>Service quotas</w:t>
            </w:r>
          </w:p>
        </w:tc>
        <w:tc>
          <w:tcPr>
            <w:tcW w:type="dxa" w:w="7776"/>
            <w:shd w:fill="F8F9FA"/>
            <w:vAlign w:val="center"/>
          </w:tcPr>
          <w:p>
            <w:pPr>
              <w:spacing w:after="0"/>
            </w:pPr>
            <w:r/>
            <w:r>
              <w:rPr>
                <w:rFonts w:ascii="Aptos" w:hAnsi="Aptos"/>
                <w:b w:val="0"/>
                <w:sz w:val="13"/>
              </w:rPr>
              <w:t>Repository/storage/API quotas</w:t>
            </w:r>
          </w:p>
        </w:tc>
      </w:tr>
      <w:tr>
        <w:tc>
          <w:tcPr>
            <w:tcW w:type="dxa" w:w="2880"/>
            <w:vAlign w:val="center"/>
          </w:tcPr>
          <w:p>
            <w:pPr>
              <w:spacing w:after="0"/>
            </w:pPr>
            <w:r/>
            <w:r>
              <w:rPr>
                <w:rFonts w:ascii="Aptos" w:hAnsi="Aptos"/>
                <w:b w:val="0"/>
                <w:sz w:val="13"/>
              </w:rPr>
              <w:t>Regional availability considerations</w:t>
            </w:r>
          </w:p>
        </w:tc>
        <w:tc>
          <w:tcPr>
            <w:tcW w:type="dxa" w:w="7776"/>
            <w:vAlign w:val="center"/>
          </w:tcPr>
          <w:p>
            <w:pPr>
              <w:spacing w:after="0"/>
            </w:pPr>
            <w:r/>
            <w:r>
              <w:rPr>
                <w:rFonts w:ascii="Aptos" w:hAnsi="Aptos"/>
                <w:b w:val="0"/>
                <w:sz w:val="13"/>
              </w:rPr>
              <w:t>Regional placement and replication strategy</w:t>
            </w:r>
          </w:p>
        </w:tc>
      </w:tr>
      <w:tr>
        <w:tc>
          <w:tcPr>
            <w:tcW w:type="dxa" w:w="2880"/>
            <w:shd w:fill="F8F9FA"/>
            <w:vAlign w:val="center"/>
          </w:tcPr>
          <w:p>
            <w:pPr>
              <w:spacing w:after="0"/>
            </w:pPr>
            <w:r/>
            <w:r>
              <w:rPr>
                <w:rFonts w:ascii="Aptos" w:hAnsi="Aptos"/>
                <w:b w:val="0"/>
                <w:sz w:val="13"/>
              </w:rPr>
              <w:t>High-availability characteristics</w:t>
            </w:r>
          </w:p>
        </w:tc>
        <w:tc>
          <w:tcPr>
            <w:tcW w:type="dxa" w:w="7776"/>
            <w:shd w:fill="F8F9FA"/>
            <w:vAlign w:val="center"/>
          </w:tcPr>
          <w:p>
            <w:pPr>
              <w:spacing w:after="0"/>
            </w:pPr>
            <w:r/>
            <w:r>
              <w:rPr>
                <w:rFonts w:ascii="Aptos" w:hAnsi="Aptos"/>
                <w:b w:val="0"/>
                <w:sz w:val="13"/>
              </w:rPr>
              <w:t>Managed regional service</w:t>
            </w:r>
          </w:p>
        </w:tc>
      </w:tr>
      <w:tr>
        <w:tc>
          <w:tcPr>
            <w:tcW w:type="dxa" w:w="2880"/>
            <w:vAlign w:val="center"/>
          </w:tcPr>
          <w:p>
            <w:pPr>
              <w:spacing w:after="0"/>
            </w:pPr>
            <w:r/>
            <w:r>
              <w:rPr>
                <w:rFonts w:ascii="Aptos" w:hAnsi="Aptos"/>
                <w:b w:val="0"/>
                <w:sz w:val="13"/>
              </w:rPr>
              <w:t>Disaster-recovery considerations</w:t>
            </w:r>
          </w:p>
        </w:tc>
        <w:tc>
          <w:tcPr>
            <w:tcW w:type="dxa" w:w="7776"/>
            <w:vAlign w:val="center"/>
          </w:tcPr>
          <w:p>
            <w:pPr>
              <w:spacing w:after="0"/>
            </w:pPr>
            <w:r/>
            <w:r>
              <w:rPr>
                <w:rFonts w:ascii="Aptos" w:hAnsi="Aptos"/>
                <w:b w:val="0"/>
                <w:sz w:val="13"/>
              </w:rPr>
              <w:t>Replicate/rebuild from signed source</w:t>
            </w:r>
          </w:p>
        </w:tc>
      </w:tr>
      <w:tr>
        <w:tc>
          <w:tcPr>
            <w:tcW w:type="dxa" w:w="2880"/>
            <w:shd w:fill="F8F9FA"/>
            <w:vAlign w:val="center"/>
          </w:tcPr>
          <w:p>
            <w:pPr>
              <w:spacing w:after="0"/>
            </w:pPr>
            <w:r/>
            <w:r>
              <w:rPr>
                <w:rFonts w:ascii="Aptos" w:hAnsi="Aptos"/>
                <w:b w:val="0"/>
                <w:sz w:val="13"/>
              </w:rPr>
              <w:t>Security model</w:t>
            </w:r>
          </w:p>
        </w:tc>
        <w:tc>
          <w:tcPr>
            <w:tcW w:type="dxa" w:w="7776"/>
            <w:shd w:fill="F8F9FA"/>
            <w:vAlign w:val="center"/>
          </w:tcPr>
          <w:p>
            <w:pPr>
              <w:spacing w:after="0"/>
            </w:pPr>
            <w:r/>
            <w:r>
              <w:rPr>
                <w:rFonts w:ascii="Aptos" w:hAnsi="Aptos"/>
                <w:b w:val="0"/>
                <w:sz w:val="13"/>
              </w:rPr>
              <w:t>Producer/consumer IAM and vulnerability controls</w:t>
            </w:r>
          </w:p>
        </w:tc>
      </w:tr>
      <w:tr>
        <w:tc>
          <w:tcPr>
            <w:tcW w:type="dxa" w:w="2880"/>
            <w:vAlign w:val="center"/>
          </w:tcPr>
          <w:p>
            <w:pPr>
              <w:spacing w:after="0"/>
            </w:pPr>
            <w:r/>
            <w:r>
              <w:rPr>
                <w:rFonts w:ascii="Aptos" w:hAnsi="Aptos"/>
                <w:b w:val="0"/>
                <w:sz w:val="13"/>
              </w:rPr>
              <w:t>IAM requirements</w:t>
            </w:r>
          </w:p>
        </w:tc>
        <w:tc>
          <w:tcPr>
            <w:tcW w:type="dxa" w:w="7776"/>
            <w:vAlign w:val="center"/>
          </w:tcPr>
          <w:p>
            <w:pPr>
              <w:spacing w:after="0"/>
            </w:pPr>
            <w:r/>
            <w:r>
              <w:rPr>
                <w:rFonts w:ascii="Aptos" w:hAnsi="Aptos"/>
                <w:b w:val="0"/>
                <w:sz w:val="13"/>
              </w:rPr>
              <w:t>Writers separate from readers</w:t>
            </w:r>
          </w:p>
        </w:tc>
      </w:tr>
      <w:tr>
        <w:tc>
          <w:tcPr>
            <w:tcW w:type="dxa" w:w="2880"/>
            <w:shd w:fill="F8F9FA"/>
            <w:vAlign w:val="center"/>
          </w:tcPr>
          <w:p>
            <w:pPr>
              <w:spacing w:after="0"/>
            </w:pPr>
            <w:r/>
            <w:r>
              <w:rPr>
                <w:rFonts w:ascii="Aptos" w:hAnsi="Aptos"/>
                <w:b w:val="0"/>
                <w:sz w:val="13"/>
              </w:rPr>
              <w:t>Network requirements</w:t>
            </w:r>
          </w:p>
        </w:tc>
        <w:tc>
          <w:tcPr>
            <w:tcW w:type="dxa" w:w="7776"/>
            <w:shd w:fill="F8F9FA"/>
            <w:vAlign w:val="center"/>
          </w:tcPr>
          <w:p>
            <w:pPr>
              <w:spacing w:after="0"/>
            </w:pPr>
            <w:r/>
            <w:r>
              <w:rPr>
                <w:rFonts w:ascii="Aptos" w:hAnsi="Aptos"/>
                <w:b w:val="0"/>
                <w:sz w:val="13"/>
              </w:rPr>
              <w:t>Private Google access/PSC patterns as supported</w:t>
            </w:r>
          </w:p>
        </w:tc>
      </w:tr>
      <w:tr>
        <w:tc>
          <w:tcPr>
            <w:tcW w:type="dxa" w:w="2880"/>
            <w:vAlign w:val="center"/>
          </w:tcPr>
          <w:p>
            <w:pPr>
              <w:spacing w:after="0"/>
            </w:pPr>
            <w:r/>
            <w:r>
              <w:rPr>
                <w:rFonts w:ascii="Aptos" w:hAnsi="Aptos"/>
                <w:b w:val="0"/>
                <w:sz w:val="13"/>
              </w:rPr>
              <w:t>VPC Service Controls considerations</w:t>
            </w:r>
          </w:p>
        </w:tc>
        <w:tc>
          <w:tcPr>
            <w:tcW w:type="dxa" w:w="7776"/>
            <w:vAlign w:val="center"/>
          </w:tcPr>
          <w:p>
            <w:pPr>
              <w:spacing w:after="0"/>
            </w:pPr>
            <w:r/>
            <w:r>
              <w:rPr>
                <w:rFonts w:ascii="Aptos" w:hAnsi="Aptos"/>
                <w:b w:val="0"/>
                <w:sz w:val="13"/>
              </w:rPr>
              <w:t>Supported service; validate perimeter</w:t>
            </w:r>
          </w:p>
        </w:tc>
      </w:tr>
      <w:tr>
        <w:tc>
          <w:tcPr>
            <w:tcW w:type="dxa" w:w="2880"/>
            <w:shd w:fill="F8F9FA"/>
            <w:vAlign w:val="center"/>
          </w:tcPr>
          <w:p>
            <w:pPr>
              <w:spacing w:after="0"/>
            </w:pPr>
            <w:r/>
            <w:r>
              <w:rPr>
                <w:rFonts w:ascii="Aptos" w:hAnsi="Aptos"/>
                <w:b w:val="0"/>
                <w:sz w:val="13"/>
              </w:rPr>
              <w:t>Encryption capabilities</w:t>
            </w:r>
          </w:p>
        </w:tc>
        <w:tc>
          <w:tcPr>
            <w:tcW w:type="dxa" w:w="7776"/>
            <w:shd w:fill="F8F9FA"/>
            <w:vAlign w:val="center"/>
          </w:tcPr>
          <w:p>
            <w:pPr>
              <w:spacing w:after="0"/>
            </w:pPr>
            <w:r/>
            <w:r>
              <w:rPr>
                <w:rFonts w:ascii="Aptos" w:hAnsi="Aptos"/>
                <w:b w:val="0"/>
                <w:sz w:val="13"/>
              </w:rPr>
              <w:t>Encryption at rest/in transit</w:t>
            </w:r>
          </w:p>
        </w:tc>
      </w:tr>
      <w:tr>
        <w:tc>
          <w:tcPr>
            <w:tcW w:type="dxa" w:w="2880"/>
            <w:vAlign w:val="center"/>
          </w:tcPr>
          <w:p>
            <w:pPr>
              <w:spacing w:after="0"/>
            </w:pPr>
            <w:r/>
            <w:r>
              <w:rPr>
                <w:rFonts w:ascii="Aptos" w:hAnsi="Aptos"/>
                <w:b w:val="0"/>
                <w:sz w:val="13"/>
              </w:rPr>
              <w:t>CMEK support</w:t>
            </w:r>
          </w:p>
        </w:tc>
        <w:tc>
          <w:tcPr>
            <w:tcW w:type="dxa" w:w="7776"/>
            <w:vAlign w:val="center"/>
          </w:tcPr>
          <w:p>
            <w:pPr>
              <w:spacing w:after="0"/>
            </w:pPr>
            <w:r/>
            <w:r>
              <w:rPr>
                <w:rFonts w:ascii="Aptos" w:hAnsi="Aptos"/>
                <w:b w:val="0"/>
                <w:sz w:val="13"/>
              </w:rPr>
              <w:t>CMEK supported for repositories subject to constraints</w:t>
            </w:r>
          </w:p>
        </w:tc>
      </w:tr>
      <w:tr>
        <w:tc>
          <w:tcPr>
            <w:tcW w:type="dxa" w:w="2880"/>
            <w:shd w:fill="F8F9FA"/>
            <w:vAlign w:val="center"/>
          </w:tcPr>
          <w:p>
            <w:pPr>
              <w:spacing w:after="0"/>
            </w:pPr>
            <w:r/>
            <w:r>
              <w:rPr>
                <w:rFonts w:ascii="Aptos" w:hAnsi="Aptos"/>
                <w:b w:val="0"/>
                <w:sz w:val="13"/>
              </w:rPr>
              <w:t>Logging</w:t>
            </w:r>
          </w:p>
        </w:tc>
        <w:tc>
          <w:tcPr>
            <w:tcW w:type="dxa" w:w="7776"/>
            <w:shd w:fill="F8F9FA"/>
            <w:vAlign w:val="center"/>
          </w:tcPr>
          <w:p>
            <w:pPr>
              <w:spacing w:after="0"/>
            </w:pPr>
            <w:r/>
            <w:r>
              <w:rPr>
                <w:rFonts w:ascii="Aptos" w:hAnsi="Aptos"/>
                <w:b w:val="0"/>
                <w:sz w:val="13"/>
              </w:rPr>
              <w:t>Audit logs</w:t>
            </w:r>
          </w:p>
        </w:tc>
      </w:tr>
      <w:tr>
        <w:tc>
          <w:tcPr>
            <w:tcW w:type="dxa" w:w="2880"/>
            <w:vAlign w:val="center"/>
          </w:tcPr>
          <w:p>
            <w:pPr>
              <w:spacing w:after="0"/>
            </w:pPr>
            <w:r/>
            <w:r>
              <w:rPr>
                <w:rFonts w:ascii="Aptos" w:hAnsi="Aptos"/>
                <w:b w:val="0"/>
                <w:sz w:val="13"/>
              </w:rPr>
              <w:t>Monitoring</w:t>
            </w:r>
          </w:p>
        </w:tc>
        <w:tc>
          <w:tcPr>
            <w:tcW w:type="dxa" w:w="7776"/>
            <w:vAlign w:val="center"/>
          </w:tcPr>
          <w:p>
            <w:pPr>
              <w:spacing w:after="0"/>
            </w:pPr>
            <w:r/>
            <w:r>
              <w:rPr>
                <w:rFonts w:ascii="Aptos" w:hAnsi="Aptos"/>
                <w:b w:val="0"/>
                <w:sz w:val="13"/>
              </w:rPr>
              <w:t>Storage, downloads and scanning</w:t>
            </w:r>
          </w:p>
        </w:tc>
      </w:tr>
      <w:tr>
        <w:tc>
          <w:tcPr>
            <w:tcW w:type="dxa" w:w="2880"/>
            <w:shd w:fill="F8F9FA"/>
            <w:vAlign w:val="center"/>
          </w:tcPr>
          <w:p>
            <w:pPr>
              <w:spacing w:after="0"/>
            </w:pPr>
            <w:r/>
            <w:r>
              <w:rPr>
                <w:rFonts w:ascii="Aptos" w:hAnsi="Aptos"/>
                <w:b w:val="0"/>
                <w:sz w:val="13"/>
              </w:rPr>
              <w:t>Alerting</w:t>
            </w:r>
          </w:p>
        </w:tc>
        <w:tc>
          <w:tcPr>
            <w:tcW w:type="dxa" w:w="7776"/>
            <w:shd w:fill="F8F9FA"/>
            <w:vAlign w:val="center"/>
          </w:tcPr>
          <w:p>
            <w:pPr>
              <w:spacing w:after="0"/>
            </w:pPr>
            <w:r/>
            <w:r>
              <w:rPr>
                <w:rFonts w:ascii="Aptos" w:hAnsi="Aptos"/>
                <w:b w:val="0"/>
                <w:sz w:val="13"/>
              </w:rPr>
              <w:t>Vulnerability/unauthorized write alerts</w:t>
            </w:r>
          </w:p>
        </w:tc>
      </w:tr>
      <w:tr>
        <w:tc>
          <w:tcPr>
            <w:tcW w:type="dxa" w:w="2880"/>
            <w:vAlign w:val="center"/>
          </w:tcPr>
          <w:p>
            <w:pPr>
              <w:spacing w:after="0"/>
            </w:pPr>
            <w:r/>
            <w:r>
              <w:rPr>
                <w:rFonts w:ascii="Aptos" w:hAnsi="Aptos"/>
                <w:b w:val="0"/>
                <w:sz w:val="13"/>
              </w:rPr>
              <w:t>Cost drivers</w:t>
            </w:r>
          </w:p>
        </w:tc>
        <w:tc>
          <w:tcPr>
            <w:tcW w:type="dxa" w:w="7776"/>
            <w:vAlign w:val="center"/>
          </w:tcPr>
          <w:p>
            <w:pPr>
              <w:spacing w:after="0"/>
            </w:pPr>
            <w:r/>
            <w:r>
              <w:rPr>
                <w:rFonts w:ascii="Aptos" w:hAnsi="Aptos"/>
                <w:b w:val="0"/>
                <w:sz w:val="13"/>
              </w:rPr>
              <w:t>Storage, egress, scanning</w:t>
            </w:r>
          </w:p>
        </w:tc>
      </w:tr>
      <w:tr>
        <w:tc>
          <w:tcPr>
            <w:tcW w:type="dxa" w:w="2880"/>
            <w:shd w:fill="F8F9FA"/>
            <w:vAlign w:val="center"/>
          </w:tcPr>
          <w:p>
            <w:pPr>
              <w:spacing w:after="0"/>
            </w:pPr>
            <w:r/>
            <w:r>
              <w:rPr>
                <w:rFonts w:ascii="Aptos" w:hAnsi="Aptos"/>
                <w:b w:val="0"/>
                <w:sz w:val="13"/>
              </w:rPr>
              <w:t>Cost-optimization techniques</w:t>
            </w:r>
          </w:p>
        </w:tc>
        <w:tc>
          <w:tcPr>
            <w:tcW w:type="dxa" w:w="7776"/>
            <w:shd w:fill="F8F9FA"/>
            <w:vAlign w:val="center"/>
          </w:tcPr>
          <w:p>
            <w:pPr>
              <w:spacing w:after="0"/>
            </w:pPr>
            <w:r/>
            <w:r>
              <w:rPr>
                <w:rFonts w:ascii="Aptos" w:hAnsi="Aptos"/>
                <w:b w:val="0"/>
                <w:sz w:val="13"/>
              </w:rPr>
              <w:t>Cleanup while preserving releases</w:t>
            </w:r>
          </w:p>
        </w:tc>
      </w:tr>
      <w:tr>
        <w:tc>
          <w:tcPr>
            <w:tcW w:type="dxa" w:w="2880"/>
            <w:vAlign w:val="center"/>
          </w:tcPr>
          <w:p>
            <w:pPr>
              <w:spacing w:after="0"/>
            </w:pPr>
            <w:r/>
            <w:r>
              <w:rPr>
                <w:rFonts w:ascii="Aptos" w:hAnsi="Aptos"/>
                <w:b w:val="0"/>
                <w:sz w:val="13"/>
              </w:rPr>
              <w:t>Operational responsibilities</w:t>
            </w:r>
          </w:p>
        </w:tc>
        <w:tc>
          <w:tcPr>
            <w:tcW w:type="dxa" w:w="7776"/>
            <w:vAlign w:val="center"/>
          </w:tcPr>
          <w:p>
            <w:pPr>
              <w:spacing w:after="0"/>
            </w:pPr>
            <w:r/>
            <w:r>
              <w:rPr>
                <w:rFonts w:ascii="Aptos" w:hAnsi="Aptos"/>
                <w:b w:val="0"/>
                <w:sz w:val="13"/>
              </w:rPr>
              <w:t>DevSecOps</w:t>
            </w:r>
          </w:p>
        </w:tc>
      </w:tr>
      <w:tr>
        <w:tc>
          <w:tcPr>
            <w:tcW w:type="dxa" w:w="2880"/>
            <w:shd w:fill="F8F9FA"/>
            <w:vAlign w:val="center"/>
          </w:tcPr>
          <w:p>
            <w:pPr>
              <w:spacing w:after="0"/>
            </w:pPr>
            <w:r/>
            <w:r>
              <w:rPr>
                <w:rFonts w:ascii="Aptos" w:hAnsi="Aptos"/>
                <w:b w:val="0"/>
                <w:sz w:val="13"/>
              </w:rPr>
              <w:t>Integration points</w:t>
            </w:r>
          </w:p>
        </w:tc>
        <w:tc>
          <w:tcPr>
            <w:tcW w:type="dxa" w:w="7776"/>
            <w:shd w:fill="F8F9FA"/>
            <w:vAlign w:val="center"/>
          </w:tcPr>
          <w:p>
            <w:pPr>
              <w:spacing w:after="0"/>
            </w:pPr>
            <w:r/>
            <w:r>
              <w:rPr>
                <w:rFonts w:ascii="Aptos" w:hAnsi="Aptos"/>
                <w:b w:val="0"/>
                <w:sz w:val="13"/>
              </w:rPr>
              <w:t>Cloud Build, modules/tool images</w:t>
            </w:r>
          </w:p>
        </w:tc>
      </w:tr>
      <w:tr>
        <w:tc>
          <w:tcPr>
            <w:tcW w:type="dxa" w:w="2880"/>
            <w:vAlign w:val="center"/>
          </w:tcPr>
          <w:p>
            <w:pPr>
              <w:spacing w:after="0"/>
            </w:pPr>
            <w:r/>
            <w:r>
              <w:rPr>
                <w:rFonts w:ascii="Aptos" w:hAnsi="Aptos"/>
                <w:b w:val="0"/>
                <w:sz w:val="13"/>
              </w:rPr>
              <w:t>Alternatives</w:t>
            </w:r>
          </w:p>
        </w:tc>
        <w:tc>
          <w:tcPr>
            <w:tcW w:type="dxa" w:w="7776"/>
            <w:vAlign w:val="center"/>
          </w:tcPr>
          <w:p>
            <w:pPr>
              <w:spacing w:after="0"/>
            </w:pPr>
            <w:r/>
            <w:r>
              <w:rPr>
                <w:rFonts w:ascii="Aptos" w:hAnsi="Aptos"/>
                <w:b w:val="0"/>
                <w:sz w:val="13"/>
              </w:rPr>
              <w:t>GitHub packages/private registry</w:t>
            </w:r>
          </w:p>
        </w:tc>
      </w:tr>
      <w:tr>
        <w:tc>
          <w:tcPr>
            <w:tcW w:type="dxa" w:w="2880"/>
            <w:shd w:fill="F8F9FA"/>
            <w:vAlign w:val="center"/>
          </w:tcPr>
          <w:p>
            <w:pPr>
              <w:spacing w:after="0"/>
            </w:pPr>
            <w:r/>
            <w:r>
              <w:rPr>
                <w:rFonts w:ascii="Aptos" w:hAnsi="Aptos"/>
                <w:b w:val="0"/>
                <w:sz w:val="13"/>
              </w:rPr>
              <w:t>Selection criteria</w:t>
            </w:r>
          </w:p>
        </w:tc>
        <w:tc>
          <w:tcPr>
            <w:tcW w:type="dxa" w:w="7776"/>
            <w:shd w:fill="F8F9FA"/>
            <w:vAlign w:val="center"/>
          </w:tcPr>
          <w:p>
            <w:pPr>
              <w:spacing w:after="0"/>
            </w:pPr>
            <w:r/>
            <w:r>
              <w:rPr>
                <w:rFonts w:ascii="Aptos" w:hAnsi="Aptos"/>
                <w:b w:val="0"/>
                <w:sz w:val="13"/>
              </w:rPr>
              <w:t>Immutable artifact and scanning needs</w:t>
            </w:r>
          </w:p>
        </w:tc>
      </w:tr>
      <w:tr>
        <w:tc>
          <w:tcPr>
            <w:tcW w:type="dxa" w:w="2880"/>
            <w:vAlign w:val="center"/>
          </w:tcPr>
          <w:p>
            <w:pPr>
              <w:spacing w:after="0"/>
            </w:pPr>
            <w:r/>
            <w:r>
              <w:rPr>
                <w:rFonts w:ascii="Aptos" w:hAnsi="Aptos"/>
                <w:b w:val="0"/>
                <w:sz w:val="13"/>
              </w:rPr>
              <w:t>Best practices</w:t>
            </w:r>
          </w:p>
        </w:tc>
        <w:tc>
          <w:tcPr>
            <w:tcW w:type="dxa" w:w="7776"/>
            <w:vAlign w:val="center"/>
          </w:tcPr>
          <w:p>
            <w:pPr>
              <w:spacing w:after="0"/>
            </w:pPr>
            <w:r/>
            <w:r>
              <w:rPr>
                <w:rFonts w:ascii="Aptos" w:hAnsi="Aptos"/>
                <w:b w:val="0"/>
                <w:sz w:val="13"/>
              </w:rPr>
              <w:t>Use digests, protected releases, retention</w:t>
            </w:r>
          </w:p>
        </w:tc>
      </w:tr>
      <w:tr>
        <w:tc>
          <w:tcPr>
            <w:tcW w:type="dxa" w:w="2880"/>
            <w:shd w:fill="F8F9FA"/>
            <w:vAlign w:val="center"/>
          </w:tcPr>
          <w:p>
            <w:pPr>
              <w:spacing w:after="0"/>
            </w:pPr>
            <w:r/>
            <w:r>
              <w:rPr>
                <w:rFonts w:ascii="Aptos" w:hAnsi="Aptos"/>
                <w:b w:val="0"/>
                <w:sz w:val="13"/>
              </w:rPr>
              <w:t>Reference architecture</w:t>
            </w:r>
          </w:p>
        </w:tc>
        <w:tc>
          <w:tcPr>
            <w:tcW w:type="dxa" w:w="7776"/>
            <w:shd w:fill="F8F9FA"/>
            <w:vAlign w:val="center"/>
          </w:tcPr>
          <w:p>
            <w:pPr>
              <w:spacing w:after="0"/>
            </w:pPr>
            <w:r/>
            <w:r>
              <w:rPr>
                <w:rFonts w:ascii="Aptos" w:hAnsi="Aptos"/>
                <w:b w:val="0"/>
                <w:sz w:val="13"/>
              </w:rPr>
              <w:t>Figure 7-1</w:t>
            </w:r>
          </w:p>
        </w:tc>
      </w:tr>
      <w:tr>
        <w:tc>
          <w:tcPr>
            <w:tcW w:type="dxa" w:w="2880"/>
            <w:vAlign w:val="center"/>
          </w:tcPr>
          <w:p>
            <w:pPr>
              <w:spacing w:after="0"/>
            </w:pPr>
            <w:r/>
            <w:r>
              <w:rPr>
                <w:rFonts w:ascii="Aptos" w:hAnsi="Aptos"/>
                <w:b w:val="0"/>
                <w:sz w:val="13"/>
              </w:rPr>
              <w:t>Sample configuration</w:t>
            </w:r>
          </w:p>
        </w:tc>
        <w:tc>
          <w:tcPr>
            <w:tcW w:type="dxa" w:w="7776"/>
            <w:vAlign w:val="center"/>
          </w:tcPr>
          <w:p>
            <w:pPr>
              <w:spacing w:after="0"/>
            </w:pPr>
            <w:r/>
            <w:r>
              <w:rPr>
                <w:rFonts w:ascii="Aptos" w:hAnsi="Aptos"/>
                <w:b w:val="0"/>
                <w:sz w:val="13"/>
              </w:rPr>
              <w:t>Terraform repository resource</w:t>
            </w:r>
          </w:p>
        </w:tc>
      </w:tr>
      <w:tr>
        <w:tc>
          <w:tcPr>
            <w:tcW w:type="dxa" w:w="2880"/>
            <w:shd w:fill="F8F9FA"/>
            <w:vAlign w:val="center"/>
          </w:tcPr>
          <w:p>
            <w:pPr>
              <w:spacing w:after="0"/>
            </w:pPr>
            <w:r/>
            <w:r>
              <w:rPr>
                <w:rFonts w:ascii="Aptos" w:hAnsi="Aptos"/>
                <w:b w:val="0"/>
                <w:sz w:val="13"/>
              </w:rPr>
              <w:t>Common pitfalls</w:t>
            </w:r>
          </w:p>
        </w:tc>
        <w:tc>
          <w:tcPr>
            <w:tcW w:type="dxa" w:w="7776"/>
            <w:shd w:fill="F8F9FA"/>
            <w:vAlign w:val="center"/>
          </w:tcPr>
          <w:p>
            <w:pPr>
              <w:spacing w:after="0"/>
            </w:pPr>
            <w:r/>
            <w:r>
              <w:rPr>
                <w:rFonts w:ascii="Aptos" w:hAnsi="Aptos"/>
                <w:b w:val="0"/>
                <w:sz w:val="13"/>
              </w:rPr>
              <w:t>Mutable latest tags</w:t>
            </w:r>
          </w:p>
        </w:tc>
      </w:tr>
      <w:tr>
        <w:tc>
          <w:tcPr>
            <w:tcW w:type="dxa" w:w="2880"/>
            <w:vAlign w:val="center"/>
          </w:tcPr>
          <w:p>
            <w:pPr>
              <w:spacing w:after="0"/>
            </w:pPr>
            <w:r/>
            <w:r>
              <w:rPr>
                <w:rFonts w:ascii="Aptos" w:hAnsi="Aptos"/>
                <w:b w:val="0"/>
                <w:sz w:val="13"/>
              </w:rPr>
              <w:t>Anti-patterns</w:t>
            </w:r>
          </w:p>
        </w:tc>
        <w:tc>
          <w:tcPr>
            <w:tcW w:type="dxa" w:w="7776"/>
            <w:vAlign w:val="center"/>
          </w:tcPr>
          <w:p>
            <w:pPr>
              <w:spacing w:after="0"/>
            </w:pPr>
            <w:r/>
            <w:r>
              <w:rPr>
                <w:rFonts w:ascii="Aptos" w:hAnsi="Aptos"/>
                <w:b w:val="0"/>
                <w:sz w:val="13"/>
              </w:rPr>
              <w:t>Treating source artifact as unversioned cache</w:t>
            </w:r>
          </w:p>
        </w:tc>
      </w:tr>
      <w:tr>
        <w:tc>
          <w:tcPr>
            <w:tcW w:type="dxa" w:w="2880"/>
            <w:shd w:fill="F8F9FA"/>
            <w:vAlign w:val="center"/>
          </w:tcPr>
          <w:p>
            <w:pPr>
              <w:spacing w:after="0"/>
            </w:pPr>
            <w:r/>
            <w:r>
              <w:rPr>
                <w:rFonts w:ascii="Aptos" w:hAnsi="Aptos"/>
                <w:b w:val="0"/>
                <w:sz w:val="13"/>
              </w:rPr>
              <w:t>Production-readiness checklist</w:t>
            </w:r>
          </w:p>
        </w:tc>
        <w:tc>
          <w:tcPr>
            <w:tcW w:type="dxa" w:w="7776"/>
            <w:shd w:fill="F8F9FA"/>
            <w:vAlign w:val="center"/>
          </w:tcPr>
          <w:p>
            <w:pPr>
              <w:spacing w:after="0"/>
            </w:pPr>
            <w:r/>
            <w:r>
              <w:rPr>
                <w:rFonts w:ascii="Aptos" w:hAnsi="Aptos"/>
                <w:b w:val="0"/>
                <w:sz w:val="13"/>
              </w:rPr>
              <w:t>Repository/IAM/KMS/scanning/retention/recovery ready</w:t>
            </w:r>
          </w:p>
        </w:tc>
      </w:tr>
    </w:tbl>
    <w:p>
      <w:pPr>
        <w:spacing w:after="0"/>
      </w:pPr>
    </w:p>
    <w:p>
      <w:r>
        <w:br w:type="page"/>
      </w:r>
    </w:p>
    <w:p>
      <w:pPr>
        <w:pStyle w:val="Heading2"/>
        <w:keepNext/>
      </w:pPr>
      <w:r>
        <w:t>55.5 Cloud KMS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80"/>
            <w:shd w:fill="174EA6"/>
            <w:vAlign w:val="center"/>
          </w:tcPr>
          <w:p>
            <w:pPr>
              <w:spacing w:after="0"/>
            </w:pPr>
            <w:r/>
            <w:r>
              <w:rPr>
                <w:rFonts w:ascii="Aptos" w:hAnsi="Aptos"/>
                <w:b/>
                <w:color w:val="FFFFFF"/>
                <w:sz w:val="13"/>
              </w:rPr>
              <w:t>Assessment field</w:t>
            </w:r>
          </w:p>
        </w:tc>
        <w:tc>
          <w:tcPr>
            <w:tcW w:type="dxa" w:w="7776"/>
            <w:shd w:fill="174EA6"/>
            <w:vAlign w:val="center"/>
          </w:tcPr>
          <w:p>
            <w:pPr>
              <w:spacing w:after="0"/>
            </w:pPr>
            <w:r/>
            <w:r>
              <w:rPr>
                <w:rFonts w:ascii="Aptos" w:hAnsi="Aptos"/>
                <w:b/>
                <w:color w:val="FFFFFF"/>
                <w:sz w:val="13"/>
              </w:rPr>
              <w:t>Enterprise assessment</w:t>
            </w:r>
          </w:p>
        </w:tc>
      </w:tr>
      <w:tr>
        <w:tc>
          <w:tcPr>
            <w:tcW w:type="dxa" w:w="2880"/>
            <w:vAlign w:val="center"/>
          </w:tcPr>
          <w:p>
            <w:pPr>
              <w:spacing w:after="0"/>
            </w:pPr>
            <w:r/>
            <w:r>
              <w:rPr>
                <w:rFonts w:ascii="Aptos" w:hAnsi="Aptos"/>
                <w:b w:val="0"/>
                <w:sz w:val="13"/>
              </w:rPr>
              <w:t>Service name</w:t>
            </w:r>
          </w:p>
        </w:tc>
        <w:tc>
          <w:tcPr>
            <w:tcW w:type="dxa" w:w="7776"/>
            <w:vAlign w:val="center"/>
          </w:tcPr>
          <w:p>
            <w:pPr>
              <w:spacing w:after="0"/>
            </w:pPr>
            <w:r/>
            <w:r>
              <w:rPr>
                <w:rFonts w:ascii="Aptos" w:hAnsi="Aptos"/>
                <w:b w:val="0"/>
                <w:sz w:val="13"/>
              </w:rPr>
              <w:t>Cloud KMS</w:t>
            </w:r>
          </w:p>
        </w:tc>
      </w:tr>
      <w:tr>
        <w:tc>
          <w:tcPr>
            <w:tcW w:type="dxa" w:w="2880"/>
            <w:shd w:fill="F8F9FA"/>
            <w:vAlign w:val="center"/>
          </w:tcPr>
          <w:p>
            <w:pPr>
              <w:spacing w:after="0"/>
            </w:pPr>
            <w:r/>
            <w:r>
              <w:rPr>
                <w:rFonts w:ascii="Aptos" w:hAnsi="Aptos"/>
                <w:b w:val="0"/>
                <w:sz w:val="13"/>
              </w:rPr>
              <w:t>Purpose</w:t>
            </w:r>
          </w:p>
        </w:tc>
        <w:tc>
          <w:tcPr>
            <w:tcW w:type="dxa" w:w="7776"/>
            <w:shd w:fill="F8F9FA"/>
            <w:vAlign w:val="center"/>
          </w:tcPr>
          <w:p>
            <w:pPr>
              <w:spacing w:after="0"/>
            </w:pPr>
            <w:r/>
            <w:r>
              <w:rPr>
                <w:rFonts w:ascii="Aptos" w:hAnsi="Aptos"/>
                <w:b w:val="0"/>
                <w:sz w:val="13"/>
              </w:rPr>
              <w:t>Protect state and provisioned service data</w:t>
            </w:r>
          </w:p>
        </w:tc>
      </w:tr>
      <w:tr>
        <w:tc>
          <w:tcPr>
            <w:tcW w:type="dxa" w:w="2880"/>
            <w:vAlign w:val="center"/>
          </w:tcPr>
          <w:p>
            <w:pPr>
              <w:spacing w:after="0"/>
            </w:pPr>
            <w:r/>
            <w:r>
              <w:rPr>
                <w:rFonts w:ascii="Aptos" w:hAnsi="Aptos"/>
                <w:b w:val="0"/>
                <w:sz w:val="13"/>
              </w:rPr>
              <w:t>Enterprise architecture role</w:t>
            </w:r>
          </w:p>
        </w:tc>
        <w:tc>
          <w:tcPr>
            <w:tcW w:type="dxa" w:w="7776"/>
            <w:vAlign w:val="center"/>
          </w:tcPr>
          <w:p>
            <w:pPr>
              <w:spacing w:after="0"/>
            </w:pPr>
            <w:r/>
            <w:r>
              <w:rPr>
                <w:rFonts w:ascii="Aptos" w:hAnsi="Aptos"/>
                <w:b w:val="0"/>
                <w:sz w:val="13"/>
              </w:rPr>
              <w:t>Enterprise key control plane</w:t>
            </w:r>
          </w:p>
        </w:tc>
      </w:tr>
      <w:tr>
        <w:tc>
          <w:tcPr>
            <w:tcW w:type="dxa" w:w="2880"/>
            <w:shd w:fill="F8F9FA"/>
            <w:vAlign w:val="center"/>
          </w:tcPr>
          <w:p>
            <w:pPr>
              <w:spacing w:after="0"/>
            </w:pPr>
            <w:r/>
            <w:r>
              <w:rPr>
                <w:rFonts w:ascii="Aptos" w:hAnsi="Aptos"/>
                <w:b w:val="0"/>
                <w:sz w:val="13"/>
              </w:rPr>
              <w:t>Business capabilities supported</w:t>
            </w:r>
          </w:p>
        </w:tc>
        <w:tc>
          <w:tcPr>
            <w:tcW w:type="dxa" w:w="7776"/>
            <w:shd w:fill="F8F9FA"/>
            <w:vAlign w:val="center"/>
          </w:tcPr>
          <w:p>
            <w:pPr>
              <w:spacing w:after="0"/>
            </w:pPr>
            <w:r/>
            <w:r>
              <w:rPr>
                <w:rFonts w:ascii="Aptos" w:hAnsi="Aptos"/>
                <w:b w:val="0"/>
                <w:sz w:val="13"/>
              </w:rPr>
              <w:t>Regulated encryption and separation of duties</w:t>
            </w:r>
          </w:p>
        </w:tc>
      </w:tr>
      <w:tr>
        <w:tc>
          <w:tcPr>
            <w:tcW w:type="dxa" w:w="2880"/>
            <w:vAlign w:val="center"/>
          </w:tcPr>
          <w:p>
            <w:pPr>
              <w:spacing w:after="0"/>
            </w:pPr>
            <w:r/>
            <w:r>
              <w:rPr>
                <w:rFonts w:ascii="Aptos" w:hAnsi="Aptos"/>
                <w:b w:val="0"/>
                <w:sz w:val="13"/>
              </w:rPr>
              <w:t>Technical capabilities</w:t>
            </w:r>
          </w:p>
        </w:tc>
        <w:tc>
          <w:tcPr>
            <w:tcW w:type="dxa" w:w="7776"/>
            <w:vAlign w:val="center"/>
          </w:tcPr>
          <w:p>
            <w:pPr>
              <w:spacing w:after="0"/>
            </w:pPr>
            <w:r/>
            <w:r>
              <w:rPr>
                <w:rFonts w:ascii="Aptos" w:hAnsi="Aptos"/>
                <w:b w:val="0"/>
                <w:sz w:val="13"/>
              </w:rPr>
              <w:t>Key rings, keys, rotation, IAM and logs</w:t>
            </w:r>
          </w:p>
        </w:tc>
      </w:tr>
      <w:tr>
        <w:tc>
          <w:tcPr>
            <w:tcW w:type="dxa" w:w="2880"/>
            <w:shd w:fill="F8F9FA"/>
            <w:vAlign w:val="center"/>
          </w:tcPr>
          <w:p>
            <w:pPr>
              <w:spacing w:after="0"/>
            </w:pPr>
            <w:r/>
            <w:r>
              <w:rPr>
                <w:rFonts w:ascii="Aptos" w:hAnsi="Aptos"/>
                <w:b w:val="0"/>
                <w:sz w:val="13"/>
              </w:rPr>
              <w:t>Benefits</w:t>
            </w:r>
          </w:p>
        </w:tc>
        <w:tc>
          <w:tcPr>
            <w:tcW w:type="dxa" w:w="7776"/>
            <w:shd w:fill="F8F9FA"/>
            <w:vAlign w:val="center"/>
          </w:tcPr>
          <w:p>
            <w:pPr>
              <w:spacing w:after="0"/>
            </w:pPr>
            <w:r/>
            <w:r>
              <w:rPr>
                <w:rFonts w:ascii="Aptos" w:hAnsi="Aptos"/>
                <w:b w:val="0"/>
                <w:sz w:val="13"/>
              </w:rPr>
              <w:t>Managed key lifecycle and service integration</w:t>
            </w:r>
          </w:p>
        </w:tc>
      </w:tr>
      <w:tr>
        <w:tc>
          <w:tcPr>
            <w:tcW w:type="dxa" w:w="2880"/>
            <w:vAlign w:val="center"/>
          </w:tcPr>
          <w:p>
            <w:pPr>
              <w:spacing w:after="0"/>
            </w:pPr>
            <w:r/>
            <w:r>
              <w:rPr>
                <w:rFonts w:ascii="Aptos" w:hAnsi="Aptos"/>
                <w:b w:val="0"/>
                <w:sz w:val="13"/>
              </w:rPr>
              <w:t>Limitations</w:t>
            </w:r>
          </w:p>
        </w:tc>
        <w:tc>
          <w:tcPr>
            <w:tcW w:type="dxa" w:w="7776"/>
            <w:vAlign w:val="center"/>
          </w:tcPr>
          <w:p>
            <w:pPr>
              <w:spacing w:after="0"/>
            </w:pPr>
            <w:r/>
            <w:r>
              <w:rPr>
                <w:rFonts w:ascii="Aptos" w:hAnsi="Aptos"/>
                <w:b w:val="0"/>
                <w:sz w:val="13"/>
              </w:rPr>
              <w:t>Location/service support and key availability are dependencies</w:t>
            </w:r>
          </w:p>
        </w:tc>
      </w:tr>
      <w:tr>
        <w:tc>
          <w:tcPr>
            <w:tcW w:type="dxa" w:w="2880"/>
            <w:shd w:fill="F8F9FA"/>
            <w:vAlign w:val="center"/>
          </w:tcPr>
          <w:p>
            <w:pPr>
              <w:spacing w:after="0"/>
            </w:pPr>
            <w:r/>
            <w:r>
              <w:rPr>
                <w:rFonts w:ascii="Aptos" w:hAnsi="Aptos"/>
                <w:b w:val="0"/>
                <w:sz w:val="13"/>
              </w:rPr>
              <w:t>Service quotas</w:t>
            </w:r>
          </w:p>
        </w:tc>
        <w:tc>
          <w:tcPr>
            <w:tcW w:type="dxa" w:w="7776"/>
            <w:shd w:fill="F8F9FA"/>
            <w:vAlign w:val="center"/>
          </w:tcPr>
          <w:p>
            <w:pPr>
              <w:spacing w:after="0"/>
            </w:pPr>
            <w:r/>
            <w:r>
              <w:rPr>
                <w:rFonts w:ascii="Aptos" w:hAnsi="Aptos"/>
                <w:b w:val="0"/>
                <w:sz w:val="13"/>
              </w:rPr>
              <w:t>Key/rate quotas</w:t>
            </w:r>
          </w:p>
        </w:tc>
      </w:tr>
      <w:tr>
        <w:tc>
          <w:tcPr>
            <w:tcW w:type="dxa" w:w="2880"/>
            <w:vAlign w:val="center"/>
          </w:tcPr>
          <w:p>
            <w:pPr>
              <w:spacing w:after="0"/>
            </w:pPr>
            <w:r/>
            <w:r>
              <w:rPr>
                <w:rFonts w:ascii="Aptos" w:hAnsi="Aptos"/>
                <w:b w:val="0"/>
                <w:sz w:val="13"/>
              </w:rPr>
              <w:t>Regional availability considerations</w:t>
            </w:r>
          </w:p>
        </w:tc>
        <w:tc>
          <w:tcPr>
            <w:tcW w:type="dxa" w:w="7776"/>
            <w:vAlign w:val="center"/>
          </w:tcPr>
          <w:p>
            <w:pPr>
              <w:spacing w:after="0"/>
            </w:pPr>
            <w:r/>
            <w:r>
              <w:rPr>
                <w:rFonts w:ascii="Aptos" w:hAnsi="Aptos"/>
                <w:b w:val="0"/>
                <w:sz w:val="13"/>
              </w:rPr>
              <w:t>Key location must align with service</w:t>
            </w:r>
          </w:p>
        </w:tc>
      </w:tr>
      <w:tr>
        <w:tc>
          <w:tcPr>
            <w:tcW w:type="dxa" w:w="2880"/>
            <w:shd w:fill="F8F9FA"/>
            <w:vAlign w:val="center"/>
          </w:tcPr>
          <w:p>
            <w:pPr>
              <w:spacing w:after="0"/>
            </w:pPr>
            <w:r/>
            <w:r>
              <w:rPr>
                <w:rFonts w:ascii="Aptos" w:hAnsi="Aptos"/>
                <w:b w:val="0"/>
                <w:sz w:val="13"/>
              </w:rPr>
              <w:t>High-availability characteristics</w:t>
            </w:r>
          </w:p>
        </w:tc>
        <w:tc>
          <w:tcPr>
            <w:tcW w:type="dxa" w:w="7776"/>
            <w:shd w:fill="F8F9FA"/>
            <w:vAlign w:val="center"/>
          </w:tcPr>
          <w:p>
            <w:pPr>
              <w:spacing w:after="0"/>
            </w:pPr>
            <w:r/>
            <w:r>
              <w:rPr>
                <w:rFonts w:ascii="Aptos" w:hAnsi="Aptos"/>
                <w:b w:val="0"/>
                <w:sz w:val="13"/>
              </w:rPr>
              <w:t>Managed regional/multi-regional characteristics</w:t>
            </w:r>
          </w:p>
        </w:tc>
      </w:tr>
      <w:tr>
        <w:tc>
          <w:tcPr>
            <w:tcW w:type="dxa" w:w="2880"/>
            <w:vAlign w:val="center"/>
          </w:tcPr>
          <w:p>
            <w:pPr>
              <w:spacing w:after="0"/>
            </w:pPr>
            <w:r/>
            <w:r>
              <w:rPr>
                <w:rFonts w:ascii="Aptos" w:hAnsi="Aptos"/>
                <w:b w:val="0"/>
                <w:sz w:val="13"/>
              </w:rPr>
              <w:t>Disaster-recovery considerations</w:t>
            </w:r>
          </w:p>
        </w:tc>
        <w:tc>
          <w:tcPr>
            <w:tcW w:type="dxa" w:w="7776"/>
            <w:vAlign w:val="center"/>
          </w:tcPr>
          <w:p>
            <w:pPr>
              <w:spacing w:after="0"/>
            </w:pPr>
            <w:r/>
            <w:r>
              <w:rPr>
                <w:rFonts w:ascii="Aptos" w:hAnsi="Aptos"/>
                <w:b w:val="0"/>
                <w:sz w:val="13"/>
              </w:rPr>
              <w:t>Key availability and restore/retirement planning</w:t>
            </w:r>
          </w:p>
        </w:tc>
      </w:tr>
      <w:tr>
        <w:tc>
          <w:tcPr>
            <w:tcW w:type="dxa" w:w="2880"/>
            <w:shd w:fill="F8F9FA"/>
            <w:vAlign w:val="center"/>
          </w:tcPr>
          <w:p>
            <w:pPr>
              <w:spacing w:after="0"/>
            </w:pPr>
            <w:r/>
            <w:r>
              <w:rPr>
                <w:rFonts w:ascii="Aptos" w:hAnsi="Aptos"/>
                <w:b w:val="0"/>
                <w:sz w:val="13"/>
              </w:rPr>
              <w:t>Security model</w:t>
            </w:r>
          </w:p>
        </w:tc>
        <w:tc>
          <w:tcPr>
            <w:tcW w:type="dxa" w:w="7776"/>
            <w:shd w:fill="F8F9FA"/>
            <w:vAlign w:val="center"/>
          </w:tcPr>
          <w:p>
            <w:pPr>
              <w:spacing w:after="0"/>
            </w:pPr>
            <w:r/>
            <w:r>
              <w:rPr>
                <w:rFonts w:ascii="Aptos" w:hAnsi="Aptos"/>
                <w:b w:val="0"/>
                <w:sz w:val="13"/>
              </w:rPr>
              <w:t>Separate key admins and crypto users</w:t>
            </w:r>
          </w:p>
        </w:tc>
      </w:tr>
      <w:tr>
        <w:tc>
          <w:tcPr>
            <w:tcW w:type="dxa" w:w="2880"/>
            <w:vAlign w:val="center"/>
          </w:tcPr>
          <w:p>
            <w:pPr>
              <w:spacing w:after="0"/>
            </w:pPr>
            <w:r/>
            <w:r>
              <w:rPr>
                <w:rFonts w:ascii="Aptos" w:hAnsi="Aptos"/>
                <w:b w:val="0"/>
                <w:sz w:val="13"/>
              </w:rPr>
              <w:t>IAM requirements</w:t>
            </w:r>
          </w:p>
        </w:tc>
        <w:tc>
          <w:tcPr>
            <w:tcW w:type="dxa" w:w="7776"/>
            <w:vAlign w:val="center"/>
          </w:tcPr>
          <w:p>
            <w:pPr>
              <w:spacing w:after="0"/>
            </w:pPr>
            <w:r/>
            <w:r>
              <w:rPr>
                <w:rFonts w:ascii="Aptos" w:hAnsi="Aptos"/>
                <w:b w:val="0"/>
                <w:sz w:val="13"/>
              </w:rPr>
              <w:t>Scoped key IAM and service agents</w:t>
            </w:r>
          </w:p>
        </w:tc>
      </w:tr>
      <w:tr>
        <w:tc>
          <w:tcPr>
            <w:tcW w:type="dxa" w:w="2880"/>
            <w:shd w:fill="F8F9FA"/>
            <w:vAlign w:val="center"/>
          </w:tcPr>
          <w:p>
            <w:pPr>
              <w:spacing w:after="0"/>
            </w:pPr>
            <w:r/>
            <w:r>
              <w:rPr>
                <w:rFonts w:ascii="Aptos" w:hAnsi="Aptos"/>
                <w:b w:val="0"/>
                <w:sz w:val="13"/>
              </w:rPr>
              <w:t>Network requirements</w:t>
            </w:r>
          </w:p>
        </w:tc>
        <w:tc>
          <w:tcPr>
            <w:tcW w:type="dxa" w:w="7776"/>
            <w:shd w:fill="F8F9FA"/>
            <w:vAlign w:val="center"/>
          </w:tcPr>
          <w:p>
            <w:pPr>
              <w:spacing w:after="0"/>
            </w:pPr>
            <w:r/>
            <w:r>
              <w:rPr>
                <w:rFonts w:ascii="Aptos" w:hAnsi="Aptos"/>
                <w:b w:val="0"/>
                <w:sz w:val="13"/>
              </w:rPr>
              <w:t>Google API/private access</w:t>
            </w:r>
          </w:p>
        </w:tc>
      </w:tr>
      <w:tr>
        <w:tc>
          <w:tcPr>
            <w:tcW w:type="dxa" w:w="2880"/>
            <w:vAlign w:val="center"/>
          </w:tcPr>
          <w:p>
            <w:pPr>
              <w:spacing w:after="0"/>
            </w:pPr>
            <w:r/>
            <w:r>
              <w:rPr>
                <w:rFonts w:ascii="Aptos" w:hAnsi="Aptos"/>
                <w:b w:val="0"/>
                <w:sz w:val="13"/>
              </w:rPr>
              <w:t>VPC Service Controls considerations</w:t>
            </w:r>
          </w:p>
        </w:tc>
        <w:tc>
          <w:tcPr>
            <w:tcW w:type="dxa" w:w="7776"/>
            <w:vAlign w:val="center"/>
          </w:tcPr>
          <w:p>
            <w:pPr>
              <w:spacing w:after="0"/>
            </w:pPr>
            <w:r/>
            <w:r>
              <w:rPr>
                <w:rFonts w:ascii="Aptos" w:hAnsi="Aptos"/>
                <w:b w:val="0"/>
                <w:sz w:val="13"/>
              </w:rPr>
              <w:t>Supported service and perimeter considerations</w:t>
            </w:r>
          </w:p>
        </w:tc>
      </w:tr>
      <w:tr>
        <w:tc>
          <w:tcPr>
            <w:tcW w:type="dxa" w:w="2880"/>
            <w:shd w:fill="F8F9FA"/>
            <w:vAlign w:val="center"/>
          </w:tcPr>
          <w:p>
            <w:pPr>
              <w:spacing w:after="0"/>
            </w:pPr>
            <w:r/>
            <w:r>
              <w:rPr>
                <w:rFonts w:ascii="Aptos" w:hAnsi="Aptos"/>
                <w:b w:val="0"/>
                <w:sz w:val="13"/>
              </w:rPr>
              <w:t>Encryption capabilities</w:t>
            </w:r>
          </w:p>
        </w:tc>
        <w:tc>
          <w:tcPr>
            <w:tcW w:type="dxa" w:w="7776"/>
            <w:shd w:fill="F8F9FA"/>
            <w:vAlign w:val="center"/>
          </w:tcPr>
          <w:p>
            <w:pPr>
              <w:spacing w:after="0"/>
            </w:pPr>
            <w:r/>
            <w:r>
              <w:rPr>
                <w:rFonts w:ascii="Aptos" w:hAnsi="Aptos"/>
                <w:b w:val="0"/>
                <w:sz w:val="13"/>
              </w:rPr>
              <w:t>Managed HSM/software/external options</w:t>
            </w:r>
          </w:p>
        </w:tc>
      </w:tr>
      <w:tr>
        <w:tc>
          <w:tcPr>
            <w:tcW w:type="dxa" w:w="2880"/>
            <w:vAlign w:val="center"/>
          </w:tcPr>
          <w:p>
            <w:pPr>
              <w:spacing w:after="0"/>
            </w:pPr>
            <w:r/>
            <w:r>
              <w:rPr>
                <w:rFonts w:ascii="Aptos" w:hAnsi="Aptos"/>
                <w:b w:val="0"/>
                <w:sz w:val="13"/>
              </w:rPr>
              <w:t>CMEK support</w:t>
            </w:r>
          </w:p>
        </w:tc>
        <w:tc>
          <w:tcPr>
            <w:tcW w:type="dxa" w:w="7776"/>
            <w:vAlign w:val="center"/>
          </w:tcPr>
          <w:p>
            <w:pPr>
              <w:spacing w:after="0"/>
            </w:pPr>
            <w:r/>
            <w:r>
              <w:rPr>
                <w:rFonts w:ascii="Aptos" w:hAnsi="Aptos"/>
                <w:b w:val="0"/>
                <w:sz w:val="13"/>
              </w:rPr>
              <w:t>It is the CMEK service</w:t>
            </w:r>
          </w:p>
        </w:tc>
      </w:tr>
      <w:tr>
        <w:tc>
          <w:tcPr>
            <w:tcW w:type="dxa" w:w="2880"/>
            <w:shd w:fill="F8F9FA"/>
            <w:vAlign w:val="center"/>
          </w:tcPr>
          <w:p>
            <w:pPr>
              <w:spacing w:after="0"/>
            </w:pPr>
            <w:r/>
            <w:r>
              <w:rPr>
                <w:rFonts w:ascii="Aptos" w:hAnsi="Aptos"/>
                <w:b w:val="0"/>
                <w:sz w:val="13"/>
              </w:rPr>
              <w:t>Logging</w:t>
            </w:r>
          </w:p>
        </w:tc>
        <w:tc>
          <w:tcPr>
            <w:tcW w:type="dxa" w:w="7776"/>
            <w:shd w:fill="F8F9FA"/>
            <w:vAlign w:val="center"/>
          </w:tcPr>
          <w:p>
            <w:pPr>
              <w:spacing w:after="0"/>
            </w:pPr>
            <w:r/>
            <w:r>
              <w:rPr>
                <w:rFonts w:ascii="Aptos" w:hAnsi="Aptos"/>
                <w:b w:val="0"/>
                <w:sz w:val="13"/>
              </w:rPr>
              <w:t>Admin and data access logs</w:t>
            </w:r>
          </w:p>
        </w:tc>
      </w:tr>
      <w:tr>
        <w:tc>
          <w:tcPr>
            <w:tcW w:type="dxa" w:w="2880"/>
            <w:vAlign w:val="center"/>
          </w:tcPr>
          <w:p>
            <w:pPr>
              <w:spacing w:after="0"/>
            </w:pPr>
            <w:r/>
            <w:r>
              <w:rPr>
                <w:rFonts w:ascii="Aptos" w:hAnsi="Aptos"/>
                <w:b w:val="0"/>
                <w:sz w:val="13"/>
              </w:rPr>
              <w:t>Monitoring</w:t>
            </w:r>
          </w:p>
        </w:tc>
        <w:tc>
          <w:tcPr>
            <w:tcW w:type="dxa" w:w="7776"/>
            <w:vAlign w:val="center"/>
          </w:tcPr>
          <w:p>
            <w:pPr>
              <w:spacing w:after="0"/>
            </w:pPr>
            <w:r/>
            <w:r>
              <w:rPr>
                <w:rFonts w:ascii="Aptos" w:hAnsi="Aptos"/>
                <w:b w:val="0"/>
                <w:sz w:val="13"/>
              </w:rPr>
              <w:t>Request/error/rotation metrics</w:t>
            </w:r>
          </w:p>
        </w:tc>
      </w:tr>
      <w:tr>
        <w:tc>
          <w:tcPr>
            <w:tcW w:type="dxa" w:w="2880"/>
            <w:shd w:fill="F8F9FA"/>
            <w:vAlign w:val="center"/>
          </w:tcPr>
          <w:p>
            <w:pPr>
              <w:spacing w:after="0"/>
            </w:pPr>
            <w:r/>
            <w:r>
              <w:rPr>
                <w:rFonts w:ascii="Aptos" w:hAnsi="Aptos"/>
                <w:b w:val="0"/>
                <w:sz w:val="13"/>
              </w:rPr>
              <w:t>Alerting</w:t>
            </w:r>
          </w:p>
        </w:tc>
        <w:tc>
          <w:tcPr>
            <w:tcW w:type="dxa" w:w="7776"/>
            <w:shd w:fill="F8F9FA"/>
            <w:vAlign w:val="center"/>
          </w:tcPr>
          <w:p>
            <w:pPr>
              <w:spacing w:after="0"/>
            </w:pPr>
            <w:r/>
            <w:r>
              <w:rPr>
                <w:rFonts w:ascii="Aptos" w:hAnsi="Aptos"/>
                <w:b w:val="0"/>
                <w:sz w:val="13"/>
              </w:rPr>
              <w:t>Denied access and rotation alerts</w:t>
            </w:r>
          </w:p>
        </w:tc>
      </w:tr>
      <w:tr>
        <w:tc>
          <w:tcPr>
            <w:tcW w:type="dxa" w:w="2880"/>
            <w:vAlign w:val="center"/>
          </w:tcPr>
          <w:p>
            <w:pPr>
              <w:spacing w:after="0"/>
            </w:pPr>
            <w:r/>
            <w:r>
              <w:rPr>
                <w:rFonts w:ascii="Aptos" w:hAnsi="Aptos"/>
                <w:b w:val="0"/>
                <w:sz w:val="13"/>
              </w:rPr>
              <w:t>Cost drivers</w:t>
            </w:r>
          </w:p>
        </w:tc>
        <w:tc>
          <w:tcPr>
            <w:tcW w:type="dxa" w:w="7776"/>
            <w:vAlign w:val="center"/>
          </w:tcPr>
          <w:p>
            <w:pPr>
              <w:spacing w:after="0"/>
            </w:pPr>
            <w:r/>
            <w:r>
              <w:rPr>
                <w:rFonts w:ascii="Aptos" w:hAnsi="Aptos"/>
                <w:b w:val="0"/>
                <w:sz w:val="13"/>
              </w:rPr>
              <w:t>Keys, operations, HSM/EKM</w:t>
            </w:r>
          </w:p>
        </w:tc>
      </w:tr>
      <w:tr>
        <w:tc>
          <w:tcPr>
            <w:tcW w:type="dxa" w:w="2880"/>
            <w:shd w:fill="F8F9FA"/>
            <w:vAlign w:val="center"/>
          </w:tcPr>
          <w:p>
            <w:pPr>
              <w:spacing w:after="0"/>
            </w:pPr>
            <w:r/>
            <w:r>
              <w:rPr>
                <w:rFonts w:ascii="Aptos" w:hAnsi="Aptos"/>
                <w:b w:val="0"/>
                <w:sz w:val="13"/>
              </w:rPr>
              <w:t>Cost-optimization techniques</w:t>
            </w:r>
          </w:p>
        </w:tc>
        <w:tc>
          <w:tcPr>
            <w:tcW w:type="dxa" w:w="7776"/>
            <w:shd w:fill="F8F9FA"/>
            <w:vAlign w:val="center"/>
          </w:tcPr>
          <w:p>
            <w:pPr>
              <w:spacing w:after="0"/>
            </w:pPr>
            <w:r/>
            <w:r>
              <w:rPr>
                <w:rFonts w:ascii="Aptos" w:hAnsi="Aptos"/>
                <w:b w:val="0"/>
                <w:sz w:val="13"/>
              </w:rPr>
              <w:t>Use only where required and consolidate responsibly</w:t>
            </w:r>
          </w:p>
        </w:tc>
      </w:tr>
      <w:tr>
        <w:tc>
          <w:tcPr>
            <w:tcW w:type="dxa" w:w="2880"/>
            <w:vAlign w:val="center"/>
          </w:tcPr>
          <w:p>
            <w:pPr>
              <w:spacing w:after="0"/>
            </w:pPr>
            <w:r/>
            <w:r>
              <w:rPr>
                <w:rFonts w:ascii="Aptos" w:hAnsi="Aptos"/>
                <w:b w:val="0"/>
                <w:sz w:val="13"/>
              </w:rPr>
              <w:t>Operational responsibilities</w:t>
            </w:r>
          </w:p>
        </w:tc>
        <w:tc>
          <w:tcPr>
            <w:tcW w:type="dxa" w:w="7776"/>
            <w:vAlign w:val="center"/>
          </w:tcPr>
          <w:p>
            <w:pPr>
              <w:spacing w:after="0"/>
            </w:pPr>
            <w:r/>
            <w:r>
              <w:rPr>
                <w:rFonts w:ascii="Aptos" w:hAnsi="Aptos"/>
                <w:b w:val="0"/>
                <w:sz w:val="13"/>
              </w:rPr>
              <w:t>Security Platform</w:t>
            </w:r>
          </w:p>
        </w:tc>
      </w:tr>
      <w:tr>
        <w:tc>
          <w:tcPr>
            <w:tcW w:type="dxa" w:w="2880"/>
            <w:shd w:fill="F8F9FA"/>
            <w:vAlign w:val="center"/>
          </w:tcPr>
          <w:p>
            <w:pPr>
              <w:spacing w:after="0"/>
            </w:pPr>
            <w:r/>
            <w:r>
              <w:rPr>
                <w:rFonts w:ascii="Aptos" w:hAnsi="Aptos"/>
                <w:b w:val="0"/>
                <w:sz w:val="13"/>
              </w:rPr>
              <w:t>Integration points</w:t>
            </w:r>
          </w:p>
        </w:tc>
        <w:tc>
          <w:tcPr>
            <w:tcW w:type="dxa" w:w="7776"/>
            <w:shd w:fill="F8F9FA"/>
            <w:vAlign w:val="center"/>
          </w:tcPr>
          <w:p>
            <w:pPr>
              <w:spacing w:after="0"/>
            </w:pPr>
            <w:r/>
            <w:r>
              <w:rPr>
                <w:rFonts w:ascii="Aptos" w:hAnsi="Aptos"/>
                <w:b w:val="0"/>
                <w:sz w:val="13"/>
              </w:rPr>
              <w:t>Storage, BigQuery, Pub/Sub, Dataflow, Composer, Vertex AI</w:t>
            </w:r>
          </w:p>
        </w:tc>
      </w:tr>
      <w:tr>
        <w:tc>
          <w:tcPr>
            <w:tcW w:type="dxa" w:w="2880"/>
            <w:vAlign w:val="center"/>
          </w:tcPr>
          <w:p>
            <w:pPr>
              <w:spacing w:after="0"/>
            </w:pPr>
            <w:r/>
            <w:r>
              <w:rPr>
                <w:rFonts w:ascii="Aptos" w:hAnsi="Aptos"/>
                <w:b w:val="0"/>
                <w:sz w:val="13"/>
              </w:rPr>
              <w:t>Alternatives</w:t>
            </w:r>
          </w:p>
        </w:tc>
        <w:tc>
          <w:tcPr>
            <w:tcW w:type="dxa" w:w="7776"/>
            <w:vAlign w:val="center"/>
          </w:tcPr>
          <w:p>
            <w:pPr>
              <w:spacing w:after="0"/>
            </w:pPr>
            <w:r/>
            <w:r>
              <w:rPr>
                <w:rFonts w:ascii="Aptos" w:hAnsi="Aptos"/>
                <w:b w:val="0"/>
                <w:sz w:val="13"/>
              </w:rPr>
              <w:t>Google-managed encryption, HSM, EKM</w:t>
            </w:r>
          </w:p>
        </w:tc>
      </w:tr>
      <w:tr>
        <w:tc>
          <w:tcPr>
            <w:tcW w:type="dxa" w:w="2880"/>
            <w:shd w:fill="F8F9FA"/>
            <w:vAlign w:val="center"/>
          </w:tcPr>
          <w:p>
            <w:pPr>
              <w:spacing w:after="0"/>
            </w:pPr>
            <w:r/>
            <w:r>
              <w:rPr>
                <w:rFonts w:ascii="Aptos" w:hAnsi="Aptos"/>
                <w:b w:val="0"/>
                <w:sz w:val="13"/>
              </w:rPr>
              <w:t>Selection criteria</w:t>
            </w:r>
          </w:p>
        </w:tc>
        <w:tc>
          <w:tcPr>
            <w:tcW w:type="dxa" w:w="7776"/>
            <w:shd w:fill="F8F9FA"/>
            <w:vAlign w:val="center"/>
          </w:tcPr>
          <w:p>
            <w:pPr>
              <w:spacing w:after="0"/>
            </w:pPr>
            <w:r/>
            <w:r>
              <w:rPr>
                <w:rFonts w:ascii="Aptos" w:hAnsi="Aptos"/>
                <w:b w:val="0"/>
                <w:sz w:val="13"/>
              </w:rPr>
              <w:t>Classification/regulatory requirement</w:t>
            </w:r>
          </w:p>
        </w:tc>
      </w:tr>
      <w:tr>
        <w:tc>
          <w:tcPr>
            <w:tcW w:type="dxa" w:w="2880"/>
            <w:vAlign w:val="center"/>
          </w:tcPr>
          <w:p>
            <w:pPr>
              <w:spacing w:after="0"/>
            </w:pPr>
            <w:r/>
            <w:r>
              <w:rPr>
                <w:rFonts w:ascii="Aptos" w:hAnsi="Aptos"/>
                <w:b w:val="0"/>
                <w:sz w:val="13"/>
              </w:rPr>
              <w:t>Best practices</w:t>
            </w:r>
          </w:p>
        </w:tc>
        <w:tc>
          <w:tcPr>
            <w:tcW w:type="dxa" w:w="7776"/>
            <w:vAlign w:val="center"/>
          </w:tcPr>
          <w:p>
            <w:pPr>
              <w:spacing w:after="0"/>
            </w:pPr>
            <w:r/>
            <w:r>
              <w:rPr>
                <w:rFonts w:ascii="Aptos" w:hAnsi="Aptos"/>
                <w:b w:val="0"/>
                <w:sz w:val="13"/>
              </w:rPr>
              <w:t>Prevent destroy, rotate and test service agents</w:t>
            </w:r>
          </w:p>
        </w:tc>
      </w:tr>
      <w:tr>
        <w:tc>
          <w:tcPr>
            <w:tcW w:type="dxa" w:w="2880"/>
            <w:shd w:fill="F8F9FA"/>
            <w:vAlign w:val="center"/>
          </w:tcPr>
          <w:p>
            <w:pPr>
              <w:spacing w:after="0"/>
            </w:pPr>
            <w:r/>
            <w:r>
              <w:rPr>
                <w:rFonts w:ascii="Aptos" w:hAnsi="Aptos"/>
                <w:b w:val="0"/>
                <w:sz w:val="13"/>
              </w:rPr>
              <w:t>Reference architecture</w:t>
            </w:r>
          </w:p>
        </w:tc>
        <w:tc>
          <w:tcPr>
            <w:tcW w:type="dxa" w:w="7776"/>
            <w:shd w:fill="F8F9FA"/>
            <w:vAlign w:val="center"/>
          </w:tcPr>
          <w:p>
            <w:pPr>
              <w:spacing w:after="0"/>
            </w:pPr>
            <w:r/>
            <w:r>
              <w:rPr>
                <w:rFonts w:ascii="Aptos" w:hAnsi="Aptos"/>
                <w:b w:val="0"/>
                <w:sz w:val="13"/>
              </w:rPr>
              <w:t>Figures 15-1 and 47-1</w:t>
            </w:r>
          </w:p>
        </w:tc>
      </w:tr>
      <w:tr>
        <w:tc>
          <w:tcPr>
            <w:tcW w:type="dxa" w:w="2880"/>
            <w:vAlign w:val="center"/>
          </w:tcPr>
          <w:p>
            <w:pPr>
              <w:spacing w:after="0"/>
            </w:pPr>
            <w:r/>
            <w:r>
              <w:rPr>
                <w:rFonts w:ascii="Aptos" w:hAnsi="Aptos"/>
                <w:b w:val="0"/>
                <w:sz w:val="13"/>
              </w:rPr>
              <w:t>Sample configuration</w:t>
            </w:r>
          </w:p>
        </w:tc>
        <w:tc>
          <w:tcPr>
            <w:tcW w:type="dxa" w:w="7776"/>
            <w:vAlign w:val="center"/>
          </w:tcPr>
          <w:p>
            <w:pPr>
              <w:spacing w:after="0"/>
            </w:pPr>
            <w:r/>
            <w:r>
              <w:rPr>
                <w:rFonts w:ascii="Aptos" w:hAnsi="Aptos"/>
                <w:b w:val="0"/>
                <w:sz w:val="13"/>
              </w:rPr>
              <w:t>implementation/modules/kms</w:t>
            </w:r>
          </w:p>
        </w:tc>
      </w:tr>
      <w:tr>
        <w:tc>
          <w:tcPr>
            <w:tcW w:type="dxa" w:w="2880"/>
            <w:shd w:fill="F8F9FA"/>
            <w:vAlign w:val="center"/>
          </w:tcPr>
          <w:p>
            <w:pPr>
              <w:spacing w:after="0"/>
            </w:pPr>
            <w:r/>
            <w:r>
              <w:rPr>
                <w:rFonts w:ascii="Aptos" w:hAnsi="Aptos"/>
                <w:b w:val="0"/>
                <w:sz w:val="13"/>
              </w:rPr>
              <w:t>Common pitfalls</w:t>
            </w:r>
          </w:p>
        </w:tc>
        <w:tc>
          <w:tcPr>
            <w:tcW w:type="dxa" w:w="7776"/>
            <w:shd w:fill="F8F9FA"/>
            <w:vAlign w:val="center"/>
          </w:tcPr>
          <w:p>
            <w:pPr>
              <w:spacing w:after="0"/>
            </w:pPr>
            <w:r/>
            <w:r>
              <w:rPr>
                <w:rFonts w:ascii="Aptos" w:hAnsi="Aptos"/>
                <w:b w:val="0"/>
                <w:sz w:val="13"/>
              </w:rPr>
              <w:t>Destroying key before data lifecycle ends</w:t>
            </w:r>
          </w:p>
        </w:tc>
      </w:tr>
      <w:tr>
        <w:tc>
          <w:tcPr>
            <w:tcW w:type="dxa" w:w="2880"/>
            <w:vAlign w:val="center"/>
          </w:tcPr>
          <w:p>
            <w:pPr>
              <w:spacing w:after="0"/>
            </w:pPr>
            <w:r/>
            <w:r>
              <w:rPr>
                <w:rFonts w:ascii="Aptos" w:hAnsi="Aptos"/>
                <w:b w:val="0"/>
                <w:sz w:val="13"/>
              </w:rPr>
              <w:t>Anti-patterns</w:t>
            </w:r>
          </w:p>
        </w:tc>
        <w:tc>
          <w:tcPr>
            <w:tcW w:type="dxa" w:w="7776"/>
            <w:vAlign w:val="center"/>
          </w:tcPr>
          <w:p>
            <w:pPr>
              <w:spacing w:after="0"/>
            </w:pPr>
            <w:r/>
            <w:r>
              <w:rPr>
                <w:rFonts w:ascii="Aptos" w:hAnsi="Aptos"/>
                <w:b w:val="0"/>
                <w:sz w:val="13"/>
              </w:rPr>
              <w:t>Terraform apply identity as KMS admin</w:t>
            </w:r>
          </w:p>
        </w:tc>
      </w:tr>
      <w:tr>
        <w:tc>
          <w:tcPr>
            <w:tcW w:type="dxa" w:w="2880"/>
            <w:shd w:fill="F8F9FA"/>
            <w:vAlign w:val="center"/>
          </w:tcPr>
          <w:p>
            <w:pPr>
              <w:spacing w:after="0"/>
            </w:pPr>
            <w:r/>
            <w:r>
              <w:rPr>
                <w:rFonts w:ascii="Aptos" w:hAnsi="Aptos"/>
                <w:b w:val="0"/>
                <w:sz w:val="13"/>
              </w:rPr>
              <w:t>Production-readiness checklist</w:t>
            </w:r>
          </w:p>
        </w:tc>
        <w:tc>
          <w:tcPr>
            <w:tcW w:type="dxa" w:w="7776"/>
            <w:shd w:fill="F8F9FA"/>
            <w:vAlign w:val="center"/>
          </w:tcPr>
          <w:p>
            <w:pPr>
              <w:spacing w:after="0"/>
            </w:pPr>
            <w:r/>
            <w:r>
              <w:rPr>
                <w:rFonts w:ascii="Aptos" w:hAnsi="Aptos"/>
                <w:b w:val="0"/>
                <w:sz w:val="13"/>
              </w:rPr>
              <w:t>Location/IAM/rotation/DR and dependent-service tests complete</w:t>
            </w:r>
          </w:p>
        </w:tc>
      </w:tr>
    </w:tbl>
    <w:p>
      <w:pPr>
        <w:spacing w:after="0"/>
      </w:pPr>
    </w:p>
    <w:p>
      <w:r>
        <w:br w:type="page"/>
      </w:r>
    </w:p>
    <w:p>
      <w:pPr>
        <w:pStyle w:val="Heading2"/>
        <w:keepNext/>
      </w:pPr>
      <w:r>
        <w:t>55.6 Cloud Asset Inventory and resource export/import tooling</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80"/>
            <w:shd w:fill="174EA6"/>
            <w:vAlign w:val="center"/>
          </w:tcPr>
          <w:p>
            <w:pPr>
              <w:spacing w:after="0"/>
            </w:pPr>
            <w:r/>
            <w:r>
              <w:rPr>
                <w:rFonts w:ascii="Aptos" w:hAnsi="Aptos"/>
                <w:b/>
                <w:color w:val="FFFFFF"/>
                <w:sz w:val="13"/>
              </w:rPr>
              <w:t>Assessment field</w:t>
            </w:r>
          </w:p>
        </w:tc>
        <w:tc>
          <w:tcPr>
            <w:tcW w:type="dxa" w:w="7776"/>
            <w:shd w:fill="174EA6"/>
            <w:vAlign w:val="center"/>
          </w:tcPr>
          <w:p>
            <w:pPr>
              <w:spacing w:after="0"/>
            </w:pPr>
            <w:r/>
            <w:r>
              <w:rPr>
                <w:rFonts w:ascii="Aptos" w:hAnsi="Aptos"/>
                <w:b/>
                <w:color w:val="FFFFFF"/>
                <w:sz w:val="13"/>
              </w:rPr>
              <w:t>Enterprise assessment</w:t>
            </w:r>
          </w:p>
        </w:tc>
      </w:tr>
      <w:tr>
        <w:tc>
          <w:tcPr>
            <w:tcW w:type="dxa" w:w="2880"/>
            <w:vAlign w:val="center"/>
          </w:tcPr>
          <w:p>
            <w:pPr>
              <w:spacing w:after="0"/>
            </w:pPr>
            <w:r/>
            <w:r>
              <w:rPr>
                <w:rFonts w:ascii="Aptos" w:hAnsi="Aptos"/>
                <w:b w:val="0"/>
                <w:sz w:val="13"/>
              </w:rPr>
              <w:t>Service name</w:t>
            </w:r>
          </w:p>
        </w:tc>
        <w:tc>
          <w:tcPr>
            <w:tcW w:type="dxa" w:w="7776"/>
            <w:vAlign w:val="center"/>
          </w:tcPr>
          <w:p>
            <w:pPr>
              <w:spacing w:after="0"/>
            </w:pPr>
            <w:r/>
            <w:r>
              <w:rPr>
                <w:rFonts w:ascii="Aptos" w:hAnsi="Aptos"/>
                <w:b w:val="0"/>
                <w:sz w:val="13"/>
              </w:rPr>
              <w:t>Cloud Asset Inventory and resource export/import tooling</w:t>
            </w:r>
          </w:p>
        </w:tc>
      </w:tr>
      <w:tr>
        <w:tc>
          <w:tcPr>
            <w:tcW w:type="dxa" w:w="2880"/>
            <w:shd w:fill="F8F9FA"/>
            <w:vAlign w:val="center"/>
          </w:tcPr>
          <w:p>
            <w:pPr>
              <w:spacing w:after="0"/>
            </w:pPr>
            <w:r/>
            <w:r>
              <w:rPr>
                <w:rFonts w:ascii="Aptos" w:hAnsi="Aptos"/>
                <w:b w:val="0"/>
                <w:sz w:val="13"/>
              </w:rPr>
              <w:t>Purpose</w:t>
            </w:r>
          </w:p>
        </w:tc>
        <w:tc>
          <w:tcPr>
            <w:tcW w:type="dxa" w:w="7776"/>
            <w:shd w:fill="F8F9FA"/>
            <w:vAlign w:val="center"/>
          </w:tcPr>
          <w:p>
            <w:pPr>
              <w:spacing w:after="0"/>
            </w:pPr>
            <w:r/>
            <w:r>
              <w:rPr>
                <w:rFonts w:ascii="Aptos" w:hAnsi="Aptos"/>
                <w:b w:val="0"/>
                <w:sz w:val="13"/>
              </w:rPr>
              <w:t>Discover assets and support adoption/drift assurance</w:t>
            </w:r>
          </w:p>
        </w:tc>
      </w:tr>
      <w:tr>
        <w:tc>
          <w:tcPr>
            <w:tcW w:type="dxa" w:w="2880"/>
            <w:vAlign w:val="center"/>
          </w:tcPr>
          <w:p>
            <w:pPr>
              <w:spacing w:after="0"/>
            </w:pPr>
            <w:r/>
            <w:r>
              <w:rPr>
                <w:rFonts w:ascii="Aptos" w:hAnsi="Aptos"/>
                <w:b w:val="0"/>
                <w:sz w:val="13"/>
              </w:rPr>
              <w:t>Enterprise architecture role</w:t>
            </w:r>
          </w:p>
        </w:tc>
        <w:tc>
          <w:tcPr>
            <w:tcW w:type="dxa" w:w="7776"/>
            <w:vAlign w:val="center"/>
          </w:tcPr>
          <w:p>
            <w:pPr>
              <w:spacing w:after="0"/>
            </w:pPr>
            <w:r/>
            <w:r>
              <w:rPr>
                <w:rFonts w:ascii="Aptos" w:hAnsi="Aptos"/>
                <w:b w:val="0"/>
                <w:sz w:val="13"/>
              </w:rPr>
              <w:t>Migration and assurance data source</w:t>
            </w:r>
          </w:p>
        </w:tc>
      </w:tr>
      <w:tr>
        <w:tc>
          <w:tcPr>
            <w:tcW w:type="dxa" w:w="2880"/>
            <w:shd w:fill="F8F9FA"/>
            <w:vAlign w:val="center"/>
          </w:tcPr>
          <w:p>
            <w:pPr>
              <w:spacing w:after="0"/>
            </w:pPr>
            <w:r/>
            <w:r>
              <w:rPr>
                <w:rFonts w:ascii="Aptos" w:hAnsi="Aptos"/>
                <w:b w:val="0"/>
                <w:sz w:val="13"/>
              </w:rPr>
              <w:t>Business capabilities supported</w:t>
            </w:r>
          </w:p>
        </w:tc>
        <w:tc>
          <w:tcPr>
            <w:tcW w:type="dxa" w:w="7776"/>
            <w:shd w:fill="F8F9FA"/>
            <w:vAlign w:val="center"/>
          </w:tcPr>
          <w:p>
            <w:pPr>
              <w:spacing w:after="0"/>
            </w:pPr>
            <w:r/>
            <w:r>
              <w:rPr>
                <w:rFonts w:ascii="Aptos" w:hAnsi="Aptos"/>
                <w:b w:val="0"/>
                <w:sz w:val="13"/>
              </w:rPr>
              <w:t>Inventory, ownership, export and compliance comparison</w:t>
            </w:r>
          </w:p>
        </w:tc>
      </w:tr>
      <w:tr>
        <w:tc>
          <w:tcPr>
            <w:tcW w:type="dxa" w:w="2880"/>
            <w:vAlign w:val="center"/>
          </w:tcPr>
          <w:p>
            <w:pPr>
              <w:spacing w:after="0"/>
            </w:pPr>
            <w:r/>
            <w:r>
              <w:rPr>
                <w:rFonts w:ascii="Aptos" w:hAnsi="Aptos"/>
                <w:b w:val="0"/>
                <w:sz w:val="13"/>
              </w:rPr>
              <w:t>Technical capabilities</w:t>
            </w:r>
          </w:p>
        </w:tc>
        <w:tc>
          <w:tcPr>
            <w:tcW w:type="dxa" w:w="7776"/>
            <w:vAlign w:val="center"/>
          </w:tcPr>
          <w:p>
            <w:pPr>
              <w:spacing w:after="0"/>
            </w:pPr>
            <w:r/>
            <w:r>
              <w:rPr>
                <w:rFonts w:ascii="Aptos" w:hAnsi="Aptos"/>
                <w:b w:val="0"/>
                <w:sz w:val="13"/>
              </w:rPr>
              <w:t>Asset search/export and gcloud resource-config tooling</w:t>
            </w:r>
          </w:p>
        </w:tc>
      </w:tr>
      <w:tr>
        <w:tc>
          <w:tcPr>
            <w:tcW w:type="dxa" w:w="2880"/>
            <w:shd w:fill="F8F9FA"/>
            <w:vAlign w:val="center"/>
          </w:tcPr>
          <w:p>
            <w:pPr>
              <w:spacing w:after="0"/>
            </w:pPr>
            <w:r/>
            <w:r>
              <w:rPr>
                <w:rFonts w:ascii="Aptos" w:hAnsi="Aptos"/>
                <w:b w:val="0"/>
                <w:sz w:val="13"/>
              </w:rPr>
              <w:t>Benefits</w:t>
            </w:r>
          </w:p>
        </w:tc>
        <w:tc>
          <w:tcPr>
            <w:tcW w:type="dxa" w:w="7776"/>
            <w:shd w:fill="F8F9FA"/>
            <w:vAlign w:val="center"/>
          </w:tcPr>
          <w:p>
            <w:pPr>
              <w:spacing w:after="0"/>
            </w:pPr>
            <w:r/>
            <w:r>
              <w:rPr>
                <w:rFonts w:ascii="Aptos" w:hAnsi="Aptos"/>
                <w:b w:val="0"/>
                <w:sz w:val="13"/>
              </w:rPr>
              <w:t>Broad discovery and migration acceleration</w:t>
            </w:r>
          </w:p>
        </w:tc>
      </w:tr>
      <w:tr>
        <w:tc>
          <w:tcPr>
            <w:tcW w:type="dxa" w:w="2880"/>
            <w:vAlign w:val="center"/>
          </w:tcPr>
          <w:p>
            <w:pPr>
              <w:spacing w:after="0"/>
            </w:pPr>
            <w:r/>
            <w:r>
              <w:rPr>
                <w:rFonts w:ascii="Aptos" w:hAnsi="Aptos"/>
                <w:b w:val="0"/>
                <w:sz w:val="13"/>
              </w:rPr>
              <w:t>Limitations</w:t>
            </w:r>
          </w:p>
        </w:tc>
        <w:tc>
          <w:tcPr>
            <w:tcW w:type="dxa" w:w="7776"/>
            <w:vAlign w:val="center"/>
          </w:tcPr>
          <w:p>
            <w:pPr>
              <w:spacing w:after="0"/>
            </w:pPr>
            <w:r/>
            <w:r>
              <w:rPr>
                <w:rFonts w:ascii="Aptos" w:hAnsi="Aptos"/>
                <w:b w:val="0"/>
                <w:sz w:val="13"/>
              </w:rPr>
              <w:t>Exported Terraform is generated starting material, not approved architecture</w:t>
            </w:r>
          </w:p>
        </w:tc>
      </w:tr>
      <w:tr>
        <w:tc>
          <w:tcPr>
            <w:tcW w:type="dxa" w:w="2880"/>
            <w:shd w:fill="F8F9FA"/>
            <w:vAlign w:val="center"/>
          </w:tcPr>
          <w:p>
            <w:pPr>
              <w:spacing w:after="0"/>
            </w:pPr>
            <w:r/>
            <w:r>
              <w:rPr>
                <w:rFonts w:ascii="Aptos" w:hAnsi="Aptos"/>
                <w:b w:val="0"/>
                <w:sz w:val="13"/>
              </w:rPr>
              <w:t>Service quotas</w:t>
            </w:r>
          </w:p>
        </w:tc>
        <w:tc>
          <w:tcPr>
            <w:tcW w:type="dxa" w:w="7776"/>
            <w:shd w:fill="F8F9FA"/>
            <w:vAlign w:val="center"/>
          </w:tcPr>
          <w:p>
            <w:pPr>
              <w:spacing w:after="0"/>
            </w:pPr>
            <w:r/>
            <w:r>
              <w:rPr>
                <w:rFonts w:ascii="Aptos" w:hAnsi="Aptos"/>
                <w:b w:val="0"/>
                <w:sz w:val="13"/>
              </w:rPr>
              <w:t>API/export quotas and resource coverage</w:t>
            </w:r>
          </w:p>
        </w:tc>
      </w:tr>
      <w:tr>
        <w:tc>
          <w:tcPr>
            <w:tcW w:type="dxa" w:w="2880"/>
            <w:vAlign w:val="center"/>
          </w:tcPr>
          <w:p>
            <w:pPr>
              <w:spacing w:after="0"/>
            </w:pPr>
            <w:r/>
            <w:r>
              <w:rPr>
                <w:rFonts w:ascii="Aptos" w:hAnsi="Aptos"/>
                <w:b w:val="0"/>
                <w:sz w:val="13"/>
              </w:rPr>
              <w:t>Regional availability considerations</w:t>
            </w:r>
          </w:p>
        </w:tc>
        <w:tc>
          <w:tcPr>
            <w:tcW w:type="dxa" w:w="7776"/>
            <w:vAlign w:val="center"/>
          </w:tcPr>
          <w:p>
            <w:pPr>
              <w:spacing w:after="0"/>
            </w:pPr>
            <w:r/>
            <w:r>
              <w:rPr>
                <w:rFonts w:ascii="Aptos" w:hAnsi="Aptos"/>
                <w:b w:val="0"/>
                <w:sz w:val="13"/>
              </w:rPr>
              <w:t>Organization/project scope; outputs stored appropriately</w:t>
            </w:r>
          </w:p>
        </w:tc>
      </w:tr>
      <w:tr>
        <w:tc>
          <w:tcPr>
            <w:tcW w:type="dxa" w:w="2880"/>
            <w:shd w:fill="F8F9FA"/>
            <w:vAlign w:val="center"/>
          </w:tcPr>
          <w:p>
            <w:pPr>
              <w:spacing w:after="0"/>
            </w:pPr>
            <w:r/>
            <w:r>
              <w:rPr>
                <w:rFonts w:ascii="Aptos" w:hAnsi="Aptos"/>
                <w:b w:val="0"/>
                <w:sz w:val="13"/>
              </w:rPr>
              <w:t>High-availability characteristics</w:t>
            </w:r>
          </w:p>
        </w:tc>
        <w:tc>
          <w:tcPr>
            <w:tcW w:type="dxa" w:w="7776"/>
            <w:shd w:fill="F8F9FA"/>
            <w:vAlign w:val="center"/>
          </w:tcPr>
          <w:p>
            <w:pPr>
              <w:spacing w:after="0"/>
            </w:pPr>
            <w:r/>
            <w:r>
              <w:rPr>
                <w:rFonts w:ascii="Aptos" w:hAnsi="Aptos"/>
                <w:b w:val="0"/>
                <w:sz w:val="13"/>
              </w:rPr>
              <w:t>Managed inventory service</w:t>
            </w:r>
          </w:p>
        </w:tc>
      </w:tr>
      <w:tr>
        <w:tc>
          <w:tcPr>
            <w:tcW w:type="dxa" w:w="2880"/>
            <w:vAlign w:val="center"/>
          </w:tcPr>
          <w:p>
            <w:pPr>
              <w:spacing w:after="0"/>
            </w:pPr>
            <w:r/>
            <w:r>
              <w:rPr>
                <w:rFonts w:ascii="Aptos" w:hAnsi="Aptos"/>
                <w:b w:val="0"/>
                <w:sz w:val="13"/>
              </w:rPr>
              <w:t>Disaster-recovery considerations</w:t>
            </w:r>
          </w:p>
        </w:tc>
        <w:tc>
          <w:tcPr>
            <w:tcW w:type="dxa" w:w="7776"/>
            <w:vAlign w:val="center"/>
          </w:tcPr>
          <w:p>
            <w:pPr>
              <w:spacing w:after="0"/>
            </w:pPr>
            <w:r/>
            <w:r>
              <w:rPr>
                <w:rFonts w:ascii="Aptos" w:hAnsi="Aptos"/>
                <w:b w:val="0"/>
                <w:sz w:val="13"/>
              </w:rPr>
              <w:t>Re-run inventory/export; retain migration evidence</w:t>
            </w:r>
          </w:p>
        </w:tc>
      </w:tr>
      <w:tr>
        <w:tc>
          <w:tcPr>
            <w:tcW w:type="dxa" w:w="2880"/>
            <w:shd w:fill="F8F9FA"/>
            <w:vAlign w:val="center"/>
          </w:tcPr>
          <w:p>
            <w:pPr>
              <w:spacing w:after="0"/>
            </w:pPr>
            <w:r/>
            <w:r>
              <w:rPr>
                <w:rFonts w:ascii="Aptos" w:hAnsi="Aptos"/>
                <w:b w:val="0"/>
                <w:sz w:val="13"/>
              </w:rPr>
              <w:t>Security model</w:t>
            </w:r>
          </w:p>
        </w:tc>
        <w:tc>
          <w:tcPr>
            <w:tcW w:type="dxa" w:w="7776"/>
            <w:shd w:fill="F8F9FA"/>
            <w:vAlign w:val="center"/>
          </w:tcPr>
          <w:p>
            <w:pPr>
              <w:spacing w:after="0"/>
            </w:pPr>
            <w:r/>
            <w:r>
              <w:rPr>
                <w:rFonts w:ascii="Aptos" w:hAnsi="Aptos"/>
                <w:b w:val="0"/>
                <w:sz w:val="13"/>
              </w:rPr>
              <w:t>Read-only inventory identities and protected outputs</w:t>
            </w:r>
          </w:p>
        </w:tc>
      </w:tr>
      <w:tr>
        <w:tc>
          <w:tcPr>
            <w:tcW w:type="dxa" w:w="2880"/>
            <w:vAlign w:val="center"/>
          </w:tcPr>
          <w:p>
            <w:pPr>
              <w:spacing w:after="0"/>
            </w:pPr>
            <w:r/>
            <w:r>
              <w:rPr>
                <w:rFonts w:ascii="Aptos" w:hAnsi="Aptos"/>
                <w:b w:val="0"/>
                <w:sz w:val="13"/>
              </w:rPr>
              <w:t>IAM requirements</w:t>
            </w:r>
          </w:p>
        </w:tc>
        <w:tc>
          <w:tcPr>
            <w:tcW w:type="dxa" w:w="7776"/>
            <w:vAlign w:val="center"/>
          </w:tcPr>
          <w:p>
            <w:pPr>
              <w:spacing w:after="0"/>
            </w:pPr>
            <w:r/>
            <w:r>
              <w:rPr>
                <w:rFonts w:ascii="Aptos" w:hAnsi="Aptos"/>
                <w:b w:val="0"/>
                <w:sz w:val="13"/>
              </w:rPr>
              <w:t>Asset viewer/export permissions</w:t>
            </w:r>
          </w:p>
        </w:tc>
      </w:tr>
      <w:tr>
        <w:tc>
          <w:tcPr>
            <w:tcW w:type="dxa" w:w="2880"/>
            <w:shd w:fill="F8F9FA"/>
            <w:vAlign w:val="center"/>
          </w:tcPr>
          <w:p>
            <w:pPr>
              <w:spacing w:after="0"/>
            </w:pPr>
            <w:r/>
            <w:r>
              <w:rPr>
                <w:rFonts w:ascii="Aptos" w:hAnsi="Aptos"/>
                <w:b w:val="0"/>
                <w:sz w:val="13"/>
              </w:rPr>
              <w:t>Network requirements</w:t>
            </w:r>
          </w:p>
        </w:tc>
        <w:tc>
          <w:tcPr>
            <w:tcW w:type="dxa" w:w="7776"/>
            <w:shd w:fill="F8F9FA"/>
            <w:vAlign w:val="center"/>
          </w:tcPr>
          <w:p>
            <w:pPr>
              <w:spacing w:after="0"/>
            </w:pPr>
            <w:r/>
            <w:r>
              <w:rPr>
                <w:rFonts w:ascii="Aptos" w:hAnsi="Aptos"/>
                <w:b w:val="0"/>
                <w:sz w:val="13"/>
              </w:rPr>
              <w:t>Google API access</w:t>
            </w:r>
          </w:p>
        </w:tc>
      </w:tr>
      <w:tr>
        <w:tc>
          <w:tcPr>
            <w:tcW w:type="dxa" w:w="2880"/>
            <w:vAlign w:val="center"/>
          </w:tcPr>
          <w:p>
            <w:pPr>
              <w:spacing w:after="0"/>
            </w:pPr>
            <w:r/>
            <w:r>
              <w:rPr>
                <w:rFonts w:ascii="Aptos" w:hAnsi="Aptos"/>
                <w:b w:val="0"/>
                <w:sz w:val="13"/>
              </w:rPr>
              <w:t>VPC Service Controls considerations</w:t>
            </w:r>
          </w:p>
        </w:tc>
        <w:tc>
          <w:tcPr>
            <w:tcW w:type="dxa" w:w="7776"/>
            <w:vAlign w:val="center"/>
          </w:tcPr>
          <w:p>
            <w:pPr>
              <w:spacing w:after="0"/>
            </w:pPr>
            <w:r/>
            <w:r>
              <w:rPr>
                <w:rFonts w:ascii="Aptos" w:hAnsi="Aptos"/>
                <w:b w:val="0"/>
                <w:sz w:val="13"/>
              </w:rPr>
              <w:t>Validate perimeter/output destinations</w:t>
            </w:r>
          </w:p>
        </w:tc>
      </w:tr>
      <w:tr>
        <w:tc>
          <w:tcPr>
            <w:tcW w:type="dxa" w:w="2880"/>
            <w:shd w:fill="F8F9FA"/>
            <w:vAlign w:val="center"/>
          </w:tcPr>
          <w:p>
            <w:pPr>
              <w:spacing w:after="0"/>
            </w:pPr>
            <w:r/>
            <w:r>
              <w:rPr>
                <w:rFonts w:ascii="Aptos" w:hAnsi="Aptos"/>
                <w:b w:val="0"/>
                <w:sz w:val="13"/>
              </w:rPr>
              <w:t>Encryption capabilities</w:t>
            </w:r>
          </w:p>
        </w:tc>
        <w:tc>
          <w:tcPr>
            <w:tcW w:type="dxa" w:w="7776"/>
            <w:shd w:fill="F8F9FA"/>
            <w:vAlign w:val="center"/>
          </w:tcPr>
          <w:p>
            <w:pPr>
              <w:spacing w:after="0"/>
            </w:pPr>
            <w:r/>
            <w:r>
              <w:rPr>
                <w:rFonts w:ascii="Aptos" w:hAnsi="Aptos"/>
                <w:b w:val="0"/>
                <w:sz w:val="13"/>
              </w:rPr>
              <w:t>Managed service/output storage encryption</w:t>
            </w:r>
          </w:p>
        </w:tc>
      </w:tr>
      <w:tr>
        <w:tc>
          <w:tcPr>
            <w:tcW w:type="dxa" w:w="2880"/>
            <w:vAlign w:val="center"/>
          </w:tcPr>
          <w:p>
            <w:pPr>
              <w:spacing w:after="0"/>
            </w:pPr>
            <w:r/>
            <w:r>
              <w:rPr>
                <w:rFonts w:ascii="Aptos" w:hAnsi="Aptos"/>
                <w:b w:val="0"/>
                <w:sz w:val="13"/>
              </w:rPr>
              <w:t>CMEK support</w:t>
            </w:r>
          </w:p>
        </w:tc>
        <w:tc>
          <w:tcPr>
            <w:tcW w:type="dxa" w:w="7776"/>
            <w:vAlign w:val="center"/>
          </w:tcPr>
          <w:p>
            <w:pPr>
              <w:spacing w:after="0"/>
            </w:pPr>
            <w:r/>
            <w:r>
              <w:rPr>
                <w:rFonts w:ascii="Aptos" w:hAnsi="Aptos"/>
                <w:b w:val="0"/>
                <w:sz w:val="13"/>
              </w:rPr>
              <w:t>Output destination dependent</w:t>
            </w:r>
          </w:p>
        </w:tc>
      </w:tr>
      <w:tr>
        <w:tc>
          <w:tcPr>
            <w:tcW w:type="dxa" w:w="2880"/>
            <w:shd w:fill="F8F9FA"/>
            <w:vAlign w:val="center"/>
          </w:tcPr>
          <w:p>
            <w:pPr>
              <w:spacing w:after="0"/>
            </w:pPr>
            <w:r/>
            <w:r>
              <w:rPr>
                <w:rFonts w:ascii="Aptos" w:hAnsi="Aptos"/>
                <w:b w:val="0"/>
                <w:sz w:val="13"/>
              </w:rPr>
              <w:t>Logging</w:t>
            </w:r>
          </w:p>
        </w:tc>
        <w:tc>
          <w:tcPr>
            <w:tcW w:type="dxa" w:w="7776"/>
            <w:shd w:fill="F8F9FA"/>
            <w:vAlign w:val="center"/>
          </w:tcPr>
          <w:p>
            <w:pPr>
              <w:spacing w:after="0"/>
            </w:pPr>
            <w:r/>
            <w:r>
              <w:rPr>
                <w:rFonts w:ascii="Aptos" w:hAnsi="Aptos"/>
                <w:b w:val="0"/>
                <w:sz w:val="13"/>
              </w:rPr>
              <w:t>Audit logs</w:t>
            </w:r>
          </w:p>
        </w:tc>
      </w:tr>
      <w:tr>
        <w:tc>
          <w:tcPr>
            <w:tcW w:type="dxa" w:w="2880"/>
            <w:vAlign w:val="center"/>
          </w:tcPr>
          <w:p>
            <w:pPr>
              <w:spacing w:after="0"/>
            </w:pPr>
            <w:r/>
            <w:r>
              <w:rPr>
                <w:rFonts w:ascii="Aptos" w:hAnsi="Aptos"/>
                <w:b w:val="0"/>
                <w:sz w:val="13"/>
              </w:rPr>
              <w:t>Monitoring</w:t>
            </w:r>
          </w:p>
        </w:tc>
        <w:tc>
          <w:tcPr>
            <w:tcW w:type="dxa" w:w="7776"/>
            <w:vAlign w:val="center"/>
          </w:tcPr>
          <w:p>
            <w:pPr>
              <w:spacing w:after="0"/>
            </w:pPr>
            <w:r/>
            <w:r>
              <w:rPr>
                <w:rFonts w:ascii="Aptos" w:hAnsi="Aptos"/>
                <w:b w:val="0"/>
                <w:sz w:val="13"/>
              </w:rPr>
              <w:t>Export/job status and coverage</w:t>
            </w:r>
          </w:p>
        </w:tc>
      </w:tr>
      <w:tr>
        <w:tc>
          <w:tcPr>
            <w:tcW w:type="dxa" w:w="2880"/>
            <w:shd w:fill="F8F9FA"/>
            <w:vAlign w:val="center"/>
          </w:tcPr>
          <w:p>
            <w:pPr>
              <w:spacing w:after="0"/>
            </w:pPr>
            <w:r/>
            <w:r>
              <w:rPr>
                <w:rFonts w:ascii="Aptos" w:hAnsi="Aptos"/>
                <w:b w:val="0"/>
                <w:sz w:val="13"/>
              </w:rPr>
              <w:t>Alerting</w:t>
            </w:r>
          </w:p>
        </w:tc>
        <w:tc>
          <w:tcPr>
            <w:tcW w:type="dxa" w:w="7776"/>
            <w:shd w:fill="F8F9FA"/>
            <w:vAlign w:val="center"/>
          </w:tcPr>
          <w:p>
            <w:pPr>
              <w:spacing w:after="0"/>
            </w:pPr>
            <w:r/>
            <w:r>
              <w:rPr>
                <w:rFonts w:ascii="Aptos" w:hAnsi="Aptos"/>
                <w:b w:val="0"/>
                <w:sz w:val="13"/>
              </w:rPr>
              <w:t>Failed exports or unexpected assets</w:t>
            </w:r>
          </w:p>
        </w:tc>
      </w:tr>
      <w:tr>
        <w:tc>
          <w:tcPr>
            <w:tcW w:type="dxa" w:w="2880"/>
            <w:vAlign w:val="center"/>
          </w:tcPr>
          <w:p>
            <w:pPr>
              <w:spacing w:after="0"/>
            </w:pPr>
            <w:r/>
            <w:r>
              <w:rPr>
                <w:rFonts w:ascii="Aptos" w:hAnsi="Aptos"/>
                <w:b w:val="0"/>
                <w:sz w:val="13"/>
              </w:rPr>
              <w:t>Cost drivers</w:t>
            </w:r>
          </w:p>
        </w:tc>
        <w:tc>
          <w:tcPr>
            <w:tcW w:type="dxa" w:w="7776"/>
            <w:vAlign w:val="center"/>
          </w:tcPr>
          <w:p>
            <w:pPr>
              <w:spacing w:after="0"/>
            </w:pPr>
            <w:r/>
            <w:r>
              <w:rPr>
                <w:rFonts w:ascii="Aptos" w:hAnsi="Aptos"/>
                <w:b w:val="0"/>
                <w:sz w:val="13"/>
              </w:rPr>
              <w:t>Queries, storage and processing</w:t>
            </w:r>
          </w:p>
        </w:tc>
      </w:tr>
      <w:tr>
        <w:tc>
          <w:tcPr>
            <w:tcW w:type="dxa" w:w="2880"/>
            <w:shd w:fill="F8F9FA"/>
            <w:vAlign w:val="center"/>
          </w:tcPr>
          <w:p>
            <w:pPr>
              <w:spacing w:after="0"/>
            </w:pPr>
            <w:r/>
            <w:r>
              <w:rPr>
                <w:rFonts w:ascii="Aptos" w:hAnsi="Aptos"/>
                <w:b w:val="0"/>
                <w:sz w:val="13"/>
              </w:rPr>
              <w:t>Cost-optimization techniques</w:t>
            </w:r>
          </w:p>
        </w:tc>
        <w:tc>
          <w:tcPr>
            <w:tcW w:type="dxa" w:w="7776"/>
            <w:shd w:fill="F8F9FA"/>
            <w:vAlign w:val="center"/>
          </w:tcPr>
          <w:p>
            <w:pPr>
              <w:spacing w:after="0"/>
            </w:pPr>
            <w:r/>
            <w:r>
              <w:rPr>
                <w:rFonts w:ascii="Aptos" w:hAnsi="Aptos"/>
                <w:b w:val="0"/>
                <w:sz w:val="13"/>
              </w:rPr>
              <w:t>Scope exports and retain only required evidence</w:t>
            </w:r>
          </w:p>
        </w:tc>
      </w:tr>
      <w:tr>
        <w:tc>
          <w:tcPr>
            <w:tcW w:type="dxa" w:w="2880"/>
            <w:vAlign w:val="center"/>
          </w:tcPr>
          <w:p>
            <w:pPr>
              <w:spacing w:after="0"/>
            </w:pPr>
            <w:r/>
            <w:r>
              <w:rPr>
                <w:rFonts w:ascii="Aptos" w:hAnsi="Aptos"/>
                <w:b w:val="0"/>
                <w:sz w:val="13"/>
              </w:rPr>
              <w:t>Operational responsibilities</w:t>
            </w:r>
          </w:p>
        </w:tc>
        <w:tc>
          <w:tcPr>
            <w:tcW w:type="dxa" w:w="7776"/>
            <w:vAlign w:val="center"/>
          </w:tcPr>
          <w:p>
            <w:pPr>
              <w:spacing w:after="0"/>
            </w:pPr>
            <w:r/>
            <w:r>
              <w:rPr>
                <w:rFonts w:ascii="Aptos" w:hAnsi="Aptos"/>
                <w:b w:val="0"/>
                <w:sz w:val="13"/>
              </w:rPr>
              <w:t>Cloud Governance/Migration</w:t>
            </w:r>
          </w:p>
        </w:tc>
      </w:tr>
      <w:tr>
        <w:tc>
          <w:tcPr>
            <w:tcW w:type="dxa" w:w="2880"/>
            <w:shd w:fill="F8F9FA"/>
            <w:vAlign w:val="center"/>
          </w:tcPr>
          <w:p>
            <w:pPr>
              <w:spacing w:after="0"/>
            </w:pPr>
            <w:r/>
            <w:r>
              <w:rPr>
                <w:rFonts w:ascii="Aptos" w:hAnsi="Aptos"/>
                <w:b w:val="0"/>
                <w:sz w:val="13"/>
              </w:rPr>
              <w:t>Integration points</w:t>
            </w:r>
          </w:p>
        </w:tc>
        <w:tc>
          <w:tcPr>
            <w:tcW w:type="dxa" w:w="7776"/>
            <w:shd w:fill="F8F9FA"/>
            <w:vAlign w:val="center"/>
          </w:tcPr>
          <w:p>
            <w:pPr>
              <w:spacing w:after="0"/>
            </w:pPr>
            <w:r/>
            <w:r>
              <w:rPr>
                <w:rFonts w:ascii="Aptos" w:hAnsi="Aptos"/>
                <w:b w:val="0"/>
                <w:sz w:val="13"/>
              </w:rPr>
              <w:t>Terraform import, BigQuery, Storage</w:t>
            </w:r>
          </w:p>
        </w:tc>
      </w:tr>
      <w:tr>
        <w:tc>
          <w:tcPr>
            <w:tcW w:type="dxa" w:w="2880"/>
            <w:vAlign w:val="center"/>
          </w:tcPr>
          <w:p>
            <w:pPr>
              <w:spacing w:after="0"/>
            </w:pPr>
            <w:r/>
            <w:r>
              <w:rPr>
                <w:rFonts w:ascii="Aptos" w:hAnsi="Aptos"/>
                <w:b w:val="0"/>
                <w:sz w:val="13"/>
              </w:rPr>
              <w:t>Alternatives</w:t>
            </w:r>
          </w:p>
        </w:tc>
        <w:tc>
          <w:tcPr>
            <w:tcW w:type="dxa" w:w="7776"/>
            <w:vAlign w:val="center"/>
          </w:tcPr>
          <w:p>
            <w:pPr>
              <w:spacing w:after="0"/>
            </w:pPr>
            <w:r/>
            <w:r>
              <w:rPr>
                <w:rFonts w:ascii="Aptos" w:hAnsi="Aptos"/>
                <w:b w:val="0"/>
                <w:sz w:val="13"/>
              </w:rPr>
              <w:t>Manual inventory, third-party CMDB</w:t>
            </w:r>
          </w:p>
        </w:tc>
      </w:tr>
      <w:tr>
        <w:tc>
          <w:tcPr>
            <w:tcW w:type="dxa" w:w="2880"/>
            <w:shd w:fill="F8F9FA"/>
            <w:vAlign w:val="center"/>
          </w:tcPr>
          <w:p>
            <w:pPr>
              <w:spacing w:after="0"/>
            </w:pPr>
            <w:r/>
            <w:r>
              <w:rPr>
                <w:rFonts w:ascii="Aptos" w:hAnsi="Aptos"/>
                <w:b w:val="0"/>
                <w:sz w:val="13"/>
              </w:rPr>
              <w:t>Selection criteria</w:t>
            </w:r>
          </w:p>
        </w:tc>
        <w:tc>
          <w:tcPr>
            <w:tcW w:type="dxa" w:w="7776"/>
            <w:shd w:fill="F8F9FA"/>
            <w:vAlign w:val="center"/>
          </w:tcPr>
          <w:p>
            <w:pPr>
              <w:spacing w:after="0"/>
            </w:pPr>
            <w:r/>
            <w:r>
              <w:rPr>
                <w:rFonts w:ascii="Aptos" w:hAnsi="Aptos"/>
                <w:b w:val="0"/>
                <w:sz w:val="13"/>
              </w:rPr>
              <w:t>Existing estate adoption and drift</w:t>
            </w:r>
          </w:p>
        </w:tc>
      </w:tr>
      <w:tr>
        <w:tc>
          <w:tcPr>
            <w:tcW w:type="dxa" w:w="2880"/>
            <w:vAlign w:val="center"/>
          </w:tcPr>
          <w:p>
            <w:pPr>
              <w:spacing w:after="0"/>
            </w:pPr>
            <w:r/>
            <w:r>
              <w:rPr>
                <w:rFonts w:ascii="Aptos" w:hAnsi="Aptos"/>
                <w:b w:val="0"/>
                <w:sz w:val="13"/>
              </w:rPr>
              <w:t>Best practices</w:t>
            </w:r>
          </w:p>
        </w:tc>
        <w:tc>
          <w:tcPr>
            <w:tcW w:type="dxa" w:w="7776"/>
            <w:vAlign w:val="center"/>
          </w:tcPr>
          <w:p>
            <w:pPr>
              <w:spacing w:after="0"/>
            </w:pPr>
            <w:r/>
            <w:r>
              <w:rPr>
                <w:rFonts w:ascii="Aptos" w:hAnsi="Aptos"/>
                <w:b w:val="0"/>
                <w:sz w:val="13"/>
              </w:rPr>
              <w:t>Assign owner, refactor, sandbox import</w:t>
            </w:r>
          </w:p>
        </w:tc>
      </w:tr>
      <w:tr>
        <w:tc>
          <w:tcPr>
            <w:tcW w:type="dxa" w:w="2880"/>
            <w:shd w:fill="F8F9FA"/>
            <w:vAlign w:val="center"/>
          </w:tcPr>
          <w:p>
            <w:pPr>
              <w:spacing w:after="0"/>
            </w:pPr>
            <w:r/>
            <w:r>
              <w:rPr>
                <w:rFonts w:ascii="Aptos" w:hAnsi="Aptos"/>
                <w:b w:val="0"/>
                <w:sz w:val="13"/>
              </w:rPr>
              <w:t>Reference architecture</w:t>
            </w:r>
          </w:p>
        </w:tc>
        <w:tc>
          <w:tcPr>
            <w:tcW w:type="dxa" w:w="7776"/>
            <w:shd w:fill="F8F9FA"/>
            <w:vAlign w:val="center"/>
          </w:tcPr>
          <w:p>
            <w:pPr>
              <w:spacing w:after="0"/>
            </w:pPr>
            <w:r/>
            <w:r>
              <w:rPr>
                <w:rFonts w:ascii="Aptos" w:hAnsi="Aptos"/>
                <w:b w:val="0"/>
                <w:sz w:val="13"/>
              </w:rPr>
              <w:t>Figure 43-1</w:t>
            </w:r>
          </w:p>
        </w:tc>
      </w:tr>
      <w:tr>
        <w:tc>
          <w:tcPr>
            <w:tcW w:type="dxa" w:w="2880"/>
            <w:vAlign w:val="center"/>
          </w:tcPr>
          <w:p>
            <w:pPr>
              <w:spacing w:after="0"/>
            </w:pPr>
            <w:r/>
            <w:r>
              <w:rPr>
                <w:rFonts w:ascii="Aptos" w:hAnsi="Aptos"/>
                <w:b w:val="0"/>
                <w:sz w:val="13"/>
              </w:rPr>
              <w:t>Sample configuration</w:t>
            </w:r>
          </w:p>
        </w:tc>
        <w:tc>
          <w:tcPr>
            <w:tcW w:type="dxa" w:w="7776"/>
            <w:vAlign w:val="center"/>
          </w:tcPr>
          <w:p>
            <w:pPr>
              <w:spacing w:after="0"/>
            </w:pPr>
            <w:r/>
            <w:r>
              <w:rPr>
                <w:rFonts w:ascii="Aptos" w:hAnsi="Aptos"/>
                <w:b w:val="0"/>
                <w:sz w:val="13"/>
              </w:rPr>
              <w:t>implementation/scripts/bulk_export.sh</w:t>
            </w:r>
          </w:p>
        </w:tc>
      </w:tr>
      <w:tr>
        <w:tc>
          <w:tcPr>
            <w:tcW w:type="dxa" w:w="2880"/>
            <w:shd w:fill="F8F9FA"/>
            <w:vAlign w:val="center"/>
          </w:tcPr>
          <w:p>
            <w:pPr>
              <w:spacing w:after="0"/>
            </w:pPr>
            <w:r/>
            <w:r>
              <w:rPr>
                <w:rFonts w:ascii="Aptos" w:hAnsi="Aptos"/>
                <w:b w:val="0"/>
                <w:sz w:val="13"/>
              </w:rPr>
              <w:t>Common pitfalls</w:t>
            </w:r>
          </w:p>
        </w:tc>
        <w:tc>
          <w:tcPr>
            <w:tcW w:type="dxa" w:w="7776"/>
            <w:shd w:fill="F8F9FA"/>
            <w:vAlign w:val="center"/>
          </w:tcPr>
          <w:p>
            <w:pPr>
              <w:spacing w:after="0"/>
            </w:pPr>
            <w:r/>
            <w:r>
              <w:rPr>
                <w:rFonts w:ascii="Aptos" w:hAnsi="Aptos"/>
                <w:b w:val="0"/>
                <w:sz w:val="13"/>
              </w:rPr>
              <w:t>Applying generated code directly</w:t>
            </w:r>
          </w:p>
        </w:tc>
      </w:tr>
      <w:tr>
        <w:tc>
          <w:tcPr>
            <w:tcW w:type="dxa" w:w="2880"/>
            <w:vAlign w:val="center"/>
          </w:tcPr>
          <w:p>
            <w:pPr>
              <w:spacing w:after="0"/>
            </w:pPr>
            <w:r/>
            <w:r>
              <w:rPr>
                <w:rFonts w:ascii="Aptos" w:hAnsi="Aptos"/>
                <w:b w:val="0"/>
                <w:sz w:val="13"/>
              </w:rPr>
              <w:t>Anti-patterns</w:t>
            </w:r>
          </w:p>
        </w:tc>
        <w:tc>
          <w:tcPr>
            <w:tcW w:type="dxa" w:w="7776"/>
            <w:vAlign w:val="center"/>
          </w:tcPr>
          <w:p>
            <w:pPr>
              <w:spacing w:after="0"/>
            </w:pPr>
            <w:r/>
            <w:r>
              <w:rPr>
                <w:rFonts w:ascii="Aptos" w:hAnsi="Aptos"/>
                <w:b w:val="0"/>
                <w:sz w:val="13"/>
              </w:rPr>
              <w:t>Assuming export covers all semantics</w:t>
            </w:r>
          </w:p>
        </w:tc>
      </w:tr>
      <w:tr>
        <w:tc>
          <w:tcPr>
            <w:tcW w:type="dxa" w:w="2880"/>
            <w:shd w:fill="F8F9FA"/>
            <w:vAlign w:val="center"/>
          </w:tcPr>
          <w:p>
            <w:pPr>
              <w:spacing w:after="0"/>
            </w:pPr>
            <w:r/>
            <w:r>
              <w:rPr>
                <w:rFonts w:ascii="Aptos" w:hAnsi="Aptos"/>
                <w:b w:val="0"/>
                <w:sz w:val="13"/>
              </w:rPr>
              <w:t>Production-readiness checklist</w:t>
            </w:r>
          </w:p>
        </w:tc>
        <w:tc>
          <w:tcPr>
            <w:tcW w:type="dxa" w:w="7776"/>
            <w:shd w:fill="F8F9FA"/>
            <w:vAlign w:val="center"/>
          </w:tcPr>
          <w:p>
            <w:pPr>
              <w:spacing w:after="0"/>
            </w:pPr>
            <w:r/>
            <w:r>
              <w:rPr>
                <w:rFonts w:ascii="Aptos" w:hAnsi="Aptos"/>
                <w:b w:val="0"/>
                <w:sz w:val="13"/>
              </w:rPr>
              <w:t>Coverage, permissions, output security and no-destructive plan validated</w:t>
            </w:r>
          </w:p>
        </w:tc>
      </w:tr>
    </w:tbl>
    <w:p>
      <w:pPr>
        <w:spacing w:after="0"/>
      </w:pPr>
    </w:p>
    <w:p>
      <w:r>
        <w:br w:type="page"/>
      </w:r>
    </w:p>
    <w:p>
      <w:pPr>
        <w:pStyle w:val="Heading2"/>
        <w:keepNext/>
      </w:pPr>
      <w:r>
        <w:t>55.7 Infrastructure Manager</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80"/>
            <w:shd w:fill="174EA6"/>
            <w:vAlign w:val="center"/>
          </w:tcPr>
          <w:p>
            <w:pPr>
              <w:spacing w:after="0"/>
            </w:pPr>
            <w:r/>
            <w:r>
              <w:rPr>
                <w:rFonts w:ascii="Aptos" w:hAnsi="Aptos"/>
                <w:b/>
                <w:color w:val="FFFFFF"/>
                <w:sz w:val="13"/>
              </w:rPr>
              <w:t>Assessment field</w:t>
            </w:r>
          </w:p>
        </w:tc>
        <w:tc>
          <w:tcPr>
            <w:tcW w:type="dxa" w:w="7776"/>
            <w:shd w:fill="174EA6"/>
            <w:vAlign w:val="center"/>
          </w:tcPr>
          <w:p>
            <w:pPr>
              <w:spacing w:after="0"/>
            </w:pPr>
            <w:r/>
            <w:r>
              <w:rPr>
                <w:rFonts w:ascii="Aptos" w:hAnsi="Aptos"/>
                <w:b/>
                <w:color w:val="FFFFFF"/>
                <w:sz w:val="13"/>
              </w:rPr>
              <w:t>Enterprise assessment</w:t>
            </w:r>
          </w:p>
        </w:tc>
      </w:tr>
      <w:tr>
        <w:tc>
          <w:tcPr>
            <w:tcW w:type="dxa" w:w="2880"/>
            <w:vAlign w:val="center"/>
          </w:tcPr>
          <w:p>
            <w:pPr>
              <w:spacing w:after="0"/>
            </w:pPr>
            <w:r/>
            <w:r>
              <w:rPr>
                <w:rFonts w:ascii="Aptos" w:hAnsi="Aptos"/>
                <w:b w:val="0"/>
                <w:sz w:val="13"/>
              </w:rPr>
              <w:t>Service name</w:t>
            </w:r>
          </w:p>
        </w:tc>
        <w:tc>
          <w:tcPr>
            <w:tcW w:type="dxa" w:w="7776"/>
            <w:vAlign w:val="center"/>
          </w:tcPr>
          <w:p>
            <w:pPr>
              <w:spacing w:after="0"/>
            </w:pPr>
            <w:r/>
            <w:r>
              <w:rPr>
                <w:rFonts w:ascii="Aptos" w:hAnsi="Aptos"/>
                <w:b w:val="0"/>
                <w:sz w:val="13"/>
              </w:rPr>
              <w:t>Infrastructure Manager</w:t>
            </w:r>
          </w:p>
        </w:tc>
      </w:tr>
      <w:tr>
        <w:tc>
          <w:tcPr>
            <w:tcW w:type="dxa" w:w="2880"/>
            <w:shd w:fill="F8F9FA"/>
            <w:vAlign w:val="center"/>
          </w:tcPr>
          <w:p>
            <w:pPr>
              <w:spacing w:after="0"/>
            </w:pPr>
            <w:r/>
            <w:r>
              <w:rPr>
                <w:rFonts w:ascii="Aptos" w:hAnsi="Aptos"/>
                <w:b w:val="0"/>
                <w:sz w:val="13"/>
              </w:rPr>
              <w:t>Purpose</w:t>
            </w:r>
          </w:p>
        </w:tc>
        <w:tc>
          <w:tcPr>
            <w:tcW w:type="dxa" w:w="7776"/>
            <w:shd w:fill="F8F9FA"/>
            <w:vAlign w:val="center"/>
          </w:tcPr>
          <w:p>
            <w:pPr>
              <w:spacing w:after="0"/>
            </w:pPr>
            <w:r/>
            <w:r>
              <w:rPr>
                <w:rFonts w:ascii="Aptos" w:hAnsi="Aptos"/>
                <w:b w:val="0"/>
                <w:sz w:val="13"/>
              </w:rPr>
              <w:t>Managed deployment of Terraform configurations</w:t>
            </w:r>
          </w:p>
        </w:tc>
      </w:tr>
      <w:tr>
        <w:tc>
          <w:tcPr>
            <w:tcW w:type="dxa" w:w="2880"/>
            <w:vAlign w:val="center"/>
          </w:tcPr>
          <w:p>
            <w:pPr>
              <w:spacing w:after="0"/>
            </w:pPr>
            <w:r/>
            <w:r>
              <w:rPr>
                <w:rFonts w:ascii="Aptos" w:hAnsi="Aptos"/>
                <w:b w:val="0"/>
                <w:sz w:val="13"/>
              </w:rPr>
              <w:t>Enterprise architecture role</w:t>
            </w:r>
          </w:p>
        </w:tc>
        <w:tc>
          <w:tcPr>
            <w:tcW w:type="dxa" w:w="7776"/>
            <w:vAlign w:val="center"/>
          </w:tcPr>
          <w:p>
            <w:pPr>
              <w:spacing w:after="0"/>
            </w:pPr>
            <w:r/>
            <w:r>
              <w:rPr>
                <w:rFonts w:ascii="Aptos" w:hAnsi="Aptos"/>
                <w:b w:val="0"/>
                <w:sz w:val="13"/>
              </w:rPr>
              <w:t>Optional managed IaC execution plane</w:t>
            </w:r>
          </w:p>
        </w:tc>
      </w:tr>
      <w:tr>
        <w:tc>
          <w:tcPr>
            <w:tcW w:type="dxa" w:w="2880"/>
            <w:shd w:fill="F8F9FA"/>
            <w:vAlign w:val="center"/>
          </w:tcPr>
          <w:p>
            <w:pPr>
              <w:spacing w:after="0"/>
            </w:pPr>
            <w:r/>
            <w:r>
              <w:rPr>
                <w:rFonts w:ascii="Aptos" w:hAnsi="Aptos"/>
                <w:b w:val="0"/>
                <w:sz w:val="13"/>
              </w:rPr>
              <w:t>Business capabilities supported</w:t>
            </w:r>
          </w:p>
        </w:tc>
        <w:tc>
          <w:tcPr>
            <w:tcW w:type="dxa" w:w="7776"/>
            <w:shd w:fill="F8F9FA"/>
            <w:vAlign w:val="center"/>
          </w:tcPr>
          <w:p>
            <w:pPr>
              <w:spacing w:after="0"/>
            </w:pPr>
            <w:r/>
            <w:r>
              <w:rPr>
                <w:rFonts w:ascii="Aptos" w:hAnsi="Aptos"/>
                <w:b w:val="0"/>
                <w:sz w:val="13"/>
              </w:rPr>
              <w:t>Preview and deploy bounded Google Cloud blueprints</w:t>
            </w:r>
          </w:p>
        </w:tc>
      </w:tr>
      <w:tr>
        <w:tc>
          <w:tcPr>
            <w:tcW w:type="dxa" w:w="2880"/>
            <w:vAlign w:val="center"/>
          </w:tcPr>
          <w:p>
            <w:pPr>
              <w:spacing w:after="0"/>
            </w:pPr>
            <w:r/>
            <w:r>
              <w:rPr>
                <w:rFonts w:ascii="Aptos" w:hAnsi="Aptos"/>
                <w:b w:val="0"/>
                <w:sz w:val="13"/>
              </w:rPr>
              <w:t>Technical capabilities</w:t>
            </w:r>
          </w:p>
        </w:tc>
        <w:tc>
          <w:tcPr>
            <w:tcW w:type="dxa" w:w="7776"/>
            <w:vAlign w:val="center"/>
          </w:tcPr>
          <w:p>
            <w:pPr>
              <w:spacing w:after="0"/>
            </w:pPr>
            <w:r/>
            <w:r>
              <w:rPr>
                <w:rFonts w:ascii="Aptos" w:hAnsi="Aptos"/>
                <w:b w:val="0"/>
                <w:sz w:val="13"/>
              </w:rPr>
              <w:t>Deployments, previews and maintained providers</w:t>
            </w:r>
          </w:p>
        </w:tc>
      </w:tr>
      <w:tr>
        <w:tc>
          <w:tcPr>
            <w:tcW w:type="dxa" w:w="2880"/>
            <w:shd w:fill="F8F9FA"/>
            <w:vAlign w:val="center"/>
          </w:tcPr>
          <w:p>
            <w:pPr>
              <w:spacing w:after="0"/>
            </w:pPr>
            <w:r/>
            <w:r>
              <w:rPr>
                <w:rFonts w:ascii="Aptos" w:hAnsi="Aptos"/>
                <w:b w:val="0"/>
                <w:sz w:val="13"/>
              </w:rPr>
              <w:t>Benefits</w:t>
            </w:r>
          </w:p>
        </w:tc>
        <w:tc>
          <w:tcPr>
            <w:tcW w:type="dxa" w:w="7776"/>
            <w:shd w:fill="F8F9FA"/>
            <w:vAlign w:val="center"/>
          </w:tcPr>
          <w:p>
            <w:pPr>
              <w:spacing w:after="0"/>
            </w:pPr>
            <w:r/>
            <w:r>
              <w:rPr>
                <w:rFonts w:ascii="Aptos" w:hAnsi="Aptos"/>
                <w:b w:val="0"/>
                <w:sz w:val="13"/>
              </w:rPr>
              <w:t>Reduced runner/toolchain operations</w:t>
            </w:r>
          </w:p>
        </w:tc>
      </w:tr>
      <w:tr>
        <w:tc>
          <w:tcPr>
            <w:tcW w:type="dxa" w:w="2880"/>
            <w:vAlign w:val="center"/>
          </w:tcPr>
          <w:p>
            <w:pPr>
              <w:spacing w:after="0"/>
            </w:pPr>
            <w:r/>
            <w:r>
              <w:rPr>
                <w:rFonts w:ascii="Aptos" w:hAnsi="Aptos"/>
                <w:b w:val="0"/>
                <w:sz w:val="13"/>
              </w:rPr>
              <w:t>Limitations</w:t>
            </w:r>
          </w:p>
        </w:tc>
        <w:tc>
          <w:tcPr>
            <w:tcW w:type="dxa" w:w="7776"/>
            <w:vAlign w:val="center"/>
          </w:tcPr>
          <w:p>
            <w:pPr>
              <w:spacing w:after="0"/>
            </w:pPr>
            <w:r/>
            <w:r>
              <w:rPr>
                <w:rFonts w:ascii="Aptos" w:hAnsi="Aptos"/>
                <w:b w:val="0"/>
                <w:sz w:val="13"/>
              </w:rPr>
              <w:t>Provider/workflow/region/state behavior may not fit all enterprise roots</w:t>
            </w:r>
          </w:p>
        </w:tc>
      </w:tr>
      <w:tr>
        <w:tc>
          <w:tcPr>
            <w:tcW w:type="dxa" w:w="2880"/>
            <w:shd w:fill="F8F9FA"/>
            <w:vAlign w:val="center"/>
          </w:tcPr>
          <w:p>
            <w:pPr>
              <w:spacing w:after="0"/>
            </w:pPr>
            <w:r/>
            <w:r>
              <w:rPr>
                <w:rFonts w:ascii="Aptos" w:hAnsi="Aptos"/>
                <w:b w:val="0"/>
                <w:sz w:val="13"/>
              </w:rPr>
              <w:t>Service quotas</w:t>
            </w:r>
          </w:p>
        </w:tc>
        <w:tc>
          <w:tcPr>
            <w:tcW w:type="dxa" w:w="7776"/>
            <w:shd w:fill="F8F9FA"/>
            <w:vAlign w:val="center"/>
          </w:tcPr>
          <w:p>
            <w:pPr>
              <w:spacing w:after="0"/>
            </w:pPr>
            <w:r/>
            <w:r>
              <w:rPr>
                <w:rFonts w:ascii="Aptos" w:hAnsi="Aptos"/>
                <w:b w:val="0"/>
                <w:sz w:val="13"/>
              </w:rPr>
              <w:t>Service deployment quotas</w:t>
            </w:r>
          </w:p>
        </w:tc>
      </w:tr>
      <w:tr>
        <w:tc>
          <w:tcPr>
            <w:tcW w:type="dxa" w:w="2880"/>
            <w:vAlign w:val="center"/>
          </w:tcPr>
          <w:p>
            <w:pPr>
              <w:spacing w:after="0"/>
            </w:pPr>
            <w:r/>
            <w:r>
              <w:rPr>
                <w:rFonts w:ascii="Aptos" w:hAnsi="Aptos"/>
                <w:b w:val="0"/>
                <w:sz w:val="13"/>
              </w:rPr>
              <w:t>Regional availability considerations</w:t>
            </w:r>
          </w:p>
        </w:tc>
        <w:tc>
          <w:tcPr>
            <w:tcW w:type="dxa" w:w="7776"/>
            <w:vAlign w:val="center"/>
          </w:tcPr>
          <w:p>
            <w:pPr>
              <w:spacing w:after="0"/>
            </w:pPr>
            <w:r/>
            <w:r>
              <w:rPr>
                <w:rFonts w:ascii="Aptos" w:hAnsi="Aptos"/>
                <w:b w:val="0"/>
                <w:sz w:val="13"/>
              </w:rPr>
              <w:t>Service locations and target resource regions</w:t>
            </w:r>
          </w:p>
        </w:tc>
      </w:tr>
      <w:tr>
        <w:tc>
          <w:tcPr>
            <w:tcW w:type="dxa" w:w="2880"/>
            <w:shd w:fill="F8F9FA"/>
            <w:vAlign w:val="center"/>
          </w:tcPr>
          <w:p>
            <w:pPr>
              <w:spacing w:after="0"/>
            </w:pPr>
            <w:r/>
            <w:r>
              <w:rPr>
                <w:rFonts w:ascii="Aptos" w:hAnsi="Aptos"/>
                <w:b w:val="0"/>
                <w:sz w:val="13"/>
              </w:rPr>
              <w:t>High-availability characteristics</w:t>
            </w:r>
          </w:p>
        </w:tc>
        <w:tc>
          <w:tcPr>
            <w:tcW w:type="dxa" w:w="7776"/>
            <w:shd w:fill="F8F9FA"/>
            <w:vAlign w:val="center"/>
          </w:tcPr>
          <w:p>
            <w:pPr>
              <w:spacing w:after="0"/>
            </w:pPr>
            <w:r/>
            <w:r>
              <w:rPr>
                <w:rFonts w:ascii="Aptos" w:hAnsi="Aptos"/>
                <w:b w:val="0"/>
                <w:sz w:val="13"/>
              </w:rPr>
              <w:t>Managed service</w:t>
            </w:r>
          </w:p>
        </w:tc>
      </w:tr>
      <w:tr>
        <w:tc>
          <w:tcPr>
            <w:tcW w:type="dxa" w:w="2880"/>
            <w:vAlign w:val="center"/>
          </w:tcPr>
          <w:p>
            <w:pPr>
              <w:spacing w:after="0"/>
            </w:pPr>
            <w:r/>
            <w:r>
              <w:rPr>
                <w:rFonts w:ascii="Aptos" w:hAnsi="Aptos"/>
                <w:b w:val="0"/>
                <w:sz w:val="13"/>
              </w:rPr>
              <w:t>Disaster-recovery considerations</w:t>
            </w:r>
          </w:p>
        </w:tc>
        <w:tc>
          <w:tcPr>
            <w:tcW w:type="dxa" w:w="7776"/>
            <w:vAlign w:val="center"/>
          </w:tcPr>
          <w:p>
            <w:pPr>
              <w:spacing w:after="0"/>
            </w:pPr>
            <w:r/>
            <w:r>
              <w:rPr>
                <w:rFonts w:ascii="Aptos" w:hAnsi="Aptos"/>
                <w:b w:val="0"/>
                <w:sz w:val="13"/>
              </w:rPr>
              <w:t>Recover source/config and recreate deployment per documented model</w:t>
            </w:r>
          </w:p>
        </w:tc>
      </w:tr>
      <w:tr>
        <w:tc>
          <w:tcPr>
            <w:tcW w:type="dxa" w:w="2880"/>
            <w:shd w:fill="F8F9FA"/>
            <w:vAlign w:val="center"/>
          </w:tcPr>
          <w:p>
            <w:pPr>
              <w:spacing w:after="0"/>
            </w:pPr>
            <w:r/>
            <w:r>
              <w:rPr>
                <w:rFonts w:ascii="Aptos" w:hAnsi="Aptos"/>
                <w:b w:val="0"/>
                <w:sz w:val="13"/>
              </w:rPr>
              <w:t>Security model</w:t>
            </w:r>
          </w:p>
        </w:tc>
        <w:tc>
          <w:tcPr>
            <w:tcW w:type="dxa" w:w="7776"/>
            <w:shd w:fill="F8F9FA"/>
            <w:vAlign w:val="center"/>
          </w:tcPr>
          <w:p>
            <w:pPr>
              <w:spacing w:after="0"/>
            </w:pPr>
            <w:r/>
            <w:r>
              <w:rPr>
                <w:rFonts w:ascii="Aptos" w:hAnsi="Aptos"/>
                <w:b w:val="0"/>
                <w:sz w:val="13"/>
              </w:rPr>
              <w:t>Deployment SA and service agent controls</w:t>
            </w:r>
          </w:p>
        </w:tc>
      </w:tr>
      <w:tr>
        <w:tc>
          <w:tcPr>
            <w:tcW w:type="dxa" w:w="2880"/>
            <w:vAlign w:val="center"/>
          </w:tcPr>
          <w:p>
            <w:pPr>
              <w:spacing w:after="0"/>
            </w:pPr>
            <w:r/>
            <w:r>
              <w:rPr>
                <w:rFonts w:ascii="Aptos" w:hAnsi="Aptos"/>
                <w:b w:val="0"/>
                <w:sz w:val="13"/>
              </w:rPr>
              <w:t>IAM requirements</w:t>
            </w:r>
          </w:p>
        </w:tc>
        <w:tc>
          <w:tcPr>
            <w:tcW w:type="dxa" w:w="7776"/>
            <w:vAlign w:val="center"/>
          </w:tcPr>
          <w:p>
            <w:pPr>
              <w:spacing w:after="0"/>
            </w:pPr>
            <w:r/>
            <w:r>
              <w:rPr>
                <w:rFonts w:ascii="Aptos" w:hAnsi="Aptos"/>
                <w:b w:val="0"/>
                <w:sz w:val="13"/>
              </w:rPr>
              <w:t>Scoped deployment service account</w:t>
            </w:r>
          </w:p>
        </w:tc>
      </w:tr>
      <w:tr>
        <w:tc>
          <w:tcPr>
            <w:tcW w:type="dxa" w:w="2880"/>
            <w:shd w:fill="F8F9FA"/>
            <w:vAlign w:val="center"/>
          </w:tcPr>
          <w:p>
            <w:pPr>
              <w:spacing w:after="0"/>
            </w:pPr>
            <w:r/>
            <w:r>
              <w:rPr>
                <w:rFonts w:ascii="Aptos" w:hAnsi="Aptos"/>
                <w:b w:val="0"/>
                <w:sz w:val="13"/>
              </w:rPr>
              <w:t>Network requirements</w:t>
            </w:r>
          </w:p>
        </w:tc>
        <w:tc>
          <w:tcPr>
            <w:tcW w:type="dxa" w:w="7776"/>
            <w:shd w:fill="F8F9FA"/>
            <w:vAlign w:val="center"/>
          </w:tcPr>
          <w:p>
            <w:pPr>
              <w:spacing w:after="0"/>
            </w:pPr>
            <w:r/>
            <w:r>
              <w:rPr>
                <w:rFonts w:ascii="Aptos" w:hAnsi="Aptos"/>
                <w:b w:val="0"/>
                <w:sz w:val="13"/>
              </w:rPr>
              <w:t>Target API/network access</w:t>
            </w:r>
          </w:p>
        </w:tc>
      </w:tr>
      <w:tr>
        <w:tc>
          <w:tcPr>
            <w:tcW w:type="dxa" w:w="2880"/>
            <w:vAlign w:val="center"/>
          </w:tcPr>
          <w:p>
            <w:pPr>
              <w:spacing w:after="0"/>
            </w:pPr>
            <w:r/>
            <w:r>
              <w:rPr>
                <w:rFonts w:ascii="Aptos" w:hAnsi="Aptos"/>
                <w:b w:val="0"/>
                <w:sz w:val="13"/>
              </w:rPr>
              <w:t>VPC Service Controls considerations</w:t>
            </w:r>
          </w:p>
        </w:tc>
        <w:tc>
          <w:tcPr>
            <w:tcW w:type="dxa" w:w="7776"/>
            <w:vAlign w:val="center"/>
          </w:tcPr>
          <w:p>
            <w:pPr>
              <w:spacing w:after="0"/>
            </w:pPr>
            <w:r/>
            <w:r>
              <w:rPr>
                <w:rFonts w:ascii="Aptos" w:hAnsi="Aptos"/>
                <w:b w:val="0"/>
                <w:sz w:val="13"/>
              </w:rPr>
              <w:t>Validate service and target paths</w:t>
            </w:r>
          </w:p>
        </w:tc>
      </w:tr>
      <w:tr>
        <w:tc>
          <w:tcPr>
            <w:tcW w:type="dxa" w:w="2880"/>
            <w:shd w:fill="F8F9FA"/>
            <w:vAlign w:val="center"/>
          </w:tcPr>
          <w:p>
            <w:pPr>
              <w:spacing w:after="0"/>
            </w:pPr>
            <w:r/>
            <w:r>
              <w:rPr>
                <w:rFonts w:ascii="Aptos" w:hAnsi="Aptos"/>
                <w:b w:val="0"/>
                <w:sz w:val="13"/>
              </w:rPr>
              <w:t>Encryption capabilities</w:t>
            </w:r>
          </w:p>
        </w:tc>
        <w:tc>
          <w:tcPr>
            <w:tcW w:type="dxa" w:w="7776"/>
            <w:shd w:fill="F8F9FA"/>
            <w:vAlign w:val="center"/>
          </w:tcPr>
          <w:p>
            <w:pPr>
              <w:spacing w:after="0"/>
            </w:pPr>
            <w:r/>
            <w:r>
              <w:rPr>
                <w:rFonts w:ascii="Aptos" w:hAnsi="Aptos"/>
                <w:b w:val="0"/>
                <w:sz w:val="13"/>
              </w:rPr>
              <w:t>Managed encryption; target service controls</w:t>
            </w:r>
          </w:p>
        </w:tc>
      </w:tr>
      <w:tr>
        <w:tc>
          <w:tcPr>
            <w:tcW w:type="dxa" w:w="2880"/>
            <w:vAlign w:val="center"/>
          </w:tcPr>
          <w:p>
            <w:pPr>
              <w:spacing w:after="0"/>
            </w:pPr>
            <w:r/>
            <w:r>
              <w:rPr>
                <w:rFonts w:ascii="Aptos" w:hAnsi="Aptos"/>
                <w:b w:val="0"/>
                <w:sz w:val="13"/>
              </w:rPr>
              <w:t>CMEK support</w:t>
            </w:r>
          </w:p>
        </w:tc>
        <w:tc>
          <w:tcPr>
            <w:tcW w:type="dxa" w:w="7776"/>
            <w:vAlign w:val="center"/>
          </w:tcPr>
          <w:p>
            <w:pPr>
              <w:spacing w:after="0"/>
            </w:pPr>
            <w:r/>
            <w:r>
              <w:rPr>
                <w:rFonts w:ascii="Aptos" w:hAnsi="Aptos"/>
                <w:b w:val="0"/>
                <w:sz w:val="13"/>
              </w:rPr>
              <w:t>Validate service-specific support</w:t>
            </w:r>
          </w:p>
        </w:tc>
      </w:tr>
      <w:tr>
        <w:tc>
          <w:tcPr>
            <w:tcW w:type="dxa" w:w="2880"/>
            <w:shd w:fill="F8F9FA"/>
            <w:vAlign w:val="center"/>
          </w:tcPr>
          <w:p>
            <w:pPr>
              <w:spacing w:after="0"/>
            </w:pPr>
            <w:r/>
            <w:r>
              <w:rPr>
                <w:rFonts w:ascii="Aptos" w:hAnsi="Aptos"/>
                <w:b w:val="0"/>
                <w:sz w:val="13"/>
              </w:rPr>
              <w:t>Logging</w:t>
            </w:r>
          </w:p>
        </w:tc>
        <w:tc>
          <w:tcPr>
            <w:tcW w:type="dxa" w:w="7776"/>
            <w:shd w:fill="F8F9FA"/>
            <w:vAlign w:val="center"/>
          </w:tcPr>
          <w:p>
            <w:pPr>
              <w:spacing w:after="0"/>
            </w:pPr>
            <w:r/>
            <w:r>
              <w:rPr>
                <w:rFonts w:ascii="Aptos" w:hAnsi="Aptos"/>
                <w:b w:val="0"/>
                <w:sz w:val="13"/>
              </w:rPr>
              <w:t>Deployment/audit logs</w:t>
            </w:r>
          </w:p>
        </w:tc>
      </w:tr>
      <w:tr>
        <w:tc>
          <w:tcPr>
            <w:tcW w:type="dxa" w:w="2880"/>
            <w:vAlign w:val="center"/>
          </w:tcPr>
          <w:p>
            <w:pPr>
              <w:spacing w:after="0"/>
            </w:pPr>
            <w:r/>
            <w:r>
              <w:rPr>
                <w:rFonts w:ascii="Aptos" w:hAnsi="Aptos"/>
                <w:b w:val="0"/>
                <w:sz w:val="13"/>
              </w:rPr>
              <w:t>Monitoring</w:t>
            </w:r>
          </w:p>
        </w:tc>
        <w:tc>
          <w:tcPr>
            <w:tcW w:type="dxa" w:w="7776"/>
            <w:vAlign w:val="center"/>
          </w:tcPr>
          <w:p>
            <w:pPr>
              <w:spacing w:after="0"/>
            </w:pPr>
            <w:r/>
            <w:r>
              <w:rPr>
                <w:rFonts w:ascii="Aptos" w:hAnsi="Aptos"/>
                <w:b w:val="0"/>
                <w:sz w:val="13"/>
              </w:rPr>
              <w:t>Deployment state and errors</w:t>
            </w:r>
          </w:p>
        </w:tc>
      </w:tr>
      <w:tr>
        <w:tc>
          <w:tcPr>
            <w:tcW w:type="dxa" w:w="2880"/>
            <w:shd w:fill="F8F9FA"/>
            <w:vAlign w:val="center"/>
          </w:tcPr>
          <w:p>
            <w:pPr>
              <w:spacing w:after="0"/>
            </w:pPr>
            <w:r/>
            <w:r>
              <w:rPr>
                <w:rFonts w:ascii="Aptos" w:hAnsi="Aptos"/>
                <w:b w:val="0"/>
                <w:sz w:val="13"/>
              </w:rPr>
              <w:t>Alerting</w:t>
            </w:r>
          </w:p>
        </w:tc>
        <w:tc>
          <w:tcPr>
            <w:tcW w:type="dxa" w:w="7776"/>
            <w:shd w:fill="F8F9FA"/>
            <w:vAlign w:val="center"/>
          </w:tcPr>
          <w:p>
            <w:pPr>
              <w:spacing w:after="0"/>
            </w:pPr>
            <w:r/>
            <w:r>
              <w:rPr>
                <w:rFonts w:ascii="Aptos" w:hAnsi="Aptos"/>
                <w:b w:val="0"/>
                <w:sz w:val="13"/>
              </w:rPr>
              <w:t>Failed preview/deployment alerts</w:t>
            </w:r>
          </w:p>
        </w:tc>
      </w:tr>
      <w:tr>
        <w:tc>
          <w:tcPr>
            <w:tcW w:type="dxa" w:w="2880"/>
            <w:vAlign w:val="center"/>
          </w:tcPr>
          <w:p>
            <w:pPr>
              <w:spacing w:after="0"/>
            </w:pPr>
            <w:r/>
            <w:r>
              <w:rPr>
                <w:rFonts w:ascii="Aptos" w:hAnsi="Aptos"/>
                <w:b w:val="0"/>
                <w:sz w:val="13"/>
              </w:rPr>
              <w:t>Cost drivers</w:t>
            </w:r>
          </w:p>
        </w:tc>
        <w:tc>
          <w:tcPr>
            <w:tcW w:type="dxa" w:w="7776"/>
            <w:vAlign w:val="center"/>
          </w:tcPr>
          <w:p>
            <w:pPr>
              <w:spacing w:after="0"/>
            </w:pPr>
            <w:r/>
            <w:r>
              <w:rPr>
                <w:rFonts w:ascii="Aptos" w:hAnsi="Aptos"/>
                <w:b w:val="0"/>
                <w:sz w:val="13"/>
              </w:rPr>
              <w:t>Managed deployment and underlying build/resource costs</w:t>
            </w:r>
          </w:p>
        </w:tc>
      </w:tr>
      <w:tr>
        <w:tc>
          <w:tcPr>
            <w:tcW w:type="dxa" w:w="2880"/>
            <w:shd w:fill="F8F9FA"/>
            <w:vAlign w:val="center"/>
          </w:tcPr>
          <w:p>
            <w:pPr>
              <w:spacing w:after="0"/>
            </w:pPr>
            <w:r/>
            <w:r>
              <w:rPr>
                <w:rFonts w:ascii="Aptos" w:hAnsi="Aptos"/>
                <w:b w:val="0"/>
                <w:sz w:val="13"/>
              </w:rPr>
              <w:t>Cost-optimization techniques</w:t>
            </w:r>
          </w:p>
        </w:tc>
        <w:tc>
          <w:tcPr>
            <w:tcW w:type="dxa" w:w="7776"/>
            <w:shd w:fill="F8F9FA"/>
            <w:vAlign w:val="center"/>
          </w:tcPr>
          <w:p>
            <w:pPr>
              <w:spacing w:after="0"/>
            </w:pPr>
            <w:r/>
            <w:r>
              <w:rPr>
                <w:rFonts w:ascii="Aptos" w:hAnsi="Aptos"/>
                <w:b w:val="0"/>
                <w:sz w:val="13"/>
              </w:rPr>
              <w:t>Use for qualified bounded deployments</w:t>
            </w:r>
          </w:p>
        </w:tc>
      </w:tr>
      <w:tr>
        <w:tc>
          <w:tcPr>
            <w:tcW w:type="dxa" w:w="2880"/>
            <w:vAlign w:val="center"/>
          </w:tcPr>
          <w:p>
            <w:pPr>
              <w:spacing w:after="0"/>
            </w:pPr>
            <w:r/>
            <w:r>
              <w:rPr>
                <w:rFonts w:ascii="Aptos" w:hAnsi="Aptos"/>
                <w:b w:val="0"/>
                <w:sz w:val="13"/>
              </w:rPr>
              <w:t>Operational responsibilities</w:t>
            </w:r>
          </w:p>
        </w:tc>
        <w:tc>
          <w:tcPr>
            <w:tcW w:type="dxa" w:w="7776"/>
            <w:vAlign w:val="center"/>
          </w:tcPr>
          <w:p>
            <w:pPr>
              <w:spacing w:after="0"/>
            </w:pPr>
            <w:r/>
            <w:r>
              <w:rPr>
                <w:rFonts w:ascii="Aptos" w:hAnsi="Aptos"/>
                <w:b w:val="0"/>
                <w:sz w:val="13"/>
              </w:rPr>
              <w:t>Cloud Foundation/DevSecOps</w:t>
            </w:r>
          </w:p>
        </w:tc>
      </w:tr>
      <w:tr>
        <w:tc>
          <w:tcPr>
            <w:tcW w:type="dxa" w:w="2880"/>
            <w:shd w:fill="F8F9FA"/>
            <w:vAlign w:val="center"/>
          </w:tcPr>
          <w:p>
            <w:pPr>
              <w:spacing w:after="0"/>
            </w:pPr>
            <w:r/>
            <w:r>
              <w:rPr>
                <w:rFonts w:ascii="Aptos" w:hAnsi="Aptos"/>
                <w:b w:val="0"/>
                <w:sz w:val="13"/>
              </w:rPr>
              <w:t>Integration points</w:t>
            </w:r>
          </w:p>
        </w:tc>
        <w:tc>
          <w:tcPr>
            <w:tcW w:type="dxa" w:w="7776"/>
            <w:shd w:fill="F8F9FA"/>
            <w:vAlign w:val="center"/>
          </w:tcPr>
          <w:p>
            <w:pPr>
              <w:spacing w:after="0"/>
            </w:pPr>
            <w:r/>
            <w:r>
              <w:rPr>
                <w:rFonts w:ascii="Aptos" w:hAnsi="Aptos"/>
                <w:b w:val="0"/>
                <w:sz w:val="13"/>
              </w:rPr>
              <w:t>Terraform, Cloud Build, Storage, APIs</w:t>
            </w:r>
          </w:p>
        </w:tc>
      </w:tr>
      <w:tr>
        <w:tc>
          <w:tcPr>
            <w:tcW w:type="dxa" w:w="2880"/>
            <w:vAlign w:val="center"/>
          </w:tcPr>
          <w:p>
            <w:pPr>
              <w:spacing w:after="0"/>
            </w:pPr>
            <w:r/>
            <w:r>
              <w:rPr>
                <w:rFonts w:ascii="Aptos" w:hAnsi="Aptos"/>
                <w:b w:val="0"/>
                <w:sz w:val="13"/>
              </w:rPr>
              <w:t>Alternatives</w:t>
            </w:r>
          </w:p>
        </w:tc>
        <w:tc>
          <w:tcPr>
            <w:tcW w:type="dxa" w:w="7776"/>
            <w:vAlign w:val="center"/>
          </w:tcPr>
          <w:p>
            <w:pPr>
              <w:spacing w:after="0"/>
            </w:pPr>
            <w:r/>
            <w:r>
              <w:rPr>
                <w:rFonts w:ascii="Aptos" w:hAnsi="Aptos"/>
                <w:b w:val="0"/>
                <w:sz w:val="13"/>
              </w:rPr>
              <w:t>Cloud Build pipeline, Terraform Cloud, GitHub Actions</w:t>
            </w:r>
          </w:p>
        </w:tc>
      </w:tr>
      <w:tr>
        <w:tc>
          <w:tcPr>
            <w:tcW w:type="dxa" w:w="2880"/>
            <w:shd w:fill="F8F9FA"/>
            <w:vAlign w:val="center"/>
          </w:tcPr>
          <w:p>
            <w:pPr>
              <w:spacing w:after="0"/>
            </w:pPr>
            <w:r/>
            <w:r>
              <w:rPr>
                <w:rFonts w:ascii="Aptos" w:hAnsi="Aptos"/>
                <w:b w:val="0"/>
                <w:sz w:val="13"/>
              </w:rPr>
              <w:t>Selection criteria</w:t>
            </w:r>
          </w:p>
        </w:tc>
        <w:tc>
          <w:tcPr>
            <w:tcW w:type="dxa" w:w="7776"/>
            <w:shd w:fill="F8F9FA"/>
            <w:vAlign w:val="center"/>
          </w:tcPr>
          <w:p>
            <w:pPr>
              <w:spacing w:after="0"/>
            </w:pPr>
            <w:r/>
            <w:r>
              <w:rPr>
                <w:rFonts w:ascii="Aptos" w:hAnsi="Aptos"/>
                <w:b w:val="0"/>
                <w:sz w:val="13"/>
              </w:rPr>
              <w:t>Managed execution fits requirements</w:t>
            </w:r>
          </w:p>
        </w:tc>
      </w:tr>
      <w:tr>
        <w:tc>
          <w:tcPr>
            <w:tcW w:type="dxa" w:w="2880"/>
            <w:vAlign w:val="center"/>
          </w:tcPr>
          <w:p>
            <w:pPr>
              <w:spacing w:after="0"/>
            </w:pPr>
            <w:r/>
            <w:r>
              <w:rPr>
                <w:rFonts w:ascii="Aptos" w:hAnsi="Aptos"/>
                <w:b w:val="0"/>
                <w:sz w:val="13"/>
              </w:rPr>
              <w:t>Best practices</w:t>
            </w:r>
          </w:p>
        </w:tc>
        <w:tc>
          <w:tcPr>
            <w:tcW w:type="dxa" w:w="7776"/>
            <w:vAlign w:val="center"/>
          </w:tcPr>
          <w:p>
            <w:pPr>
              <w:spacing w:after="0"/>
            </w:pPr>
            <w:r/>
            <w:r>
              <w:rPr>
                <w:rFonts w:ascii="Aptos" w:hAnsi="Aptos"/>
                <w:b w:val="0"/>
                <w:sz w:val="13"/>
              </w:rPr>
              <w:t>Pilot, preview, scoped SA and evidence integration</w:t>
            </w:r>
          </w:p>
        </w:tc>
      </w:tr>
      <w:tr>
        <w:tc>
          <w:tcPr>
            <w:tcW w:type="dxa" w:w="2880"/>
            <w:shd w:fill="F8F9FA"/>
            <w:vAlign w:val="center"/>
          </w:tcPr>
          <w:p>
            <w:pPr>
              <w:spacing w:after="0"/>
            </w:pPr>
            <w:r/>
            <w:r>
              <w:rPr>
                <w:rFonts w:ascii="Aptos" w:hAnsi="Aptos"/>
                <w:b w:val="0"/>
                <w:sz w:val="13"/>
              </w:rPr>
              <w:t>Reference architecture</w:t>
            </w:r>
          </w:p>
        </w:tc>
        <w:tc>
          <w:tcPr>
            <w:tcW w:type="dxa" w:w="7776"/>
            <w:shd w:fill="F8F9FA"/>
            <w:vAlign w:val="center"/>
          </w:tcPr>
          <w:p>
            <w:pPr>
              <w:spacing w:after="0"/>
            </w:pPr>
            <w:r/>
            <w:r>
              <w:rPr>
                <w:rFonts w:ascii="Aptos" w:hAnsi="Aptos"/>
                <w:b w:val="0"/>
                <w:sz w:val="13"/>
              </w:rPr>
              <w:t>Section 54</w:t>
            </w:r>
          </w:p>
        </w:tc>
      </w:tr>
      <w:tr>
        <w:tc>
          <w:tcPr>
            <w:tcW w:type="dxa" w:w="2880"/>
            <w:vAlign w:val="center"/>
          </w:tcPr>
          <w:p>
            <w:pPr>
              <w:spacing w:after="0"/>
            </w:pPr>
            <w:r/>
            <w:r>
              <w:rPr>
                <w:rFonts w:ascii="Aptos" w:hAnsi="Aptos"/>
                <w:b w:val="0"/>
                <w:sz w:val="13"/>
              </w:rPr>
              <w:t>Sample configuration</w:t>
            </w:r>
          </w:p>
        </w:tc>
        <w:tc>
          <w:tcPr>
            <w:tcW w:type="dxa" w:w="7776"/>
            <w:vAlign w:val="center"/>
          </w:tcPr>
          <w:p>
            <w:pPr>
              <w:spacing w:after="0"/>
            </w:pPr>
            <w:r/>
            <w:r>
              <w:rPr>
                <w:rFonts w:ascii="Aptos" w:hAnsi="Aptos"/>
                <w:b w:val="0"/>
                <w:sz w:val="13"/>
              </w:rPr>
              <w:t>implementation/infrastructure_manager</w:t>
            </w:r>
          </w:p>
        </w:tc>
      </w:tr>
      <w:tr>
        <w:tc>
          <w:tcPr>
            <w:tcW w:type="dxa" w:w="2880"/>
            <w:shd w:fill="F8F9FA"/>
            <w:vAlign w:val="center"/>
          </w:tcPr>
          <w:p>
            <w:pPr>
              <w:spacing w:after="0"/>
            </w:pPr>
            <w:r/>
            <w:r>
              <w:rPr>
                <w:rFonts w:ascii="Aptos" w:hAnsi="Aptos"/>
                <w:b w:val="0"/>
                <w:sz w:val="13"/>
              </w:rPr>
              <w:t>Common pitfalls</w:t>
            </w:r>
          </w:p>
        </w:tc>
        <w:tc>
          <w:tcPr>
            <w:tcW w:type="dxa" w:w="7776"/>
            <w:shd w:fill="F8F9FA"/>
            <w:vAlign w:val="center"/>
          </w:tcPr>
          <w:p>
            <w:pPr>
              <w:spacing w:after="0"/>
            </w:pPr>
            <w:r/>
            <w:r>
              <w:rPr>
                <w:rFonts w:ascii="Aptos" w:hAnsi="Aptos"/>
                <w:b w:val="0"/>
                <w:sz w:val="13"/>
              </w:rPr>
              <w:t>Assuming feature parity with bespoke pipelines</w:t>
            </w:r>
          </w:p>
        </w:tc>
      </w:tr>
      <w:tr>
        <w:tc>
          <w:tcPr>
            <w:tcW w:type="dxa" w:w="2880"/>
            <w:vAlign w:val="center"/>
          </w:tcPr>
          <w:p>
            <w:pPr>
              <w:spacing w:after="0"/>
            </w:pPr>
            <w:r/>
            <w:r>
              <w:rPr>
                <w:rFonts w:ascii="Aptos" w:hAnsi="Aptos"/>
                <w:b w:val="0"/>
                <w:sz w:val="13"/>
              </w:rPr>
              <w:t>Anti-patterns</w:t>
            </w:r>
          </w:p>
        </w:tc>
        <w:tc>
          <w:tcPr>
            <w:tcW w:type="dxa" w:w="7776"/>
            <w:vAlign w:val="center"/>
          </w:tcPr>
          <w:p>
            <w:pPr>
              <w:spacing w:after="0"/>
            </w:pPr>
            <w:r/>
            <w:r>
              <w:rPr>
                <w:rFonts w:ascii="Aptos" w:hAnsi="Aptos"/>
                <w:b w:val="0"/>
                <w:sz w:val="13"/>
              </w:rPr>
              <w:t>Replacing governance with a service call</w:t>
            </w:r>
          </w:p>
        </w:tc>
      </w:tr>
      <w:tr>
        <w:tc>
          <w:tcPr>
            <w:tcW w:type="dxa" w:w="2880"/>
            <w:shd w:fill="F8F9FA"/>
            <w:vAlign w:val="center"/>
          </w:tcPr>
          <w:p>
            <w:pPr>
              <w:spacing w:after="0"/>
            </w:pPr>
            <w:r/>
            <w:r>
              <w:rPr>
                <w:rFonts w:ascii="Aptos" w:hAnsi="Aptos"/>
                <w:b w:val="0"/>
                <w:sz w:val="13"/>
              </w:rPr>
              <w:t>Production-readiness checklist</w:t>
            </w:r>
          </w:p>
        </w:tc>
        <w:tc>
          <w:tcPr>
            <w:tcW w:type="dxa" w:w="7776"/>
            <w:shd w:fill="F8F9FA"/>
            <w:vAlign w:val="center"/>
          </w:tcPr>
          <w:p>
            <w:pPr>
              <w:spacing w:after="0"/>
            </w:pPr>
            <w:r/>
            <w:r>
              <w:rPr>
                <w:rFonts w:ascii="Aptos" w:hAnsi="Aptos"/>
                <w:b w:val="0"/>
                <w:sz w:val="13"/>
              </w:rPr>
              <w:t>Provider/IAM/state/DR/evidence/cost pilot approved</w:t>
            </w:r>
          </w:p>
        </w:tc>
      </w:tr>
    </w:tbl>
    <w:p>
      <w:pPr>
        <w:spacing w:after="0"/>
      </w:pPr>
    </w:p>
    <w:p>
      <w:r>
        <w:br w:type="page"/>
      </w:r>
    </w:p>
    <w:p>
      <w:pPr>
        <w:pStyle w:val="Heading2"/>
        <w:keepNext/>
      </w:pPr>
      <w:r>
        <w:t>55.8 Cloud Logging and Audit Logs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80"/>
            <w:shd w:fill="174EA6"/>
            <w:vAlign w:val="center"/>
          </w:tcPr>
          <w:p>
            <w:pPr>
              <w:spacing w:after="0"/>
            </w:pPr>
            <w:r/>
            <w:r>
              <w:rPr>
                <w:rFonts w:ascii="Aptos" w:hAnsi="Aptos"/>
                <w:b/>
                <w:color w:val="FFFFFF"/>
                <w:sz w:val="13"/>
              </w:rPr>
              <w:t>Assessment field</w:t>
            </w:r>
          </w:p>
        </w:tc>
        <w:tc>
          <w:tcPr>
            <w:tcW w:type="dxa" w:w="7776"/>
            <w:shd w:fill="174EA6"/>
            <w:vAlign w:val="center"/>
          </w:tcPr>
          <w:p>
            <w:pPr>
              <w:spacing w:after="0"/>
            </w:pPr>
            <w:r/>
            <w:r>
              <w:rPr>
                <w:rFonts w:ascii="Aptos" w:hAnsi="Aptos"/>
                <w:b/>
                <w:color w:val="FFFFFF"/>
                <w:sz w:val="13"/>
              </w:rPr>
              <w:t>Enterprise assessment</w:t>
            </w:r>
          </w:p>
        </w:tc>
      </w:tr>
      <w:tr>
        <w:tc>
          <w:tcPr>
            <w:tcW w:type="dxa" w:w="2880"/>
            <w:vAlign w:val="center"/>
          </w:tcPr>
          <w:p>
            <w:pPr>
              <w:spacing w:after="0"/>
            </w:pPr>
            <w:r/>
            <w:r>
              <w:rPr>
                <w:rFonts w:ascii="Aptos" w:hAnsi="Aptos"/>
                <w:b w:val="0"/>
                <w:sz w:val="13"/>
              </w:rPr>
              <w:t>Service name</w:t>
            </w:r>
          </w:p>
        </w:tc>
        <w:tc>
          <w:tcPr>
            <w:tcW w:type="dxa" w:w="7776"/>
            <w:vAlign w:val="center"/>
          </w:tcPr>
          <w:p>
            <w:pPr>
              <w:spacing w:after="0"/>
            </w:pPr>
            <w:r/>
            <w:r>
              <w:rPr>
                <w:rFonts w:ascii="Aptos" w:hAnsi="Aptos"/>
                <w:b w:val="0"/>
                <w:sz w:val="13"/>
              </w:rPr>
              <w:t>Cloud Logging and Audit Logs</w:t>
            </w:r>
          </w:p>
        </w:tc>
      </w:tr>
      <w:tr>
        <w:tc>
          <w:tcPr>
            <w:tcW w:type="dxa" w:w="2880"/>
            <w:shd w:fill="F8F9FA"/>
            <w:vAlign w:val="center"/>
          </w:tcPr>
          <w:p>
            <w:pPr>
              <w:spacing w:after="0"/>
            </w:pPr>
            <w:r/>
            <w:r>
              <w:rPr>
                <w:rFonts w:ascii="Aptos" w:hAnsi="Aptos"/>
                <w:b w:val="0"/>
                <w:sz w:val="13"/>
              </w:rPr>
              <w:t>Purpose</w:t>
            </w:r>
          </w:p>
        </w:tc>
        <w:tc>
          <w:tcPr>
            <w:tcW w:type="dxa" w:w="7776"/>
            <w:shd w:fill="F8F9FA"/>
            <w:vAlign w:val="center"/>
          </w:tcPr>
          <w:p>
            <w:pPr>
              <w:spacing w:after="0"/>
            </w:pPr>
            <w:r/>
            <w:r>
              <w:rPr>
                <w:rFonts w:ascii="Aptos" w:hAnsi="Aptos"/>
                <w:b w:val="0"/>
                <w:sz w:val="13"/>
              </w:rPr>
              <w:t>Record Terraform, state and infrastructure changes</w:t>
            </w:r>
          </w:p>
        </w:tc>
      </w:tr>
      <w:tr>
        <w:tc>
          <w:tcPr>
            <w:tcW w:type="dxa" w:w="2880"/>
            <w:vAlign w:val="center"/>
          </w:tcPr>
          <w:p>
            <w:pPr>
              <w:spacing w:after="0"/>
            </w:pPr>
            <w:r/>
            <w:r>
              <w:rPr>
                <w:rFonts w:ascii="Aptos" w:hAnsi="Aptos"/>
                <w:b w:val="0"/>
                <w:sz w:val="13"/>
              </w:rPr>
              <w:t>Enterprise architecture role</w:t>
            </w:r>
          </w:p>
        </w:tc>
        <w:tc>
          <w:tcPr>
            <w:tcW w:type="dxa" w:w="7776"/>
            <w:vAlign w:val="center"/>
          </w:tcPr>
          <w:p>
            <w:pPr>
              <w:spacing w:after="0"/>
            </w:pPr>
            <w:r/>
            <w:r>
              <w:rPr>
                <w:rFonts w:ascii="Aptos" w:hAnsi="Aptos"/>
                <w:b w:val="0"/>
                <w:sz w:val="13"/>
              </w:rPr>
              <w:t>Audit and operational evidence plane</w:t>
            </w:r>
          </w:p>
        </w:tc>
      </w:tr>
      <w:tr>
        <w:tc>
          <w:tcPr>
            <w:tcW w:type="dxa" w:w="2880"/>
            <w:shd w:fill="F8F9FA"/>
            <w:vAlign w:val="center"/>
          </w:tcPr>
          <w:p>
            <w:pPr>
              <w:spacing w:after="0"/>
            </w:pPr>
            <w:r/>
            <w:r>
              <w:rPr>
                <w:rFonts w:ascii="Aptos" w:hAnsi="Aptos"/>
                <w:b w:val="0"/>
                <w:sz w:val="13"/>
              </w:rPr>
              <w:t>Business capabilities supported</w:t>
            </w:r>
          </w:p>
        </w:tc>
        <w:tc>
          <w:tcPr>
            <w:tcW w:type="dxa" w:w="7776"/>
            <w:shd w:fill="F8F9FA"/>
            <w:vAlign w:val="center"/>
          </w:tcPr>
          <w:p>
            <w:pPr>
              <w:spacing w:after="0"/>
            </w:pPr>
            <w:r/>
            <w:r>
              <w:rPr>
                <w:rFonts w:ascii="Aptos" w:hAnsi="Aptos"/>
                <w:b w:val="0"/>
                <w:sz w:val="13"/>
              </w:rPr>
              <w:t>Change traceability, investigation and compliance</w:t>
            </w:r>
          </w:p>
        </w:tc>
      </w:tr>
      <w:tr>
        <w:tc>
          <w:tcPr>
            <w:tcW w:type="dxa" w:w="2880"/>
            <w:vAlign w:val="center"/>
          </w:tcPr>
          <w:p>
            <w:pPr>
              <w:spacing w:after="0"/>
            </w:pPr>
            <w:r/>
            <w:r>
              <w:rPr>
                <w:rFonts w:ascii="Aptos" w:hAnsi="Aptos"/>
                <w:b w:val="0"/>
                <w:sz w:val="13"/>
              </w:rPr>
              <w:t>Technical capabilities</w:t>
            </w:r>
          </w:p>
        </w:tc>
        <w:tc>
          <w:tcPr>
            <w:tcW w:type="dxa" w:w="7776"/>
            <w:vAlign w:val="center"/>
          </w:tcPr>
          <w:p>
            <w:pPr>
              <w:spacing w:after="0"/>
            </w:pPr>
            <w:r/>
            <w:r>
              <w:rPr>
                <w:rFonts w:ascii="Aptos" w:hAnsi="Aptos"/>
                <w:b w:val="0"/>
                <w:sz w:val="13"/>
              </w:rPr>
              <w:t>Admin/Data Access logs, sinks, buckets and alerts</w:t>
            </w:r>
          </w:p>
        </w:tc>
      </w:tr>
      <w:tr>
        <w:tc>
          <w:tcPr>
            <w:tcW w:type="dxa" w:w="2880"/>
            <w:shd w:fill="F8F9FA"/>
            <w:vAlign w:val="center"/>
          </w:tcPr>
          <w:p>
            <w:pPr>
              <w:spacing w:after="0"/>
            </w:pPr>
            <w:r/>
            <w:r>
              <w:rPr>
                <w:rFonts w:ascii="Aptos" w:hAnsi="Aptos"/>
                <w:b w:val="0"/>
                <w:sz w:val="13"/>
              </w:rPr>
              <w:t>Benefits</w:t>
            </w:r>
          </w:p>
        </w:tc>
        <w:tc>
          <w:tcPr>
            <w:tcW w:type="dxa" w:w="7776"/>
            <w:shd w:fill="F8F9FA"/>
            <w:vAlign w:val="center"/>
          </w:tcPr>
          <w:p>
            <w:pPr>
              <w:spacing w:after="0"/>
            </w:pPr>
            <w:r/>
            <w:r>
              <w:rPr>
                <w:rFonts w:ascii="Aptos" w:hAnsi="Aptos"/>
                <w:b w:val="0"/>
                <w:sz w:val="13"/>
              </w:rPr>
              <w:t>Central Google Cloud audit integration</w:t>
            </w:r>
          </w:p>
        </w:tc>
      </w:tr>
      <w:tr>
        <w:tc>
          <w:tcPr>
            <w:tcW w:type="dxa" w:w="2880"/>
            <w:vAlign w:val="center"/>
          </w:tcPr>
          <w:p>
            <w:pPr>
              <w:spacing w:after="0"/>
            </w:pPr>
            <w:r/>
            <w:r>
              <w:rPr>
                <w:rFonts w:ascii="Aptos" w:hAnsi="Aptos"/>
                <w:b w:val="0"/>
                <w:sz w:val="13"/>
              </w:rPr>
              <w:t>Limitations</w:t>
            </w:r>
          </w:p>
        </w:tc>
        <w:tc>
          <w:tcPr>
            <w:tcW w:type="dxa" w:w="7776"/>
            <w:vAlign w:val="center"/>
          </w:tcPr>
          <w:p>
            <w:pPr>
              <w:spacing w:after="0"/>
            </w:pPr>
            <w:r/>
            <w:r>
              <w:rPr>
                <w:rFonts w:ascii="Aptos" w:hAnsi="Aptos"/>
                <w:b w:val="0"/>
                <w:sz w:val="13"/>
              </w:rPr>
              <w:t>Data Access volume/cost and payload sensitivity</w:t>
            </w:r>
          </w:p>
        </w:tc>
      </w:tr>
      <w:tr>
        <w:tc>
          <w:tcPr>
            <w:tcW w:type="dxa" w:w="2880"/>
            <w:shd w:fill="F8F9FA"/>
            <w:vAlign w:val="center"/>
          </w:tcPr>
          <w:p>
            <w:pPr>
              <w:spacing w:after="0"/>
            </w:pPr>
            <w:r/>
            <w:r>
              <w:rPr>
                <w:rFonts w:ascii="Aptos" w:hAnsi="Aptos"/>
                <w:b w:val="0"/>
                <w:sz w:val="13"/>
              </w:rPr>
              <w:t>Service quotas</w:t>
            </w:r>
          </w:p>
        </w:tc>
        <w:tc>
          <w:tcPr>
            <w:tcW w:type="dxa" w:w="7776"/>
            <w:shd w:fill="F8F9FA"/>
            <w:vAlign w:val="center"/>
          </w:tcPr>
          <w:p>
            <w:pPr>
              <w:spacing w:after="0"/>
            </w:pPr>
            <w:r/>
            <w:r>
              <w:rPr>
                <w:rFonts w:ascii="Aptos" w:hAnsi="Aptos"/>
                <w:b w:val="0"/>
                <w:sz w:val="13"/>
              </w:rPr>
              <w:t>Logging quotas</w:t>
            </w:r>
          </w:p>
        </w:tc>
      </w:tr>
      <w:tr>
        <w:tc>
          <w:tcPr>
            <w:tcW w:type="dxa" w:w="2880"/>
            <w:vAlign w:val="center"/>
          </w:tcPr>
          <w:p>
            <w:pPr>
              <w:spacing w:after="0"/>
            </w:pPr>
            <w:r/>
            <w:r>
              <w:rPr>
                <w:rFonts w:ascii="Aptos" w:hAnsi="Aptos"/>
                <w:b w:val="0"/>
                <w:sz w:val="13"/>
              </w:rPr>
              <w:t>Regional availability considerations</w:t>
            </w:r>
          </w:p>
        </w:tc>
        <w:tc>
          <w:tcPr>
            <w:tcW w:type="dxa" w:w="7776"/>
            <w:vAlign w:val="center"/>
          </w:tcPr>
          <w:p>
            <w:pPr>
              <w:spacing w:after="0"/>
            </w:pPr>
            <w:r/>
            <w:r>
              <w:rPr>
                <w:rFonts w:ascii="Aptos" w:hAnsi="Aptos"/>
                <w:b w:val="0"/>
                <w:sz w:val="13"/>
              </w:rPr>
              <w:t>Regional bucket/retention design</w:t>
            </w:r>
          </w:p>
        </w:tc>
      </w:tr>
      <w:tr>
        <w:tc>
          <w:tcPr>
            <w:tcW w:type="dxa" w:w="2880"/>
            <w:shd w:fill="F8F9FA"/>
            <w:vAlign w:val="center"/>
          </w:tcPr>
          <w:p>
            <w:pPr>
              <w:spacing w:after="0"/>
            </w:pPr>
            <w:r/>
            <w:r>
              <w:rPr>
                <w:rFonts w:ascii="Aptos" w:hAnsi="Aptos"/>
                <w:b w:val="0"/>
                <w:sz w:val="13"/>
              </w:rPr>
              <w:t>High-availability characteristics</w:t>
            </w:r>
          </w:p>
        </w:tc>
        <w:tc>
          <w:tcPr>
            <w:tcW w:type="dxa" w:w="7776"/>
            <w:shd w:fill="F8F9FA"/>
            <w:vAlign w:val="center"/>
          </w:tcPr>
          <w:p>
            <w:pPr>
              <w:spacing w:after="0"/>
            </w:pPr>
            <w:r/>
            <w:r>
              <w:rPr>
                <w:rFonts w:ascii="Aptos" w:hAnsi="Aptos"/>
                <w:b w:val="0"/>
                <w:sz w:val="13"/>
              </w:rPr>
              <w:t>Managed service</w:t>
            </w:r>
          </w:p>
        </w:tc>
      </w:tr>
      <w:tr>
        <w:tc>
          <w:tcPr>
            <w:tcW w:type="dxa" w:w="2880"/>
            <w:vAlign w:val="center"/>
          </w:tcPr>
          <w:p>
            <w:pPr>
              <w:spacing w:after="0"/>
            </w:pPr>
            <w:r/>
            <w:r>
              <w:rPr>
                <w:rFonts w:ascii="Aptos" w:hAnsi="Aptos"/>
                <w:b w:val="0"/>
                <w:sz w:val="13"/>
              </w:rPr>
              <w:t>Disaster-recovery considerations</w:t>
            </w:r>
          </w:p>
        </w:tc>
        <w:tc>
          <w:tcPr>
            <w:tcW w:type="dxa" w:w="7776"/>
            <w:vAlign w:val="center"/>
          </w:tcPr>
          <w:p>
            <w:pPr>
              <w:spacing w:after="0"/>
            </w:pPr>
            <w:r/>
            <w:r>
              <w:rPr>
                <w:rFonts w:ascii="Aptos" w:hAnsi="Aptos"/>
                <w:b w:val="0"/>
                <w:sz w:val="13"/>
              </w:rPr>
              <w:t>Central/archive recovery design</w:t>
            </w:r>
          </w:p>
        </w:tc>
      </w:tr>
      <w:tr>
        <w:tc>
          <w:tcPr>
            <w:tcW w:type="dxa" w:w="2880"/>
            <w:shd w:fill="F8F9FA"/>
            <w:vAlign w:val="center"/>
          </w:tcPr>
          <w:p>
            <w:pPr>
              <w:spacing w:after="0"/>
            </w:pPr>
            <w:r/>
            <w:r>
              <w:rPr>
                <w:rFonts w:ascii="Aptos" w:hAnsi="Aptos"/>
                <w:b w:val="0"/>
                <w:sz w:val="13"/>
              </w:rPr>
              <w:t>Security model</w:t>
            </w:r>
          </w:p>
        </w:tc>
        <w:tc>
          <w:tcPr>
            <w:tcW w:type="dxa" w:w="7776"/>
            <w:shd w:fill="F8F9FA"/>
            <w:vAlign w:val="center"/>
          </w:tcPr>
          <w:p>
            <w:pPr>
              <w:spacing w:after="0"/>
            </w:pPr>
            <w:r/>
            <w:r>
              <w:rPr>
                <w:rFonts w:ascii="Aptos" w:hAnsi="Aptos"/>
                <w:b w:val="0"/>
                <w:sz w:val="13"/>
              </w:rPr>
              <w:t>IAM, sinks, retention and access controls</w:t>
            </w:r>
          </w:p>
        </w:tc>
      </w:tr>
      <w:tr>
        <w:tc>
          <w:tcPr>
            <w:tcW w:type="dxa" w:w="2880"/>
            <w:vAlign w:val="center"/>
          </w:tcPr>
          <w:p>
            <w:pPr>
              <w:spacing w:after="0"/>
            </w:pPr>
            <w:r/>
            <w:r>
              <w:rPr>
                <w:rFonts w:ascii="Aptos" w:hAnsi="Aptos"/>
                <w:b w:val="0"/>
                <w:sz w:val="13"/>
              </w:rPr>
              <w:t>IAM requirements</w:t>
            </w:r>
          </w:p>
        </w:tc>
        <w:tc>
          <w:tcPr>
            <w:tcW w:type="dxa" w:w="7776"/>
            <w:vAlign w:val="center"/>
          </w:tcPr>
          <w:p>
            <w:pPr>
              <w:spacing w:after="0"/>
            </w:pPr>
            <w:r/>
            <w:r>
              <w:rPr>
                <w:rFonts w:ascii="Aptos" w:hAnsi="Aptos"/>
                <w:b w:val="0"/>
                <w:sz w:val="13"/>
              </w:rPr>
              <w:t>Log writers/viewers separated</w:t>
            </w:r>
          </w:p>
        </w:tc>
      </w:tr>
      <w:tr>
        <w:tc>
          <w:tcPr>
            <w:tcW w:type="dxa" w:w="2880"/>
            <w:shd w:fill="F8F9FA"/>
            <w:vAlign w:val="center"/>
          </w:tcPr>
          <w:p>
            <w:pPr>
              <w:spacing w:after="0"/>
            </w:pPr>
            <w:r/>
            <w:r>
              <w:rPr>
                <w:rFonts w:ascii="Aptos" w:hAnsi="Aptos"/>
                <w:b w:val="0"/>
                <w:sz w:val="13"/>
              </w:rPr>
              <w:t>Network requirements</w:t>
            </w:r>
          </w:p>
        </w:tc>
        <w:tc>
          <w:tcPr>
            <w:tcW w:type="dxa" w:w="7776"/>
            <w:shd w:fill="F8F9FA"/>
            <w:vAlign w:val="center"/>
          </w:tcPr>
          <w:p>
            <w:pPr>
              <w:spacing w:after="0"/>
            </w:pPr>
            <w:r/>
            <w:r>
              <w:rPr>
                <w:rFonts w:ascii="Aptos" w:hAnsi="Aptos"/>
                <w:b w:val="0"/>
                <w:sz w:val="13"/>
              </w:rPr>
              <w:t>Google API/private paths</w:t>
            </w:r>
          </w:p>
        </w:tc>
      </w:tr>
      <w:tr>
        <w:tc>
          <w:tcPr>
            <w:tcW w:type="dxa" w:w="2880"/>
            <w:vAlign w:val="center"/>
          </w:tcPr>
          <w:p>
            <w:pPr>
              <w:spacing w:after="0"/>
            </w:pPr>
            <w:r/>
            <w:r>
              <w:rPr>
                <w:rFonts w:ascii="Aptos" w:hAnsi="Aptos"/>
                <w:b w:val="0"/>
                <w:sz w:val="13"/>
              </w:rPr>
              <w:t>VPC Service Controls considerations</w:t>
            </w:r>
          </w:p>
        </w:tc>
        <w:tc>
          <w:tcPr>
            <w:tcW w:type="dxa" w:w="7776"/>
            <w:vAlign w:val="center"/>
          </w:tcPr>
          <w:p>
            <w:pPr>
              <w:spacing w:after="0"/>
            </w:pPr>
            <w:r/>
            <w:r>
              <w:rPr>
                <w:rFonts w:ascii="Aptos" w:hAnsi="Aptos"/>
                <w:b w:val="0"/>
                <w:sz w:val="13"/>
              </w:rPr>
              <w:t>Supported with perimeter design</w:t>
            </w:r>
          </w:p>
        </w:tc>
      </w:tr>
      <w:tr>
        <w:tc>
          <w:tcPr>
            <w:tcW w:type="dxa" w:w="2880"/>
            <w:shd w:fill="F8F9FA"/>
            <w:vAlign w:val="center"/>
          </w:tcPr>
          <w:p>
            <w:pPr>
              <w:spacing w:after="0"/>
            </w:pPr>
            <w:r/>
            <w:r>
              <w:rPr>
                <w:rFonts w:ascii="Aptos" w:hAnsi="Aptos"/>
                <w:b w:val="0"/>
                <w:sz w:val="13"/>
              </w:rPr>
              <w:t>Encryption capabilities</w:t>
            </w:r>
          </w:p>
        </w:tc>
        <w:tc>
          <w:tcPr>
            <w:tcW w:type="dxa" w:w="7776"/>
            <w:shd w:fill="F8F9FA"/>
            <w:vAlign w:val="center"/>
          </w:tcPr>
          <w:p>
            <w:pPr>
              <w:spacing w:after="0"/>
            </w:pPr>
            <w:r/>
            <w:r>
              <w:rPr>
                <w:rFonts w:ascii="Aptos" w:hAnsi="Aptos"/>
                <w:b w:val="0"/>
                <w:sz w:val="13"/>
              </w:rPr>
              <w:t>Encryption at rest/in transit</w:t>
            </w:r>
          </w:p>
        </w:tc>
      </w:tr>
      <w:tr>
        <w:tc>
          <w:tcPr>
            <w:tcW w:type="dxa" w:w="2880"/>
            <w:vAlign w:val="center"/>
          </w:tcPr>
          <w:p>
            <w:pPr>
              <w:spacing w:after="0"/>
            </w:pPr>
            <w:r/>
            <w:r>
              <w:rPr>
                <w:rFonts w:ascii="Aptos" w:hAnsi="Aptos"/>
                <w:b w:val="0"/>
                <w:sz w:val="13"/>
              </w:rPr>
              <w:t>CMEK support</w:t>
            </w:r>
          </w:p>
        </w:tc>
        <w:tc>
          <w:tcPr>
            <w:tcW w:type="dxa" w:w="7776"/>
            <w:vAlign w:val="center"/>
          </w:tcPr>
          <w:p>
            <w:pPr>
              <w:spacing w:after="0"/>
            </w:pPr>
            <w:r/>
            <w:r>
              <w:rPr>
                <w:rFonts w:ascii="Aptos" w:hAnsi="Aptos"/>
                <w:b w:val="0"/>
                <w:sz w:val="13"/>
              </w:rPr>
              <w:t>CMEK for log buckets where supported</w:t>
            </w:r>
          </w:p>
        </w:tc>
      </w:tr>
      <w:tr>
        <w:tc>
          <w:tcPr>
            <w:tcW w:type="dxa" w:w="2880"/>
            <w:shd w:fill="F8F9FA"/>
            <w:vAlign w:val="center"/>
          </w:tcPr>
          <w:p>
            <w:pPr>
              <w:spacing w:after="0"/>
            </w:pPr>
            <w:r/>
            <w:r>
              <w:rPr>
                <w:rFonts w:ascii="Aptos" w:hAnsi="Aptos"/>
                <w:b w:val="0"/>
                <w:sz w:val="13"/>
              </w:rPr>
              <w:t>Logging</w:t>
            </w:r>
          </w:p>
        </w:tc>
        <w:tc>
          <w:tcPr>
            <w:tcW w:type="dxa" w:w="7776"/>
            <w:shd w:fill="F8F9FA"/>
            <w:vAlign w:val="center"/>
          </w:tcPr>
          <w:p>
            <w:pPr>
              <w:spacing w:after="0"/>
            </w:pPr>
            <w:r/>
            <w:r>
              <w:rPr>
                <w:rFonts w:ascii="Aptos" w:hAnsi="Aptos"/>
                <w:b w:val="0"/>
                <w:sz w:val="13"/>
              </w:rPr>
              <w:t>It is the logging service</w:t>
            </w:r>
          </w:p>
        </w:tc>
      </w:tr>
      <w:tr>
        <w:tc>
          <w:tcPr>
            <w:tcW w:type="dxa" w:w="2880"/>
            <w:vAlign w:val="center"/>
          </w:tcPr>
          <w:p>
            <w:pPr>
              <w:spacing w:after="0"/>
            </w:pPr>
            <w:r/>
            <w:r>
              <w:rPr>
                <w:rFonts w:ascii="Aptos" w:hAnsi="Aptos"/>
                <w:b w:val="0"/>
                <w:sz w:val="13"/>
              </w:rPr>
              <w:t>Monitoring</w:t>
            </w:r>
          </w:p>
        </w:tc>
        <w:tc>
          <w:tcPr>
            <w:tcW w:type="dxa" w:w="7776"/>
            <w:vAlign w:val="center"/>
          </w:tcPr>
          <w:p>
            <w:pPr>
              <w:spacing w:after="0"/>
            </w:pPr>
            <w:r/>
            <w:r>
              <w:rPr>
                <w:rFonts w:ascii="Aptos" w:hAnsi="Aptos"/>
                <w:b w:val="0"/>
                <w:sz w:val="13"/>
              </w:rPr>
              <w:t>Ingestion, exclusions and routing metrics</w:t>
            </w:r>
          </w:p>
        </w:tc>
      </w:tr>
      <w:tr>
        <w:tc>
          <w:tcPr>
            <w:tcW w:type="dxa" w:w="2880"/>
            <w:shd w:fill="F8F9FA"/>
            <w:vAlign w:val="center"/>
          </w:tcPr>
          <w:p>
            <w:pPr>
              <w:spacing w:after="0"/>
            </w:pPr>
            <w:r/>
            <w:r>
              <w:rPr>
                <w:rFonts w:ascii="Aptos" w:hAnsi="Aptos"/>
                <w:b w:val="0"/>
                <w:sz w:val="13"/>
              </w:rPr>
              <w:t>Alerting</w:t>
            </w:r>
          </w:p>
        </w:tc>
        <w:tc>
          <w:tcPr>
            <w:tcW w:type="dxa" w:w="7776"/>
            <w:shd w:fill="F8F9FA"/>
            <w:vAlign w:val="center"/>
          </w:tcPr>
          <w:p>
            <w:pPr>
              <w:spacing w:after="0"/>
            </w:pPr>
            <w:r/>
            <w:r>
              <w:rPr>
                <w:rFonts w:ascii="Aptos" w:hAnsi="Aptos"/>
                <w:b w:val="0"/>
                <w:sz w:val="13"/>
              </w:rPr>
              <w:t>Missing audit/change and access anomalies</w:t>
            </w:r>
          </w:p>
        </w:tc>
      </w:tr>
      <w:tr>
        <w:tc>
          <w:tcPr>
            <w:tcW w:type="dxa" w:w="2880"/>
            <w:vAlign w:val="center"/>
          </w:tcPr>
          <w:p>
            <w:pPr>
              <w:spacing w:after="0"/>
            </w:pPr>
            <w:r/>
            <w:r>
              <w:rPr>
                <w:rFonts w:ascii="Aptos" w:hAnsi="Aptos"/>
                <w:b w:val="0"/>
                <w:sz w:val="13"/>
              </w:rPr>
              <w:t>Cost drivers</w:t>
            </w:r>
          </w:p>
        </w:tc>
        <w:tc>
          <w:tcPr>
            <w:tcW w:type="dxa" w:w="7776"/>
            <w:vAlign w:val="center"/>
          </w:tcPr>
          <w:p>
            <w:pPr>
              <w:spacing w:after="0"/>
            </w:pPr>
            <w:r/>
            <w:r>
              <w:rPr>
                <w:rFonts w:ascii="Aptos" w:hAnsi="Aptos"/>
                <w:b w:val="0"/>
                <w:sz w:val="13"/>
              </w:rPr>
              <w:t>Ingestion, retention, routing and analytics</w:t>
            </w:r>
          </w:p>
        </w:tc>
      </w:tr>
      <w:tr>
        <w:tc>
          <w:tcPr>
            <w:tcW w:type="dxa" w:w="2880"/>
            <w:shd w:fill="F8F9FA"/>
            <w:vAlign w:val="center"/>
          </w:tcPr>
          <w:p>
            <w:pPr>
              <w:spacing w:after="0"/>
            </w:pPr>
            <w:r/>
            <w:r>
              <w:rPr>
                <w:rFonts w:ascii="Aptos" w:hAnsi="Aptos"/>
                <w:b w:val="0"/>
                <w:sz w:val="13"/>
              </w:rPr>
              <w:t>Cost-optimization techniques</w:t>
            </w:r>
          </w:p>
        </w:tc>
        <w:tc>
          <w:tcPr>
            <w:tcW w:type="dxa" w:w="7776"/>
            <w:shd w:fill="F8F9FA"/>
            <w:vAlign w:val="center"/>
          </w:tcPr>
          <w:p>
            <w:pPr>
              <w:spacing w:after="0"/>
            </w:pPr>
            <w:r/>
            <w:r>
              <w:rPr>
                <w:rFonts w:ascii="Aptos" w:hAnsi="Aptos"/>
                <w:b w:val="0"/>
                <w:sz w:val="13"/>
              </w:rPr>
              <w:t>Filter noise without losing evidence</w:t>
            </w:r>
          </w:p>
        </w:tc>
      </w:tr>
      <w:tr>
        <w:tc>
          <w:tcPr>
            <w:tcW w:type="dxa" w:w="2880"/>
            <w:vAlign w:val="center"/>
          </w:tcPr>
          <w:p>
            <w:pPr>
              <w:spacing w:after="0"/>
            </w:pPr>
            <w:r/>
            <w:r>
              <w:rPr>
                <w:rFonts w:ascii="Aptos" w:hAnsi="Aptos"/>
                <w:b w:val="0"/>
                <w:sz w:val="13"/>
              </w:rPr>
              <w:t>Operational responsibilities</w:t>
            </w:r>
          </w:p>
        </w:tc>
        <w:tc>
          <w:tcPr>
            <w:tcW w:type="dxa" w:w="7776"/>
            <w:vAlign w:val="center"/>
          </w:tcPr>
          <w:p>
            <w:pPr>
              <w:spacing w:after="0"/>
            </w:pPr>
            <w:r/>
            <w:r>
              <w:rPr>
                <w:rFonts w:ascii="Aptos" w:hAnsi="Aptos"/>
                <w:b w:val="0"/>
                <w:sz w:val="13"/>
              </w:rPr>
              <w:t>SRE/Security</w:t>
            </w:r>
          </w:p>
        </w:tc>
      </w:tr>
      <w:tr>
        <w:tc>
          <w:tcPr>
            <w:tcW w:type="dxa" w:w="2880"/>
            <w:shd w:fill="F8F9FA"/>
            <w:vAlign w:val="center"/>
          </w:tcPr>
          <w:p>
            <w:pPr>
              <w:spacing w:after="0"/>
            </w:pPr>
            <w:r/>
            <w:r>
              <w:rPr>
                <w:rFonts w:ascii="Aptos" w:hAnsi="Aptos"/>
                <w:b w:val="0"/>
                <w:sz w:val="13"/>
              </w:rPr>
              <w:t>Integration points</w:t>
            </w:r>
          </w:p>
        </w:tc>
        <w:tc>
          <w:tcPr>
            <w:tcW w:type="dxa" w:w="7776"/>
            <w:shd w:fill="F8F9FA"/>
            <w:vAlign w:val="center"/>
          </w:tcPr>
          <w:p>
            <w:pPr>
              <w:spacing w:after="0"/>
            </w:pPr>
            <w:r/>
            <w:r>
              <w:rPr>
                <w:rFonts w:ascii="Aptos" w:hAnsi="Aptos"/>
                <w:b w:val="0"/>
                <w:sz w:val="13"/>
              </w:rPr>
              <w:t>Cloud Build, Storage, SCC, SIEM</w:t>
            </w:r>
          </w:p>
        </w:tc>
      </w:tr>
      <w:tr>
        <w:tc>
          <w:tcPr>
            <w:tcW w:type="dxa" w:w="2880"/>
            <w:vAlign w:val="center"/>
          </w:tcPr>
          <w:p>
            <w:pPr>
              <w:spacing w:after="0"/>
            </w:pPr>
            <w:r/>
            <w:r>
              <w:rPr>
                <w:rFonts w:ascii="Aptos" w:hAnsi="Aptos"/>
                <w:b w:val="0"/>
                <w:sz w:val="13"/>
              </w:rPr>
              <w:t>Alternatives</w:t>
            </w:r>
          </w:p>
        </w:tc>
        <w:tc>
          <w:tcPr>
            <w:tcW w:type="dxa" w:w="7776"/>
            <w:vAlign w:val="center"/>
          </w:tcPr>
          <w:p>
            <w:pPr>
              <w:spacing w:after="0"/>
            </w:pPr>
            <w:r/>
            <w:r>
              <w:rPr>
                <w:rFonts w:ascii="Aptos" w:hAnsi="Aptos"/>
                <w:b w:val="0"/>
                <w:sz w:val="13"/>
              </w:rPr>
              <w:t>Third-party logging</w:t>
            </w:r>
          </w:p>
        </w:tc>
      </w:tr>
      <w:tr>
        <w:tc>
          <w:tcPr>
            <w:tcW w:type="dxa" w:w="2880"/>
            <w:shd w:fill="F8F9FA"/>
            <w:vAlign w:val="center"/>
          </w:tcPr>
          <w:p>
            <w:pPr>
              <w:spacing w:after="0"/>
            </w:pPr>
            <w:r/>
            <w:r>
              <w:rPr>
                <w:rFonts w:ascii="Aptos" w:hAnsi="Aptos"/>
                <w:b w:val="0"/>
                <w:sz w:val="13"/>
              </w:rPr>
              <w:t>Selection criteria</w:t>
            </w:r>
          </w:p>
        </w:tc>
        <w:tc>
          <w:tcPr>
            <w:tcW w:type="dxa" w:w="7776"/>
            <w:shd w:fill="F8F9FA"/>
            <w:vAlign w:val="center"/>
          </w:tcPr>
          <w:p>
            <w:pPr>
              <w:spacing w:after="0"/>
            </w:pPr>
            <w:r/>
            <w:r>
              <w:rPr>
                <w:rFonts w:ascii="Aptos" w:hAnsi="Aptos"/>
                <w:b w:val="0"/>
                <w:sz w:val="13"/>
              </w:rPr>
              <w:t>Enterprise audit requirement</w:t>
            </w:r>
          </w:p>
        </w:tc>
      </w:tr>
      <w:tr>
        <w:tc>
          <w:tcPr>
            <w:tcW w:type="dxa" w:w="2880"/>
            <w:vAlign w:val="center"/>
          </w:tcPr>
          <w:p>
            <w:pPr>
              <w:spacing w:after="0"/>
            </w:pPr>
            <w:r/>
            <w:r>
              <w:rPr>
                <w:rFonts w:ascii="Aptos" w:hAnsi="Aptos"/>
                <w:b w:val="0"/>
                <w:sz w:val="13"/>
              </w:rPr>
              <w:t>Best practices</w:t>
            </w:r>
          </w:p>
        </w:tc>
        <w:tc>
          <w:tcPr>
            <w:tcW w:type="dxa" w:w="7776"/>
            <w:vAlign w:val="center"/>
          </w:tcPr>
          <w:p>
            <w:pPr>
              <w:spacing w:after="0"/>
            </w:pPr>
            <w:r/>
            <w:r>
              <w:rPr>
                <w:rFonts w:ascii="Aptos" w:hAnsi="Aptos"/>
                <w:b w:val="0"/>
                <w:sz w:val="13"/>
              </w:rPr>
              <w:t>Enable state/object and privileged Data Access logs</w:t>
            </w:r>
          </w:p>
        </w:tc>
      </w:tr>
      <w:tr>
        <w:tc>
          <w:tcPr>
            <w:tcW w:type="dxa" w:w="2880"/>
            <w:shd w:fill="F8F9FA"/>
            <w:vAlign w:val="center"/>
          </w:tcPr>
          <w:p>
            <w:pPr>
              <w:spacing w:after="0"/>
            </w:pPr>
            <w:r/>
            <w:r>
              <w:rPr>
                <w:rFonts w:ascii="Aptos" w:hAnsi="Aptos"/>
                <w:b w:val="0"/>
                <w:sz w:val="13"/>
              </w:rPr>
              <w:t>Reference architecture</w:t>
            </w:r>
          </w:p>
        </w:tc>
        <w:tc>
          <w:tcPr>
            <w:tcW w:type="dxa" w:w="7776"/>
            <w:shd w:fill="F8F9FA"/>
            <w:vAlign w:val="center"/>
          </w:tcPr>
          <w:p>
            <w:pPr>
              <w:spacing w:after="0"/>
            </w:pPr>
            <w:r/>
            <w:r>
              <w:rPr>
                <w:rFonts w:ascii="Aptos" w:hAnsi="Aptos"/>
                <w:b w:val="0"/>
                <w:sz w:val="13"/>
              </w:rPr>
              <w:t>Assurance plane in Figure 4-1</w:t>
            </w:r>
          </w:p>
        </w:tc>
      </w:tr>
      <w:tr>
        <w:tc>
          <w:tcPr>
            <w:tcW w:type="dxa" w:w="2880"/>
            <w:vAlign w:val="center"/>
          </w:tcPr>
          <w:p>
            <w:pPr>
              <w:spacing w:after="0"/>
            </w:pPr>
            <w:r/>
            <w:r>
              <w:rPr>
                <w:rFonts w:ascii="Aptos" w:hAnsi="Aptos"/>
                <w:b w:val="0"/>
                <w:sz w:val="13"/>
              </w:rPr>
              <w:t>Sample configuration</w:t>
            </w:r>
          </w:p>
        </w:tc>
        <w:tc>
          <w:tcPr>
            <w:tcW w:type="dxa" w:w="7776"/>
            <w:vAlign w:val="center"/>
          </w:tcPr>
          <w:p>
            <w:pPr>
              <w:spacing w:after="0"/>
            </w:pPr>
            <w:r/>
            <w:r>
              <w:rPr>
                <w:rFonts w:ascii="Aptos" w:hAnsi="Aptos"/>
                <w:b w:val="0"/>
                <w:sz w:val="13"/>
              </w:rPr>
              <w:t>implementation/modules/central_logging</w:t>
            </w:r>
          </w:p>
        </w:tc>
      </w:tr>
      <w:tr>
        <w:tc>
          <w:tcPr>
            <w:tcW w:type="dxa" w:w="2880"/>
            <w:shd w:fill="F8F9FA"/>
            <w:vAlign w:val="center"/>
          </w:tcPr>
          <w:p>
            <w:pPr>
              <w:spacing w:after="0"/>
            </w:pPr>
            <w:r/>
            <w:r>
              <w:rPr>
                <w:rFonts w:ascii="Aptos" w:hAnsi="Aptos"/>
                <w:b w:val="0"/>
                <w:sz w:val="13"/>
              </w:rPr>
              <w:t>Common pitfalls</w:t>
            </w:r>
          </w:p>
        </w:tc>
        <w:tc>
          <w:tcPr>
            <w:tcW w:type="dxa" w:w="7776"/>
            <w:shd w:fill="F8F9FA"/>
            <w:vAlign w:val="center"/>
          </w:tcPr>
          <w:p>
            <w:pPr>
              <w:spacing w:after="0"/>
            </w:pPr>
            <w:r/>
            <w:r>
              <w:rPr>
                <w:rFonts w:ascii="Aptos" w:hAnsi="Aptos"/>
                <w:b w:val="0"/>
                <w:sz w:val="13"/>
              </w:rPr>
              <w:t>Sensitive state content in logs</w:t>
            </w:r>
          </w:p>
        </w:tc>
      </w:tr>
      <w:tr>
        <w:tc>
          <w:tcPr>
            <w:tcW w:type="dxa" w:w="2880"/>
            <w:vAlign w:val="center"/>
          </w:tcPr>
          <w:p>
            <w:pPr>
              <w:spacing w:after="0"/>
            </w:pPr>
            <w:r/>
            <w:r>
              <w:rPr>
                <w:rFonts w:ascii="Aptos" w:hAnsi="Aptos"/>
                <w:b w:val="0"/>
                <w:sz w:val="13"/>
              </w:rPr>
              <w:t>Anti-patterns</w:t>
            </w:r>
          </w:p>
        </w:tc>
        <w:tc>
          <w:tcPr>
            <w:tcW w:type="dxa" w:w="7776"/>
            <w:vAlign w:val="center"/>
          </w:tcPr>
          <w:p>
            <w:pPr>
              <w:spacing w:after="0"/>
            </w:pPr>
            <w:r/>
            <w:r>
              <w:rPr>
                <w:rFonts w:ascii="Aptos" w:hAnsi="Aptos"/>
                <w:b w:val="0"/>
                <w:sz w:val="13"/>
              </w:rPr>
              <w:t>Disabling logs to save cost</w:t>
            </w:r>
          </w:p>
        </w:tc>
      </w:tr>
      <w:tr>
        <w:tc>
          <w:tcPr>
            <w:tcW w:type="dxa" w:w="2880"/>
            <w:shd w:fill="F8F9FA"/>
            <w:vAlign w:val="center"/>
          </w:tcPr>
          <w:p>
            <w:pPr>
              <w:spacing w:after="0"/>
            </w:pPr>
            <w:r/>
            <w:r>
              <w:rPr>
                <w:rFonts w:ascii="Aptos" w:hAnsi="Aptos"/>
                <w:b w:val="0"/>
                <w:sz w:val="13"/>
              </w:rPr>
              <w:t>Production-readiness checklist</w:t>
            </w:r>
          </w:p>
        </w:tc>
        <w:tc>
          <w:tcPr>
            <w:tcW w:type="dxa" w:w="7776"/>
            <w:shd w:fill="F8F9FA"/>
            <w:vAlign w:val="center"/>
          </w:tcPr>
          <w:p>
            <w:pPr>
              <w:spacing w:after="0"/>
            </w:pPr>
            <w:r/>
            <w:r>
              <w:rPr>
                <w:rFonts w:ascii="Aptos" w:hAnsi="Aptos"/>
                <w:b w:val="0"/>
                <w:sz w:val="13"/>
              </w:rPr>
              <w:t>Required logs, routing, access, retention and alert tests pass</w:t>
            </w:r>
          </w:p>
        </w:tc>
      </w:tr>
    </w:tbl>
    <w:p>
      <w:pPr>
        <w:spacing w:after="0"/>
      </w:pPr>
    </w:p>
    <w:p>
      <w:r>
        <w:br w:type="page"/>
      </w:r>
    </w:p>
    <w:p>
      <w:pPr>
        <w:pStyle w:val="Heading2"/>
        <w:keepNext/>
      </w:pPr>
      <w:r>
        <w:t>55.9 Security Command Center</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880"/>
            <w:shd w:fill="174EA6"/>
            <w:vAlign w:val="center"/>
          </w:tcPr>
          <w:p>
            <w:pPr>
              <w:spacing w:after="0"/>
            </w:pPr>
            <w:r/>
            <w:r>
              <w:rPr>
                <w:rFonts w:ascii="Aptos" w:hAnsi="Aptos"/>
                <w:b/>
                <w:color w:val="FFFFFF"/>
                <w:sz w:val="13"/>
              </w:rPr>
              <w:t>Assessment field</w:t>
            </w:r>
          </w:p>
        </w:tc>
        <w:tc>
          <w:tcPr>
            <w:tcW w:type="dxa" w:w="7776"/>
            <w:shd w:fill="174EA6"/>
            <w:vAlign w:val="center"/>
          </w:tcPr>
          <w:p>
            <w:pPr>
              <w:spacing w:after="0"/>
            </w:pPr>
            <w:r/>
            <w:r>
              <w:rPr>
                <w:rFonts w:ascii="Aptos" w:hAnsi="Aptos"/>
                <w:b/>
                <w:color w:val="FFFFFF"/>
                <w:sz w:val="13"/>
              </w:rPr>
              <w:t>Enterprise assessment</w:t>
            </w:r>
          </w:p>
        </w:tc>
      </w:tr>
      <w:tr>
        <w:tc>
          <w:tcPr>
            <w:tcW w:type="dxa" w:w="2880"/>
            <w:vAlign w:val="center"/>
          </w:tcPr>
          <w:p>
            <w:pPr>
              <w:spacing w:after="0"/>
            </w:pPr>
            <w:r/>
            <w:r>
              <w:rPr>
                <w:rFonts w:ascii="Aptos" w:hAnsi="Aptos"/>
                <w:b w:val="0"/>
                <w:sz w:val="13"/>
              </w:rPr>
              <w:t>Service name</w:t>
            </w:r>
          </w:p>
        </w:tc>
        <w:tc>
          <w:tcPr>
            <w:tcW w:type="dxa" w:w="7776"/>
            <w:vAlign w:val="center"/>
          </w:tcPr>
          <w:p>
            <w:pPr>
              <w:spacing w:after="0"/>
            </w:pPr>
            <w:r/>
            <w:r>
              <w:rPr>
                <w:rFonts w:ascii="Aptos" w:hAnsi="Aptos"/>
                <w:b w:val="0"/>
                <w:sz w:val="13"/>
              </w:rPr>
              <w:t>Security Command Center</w:t>
            </w:r>
          </w:p>
        </w:tc>
      </w:tr>
      <w:tr>
        <w:tc>
          <w:tcPr>
            <w:tcW w:type="dxa" w:w="2880"/>
            <w:shd w:fill="F8F9FA"/>
            <w:vAlign w:val="center"/>
          </w:tcPr>
          <w:p>
            <w:pPr>
              <w:spacing w:after="0"/>
            </w:pPr>
            <w:r/>
            <w:r>
              <w:rPr>
                <w:rFonts w:ascii="Aptos" w:hAnsi="Aptos"/>
                <w:b w:val="0"/>
                <w:sz w:val="13"/>
              </w:rPr>
              <w:t>Purpose</w:t>
            </w:r>
          </w:p>
        </w:tc>
        <w:tc>
          <w:tcPr>
            <w:tcW w:type="dxa" w:w="7776"/>
            <w:shd w:fill="F8F9FA"/>
            <w:vAlign w:val="center"/>
          </w:tcPr>
          <w:p>
            <w:pPr>
              <w:spacing w:after="0"/>
            </w:pPr>
            <w:r/>
            <w:r>
              <w:rPr>
                <w:rFonts w:ascii="Aptos" w:hAnsi="Aptos"/>
                <w:b w:val="0"/>
                <w:sz w:val="13"/>
              </w:rPr>
              <w:t>Central security posture and findings</w:t>
            </w:r>
          </w:p>
        </w:tc>
      </w:tr>
      <w:tr>
        <w:tc>
          <w:tcPr>
            <w:tcW w:type="dxa" w:w="2880"/>
            <w:vAlign w:val="center"/>
          </w:tcPr>
          <w:p>
            <w:pPr>
              <w:spacing w:after="0"/>
            </w:pPr>
            <w:r/>
            <w:r>
              <w:rPr>
                <w:rFonts w:ascii="Aptos" w:hAnsi="Aptos"/>
                <w:b w:val="0"/>
                <w:sz w:val="13"/>
              </w:rPr>
              <w:t>Enterprise architecture role</w:t>
            </w:r>
          </w:p>
        </w:tc>
        <w:tc>
          <w:tcPr>
            <w:tcW w:type="dxa" w:w="7776"/>
            <w:vAlign w:val="center"/>
          </w:tcPr>
          <w:p>
            <w:pPr>
              <w:spacing w:after="0"/>
            </w:pPr>
            <w:r/>
            <w:r>
              <w:rPr>
                <w:rFonts w:ascii="Aptos" w:hAnsi="Aptos"/>
                <w:b w:val="0"/>
                <w:sz w:val="13"/>
              </w:rPr>
              <w:t>Post-apply security assurance</w:t>
            </w:r>
          </w:p>
        </w:tc>
      </w:tr>
      <w:tr>
        <w:tc>
          <w:tcPr>
            <w:tcW w:type="dxa" w:w="2880"/>
            <w:shd w:fill="F8F9FA"/>
            <w:vAlign w:val="center"/>
          </w:tcPr>
          <w:p>
            <w:pPr>
              <w:spacing w:after="0"/>
            </w:pPr>
            <w:r/>
            <w:r>
              <w:rPr>
                <w:rFonts w:ascii="Aptos" w:hAnsi="Aptos"/>
                <w:b w:val="0"/>
                <w:sz w:val="13"/>
              </w:rPr>
              <w:t>Business capabilities supported</w:t>
            </w:r>
          </w:p>
        </w:tc>
        <w:tc>
          <w:tcPr>
            <w:tcW w:type="dxa" w:w="7776"/>
            <w:shd w:fill="F8F9FA"/>
            <w:vAlign w:val="center"/>
          </w:tcPr>
          <w:p>
            <w:pPr>
              <w:spacing w:after="0"/>
            </w:pPr>
            <w:r/>
            <w:r>
              <w:rPr>
                <w:rFonts w:ascii="Aptos" w:hAnsi="Aptos"/>
                <w:b w:val="0"/>
                <w:sz w:val="13"/>
              </w:rPr>
              <w:t>Detect misconfiguration, threats and compliance drift</w:t>
            </w:r>
          </w:p>
        </w:tc>
      </w:tr>
      <w:tr>
        <w:tc>
          <w:tcPr>
            <w:tcW w:type="dxa" w:w="2880"/>
            <w:vAlign w:val="center"/>
          </w:tcPr>
          <w:p>
            <w:pPr>
              <w:spacing w:after="0"/>
            </w:pPr>
            <w:r/>
            <w:r>
              <w:rPr>
                <w:rFonts w:ascii="Aptos" w:hAnsi="Aptos"/>
                <w:b w:val="0"/>
                <w:sz w:val="13"/>
              </w:rPr>
              <w:t>Technical capabilities</w:t>
            </w:r>
          </w:p>
        </w:tc>
        <w:tc>
          <w:tcPr>
            <w:tcW w:type="dxa" w:w="7776"/>
            <w:vAlign w:val="center"/>
          </w:tcPr>
          <w:p>
            <w:pPr>
              <w:spacing w:after="0"/>
            </w:pPr>
            <w:r/>
            <w:r>
              <w:rPr>
                <w:rFonts w:ascii="Aptos" w:hAnsi="Aptos"/>
                <w:b w:val="0"/>
                <w:sz w:val="13"/>
              </w:rPr>
              <w:t>Findings, posture and integrations</w:t>
            </w:r>
          </w:p>
        </w:tc>
      </w:tr>
      <w:tr>
        <w:tc>
          <w:tcPr>
            <w:tcW w:type="dxa" w:w="2880"/>
            <w:shd w:fill="F8F9FA"/>
            <w:vAlign w:val="center"/>
          </w:tcPr>
          <w:p>
            <w:pPr>
              <w:spacing w:after="0"/>
            </w:pPr>
            <w:r/>
            <w:r>
              <w:rPr>
                <w:rFonts w:ascii="Aptos" w:hAnsi="Aptos"/>
                <w:b w:val="0"/>
                <w:sz w:val="13"/>
              </w:rPr>
              <w:t>Benefits</w:t>
            </w:r>
          </w:p>
        </w:tc>
        <w:tc>
          <w:tcPr>
            <w:tcW w:type="dxa" w:w="7776"/>
            <w:shd w:fill="F8F9FA"/>
            <w:vAlign w:val="center"/>
          </w:tcPr>
          <w:p>
            <w:pPr>
              <w:spacing w:after="0"/>
            </w:pPr>
            <w:r/>
            <w:r>
              <w:rPr>
                <w:rFonts w:ascii="Aptos" w:hAnsi="Aptos"/>
                <w:b w:val="0"/>
                <w:sz w:val="13"/>
              </w:rPr>
              <w:t>Independent signal beyond plan-time policy</w:t>
            </w:r>
          </w:p>
        </w:tc>
      </w:tr>
      <w:tr>
        <w:tc>
          <w:tcPr>
            <w:tcW w:type="dxa" w:w="2880"/>
            <w:vAlign w:val="center"/>
          </w:tcPr>
          <w:p>
            <w:pPr>
              <w:spacing w:after="0"/>
            </w:pPr>
            <w:r/>
            <w:r>
              <w:rPr>
                <w:rFonts w:ascii="Aptos" w:hAnsi="Aptos"/>
                <w:b w:val="0"/>
                <w:sz w:val="13"/>
              </w:rPr>
              <w:t>Limitations</w:t>
            </w:r>
          </w:p>
        </w:tc>
        <w:tc>
          <w:tcPr>
            <w:tcW w:type="dxa" w:w="7776"/>
            <w:vAlign w:val="center"/>
          </w:tcPr>
          <w:p>
            <w:pPr>
              <w:spacing w:after="0"/>
            </w:pPr>
            <w:r/>
            <w:r>
              <w:rPr>
                <w:rFonts w:ascii="Aptos" w:hAnsi="Aptos"/>
                <w:b w:val="0"/>
                <w:sz w:val="13"/>
              </w:rPr>
              <w:t>Edition/detector coverage and timing vary</w:t>
            </w:r>
          </w:p>
        </w:tc>
      </w:tr>
      <w:tr>
        <w:tc>
          <w:tcPr>
            <w:tcW w:type="dxa" w:w="2880"/>
            <w:shd w:fill="F8F9FA"/>
            <w:vAlign w:val="center"/>
          </w:tcPr>
          <w:p>
            <w:pPr>
              <w:spacing w:after="0"/>
            </w:pPr>
            <w:r/>
            <w:r>
              <w:rPr>
                <w:rFonts w:ascii="Aptos" w:hAnsi="Aptos"/>
                <w:b w:val="0"/>
                <w:sz w:val="13"/>
              </w:rPr>
              <w:t>Service quotas</w:t>
            </w:r>
          </w:p>
        </w:tc>
        <w:tc>
          <w:tcPr>
            <w:tcW w:type="dxa" w:w="7776"/>
            <w:shd w:fill="F8F9FA"/>
            <w:vAlign w:val="center"/>
          </w:tcPr>
          <w:p>
            <w:pPr>
              <w:spacing w:after="0"/>
            </w:pPr>
            <w:r/>
            <w:r>
              <w:rPr>
                <w:rFonts w:ascii="Aptos" w:hAnsi="Aptos"/>
                <w:b w:val="0"/>
                <w:sz w:val="13"/>
              </w:rPr>
              <w:t>Finding/API quotas</w:t>
            </w:r>
          </w:p>
        </w:tc>
      </w:tr>
      <w:tr>
        <w:tc>
          <w:tcPr>
            <w:tcW w:type="dxa" w:w="2880"/>
            <w:vAlign w:val="center"/>
          </w:tcPr>
          <w:p>
            <w:pPr>
              <w:spacing w:after="0"/>
            </w:pPr>
            <w:r/>
            <w:r>
              <w:rPr>
                <w:rFonts w:ascii="Aptos" w:hAnsi="Aptos"/>
                <w:b w:val="0"/>
                <w:sz w:val="13"/>
              </w:rPr>
              <w:t>Regional availability considerations</w:t>
            </w:r>
          </w:p>
        </w:tc>
        <w:tc>
          <w:tcPr>
            <w:tcW w:type="dxa" w:w="7776"/>
            <w:vAlign w:val="center"/>
          </w:tcPr>
          <w:p>
            <w:pPr>
              <w:spacing w:after="0"/>
            </w:pPr>
            <w:r/>
            <w:r>
              <w:rPr>
                <w:rFonts w:ascii="Aptos" w:hAnsi="Aptos"/>
                <w:b w:val="0"/>
                <w:sz w:val="13"/>
              </w:rPr>
              <w:t>Organization and service availability</w:t>
            </w:r>
          </w:p>
        </w:tc>
      </w:tr>
      <w:tr>
        <w:tc>
          <w:tcPr>
            <w:tcW w:type="dxa" w:w="2880"/>
            <w:shd w:fill="F8F9FA"/>
            <w:vAlign w:val="center"/>
          </w:tcPr>
          <w:p>
            <w:pPr>
              <w:spacing w:after="0"/>
            </w:pPr>
            <w:r/>
            <w:r>
              <w:rPr>
                <w:rFonts w:ascii="Aptos" w:hAnsi="Aptos"/>
                <w:b w:val="0"/>
                <w:sz w:val="13"/>
              </w:rPr>
              <w:t>High-availability characteristics</w:t>
            </w:r>
          </w:p>
        </w:tc>
        <w:tc>
          <w:tcPr>
            <w:tcW w:type="dxa" w:w="7776"/>
            <w:shd w:fill="F8F9FA"/>
            <w:vAlign w:val="center"/>
          </w:tcPr>
          <w:p>
            <w:pPr>
              <w:spacing w:after="0"/>
            </w:pPr>
            <w:r/>
            <w:r>
              <w:rPr>
                <w:rFonts w:ascii="Aptos" w:hAnsi="Aptos"/>
                <w:b w:val="0"/>
                <w:sz w:val="13"/>
              </w:rPr>
              <w:t>Managed service</w:t>
            </w:r>
          </w:p>
        </w:tc>
      </w:tr>
      <w:tr>
        <w:tc>
          <w:tcPr>
            <w:tcW w:type="dxa" w:w="2880"/>
            <w:vAlign w:val="center"/>
          </w:tcPr>
          <w:p>
            <w:pPr>
              <w:spacing w:after="0"/>
            </w:pPr>
            <w:r/>
            <w:r>
              <w:rPr>
                <w:rFonts w:ascii="Aptos" w:hAnsi="Aptos"/>
                <w:b w:val="0"/>
                <w:sz w:val="13"/>
              </w:rPr>
              <w:t>Disaster-recovery considerations</w:t>
            </w:r>
          </w:p>
        </w:tc>
        <w:tc>
          <w:tcPr>
            <w:tcW w:type="dxa" w:w="7776"/>
            <w:vAlign w:val="center"/>
          </w:tcPr>
          <w:p>
            <w:pPr>
              <w:spacing w:after="0"/>
            </w:pPr>
            <w:r/>
            <w:r>
              <w:rPr>
                <w:rFonts w:ascii="Aptos" w:hAnsi="Aptos"/>
                <w:b w:val="0"/>
                <w:sz w:val="13"/>
              </w:rPr>
              <w:t>Export findings/evidence and recovery integration</w:t>
            </w:r>
          </w:p>
        </w:tc>
      </w:tr>
      <w:tr>
        <w:tc>
          <w:tcPr>
            <w:tcW w:type="dxa" w:w="2880"/>
            <w:shd w:fill="F8F9FA"/>
            <w:vAlign w:val="center"/>
          </w:tcPr>
          <w:p>
            <w:pPr>
              <w:spacing w:after="0"/>
            </w:pPr>
            <w:r/>
            <w:r>
              <w:rPr>
                <w:rFonts w:ascii="Aptos" w:hAnsi="Aptos"/>
                <w:b w:val="0"/>
                <w:sz w:val="13"/>
              </w:rPr>
              <w:t>Security model</w:t>
            </w:r>
          </w:p>
        </w:tc>
        <w:tc>
          <w:tcPr>
            <w:tcW w:type="dxa" w:w="7776"/>
            <w:shd w:fill="F8F9FA"/>
            <w:vAlign w:val="center"/>
          </w:tcPr>
          <w:p>
            <w:pPr>
              <w:spacing w:after="0"/>
            </w:pPr>
            <w:r/>
            <w:r>
              <w:rPr>
                <w:rFonts w:ascii="Aptos" w:hAnsi="Aptos"/>
                <w:b w:val="0"/>
                <w:sz w:val="13"/>
              </w:rPr>
              <w:t>Organization-level roles and finding access</w:t>
            </w:r>
          </w:p>
        </w:tc>
      </w:tr>
      <w:tr>
        <w:tc>
          <w:tcPr>
            <w:tcW w:type="dxa" w:w="2880"/>
            <w:vAlign w:val="center"/>
          </w:tcPr>
          <w:p>
            <w:pPr>
              <w:spacing w:after="0"/>
            </w:pPr>
            <w:r/>
            <w:r>
              <w:rPr>
                <w:rFonts w:ascii="Aptos" w:hAnsi="Aptos"/>
                <w:b w:val="0"/>
                <w:sz w:val="13"/>
              </w:rPr>
              <w:t>IAM requirements</w:t>
            </w:r>
          </w:p>
        </w:tc>
        <w:tc>
          <w:tcPr>
            <w:tcW w:type="dxa" w:w="7776"/>
            <w:vAlign w:val="center"/>
          </w:tcPr>
          <w:p>
            <w:pPr>
              <w:spacing w:after="0"/>
            </w:pPr>
            <w:r/>
            <w:r>
              <w:rPr>
                <w:rFonts w:ascii="Aptos" w:hAnsi="Aptos"/>
                <w:b w:val="0"/>
                <w:sz w:val="13"/>
              </w:rPr>
              <w:t>Security admin/viewer separation</w:t>
            </w:r>
          </w:p>
        </w:tc>
      </w:tr>
      <w:tr>
        <w:tc>
          <w:tcPr>
            <w:tcW w:type="dxa" w:w="2880"/>
            <w:shd w:fill="F8F9FA"/>
            <w:vAlign w:val="center"/>
          </w:tcPr>
          <w:p>
            <w:pPr>
              <w:spacing w:after="0"/>
            </w:pPr>
            <w:r/>
            <w:r>
              <w:rPr>
                <w:rFonts w:ascii="Aptos" w:hAnsi="Aptos"/>
                <w:b w:val="0"/>
                <w:sz w:val="13"/>
              </w:rPr>
              <w:t>Network requirements</w:t>
            </w:r>
          </w:p>
        </w:tc>
        <w:tc>
          <w:tcPr>
            <w:tcW w:type="dxa" w:w="7776"/>
            <w:shd w:fill="F8F9FA"/>
            <w:vAlign w:val="center"/>
          </w:tcPr>
          <w:p>
            <w:pPr>
              <w:spacing w:after="0"/>
            </w:pPr>
            <w:r/>
            <w:r>
              <w:rPr>
                <w:rFonts w:ascii="Aptos" w:hAnsi="Aptos"/>
                <w:b w:val="0"/>
                <w:sz w:val="13"/>
              </w:rPr>
              <w:t>Google API access</w:t>
            </w:r>
          </w:p>
        </w:tc>
      </w:tr>
      <w:tr>
        <w:tc>
          <w:tcPr>
            <w:tcW w:type="dxa" w:w="2880"/>
            <w:vAlign w:val="center"/>
          </w:tcPr>
          <w:p>
            <w:pPr>
              <w:spacing w:after="0"/>
            </w:pPr>
            <w:r/>
            <w:r>
              <w:rPr>
                <w:rFonts w:ascii="Aptos" w:hAnsi="Aptos"/>
                <w:b w:val="0"/>
                <w:sz w:val="13"/>
              </w:rPr>
              <w:t>VPC Service Controls considerations</w:t>
            </w:r>
          </w:p>
        </w:tc>
        <w:tc>
          <w:tcPr>
            <w:tcW w:type="dxa" w:w="7776"/>
            <w:vAlign w:val="center"/>
          </w:tcPr>
          <w:p>
            <w:pPr>
              <w:spacing w:after="0"/>
            </w:pPr>
            <w:r/>
            <w:r>
              <w:rPr>
                <w:rFonts w:ascii="Aptos" w:hAnsi="Aptos"/>
                <w:b w:val="0"/>
                <w:sz w:val="13"/>
              </w:rPr>
              <w:t>Service perimeter/integration validation</w:t>
            </w:r>
          </w:p>
        </w:tc>
      </w:tr>
      <w:tr>
        <w:tc>
          <w:tcPr>
            <w:tcW w:type="dxa" w:w="2880"/>
            <w:shd w:fill="F8F9FA"/>
            <w:vAlign w:val="center"/>
          </w:tcPr>
          <w:p>
            <w:pPr>
              <w:spacing w:after="0"/>
            </w:pPr>
            <w:r/>
            <w:r>
              <w:rPr>
                <w:rFonts w:ascii="Aptos" w:hAnsi="Aptos"/>
                <w:b w:val="0"/>
                <w:sz w:val="13"/>
              </w:rPr>
              <w:t>Encryption capabilities</w:t>
            </w:r>
          </w:p>
        </w:tc>
        <w:tc>
          <w:tcPr>
            <w:tcW w:type="dxa" w:w="7776"/>
            <w:shd w:fill="F8F9FA"/>
            <w:vAlign w:val="center"/>
          </w:tcPr>
          <w:p>
            <w:pPr>
              <w:spacing w:after="0"/>
            </w:pPr>
            <w:r/>
            <w:r>
              <w:rPr>
                <w:rFonts w:ascii="Aptos" w:hAnsi="Aptos"/>
                <w:b w:val="0"/>
                <w:sz w:val="13"/>
              </w:rPr>
              <w:t>Managed encryption</w:t>
            </w:r>
          </w:p>
        </w:tc>
      </w:tr>
      <w:tr>
        <w:tc>
          <w:tcPr>
            <w:tcW w:type="dxa" w:w="2880"/>
            <w:vAlign w:val="center"/>
          </w:tcPr>
          <w:p>
            <w:pPr>
              <w:spacing w:after="0"/>
            </w:pPr>
            <w:r/>
            <w:r>
              <w:rPr>
                <w:rFonts w:ascii="Aptos" w:hAnsi="Aptos"/>
                <w:b w:val="0"/>
                <w:sz w:val="13"/>
              </w:rPr>
              <w:t>CMEK support</w:t>
            </w:r>
          </w:p>
        </w:tc>
        <w:tc>
          <w:tcPr>
            <w:tcW w:type="dxa" w:w="7776"/>
            <w:vAlign w:val="center"/>
          </w:tcPr>
          <w:p>
            <w:pPr>
              <w:spacing w:after="0"/>
            </w:pPr>
            <w:r/>
            <w:r>
              <w:rPr>
                <w:rFonts w:ascii="Aptos" w:hAnsi="Aptos"/>
                <w:b w:val="0"/>
                <w:sz w:val="13"/>
              </w:rPr>
              <w:t>Not generally a customer data CMEK use case; validate</w:t>
            </w:r>
          </w:p>
        </w:tc>
      </w:tr>
      <w:tr>
        <w:tc>
          <w:tcPr>
            <w:tcW w:type="dxa" w:w="2880"/>
            <w:shd w:fill="F8F9FA"/>
            <w:vAlign w:val="center"/>
          </w:tcPr>
          <w:p>
            <w:pPr>
              <w:spacing w:after="0"/>
            </w:pPr>
            <w:r/>
            <w:r>
              <w:rPr>
                <w:rFonts w:ascii="Aptos" w:hAnsi="Aptos"/>
                <w:b w:val="0"/>
                <w:sz w:val="13"/>
              </w:rPr>
              <w:t>Logging</w:t>
            </w:r>
          </w:p>
        </w:tc>
        <w:tc>
          <w:tcPr>
            <w:tcW w:type="dxa" w:w="7776"/>
            <w:shd w:fill="F8F9FA"/>
            <w:vAlign w:val="center"/>
          </w:tcPr>
          <w:p>
            <w:pPr>
              <w:spacing w:after="0"/>
            </w:pPr>
            <w:r/>
            <w:r>
              <w:rPr>
                <w:rFonts w:ascii="Aptos" w:hAnsi="Aptos"/>
                <w:b w:val="0"/>
                <w:sz w:val="13"/>
              </w:rPr>
              <w:t>Audit/finding exports</w:t>
            </w:r>
          </w:p>
        </w:tc>
      </w:tr>
      <w:tr>
        <w:tc>
          <w:tcPr>
            <w:tcW w:type="dxa" w:w="2880"/>
            <w:vAlign w:val="center"/>
          </w:tcPr>
          <w:p>
            <w:pPr>
              <w:spacing w:after="0"/>
            </w:pPr>
            <w:r/>
            <w:r>
              <w:rPr>
                <w:rFonts w:ascii="Aptos" w:hAnsi="Aptos"/>
                <w:b w:val="0"/>
                <w:sz w:val="13"/>
              </w:rPr>
              <w:t>Monitoring</w:t>
            </w:r>
          </w:p>
        </w:tc>
        <w:tc>
          <w:tcPr>
            <w:tcW w:type="dxa" w:w="7776"/>
            <w:vAlign w:val="center"/>
          </w:tcPr>
          <w:p>
            <w:pPr>
              <w:spacing w:after="0"/>
            </w:pPr>
            <w:r/>
            <w:r>
              <w:rPr>
                <w:rFonts w:ascii="Aptos" w:hAnsi="Aptos"/>
                <w:b w:val="0"/>
                <w:sz w:val="13"/>
              </w:rPr>
              <w:t>Finding counts/severity</w:t>
            </w:r>
          </w:p>
        </w:tc>
      </w:tr>
      <w:tr>
        <w:tc>
          <w:tcPr>
            <w:tcW w:type="dxa" w:w="2880"/>
            <w:shd w:fill="F8F9FA"/>
            <w:vAlign w:val="center"/>
          </w:tcPr>
          <w:p>
            <w:pPr>
              <w:spacing w:after="0"/>
            </w:pPr>
            <w:r/>
            <w:r>
              <w:rPr>
                <w:rFonts w:ascii="Aptos" w:hAnsi="Aptos"/>
                <w:b w:val="0"/>
                <w:sz w:val="13"/>
              </w:rPr>
              <w:t>Alerting</w:t>
            </w:r>
          </w:p>
        </w:tc>
        <w:tc>
          <w:tcPr>
            <w:tcW w:type="dxa" w:w="7776"/>
            <w:shd w:fill="F8F9FA"/>
            <w:vAlign w:val="center"/>
          </w:tcPr>
          <w:p>
            <w:pPr>
              <w:spacing w:after="0"/>
            </w:pPr>
            <w:r/>
            <w:r>
              <w:rPr>
                <w:rFonts w:ascii="Aptos" w:hAnsi="Aptos"/>
                <w:b w:val="0"/>
                <w:sz w:val="13"/>
              </w:rPr>
              <w:t>Critical finding routing</w:t>
            </w:r>
          </w:p>
        </w:tc>
      </w:tr>
      <w:tr>
        <w:tc>
          <w:tcPr>
            <w:tcW w:type="dxa" w:w="2880"/>
            <w:vAlign w:val="center"/>
          </w:tcPr>
          <w:p>
            <w:pPr>
              <w:spacing w:after="0"/>
            </w:pPr>
            <w:r/>
            <w:r>
              <w:rPr>
                <w:rFonts w:ascii="Aptos" w:hAnsi="Aptos"/>
                <w:b w:val="0"/>
                <w:sz w:val="13"/>
              </w:rPr>
              <w:t>Cost drivers</w:t>
            </w:r>
          </w:p>
        </w:tc>
        <w:tc>
          <w:tcPr>
            <w:tcW w:type="dxa" w:w="7776"/>
            <w:vAlign w:val="center"/>
          </w:tcPr>
          <w:p>
            <w:pPr>
              <w:spacing w:after="0"/>
            </w:pPr>
            <w:r/>
            <w:r>
              <w:rPr>
                <w:rFonts w:ascii="Aptos" w:hAnsi="Aptos"/>
                <w:b w:val="0"/>
                <w:sz w:val="13"/>
              </w:rPr>
              <w:t>Edition, exports and SIEM</w:t>
            </w:r>
          </w:p>
        </w:tc>
      </w:tr>
      <w:tr>
        <w:tc>
          <w:tcPr>
            <w:tcW w:type="dxa" w:w="2880"/>
            <w:shd w:fill="F8F9FA"/>
            <w:vAlign w:val="center"/>
          </w:tcPr>
          <w:p>
            <w:pPr>
              <w:spacing w:after="0"/>
            </w:pPr>
            <w:r/>
            <w:r>
              <w:rPr>
                <w:rFonts w:ascii="Aptos" w:hAnsi="Aptos"/>
                <w:b w:val="0"/>
                <w:sz w:val="13"/>
              </w:rPr>
              <w:t>Cost-optimization techniques</w:t>
            </w:r>
          </w:p>
        </w:tc>
        <w:tc>
          <w:tcPr>
            <w:tcW w:type="dxa" w:w="7776"/>
            <w:shd w:fill="F8F9FA"/>
            <w:vAlign w:val="center"/>
          </w:tcPr>
          <w:p>
            <w:pPr>
              <w:spacing w:after="0"/>
            </w:pPr>
            <w:r/>
            <w:r>
              <w:rPr>
                <w:rFonts w:ascii="Aptos" w:hAnsi="Aptos"/>
                <w:b w:val="0"/>
                <w:sz w:val="13"/>
              </w:rPr>
              <w:t>Tune without suppressing critical controls</w:t>
            </w:r>
          </w:p>
        </w:tc>
      </w:tr>
      <w:tr>
        <w:tc>
          <w:tcPr>
            <w:tcW w:type="dxa" w:w="2880"/>
            <w:vAlign w:val="center"/>
          </w:tcPr>
          <w:p>
            <w:pPr>
              <w:spacing w:after="0"/>
            </w:pPr>
            <w:r/>
            <w:r>
              <w:rPr>
                <w:rFonts w:ascii="Aptos" w:hAnsi="Aptos"/>
                <w:b w:val="0"/>
                <w:sz w:val="13"/>
              </w:rPr>
              <w:t>Operational responsibilities</w:t>
            </w:r>
          </w:p>
        </w:tc>
        <w:tc>
          <w:tcPr>
            <w:tcW w:type="dxa" w:w="7776"/>
            <w:vAlign w:val="center"/>
          </w:tcPr>
          <w:p>
            <w:pPr>
              <w:spacing w:after="0"/>
            </w:pPr>
            <w:r/>
            <w:r>
              <w:rPr>
                <w:rFonts w:ascii="Aptos" w:hAnsi="Aptos"/>
                <w:b w:val="0"/>
                <w:sz w:val="13"/>
              </w:rPr>
              <w:t>Security Operations</w:t>
            </w:r>
          </w:p>
        </w:tc>
      </w:tr>
      <w:tr>
        <w:tc>
          <w:tcPr>
            <w:tcW w:type="dxa" w:w="2880"/>
            <w:shd w:fill="F8F9FA"/>
            <w:vAlign w:val="center"/>
          </w:tcPr>
          <w:p>
            <w:pPr>
              <w:spacing w:after="0"/>
            </w:pPr>
            <w:r/>
            <w:r>
              <w:rPr>
                <w:rFonts w:ascii="Aptos" w:hAnsi="Aptos"/>
                <w:b w:val="0"/>
                <w:sz w:val="13"/>
              </w:rPr>
              <w:t>Integration points</w:t>
            </w:r>
          </w:p>
        </w:tc>
        <w:tc>
          <w:tcPr>
            <w:tcW w:type="dxa" w:w="7776"/>
            <w:shd w:fill="F8F9FA"/>
            <w:vAlign w:val="center"/>
          </w:tcPr>
          <w:p>
            <w:pPr>
              <w:spacing w:after="0"/>
            </w:pPr>
            <w:r/>
            <w:r>
              <w:rPr>
                <w:rFonts w:ascii="Aptos" w:hAnsi="Aptos"/>
                <w:b w:val="0"/>
                <w:sz w:val="13"/>
              </w:rPr>
              <w:t>Asset, Logging, SIEM, Terraform remediation</w:t>
            </w:r>
          </w:p>
        </w:tc>
      </w:tr>
      <w:tr>
        <w:tc>
          <w:tcPr>
            <w:tcW w:type="dxa" w:w="2880"/>
            <w:vAlign w:val="center"/>
          </w:tcPr>
          <w:p>
            <w:pPr>
              <w:spacing w:after="0"/>
            </w:pPr>
            <w:r/>
            <w:r>
              <w:rPr>
                <w:rFonts w:ascii="Aptos" w:hAnsi="Aptos"/>
                <w:b w:val="0"/>
                <w:sz w:val="13"/>
              </w:rPr>
              <w:t>Alternatives</w:t>
            </w:r>
          </w:p>
        </w:tc>
        <w:tc>
          <w:tcPr>
            <w:tcW w:type="dxa" w:w="7776"/>
            <w:vAlign w:val="center"/>
          </w:tcPr>
          <w:p>
            <w:pPr>
              <w:spacing w:after="0"/>
            </w:pPr>
            <w:r/>
            <w:r>
              <w:rPr>
                <w:rFonts w:ascii="Aptos" w:hAnsi="Aptos"/>
                <w:b w:val="0"/>
                <w:sz w:val="13"/>
              </w:rPr>
              <w:t>Third-party CSPM</w:t>
            </w:r>
          </w:p>
        </w:tc>
      </w:tr>
      <w:tr>
        <w:tc>
          <w:tcPr>
            <w:tcW w:type="dxa" w:w="2880"/>
            <w:shd w:fill="F8F9FA"/>
            <w:vAlign w:val="center"/>
          </w:tcPr>
          <w:p>
            <w:pPr>
              <w:spacing w:after="0"/>
            </w:pPr>
            <w:r/>
            <w:r>
              <w:rPr>
                <w:rFonts w:ascii="Aptos" w:hAnsi="Aptos"/>
                <w:b w:val="0"/>
                <w:sz w:val="13"/>
              </w:rPr>
              <w:t>Selection criteria</w:t>
            </w:r>
          </w:p>
        </w:tc>
        <w:tc>
          <w:tcPr>
            <w:tcW w:type="dxa" w:w="7776"/>
            <w:shd w:fill="F8F9FA"/>
            <w:vAlign w:val="center"/>
          </w:tcPr>
          <w:p>
            <w:pPr>
              <w:spacing w:after="0"/>
            </w:pPr>
            <w:r/>
            <w:r>
              <w:rPr>
                <w:rFonts w:ascii="Aptos" w:hAnsi="Aptos"/>
                <w:b w:val="0"/>
                <w:sz w:val="13"/>
              </w:rPr>
              <w:t>Independent cloud posture need</w:t>
            </w:r>
          </w:p>
        </w:tc>
      </w:tr>
      <w:tr>
        <w:tc>
          <w:tcPr>
            <w:tcW w:type="dxa" w:w="2880"/>
            <w:vAlign w:val="center"/>
          </w:tcPr>
          <w:p>
            <w:pPr>
              <w:spacing w:after="0"/>
            </w:pPr>
            <w:r/>
            <w:r>
              <w:rPr>
                <w:rFonts w:ascii="Aptos" w:hAnsi="Aptos"/>
                <w:b w:val="0"/>
                <w:sz w:val="13"/>
              </w:rPr>
              <w:t>Best practices</w:t>
            </w:r>
          </w:p>
        </w:tc>
        <w:tc>
          <w:tcPr>
            <w:tcW w:type="dxa" w:w="7776"/>
            <w:vAlign w:val="center"/>
          </w:tcPr>
          <w:p>
            <w:pPr>
              <w:spacing w:after="0"/>
            </w:pPr>
            <w:r/>
            <w:r>
              <w:rPr>
                <w:rFonts w:ascii="Aptos" w:hAnsi="Aptos"/>
                <w:b w:val="0"/>
                <w:sz w:val="13"/>
              </w:rPr>
              <w:t>Treat findings as input to controlled code change</w:t>
            </w:r>
          </w:p>
        </w:tc>
      </w:tr>
      <w:tr>
        <w:tc>
          <w:tcPr>
            <w:tcW w:type="dxa" w:w="2880"/>
            <w:shd w:fill="F8F9FA"/>
            <w:vAlign w:val="center"/>
          </w:tcPr>
          <w:p>
            <w:pPr>
              <w:spacing w:after="0"/>
            </w:pPr>
            <w:r/>
            <w:r>
              <w:rPr>
                <w:rFonts w:ascii="Aptos" w:hAnsi="Aptos"/>
                <w:b w:val="0"/>
                <w:sz w:val="13"/>
              </w:rPr>
              <w:t>Reference architecture</w:t>
            </w:r>
          </w:p>
        </w:tc>
        <w:tc>
          <w:tcPr>
            <w:tcW w:type="dxa" w:w="7776"/>
            <w:shd w:fill="F8F9FA"/>
            <w:vAlign w:val="center"/>
          </w:tcPr>
          <w:p>
            <w:pPr>
              <w:spacing w:after="0"/>
            </w:pPr>
            <w:r/>
            <w:r>
              <w:rPr>
                <w:rFonts w:ascii="Aptos" w:hAnsi="Aptos"/>
                <w:b w:val="0"/>
                <w:sz w:val="13"/>
              </w:rPr>
              <w:t>Assurance plane Figure 4-1</w:t>
            </w:r>
          </w:p>
        </w:tc>
      </w:tr>
      <w:tr>
        <w:tc>
          <w:tcPr>
            <w:tcW w:type="dxa" w:w="2880"/>
            <w:vAlign w:val="center"/>
          </w:tcPr>
          <w:p>
            <w:pPr>
              <w:spacing w:after="0"/>
            </w:pPr>
            <w:r/>
            <w:r>
              <w:rPr>
                <w:rFonts w:ascii="Aptos" w:hAnsi="Aptos"/>
                <w:b w:val="0"/>
                <w:sz w:val="13"/>
              </w:rPr>
              <w:t>Sample configuration</w:t>
            </w:r>
          </w:p>
        </w:tc>
        <w:tc>
          <w:tcPr>
            <w:tcW w:type="dxa" w:w="7776"/>
            <w:vAlign w:val="center"/>
          </w:tcPr>
          <w:p>
            <w:pPr>
              <w:spacing w:after="0"/>
            </w:pPr>
            <w:r/>
            <w:r>
              <w:rPr>
                <w:rFonts w:ascii="Aptos" w:hAnsi="Aptos"/>
                <w:b w:val="0"/>
                <w:sz w:val="13"/>
              </w:rPr>
              <w:t>Post-apply validation integration</w:t>
            </w:r>
          </w:p>
        </w:tc>
      </w:tr>
      <w:tr>
        <w:tc>
          <w:tcPr>
            <w:tcW w:type="dxa" w:w="2880"/>
            <w:shd w:fill="F8F9FA"/>
            <w:vAlign w:val="center"/>
          </w:tcPr>
          <w:p>
            <w:pPr>
              <w:spacing w:after="0"/>
            </w:pPr>
            <w:r/>
            <w:r>
              <w:rPr>
                <w:rFonts w:ascii="Aptos" w:hAnsi="Aptos"/>
                <w:b w:val="0"/>
                <w:sz w:val="13"/>
              </w:rPr>
              <w:t>Common pitfalls</w:t>
            </w:r>
          </w:p>
        </w:tc>
        <w:tc>
          <w:tcPr>
            <w:tcW w:type="dxa" w:w="7776"/>
            <w:shd w:fill="F8F9FA"/>
            <w:vAlign w:val="center"/>
          </w:tcPr>
          <w:p>
            <w:pPr>
              <w:spacing w:after="0"/>
            </w:pPr>
            <w:r/>
            <w:r>
              <w:rPr>
                <w:rFonts w:ascii="Aptos" w:hAnsi="Aptos"/>
                <w:b w:val="0"/>
                <w:sz w:val="13"/>
              </w:rPr>
              <w:t>Auto-remediating without context</w:t>
            </w:r>
          </w:p>
        </w:tc>
      </w:tr>
      <w:tr>
        <w:tc>
          <w:tcPr>
            <w:tcW w:type="dxa" w:w="2880"/>
            <w:vAlign w:val="center"/>
          </w:tcPr>
          <w:p>
            <w:pPr>
              <w:spacing w:after="0"/>
            </w:pPr>
            <w:r/>
            <w:r>
              <w:rPr>
                <w:rFonts w:ascii="Aptos" w:hAnsi="Aptos"/>
                <w:b w:val="0"/>
                <w:sz w:val="13"/>
              </w:rPr>
              <w:t>Anti-patterns</w:t>
            </w:r>
          </w:p>
        </w:tc>
        <w:tc>
          <w:tcPr>
            <w:tcW w:type="dxa" w:w="7776"/>
            <w:vAlign w:val="center"/>
          </w:tcPr>
          <w:p>
            <w:pPr>
              <w:spacing w:after="0"/>
            </w:pPr>
            <w:r/>
            <w:r>
              <w:rPr>
                <w:rFonts w:ascii="Aptos" w:hAnsi="Aptos"/>
                <w:b w:val="0"/>
                <w:sz w:val="13"/>
              </w:rPr>
              <w:t>Using scan as substitute for policy/design</w:t>
            </w:r>
          </w:p>
        </w:tc>
      </w:tr>
      <w:tr>
        <w:tc>
          <w:tcPr>
            <w:tcW w:type="dxa" w:w="2880"/>
            <w:shd w:fill="F8F9FA"/>
            <w:vAlign w:val="center"/>
          </w:tcPr>
          <w:p>
            <w:pPr>
              <w:spacing w:after="0"/>
            </w:pPr>
            <w:r/>
            <w:r>
              <w:rPr>
                <w:rFonts w:ascii="Aptos" w:hAnsi="Aptos"/>
                <w:b w:val="0"/>
                <w:sz w:val="13"/>
              </w:rPr>
              <w:t>Production-readiness checklist</w:t>
            </w:r>
          </w:p>
        </w:tc>
        <w:tc>
          <w:tcPr>
            <w:tcW w:type="dxa" w:w="7776"/>
            <w:shd w:fill="F8F9FA"/>
            <w:vAlign w:val="center"/>
          </w:tcPr>
          <w:p>
            <w:pPr>
              <w:spacing w:after="0"/>
            </w:pPr>
            <w:r/>
            <w:r>
              <w:rPr>
                <w:rFonts w:ascii="Aptos" w:hAnsi="Aptos"/>
                <w:b w:val="0"/>
                <w:sz w:val="13"/>
              </w:rPr>
              <w:t>Coverage, routing, ownership and remediation runbooks ready</w:t>
            </w:r>
          </w:p>
        </w:tc>
      </w:tr>
    </w:tbl>
    <w:p>
      <w:pPr>
        <w:spacing w:after="0"/>
      </w:pPr>
    </w:p>
    <w:p>
      <w:r>
        <w:br w:type="page"/>
      </w:r>
    </w:p>
    <w:p>
      <w:pPr>
        <w:pStyle w:val="Heading1"/>
        <w:keepNext/>
      </w:pPr>
      <w:r>
        <w:t>56. Architecture Decision Records</w:t>
      </w:r>
    </w:p>
    <w:p>
      <w:pPr>
        <w:spacing w:after="80"/>
      </w:pPr>
      <w:r>
        <w:t>Twelve Volume 13 ADRs formalize authority, repository/module design, state, identity, policy, drift, migration, rollback, release and managed deployment decisions.</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vAlign w:val="center"/>
          </w:tcPr>
          <w:p>
            <w:pPr>
              <w:spacing w:after="0"/>
            </w:pPr>
            <w:r/>
            <w:r>
              <w:rPr>
                <w:rFonts w:ascii="Aptos" w:hAnsi="Aptos"/>
                <w:b/>
                <w:color w:val="FFFFFF"/>
                <w:sz w:val="14"/>
              </w:rPr>
              <w:t>ADR</w:t>
            </w:r>
          </w:p>
        </w:tc>
        <w:tc>
          <w:tcPr>
            <w:tcW w:type="dxa" w:w="3383"/>
            <w:shd w:fill="174EA6"/>
            <w:vAlign w:val="center"/>
          </w:tcPr>
          <w:p>
            <w:pPr>
              <w:spacing w:after="0"/>
            </w:pPr>
            <w:r/>
            <w:r>
              <w:rPr>
                <w:rFonts w:ascii="Aptos" w:hAnsi="Aptos"/>
                <w:b/>
                <w:color w:val="FFFFFF"/>
                <w:sz w:val="14"/>
              </w:rPr>
              <w:t>Decision</w:t>
            </w:r>
          </w:p>
        </w:tc>
        <w:tc>
          <w:tcPr>
            <w:tcW w:type="dxa" w:w="3383"/>
            <w:shd w:fill="174EA6"/>
            <w:vAlign w:val="center"/>
          </w:tcPr>
          <w:p>
            <w:pPr>
              <w:spacing w:after="0"/>
            </w:pPr>
            <w:r/>
            <w:r>
              <w:rPr>
                <w:rFonts w:ascii="Aptos" w:hAnsi="Aptos"/>
                <w:b/>
                <w:color w:val="FFFFFF"/>
                <w:sz w:val="14"/>
              </w:rPr>
              <w:t>Status</w:t>
            </w:r>
          </w:p>
        </w:tc>
      </w:tr>
      <w:tr>
        <w:tc>
          <w:tcPr>
            <w:tcW w:type="dxa" w:w="3383"/>
            <w:vAlign w:val="center"/>
          </w:tcPr>
          <w:p>
            <w:pPr>
              <w:spacing w:after="0"/>
            </w:pPr>
            <w:r/>
            <w:r>
              <w:rPr>
                <w:rFonts w:ascii="Aptos" w:hAnsi="Aptos"/>
                <w:b w:val="0"/>
                <w:sz w:val="14"/>
              </w:rPr>
              <w:t>ADR-1301</w:t>
            </w:r>
          </w:p>
        </w:tc>
        <w:tc>
          <w:tcPr>
            <w:tcW w:type="dxa" w:w="3383"/>
            <w:vAlign w:val="center"/>
          </w:tcPr>
          <w:p>
            <w:pPr>
              <w:spacing w:after="0"/>
            </w:pPr>
            <w:r/>
            <w:r>
              <w:rPr>
                <w:rFonts w:ascii="Aptos" w:hAnsi="Aptos"/>
                <w:b w:val="0"/>
                <w:sz w:val="14"/>
              </w:rPr>
              <w:t>Use Terraform as the authoritative Infrastructure-as-Code engine</w:t>
            </w:r>
          </w:p>
        </w:tc>
        <w:tc>
          <w:tcPr>
            <w:tcW w:type="dxa" w:w="3383"/>
            <w:vAlign w:val="center"/>
          </w:tcPr>
          <w:p>
            <w:pPr>
              <w:spacing w:after="0"/>
            </w:pPr>
            <w:r/>
            <w:r>
              <w:rPr>
                <w:rFonts w:ascii="Aptos" w:hAnsi="Aptos"/>
                <w:b w:val="0"/>
                <w:sz w:val="14"/>
              </w:rPr>
              <w:t>Approved reference</w:t>
            </w:r>
          </w:p>
        </w:tc>
      </w:tr>
      <w:tr>
        <w:tc>
          <w:tcPr>
            <w:tcW w:type="dxa" w:w="3383"/>
            <w:shd w:fill="F8F9FA"/>
            <w:vAlign w:val="center"/>
          </w:tcPr>
          <w:p>
            <w:pPr>
              <w:spacing w:after="0"/>
            </w:pPr>
            <w:r/>
            <w:r>
              <w:rPr>
                <w:rFonts w:ascii="Aptos" w:hAnsi="Aptos"/>
                <w:b w:val="0"/>
                <w:sz w:val="14"/>
              </w:rPr>
              <w:t>ADR-1302</w:t>
            </w:r>
          </w:p>
        </w:tc>
        <w:tc>
          <w:tcPr>
            <w:tcW w:type="dxa" w:w="3383"/>
            <w:shd w:fill="F8F9FA"/>
            <w:vAlign w:val="center"/>
          </w:tcPr>
          <w:p>
            <w:pPr>
              <w:spacing w:after="0"/>
            </w:pPr>
            <w:r/>
            <w:r>
              <w:rPr>
                <w:rFonts w:ascii="Aptos" w:hAnsi="Aptos"/>
                <w:b w:val="0"/>
                <w:sz w:val="14"/>
              </w:rPr>
              <w:t>Use layered repositories with reusable modules and deployable roots</w:t>
            </w:r>
          </w:p>
        </w:tc>
        <w:tc>
          <w:tcPr>
            <w:tcW w:type="dxa" w:w="3383"/>
            <w:shd w:fill="F8F9FA"/>
            <w:vAlign w:val="center"/>
          </w:tcPr>
          <w:p>
            <w:pPr>
              <w:spacing w:after="0"/>
            </w:pPr>
            <w:r/>
            <w:r>
              <w:rPr>
                <w:rFonts w:ascii="Aptos" w:hAnsi="Aptos"/>
                <w:b w:val="0"/>
                <w:sz w:val="14"/>
              </w:rPr>
              <w:t>Approved reference</w:t>
            </w:r>
          </w:p>
        </w:tc>
      </w:tr>
      <w:tr>
        <w:tc>
          <w:tcPr>
            <w:tcW w:type="dxa" w:w="3383"/>
            <w:vAlign w:val="center"/>
          </w:tcPr>
          <w:p>
            <w:pPr>
              <w:spacing w:after="0"/>
            </w:pPr>
            <w:r/>
            <w:r>
              <w:rPr>
                <w:rFonts w:ascii="Aptos" w:hAnsi="Aptos"/>
                <w:b w:val="0"/>
                <w:sz w:val="14"/>
              </w:rPr>
              <w:t>ADR-1303</w:t>
            </w:r>
          </w:p>
        </w:tc>
        <w:tc>
          <w:tcPr>
            <w:tcW w:type="dxa" w:w="3383"/>
            <w:vAlign w:val="center"/>
          </w:tcPr>
          <w:p>
            <w:pPr>
              <w:spacing w:after="0"/>
            </w:pPr>
            <w:r/>
            <w:r>
              <w:rPr>
                <w:rFonts w:ascii="Aptos" w:hAnsi="Aptos"/>
                <w:b w:val="0"/>
                <w:sz w:val="14"/>
              </w:rPr>
              <w:t>Partition root modules and state by lifecycle and trust boundary</w:t>
            </w:r>
          </w:p>
        </w:tc>
        <w:tc>
          <w:tcPr>
            <w:tcW w:type="dxa" w:w="3383"/>
            <w:vAlign w:val="center"/>
          </w:tcPr>
          <w:p>
            <w:pPr>
              <w:spacing w:after="0"/>
            </w:pPr>
            <w:r/>
            <w:r>
              <w:rPr>
                <w:rFonts w:ascii="Aptos" w:hAnsi="Aptos"/>
                <w:b w:val="0"/>
                <w:sz w:val="14"/>
              </w:rPr>
              <w:t>Approved reference</w:t>
            </w:r>
          </w:p>
        </w:tc>
      </w:tr>
      <w:tr>
        <w:tc>
          <w:tcPr>
            <w:tcW w:type="dxa" w:w="3383"/>
            <w:shd w:fill="F8F9FA"/>
            <w:vAlign w:val="center"/>
          </w:tcPr>
          <w:p>
            <w:pPr>
              <w:spacing w:after="0"/>
            </w:pPr>
            <w:r/>
            <w:r>
              <w:rPr>
                <w:rFonts w:ascii="Aptos" w:hAnsi="Aptos"/>
                <w:b w:val="0"/>
                <w:sz w:val="14"/>
              </w:rPr>
              <w:t>ADR-1304</w:t>
            </w:r>
          </w:p>
        </w:tc>
        <w:tc>
          <w:tcPr>
            <w:tcW w:type="dxa" w:w="3383"/>
            <w:shd w:fill="F8F9FA"/>
            <w:vAlign w:val="center"/>
          </w:tcPr>
          <w:p>
            <w:pPr>
              <w:spacing w:after="0"/>
            </w:pPr>
            <w:r/>
            <w:r>
              <w:rPr>
                <w:rFonts w:ascii="Aptos" w:hAnsi="Aptos"/>
                <w:b w:val="0"/>
                <w:sz w:val="14"/>
              </w:rPr>
              <w:t>Use versioned golden modules as the paved road</w:t>
            </w:r>
          </w:p>
        </w:tc>
        <w:tc>
          <w:tcPr>
            <w:tcW w:type="dxa" w:w="3383"/>
            <w:shd w:fill="F8F9FA"/>
            <w:vAlign w:val="center"/>
          </w:tcPr>
          <w:p>
            <w:pPr>
              <w:spacing w:after="0"/>
            </w:pPr>
            <w:r/>
            <w:r>
              <w:rPr>
                <w:rFonts w:ascii="Aptos" w:hAnsi="Aptos"/>
                <w:b w:val="0"/>
                <w:sz w:val="14"/>
              </w:rPr>
              <w:t>Approved reference</w:t>
            </w:r>
          </w:p>
        </w:tc>
      </w:tr>
      <w:tr>
        <w:tc>
          <w:tcPr>
            <w:tcW w:type="dxa" w:w="3383"/>
            <w:vAlign w:val="center"/>
          </w:tcPr>
          <w:p>
            <w:pPr>
              <w:spacing w:after="0"/>
            </w:pPr>
            <w:r/>
            <w:r>
              <w:rPr>
                <w:rFonts w:ascii="Aptos" w:hAnsi="Aptos"/>
                <w:b w:val="0"/>
                <w:sz w:val="14"/>
              </w:rPr>
              <w:t>ADR-1305</w:t>
            </w:r>
          </w:p>
        </w:tc>
        <w:tc>
          <w:tcPr>
            <w:tcW w:type="dxa" w:w="3383"/>
            <w:vAlign w:val="center"/>
          </w:tcPr>
          <w:p>
            <w:pPr>
              <w:spacing w:after="0"/>
            </w:pPr>
            <w:r/>
            <w:r>
              <w:rPr>
                <w:rFonts w:ascii="Aptos" w:hAnsi="Aptos"/>
                <w:b w:val="0"/>
                <w:sz w:val="14"/>
              </w:rPr>
              <w:t>Use Cloud Storage remote state with isolated secured backends</w:t>
            </w:r>
          </w:p>
        </w:tc>
        <w:tc>
          <w:tcPr>
            <w:tcW w:type="dxa" w:w="3383"/>
            <w:vAlign w:val="center"/>
          </w:tcPr>
          <w:p>
            <w:pPr>
              <w:spacing w:after="0"/>
            </w:pPr>
            <w:r/>
            <w:r>
              <w:rPr>
                <w:rFonts w:ascii="Aptos" w:hAnsi="Aptos"/>
                <w:b w:val="0"/>
                <w:sz w:val="14"/>
              </w:rPr>
              <w:t>Approved reference</w:t>
            </w:r>
          </w:p>
        </w:tc>
      </w:tr>
      <w:tr>
        <w:tc>
          <w:tcPr>
            <w:tcW w:type="dxa" w:w="3383"/>
            <w:shd w:fill="F8F9FA"/>
            <w:vAlign w:val="center"/>
          </w:tcPr>
          <w:p>
            <w:pPr>
              <w:spacing w:after="0"/>
            </w:pPr>
            <w:r/>
            <w:r>
              <w:rPr>
                <w:rFonts w:ascii="Aptos" w:hAnsi="Aptos"/>
                <w:b w:val="0"/>
                <w:sz w:val="14"/>
              </w:rPr>
              <w:t>ADR-1306</w:t>
            </w:r>
          </w:p>
        </w:tc>
        <w:tc>
          <w:tcPr>
            <w:tcW w:type="dxa" w:w="3383"/>
            <w:shd w:fill="F8F9FA"/>
            <w:vAlign w:val="center"/>
          </w:tcPr>
          <w:p>
            <w:pPr>
              <w:spacing w:after="0"/>
            </w:pPr>
            <w:r/>
            <w:r>
              <w:rPr>
                <w:rFonts w:ascii="Aptos" w:hAnsi="Aptos"/>
                <w:b w:val="0"/>
                <w:sz w:val="14"/>
              </w:rPr>
              <w:t>Separate Terraform plan and apply identities and approvals</w:t>
            </w:r>
          </w:p>
        </w:tc>
        <w:tc>
          <w:tcPr>
            <w:tcW w:type="dxa" w:w="3383"/>
            <w:shd w:fill="F8F9FA"/>
            <w:vAlign w:val="center"/>
          </w:tcPr>
          <w:p>
            <w:pPr>
              <w:spacing w:after="0"/>
            </w:pPr>
            <w:r/>
            <w:r>
              <w:rPr>
                <w:rFonts w:ascii="Aptos" w:hAnsi="Aptos"/>
                <w:b w:val="0"/>
                <w:sz w:val="14"/>
              </w:rPr>
              <w:t>Approved reference</w:t>
            </w:r>
          </w:p>
        </w:tc>
      </w:tr>
      <w:tr>
        <w:tc>
          <w:tcPr>
            <w:tcW w:type="dxa" w:w="3383"/>
            <w:vAlign w:val="center"/>
          </w:tcPr>
          <w:p>
            <w:pPr>
              <w:spacing w:after="0"/>
            </w:pPr>
            <w:r/>
            <w:r>
              <w:rPr>
                <w:rFonts w:ascii="Aptos" w:hAnsi="Aptos"/>
                <w:b w:val="0"/>
                <w:sz w:val="14"/>
              </w:rPr>
              <w:t>ADR-1307</w:t>
            </w:r>
          </w:p>
        </w:tc>
        <w:tc>
          <w:tcPr>
            <w:tcW w:type="dxa" w:w="3383"/>
            <w:vAlign w:val="center"/>
          </w:tcPr>
          <w:p>
            <w:pPr>
              <w:spacing w:after="0"/>
            </w:pPr>
            <w:r/>
            <w:r>
              <w:rPr>
                <w:rFonts w:ascii="Aptos" w:hAnsi="Aptos"/>
                <w:b w:val="0"/>
                <w:sz w:val="14"/>
              </w:rPr>
              <w:t>Enforce layered policy-as-code before and after apply</w:t>
            </w:r>
          </w:p>
        </w:tc>
        <w:tc>
          <w:tcPr>
            <w:tcW w:type="dxa" w:w="3383"/>
            <w:vAlign w:val="center"/>
          </w:tcPr>
          <w:p>
            <w:pPr>
              <w:spacing w:after="0"/>
            </w:pPr>
            <w:r/>
            <w:r>
              <w:rPr>
                <w:rFonts w:ascii="Aptos" w:hAnsi="Aptos"/>
                <w:b w:val="0"/>
                <w:sz w:val="14"/>
              </w:rPr>
              <w:t>Approved reference</w:t>
            </w:r>
          </w:p>
        </w:tc>
      </w:tr>
      <w:tr>
        <w:tc>
          <w:tcPr>
            <w:tcW w:type="dxa" w:w="3383"/>
            <w:shd w:fill="F8F9FA"/>
            <w:vAlign w:val="center"/>
          </w:tcPr>
          <w:p>
            <w:pPr>
              <w:spacing w:after="0"/>
            </w:pPr>
            <w:r/>
            <w:r>
              <w:rPr>
                <w:rFonts w:ascii="Aptos" w:hAnsi="Aptos"/>
                <w:b w:val="0"/>
                <w:sz w:val="14"/>
              </w:rPr>
              <w:t>ADR-1308</w:t>
            </w:r>
          </w:p>
        </w:tc>
        <w:tc>
          <w:tcPr>
            <w:tcW w:type="dxa" w:w="3383"/>
            <w:shd w:fill="F8F9FA"/>
            <w:vAlign w:val="center"/>
          </w:tcPr>
          <w:p>
            <w:pPr>
              <w:spacing w:after="0"/>
            </w:pPr>
            <w:r/>
            <w:r>
              <w:rPr>
                <w:rFonts w:ascii="Aptos" w:hAnsi="Aptos"/>
                <w:b w:val="0"/>
                <w:sz w:val="14"/>
              </w:rPr>
              <w:t>Use scheduled refresh-only plans for drift detection</w:t>
            </w:r>
          </w:p>
        </w:tc>
        <w:tc>
          <w:tcPr>
            <w:tcW w:type="dxa" w:w="3383"/>
            <w:shd w:fill="F8F9FA"/>
            <w:vAlign w:val="center"/>
          </w:tcPr>
          <w:p>
            <w:pPr>
              <w:spacing w:after="0"/>
            </w:pPr>
            <w:r/>
            <w:r>
              <w:rPr>
                <w:rFonts w:ascii="Aptos" w:hAnsi="Aptos"/>
                <w:b w:val="0"/>
                <w:sz w:val="14"/>
              </w:rPr>
              <w:t>Approved reference</w:t>
            </w:r>
          </w:p>
        </w:tc>
      </w:tr>
      <w:tr>
        <w:tc>
          <w:tcPr>
            <w:tcW w:type="dxa" w:w="3383"/>
            <w:vAlign w:val="center"/>
          </w:tcPr>
          <w:p>
            <w:pPr>
              <w:spacing w:after="0"/>
            </w:pPr>
            <w:r/>
            <w:r>
              <w:rPr>
                <w:rFonts w:ascii="Aptos" w:hAnsi="Aptos"/>
                <w:b w:val="0"/>
                <w:sz w:val="14"/>
              </w:rPr>
              <w:t>ADR-1309</w:t>
            </w:r>
          </w:p>
        </w:tc>
        <w:tc>
          <w:tcPr>
            <w:tcW w:type="dxa" w:w="3383"/>
            <w:vAlign w:val="center"/>
          </w:tcPr>
          <w:p>
            <w:pPr>
              <w:spacing w:after="0"/>
            </w:pPr>
            <w:r/>
            <w:r>
              <w:rPr>
                <w:rFonts w:ascii="Aptos" w:hAnsi="Aptos"/>
                <w:b w:val="0"/>
                <w:sz w:val="14"/>
              </w:rPr>
              <w:t>Adopt existing resources through controlled export, refactor and import</w:t>
            </w:r>
          </w:p>
        </w:tc>
        <w:tc>
          <w:tcPr>
            <w:tcW w:type="dxa" w:w="3383"/>
            <w:vAlign w:val="center"/>
          </w:tcPr>
          <w:p>
            <w:pPr>
              <w:spacing w:after="0"/>
            </w:pPr>
            <w:r/>
            <w:r>
              <w:rPr>
                <w:rFonts w:ascii="Aptos" w:hAnsi="Aptos"/>
                <w:b w:val="0"/>
                <w:sz w:val="14"/>
              </w:rPr>
              <w:t>Approved reference</w:t>
            </w:r>
          </w:p>
        </w:tc>
      </w:tr>
      <w:tr>
        <w:tc>
          <w:tcPr>
            <w:tcW w:type="dxa" w:w="3383"/>
            <w:shd w:fill="F8F9FA"/>
            <w:vAlign w:val="center"/>
          </w:tcPr>
          <w:p>
            <w:pPr>
              <w:spacing w:after="0"/>
            </w:pPr>
            <w:r/>
            <w:r>
              <w:rPr>
                <w:rFonts w:ascii="Aptos" w:hAnsi="Aptos"/>
                <w:b w:val="0"/>
                <w:sz w:val="14"/>
              </w:rPr>
              <w:t>ADR-1310</w:t>
            </w:r>
          </w:p>
        </w:tc>
        <w:tc>
          <w:tcPr>
            <w:tcW w:type="dxa" w:w="3383"/>
            <w:shd w:fill="F8F9FA"/>
            <w:vAlign w:val="center"/>
          </w:tcPr>
          <w:p>
            <w:pPr>
              <w:spacing w:after="0"/>
            </w:pPr>
            <w:r/>
            <w:r>
              <w:rPr>
                <w:rFonts w:ascii="Aptos" w:hAnsi="Aptos"/>
                <w:b w:val="0"/>
                <w:sz w:val="14"/>
              </w:rPr>
              <w:t>Treat rollback as a new controlled change and use service-native recovery</w:t>
            </w:r>
          </w:p>
        </w:tc>
        <w:tc>
          <w:tcPr>
            <w:tcW w:type="dxa" w:w="3383"/>
            <w:shd w:fill="F8F9FA"/>
            <w:vAlign w:val="center"/>
          </w:tcPr>
          <w:p>
            <w:pPr>
              <w:spacing w:after="0"/>
            </w:pPr>
            <w:r/>
            <w:r>
              <w:rPr>
                <w:rFonts w:ascii="Aptos" w:hAnsi="Aptos"/>
                <w:b w:val="0"/>
                <w:sz w:val="14"/>
              </w:rPr>
              <w:t>Approved reference</w:t>
            </w:r>
          </w:p>
        </w:tc>
      </w:tr>
      <w:tr>
        <w:tc>
          <w:tcPr>
            <w:tcW w:type="dxa" w:w="3383"/>
            <w:vAlign w:val="center"/>
          </w:tcPr>
          <w:p>
            <w:pPr>
              <w:spacing w:after="0"/>
            </w:pPr>
            <w:r/>
            <w:r>
              <w:rPr>
                <w:rFonts w:ascii="Aptos" w:hAnsi="Aptos"/>
                <w:b w:val="0"/>
                <w:sz w:val="14"/>
              </w:rPr>
              <w:t>ADR-1311</w:t>
            </w:r>
          </w:p>
        </w:tc>
        <w:tc>
          <w:tcPr>
            <w:tcW w:type="dxa" w:w="3383"/>
            <w:vAlign w:val="center"/>
          </w:tcPr>
          <w:p>
            <w:pPr>
              <w:spacing w:after="0"/>
            </w:pPr>
            <w:r/>
            <w:r>
              <w:rPr>
                <w:rFonts w:ascii="Aptos" w:hAnsi="Aptos"/>
                <w:b w:val="0"/>
                <w:sz w:val="14"/>
              </w:rPr>
              <w:t>Use semantic versioning and signed module releases</w:t>
            </w:r>
          </w:p>
        </w:tc>
        <w:tc>
          <w:tcPr>
            <w:tcW w:type="dxa" w:w="3383"/>
            <w:vAlign w:val="center"/>
          </w:tcPr>
          <w:p>
            <w:pPr>
              <w:spacing w:after="0"/>
            </w:pPr>
            <w:r/>
            <w:r>
              <w:rPr>
                <w:rFonts w:ascii="Aptos" w:hAnsi="Aptos"/>
                <w:b w:val="0"/>
                <w:sz w:val="14"/>
              </w:rPr>
              <w:t>Approved reference</w:t>
            </w:r>
          </w:p>
        </w:tc>
      </w:tr>
      <w:tr>
        <w:tc>
          <w:tcPr>
            <w:tcW w:type="dxa" w:w="3383"/>
            <w:shd w:fill="F8F9FA"/>
            <w:vAlign w:val="center"/>
          </w:tcPr>
          <w:p>
            <w:pPr>
              <w:spacing w:after="0"/>
            </w:pPr>
            <w:r/>
            <w:r>
              <w:rPr>
                <w:rFonts w:ascii="Aptos" w:hAnsi="Aptos"/>
                <w:b w:val="0"/>
                <w:sz w:val="14"/>
              </w:rPr>
              <w:t>ADR-1312</w:t>
            </w:r>
          </w:p>
        </w:tc>
        <w:tc>
          <w:tcPr>
            <w:tcW w:type="dxa" w:w="3383"/>
            <w:shd w:fill="F8F9FA"/>
            <w:vAlign w:val="center"/>
          </w:tcPr>
          <w:p>
            <w:pPr>
              <w:spacing w:after="0"/>
            </w:pPr>
            <w:r/>
            <w:r>
              <w:rPr>
                <w:rFonts w:ascii="Aptos" w:hAnsi="Aptos"/>
                <w:b w:val="0"/>
                <w:sz w:val="14"/>
              </w:rPr>
              <w:t>Use Infrastructure Manager selectively for managed Terraform deployments</w:t>
            </w:r>
          </w:p>
        </w:tc>
        <w:tc>
          <w:tcPr>
            <w:tcW w:type="dxa" w:w="3383"/>
            <w:shd w:fill="F8F9FA"/>
            <w:vAlign w:val="center"/>
          </w:tcPr>
          <w:p>
            <w:pPr>
              <w:spacing w:after="0"/>
            </w:pPr>
            <w:r/>
            <w:r>
              <w:rPr>
                <w:rFonts w:ascii="Aptos" w:hAnsi="Aptos"/>
                <w:b w:val="0"/>
                <w:sz w:val="14"/>
              </w:rPr>
              <w:t>Approved reference</w:t>
            </w:r>
          </w:p>
        </w:tc>
      </w:tr>
    </w:tbl>
    <w:p>
      <w:pPr>
        <w:spacing w:after="0"/>
      </w:pPr>
    </w:p>
    <w:p>
      <w:r>
        <w:br w:type="page"/>
      </w:r>
    </w:p>
    <w:p>
      <w:pPr>
        <w:pStyle w:val="Heading2"/>
        <w:keepNext/>
      </w:pPr>
      <w:r>
        <w:t>ADR-1301 - Use Terraform as the authoritative Infrastructure-as-Code engine</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448"/>
            <w:shd w:fill="174EA6"/>
            <w:vAlign w:val="center"/>
          </w:tcPr>
          <w:p>
            <w:pPr>
              <w:spacing w:after="0"/>
            </w:pPr>
            <w:r/>
            <w:r>
              <w:rPr>
                <w:rFonts w:ascii="Aptos" w:hAnsi="Aptos"/>
                <w:b/>
                <w:color w:val="FFFFFF"/>
                <w:sz w:val="13"/>
              </w:rPr>
              <w:t>Field</w:t>
            </w:r>
          </w:p>
        </w:tc>
        <w:tc>
          <w:tcPr>
            <w:tcW w:type="dxa" w:w="8208"/>
            <w:shd w:fill="174EA6"/>
            <w:vAlign w:val="center"/>
          </w:tcPr>
          <w:p>
            <w:pPr>
              <w:spacing w:after="0"/>
            </w:pPr>
            <w:r/>
            <w:r>
              <w:rPr>
                <w:rFonts w:ascii="Aptos" w:hAnsi="Aptos"/>
                <w:b/>
                <w:color w:val="FFFFFF"/>
                <w:sz w:val="13"/>
              </w:rPr>
              <w:t>Decision record</w:t>
            </w:r>
          </w:p>
        </w:tc>
      </w:tr>
      <w:tr>
        <w:tc>
          <w:tcPr>
            <w:tcW w:type="dxa" w:w="2448"/>
            <w:vAlign w:val="center"/>
          </w:tcPr>
          <w:p>
            <w:pPr>
              <w:spacing w:after="0"/>
            </w:pPr>
            <w:r/>
            <w:r>
              <w:rPr>
                <w:rFonts w:ascii="Aptos" w:hAnsi="Aptos"/>
                <w:b w:val="0"/>
                <w:sz w:val="13"/>
              </w:rPr>
              <w:t>Status / Date</w:t>
            </w:r>
          </w:p>
        </w:tc>
        <w:tc>
          <w:tcPr>
            <w:tcW w:type="dxa" w:w="8208"/>
            <w:vAlign w:val="center"/>
          </w:tcPr>
          <w:p>
            <w:pPr>
              <w:spacing w:after="0"/>
            </w:pPr>
            <w:r/>
            <w:r>
              <w:rPr>
                <w:rFonts w:ascii="Aptos" w:hAnsi="Aptos"/>
                <w:b w:val="0"/>
                <w:sz w:val="13"/>
              </w:rPr>
              <w:t>Approved reference / 12 July 2026</w:t>
            </w:r>
          </w:p>
        </w:tc>
      </w:tr>
      <w:tr>
        <w:tc>
          <w:tcPr>
            <w:tcW w:type="dxa" w:w="2448"/>
            <w:shd w:fill="F8F9FA"/>
            <w:vAlign w:val="center"/>
          </w:tcPr>
          <w:p>
            <w:pPr>
              <w:spacing w:after="0"/>
            </w:pPr>
            <w:r/>
            <w:r>
              <w:rPr>
                <w:rFonts w:ascii="Aptos" w:hAnsi="Aptos"/>
                <w:b w:val="0"/>
                <w:sz w:val="13"/>
              </w:rPr>
              <w:t>Problem</w:t>
            </w:r>
          </w:p>
        </w:tc>
        <w:tc>
          <w:tcPr>
            <w:tcW w:type="dxa" w:w="8208"/>
            <w:shd w:fill="F8F9FA"/>
            <w:vAlign w:val="center"/>
          </w:tcPr>
          <w:p>
            <w:pPr>
              <w:spacing w:after="0"/>
            </w:pPr>
            <w:r/>
            <w:r>
              <w:rPr>
                <w:rFonts w:ascii="Aptos" w:hAnsi="Aptos"/>
                <w:b w:val="0"/>
                <w:sz w:val="13"/>
              </w:rPr>
              <w:t>Enterprise IaC must be secure, modular, recoverable and auditable.</w:t>
            </w:r>
          </w:p>
        </w:tc>
      </w:tr>
      <w:tr>
        <w:tc>
          <w:tcPr>
            <w:tcW w:type="dxa" w:w="2448"/>
            <w:vAlign w:val="center"/>
          </w:tcPr>
          <w:p>
            <w:pPr>
              <w:spacing w:after="0"/>
            </w:pPr>
            <w:r/>
            <w:r>
              <w:rPr>
                <w:rFonts w:ascii="Aptos" w:hAnsi="Aptos"/>
                <w:b w:val="0"/>
                <w:sz w:val="13"/>
              </w:rPr>
              <w:t>Context</w:t>
            </w:r>
          </w:p>
        </w:tc>
        <w:tc>
          <w:tcPr>
            <w:tcW w:type="dxa" w:w="8208"/>
            <w:vAlign w:val="center"/>
          </w:tcPr>
          <w:p>
            <w:pPr>
              <w:spacing w:after="0"/>
            </w:pPr>
            <w:r/>
            <w:r>
              <w:rPr>
                <w:rFonts w:ascii="Aptos" w:hAnsi="Aptos"/>
                <w:b w:val="0"/>
                <w:sz w:val="13"/>
              </w:rPr>
              <w:t>Global regulated data platform with federated teams and high change volume.</w:t>
            </w:r>
          </w:p>
        </w:tc>
      </w:tr>
      <w:tr>
        <w:tc>
          <w:tcPr>
            <w:tcW w:type="dxa" w:w="2448"/>
            <w:shd w:fill="F8F9FA"/>
            <w:vAlign w:val="center"/>
          </w:tcPr>
          <w:p>
            <w:pPr>
              <w:spacing w:after="0"/>
            </w:pPr>
            <w:r/>
            <w:r>
              <w:rPr>
                <w:rFonts w:ascii="Aptos" w:hAnsi="Aptos"/>
                <w:b w:val="0"/>
                <w:sz w:val="13"/>
              </w:rPr>
              <w:t>Drivers</w:t>
            </w:r>
          </w:p>
        </w:tc>
        <w:tc>
          <w:tcPr>
            <w:tcW w:type="dxa" w:w="8208"/>
            <w:shd w:fill="F8F9FA"/>
            <w:vAlign w:val="center"/>
          </w:tcPr>
          <w:p>
            <w:pPr>
              <w:spacing w:after="0"/>
            </w:pPr>
            <w:r/>
            <w:r>
              <w:rPr>
                <w:rFonts w:ascii="Aptos" w:hAnsi="Aptos"/>
                <w:b w:val="0"/>
                <w:sz w:val="13"/>
              </w:rPr>
              <w:t>Security, state integrity, blast radius, recovery, policy, productivity and cost.</w:t>
            </w:r>
          </w:p>
        </w:tc>
      </w:tr>
      <w:tr>
        <w:tc>
          <w:tcPr>
            <w:tcW w:type="dxa" w:w="2448"/>
            <w:vAlign w:val="center"/>
          </w:tcPr>
          <w:p>
            <w:pPr>
              <w:spacing w:after="0"/>
            </w:pPr>
            <w:r/>
            <w:r>
              <w:rPr>
                <w:rFonts w:ascii="Aptos" w:hAnsi="Aptos"/>
                <w:b w:val="0"/>
                <w:sz w:val="13"/>
              </w:rPr>
              <w:t>Alternatives</w:t>
            </w:r>
          </w:p>
        </w:tc>
        <w:tc>
          <w:tcPr>
            <w:tcW w:type="dxa" w:w="8208"/>
            <w:vAlign w:val="center"/>
          </w:tcPr>
          <w:p>
            <w:pPr>
              <w:spacing w:after="0"/>
            </w:pPr>
            <w:r/>
            <w:r>
              <w:rPr>
                <w:rFonts w:ascii="Aptos" w:hAnsi="Aptos"/>
                <w:b w:val="0"/>
                <w:sz w:val="13"/>
              </w:rPr>
              <w:t>Manual operations; scripts; monolith; alternate engine; managed service only.</w:t>
            </w:r>
          </w:p>
        </w:tc>
      </w:tr>
      <w:tr>
        <w:tc>
          <w:tcPr>
            <w:tcW w:type="dxa" w:w="2448"/>
            <w:shd w:fill="F8F9FA"/>
            <w:vAlign w:val="center"/>
          </w:tcPr>
          <w:p>
            <w:pPr>
              <w:spacing w:after="0"/>
            </w:pPr>
            <w:r/>
            <w:r>
              <w:rPr>
                <w:rFonts w:ascii="Aptos" w:hAnsi="Aptos"/>
                <w:b w:val="0"/>
                <w:sz w:val="13"/>
              </w:rPr>
              <w:t>Decision</w:t>
            </w:r>
          </w:p>
        </w:tc>
        <w:tc>
          <w:tcPr>
            <w:tcW w:type="dxa" w:w="8208"/>
            <w:shd w:fill="F8F9FA"/>
            <w:vAlign w:val="center"/>
          </w:tcPr>
          <w:p>
            <w:pPr>
              <w:spacing w:after="0"/>
            </w:pPr>
            <w:r/>
            <w:r>
              <w:rPr>
                <w:rFonts w:ascii="Aptos" w:hAnsi="Aptos"/>
                <w:b w:val="0"/>
                <w:sz w:val="13"/>
              </w:rPr>
              <w:t>Terraform is the default authoritative engine for Google Cloud foundation, platform and domain infrastructure. Console and ad hoc scripts are exceptions reconciled to code.</w:t>
            </w:r>
          </w:p>
        </w:tc>
      </w:tr>
      <w:tr>
        <w:tc>
          <w:tcPr>
            <w:tcW w:type="dxa" w:w="2448"/>
            <w:vAlign w:val="center"/>
          </w:tcPr>
          <w:p>
            <w:pPr>
              <w:spacing w:after="0"/>
            </w:pPr>
            <w:r/>
            <w:r>
              <w:rPr>
                <w:rFonts w:ascii="Aptos" w:hAnsi="Aptos"/>
                <w:b w:val="0"/>
                <w:sz w:val="13"/>
              </w:rPr>
              <w:t>Rationale</w:t>
            </w:r>
          </w:p>
        </w:tc>
        <w:tc>
          <w:tcPr>
            <w:tcW w:type="dxa" w:w="8208"/>
            <w:vAlign w:val="center"/>
          </w:tcPr>
          <w:p>
            <w:pPr>
              <w:spacing w:after="0"/>
            </w:pPr>
            <w:r/>
            <w:r>
              <w:rPr>
                <w:rFonts w:ascii="Aptos" w:hAnsi="Aptos"/>
                <w:b w:val="0"/>
                <w:sz w:val="13"/>
              </w:rPr>
              <w:t>Creates a paved road with explicit lifecycle, state and approval boundaries.</w:t>
            </w:r>
          </w:p>
        </w:tc>
      </w:tr>
      <w:tr>
        <w:tc>
          <w:tcPr>
            <w:tcW w:type="dxa" w:w="2448"/>
            <w:shd w:fill="F8F9FA"/>
            <w:vAlign w:val="center"/>
          </w:tcPr>
          <w:p>
            <w:pPr>
              <w:spacing w:after="0"/>
            </w:pPr>
            <w:r/>
            <w:r>
              <w:rPr>
                <w:rFonts w:ascii="Aptos" w:hAnsi="Aptos"/>
                <w:b w:val="0"/>
                <w:sz w:val="13"/>
              </w:rPr>
              <w:t>Benefits</w:t>
            </w:r>
          </w:p>
        </w:tc>
        <w:tc>
          <w:tcPr>
            <w:tcW w:type="dxa" w:w="8208"/>
            <w:shd w:fill="F8F9FA"/>
            <w:vAlign w:val="center"/>
          </w:tcPr>
          <w:p>
            <w:pPr>
              <w:spacing w:after="0"/>
            </w:pPr>
            <w:r/>
            <w:r>
              <w:rPr>
                <w:rFonts w:ascii="Aptos" w:hAnsi="Aptos"/>
                <w:b w:val="0"/>
                <w:sz w:val="13"/>
              </w:rPr>
              <w:t>Repeatability, lower drift, faster onboarding and evidence.</w:t>
            </w:r>
          </w:p>
        </w:tc>
      </w:tr>
      <w:tr>
        <w:tc>
          <w:tcPr>
            <w:tcW w:type="dxa" w:w="2448"/>
            <w:vAlign w:val="center"/>
          </w:tcPr>
          <w:p>
            <w:pPr>
              <w:spacing w:after="0"/>
            </w:pPr>
            <w:r/>
            <w:r>
              <w:rPr>
                <w:rFonts w:ascii="Aptos" w:hAnsi="Aptos"/>
                <w:b w:val="0"/>
                <w:sz w:val="13"/>
              </w:rPr>
              <w:t>Tradeoffs</w:t>
            </w:r>
          </w:p>
        </w:tc>
        <w:tc>
          <w:tcPr>
            <w:tcW w:type="dxa" w:w="8208"/>
            <w:vAlign w:val="center"/>
          </w:tcPr>
          <w:p>
            <w:pPr>
              <w:spacing w:after="0"/>
            </w:pPr>
            <w:r/>
            <w:r>
              <w:rPr>
                <w:rFonts w:ascii="Aptos" w:hAnsi="Aptos"/>
                <w:b w:val="0"/>
                <w:sz w:val="13"/>
              </w:rPr>
              <w:t>Module investment, migration and provider lifecycle management.</w:t>
            </w:r>
          </w:p>
        </w:tc>
      </w:tr>
      <w:tr>
        <w:tc>
          <w:tcPr>
            <w:tcW w:type="dxa" w:w="2448"/>
            <w:shd w:fill="F8F9FA"/>
            <w:vAlign w:val="center"/>
          </w:tcPr>
          <w:p>
            <w:pPr>
              <w:spacing w:after="0"/>
            </w:pPr>
            <w:r/>
            <w:r>
              <w:rPr>
                <w:rFonts w:ascii="Aptos" w:hAnsi="Aptos"/>
                <w:b w:val="0"/>
                <w:sz w:val="13"/>
              </w:rPr>
              <w:t>Risks</w:t>
            </w:r>
          </w:p>
        </w:tc>
        <w:tc>
          <w:tcPr>
            <w:tcW w:type="dxa" w:w="8208"/>
            <w:shd w:fill="F8F9FA"/>
            <w:vAlign w:val="center"/>
          </w:tcPr>
          <w:p>
            <w:pPr>
              <w:spacing w:after="0"/>
            </w:pPr>
            <w:r/>
            <w:r>
              <w:rPr>
                <w:rFonts w:ascii="Aptos" w:hAnsi="Aptos"/>
                <w:b w:val="0"/>
                <w:sz w:val="13"/>
              </w:rPr>
              <w:t>Mis-scoped state, upgrade defects, privilege or incomplete import.</w:t>
            </w:r>
          </w:p>
        </w:tc>
      </w:tr>
      <w:tr>
        <w:tc>
          <w:tcPr>
            <w:tcW w:type="dxa" w:w="2448"/>
            <w:vAlign w:val="center"/>
          </w:tcPr>
          <w:p>
            <w:pPr>
              <w:spacing w:after="0"/>
            </w:pPr>
            <w:r/>
            <w:r>
              <w:rPr>
                <w:rFonts w:ascii="Aptos" w:hAnsi="Aptos"/>
                <w:b w:val="0"/>
                <w:sz w:val="13"/>
              </w:rPr>
              <w:t>Mitigations</w:t>
            </w:r>
          </w:p>
        </w:tc>
        <w:tc>
          <w:tcPr>
            <w:tcW w:type="dxa" w:w="8208"/>
            <w:vAlign w:val="center"/>
          </w:tcPr>
          <w:p>
            <w:pPr>
              <w:spacing w:after="0"/>
            </w:pPr>
            <w:r/>
            <w:r>
              <w:rPr>
                <w:rFonts w:ascii="Aptos" w:hAnsi="Aptos"/>
                <w:b w:val="0"/>
                <w:sz w:val="13"/>
              </w:rPr>
              <w:t>Small roots, pinned versions, tests, policy, scoped identity and recovery.</w:t>
            </w:r>
          </w:p>
        </w:tc>
      </w:tr>
      <w:tr>
        <w:tc>
          <w:tcPr>
            <w:tcW w:type="dxa" w:w="2448"/>
            <w:shd w:fill="F8F9FA"/>
            <w:vAlign w:val="center"/>
          </w:tcPr>
          <w:p>
            <w:pPr>
              <w:spacing w:after="0"/>
            </w:pPr>
            <w:r/>
            <w:r>
              <w:rPr>
                <w:rFonts w:ascii="Aptos" w:hAnsi="Aptos"/>
                <w:b w:val="0"/>
                <w:sz w:val="13"/>
              </w:rPr>
              <w:t>Implementation</w:t>
            </w:r>
          </w:p>
        </w:tc>
        <w:tc>
          <w:tcPr>
            <w:tcW w:type="dxa" w:w="8208"/>
            <w:shd w:fill="F8F9FA"/>
            <w:vAlign w:val="center"/>
          </w:tcPr>
          <w:p>
            <w:pPr>
              <w:spacing w:after="0"/>
            </w:pPr>
            <w:r/>
            <w:r>
              <w:rPr>
                <w:rFonts w:ascii="Aptos" w:hAnsi="Aptos"/>
                <w:b w:val="0"/>
                <w:sz w:val="13"/>
              </w:rPr>
              <w:t>Update modules, roots, state, pipelines, policies and runbooks.</w:t>
            </w:r>
          </w:p>
        </w:tc>
      </w:tr>
      <w:tr>
        <w:tc>
          <w:tcPr>
            <w:tcW w:type="dxa" w:w="2448"/>
            <w:vAlign w:val="center"/>
          </w:tcPr>
          <w:p>
            <w:pPr>
              <w:spacing w:after="0"/>
            </w:pPr>
            <w:r/>
            <w:r>
              <w:rPr>
                <w:rFonts w:ascii="Aptos" w:hAnsi="Aptos"/>
                <w:b w:val="0"/>
                <w:sz w:val="13"/>
              </w:rPr>
              <w:t>Cost</w:t>
            </w:r>
          </w:p>
        </w:tc>
        <w:tc>
          <w:tcPr>
            <w:tcW w:type="dxa" w:w="8208"/>
            <w:vAlign w:val="center"/>
          </w:tcPr>
          <w:p>
            <w:pPr>
              <w:spacing w:after="0"/>
            </w:pPr>
            <w:r/>
            <w:r>
              <w:rPr>
                <w:rFonts w:ascii="Aptos" w:hAnsi="Aptos"/>
                <w:b w:val="0"/>
                <w:sz w:val="13"/>
              </w:rPr>
              <w:t>Track CI, storage, logging and platform engineering investment.</w:t>
            </w:r>
          </w:p>
        </w:tc>
      </w:tr>
      <w:tr>
        <w:tc>
          <w:tcPr>
            <w:tcW w:type="dxa" w:w="2448"/>
            <w:shd w:fill="F8F9FA"/>
            <w:vAlign w:val="center"/>
          </w:tcPr>
          <w:p>
            <w:pPr>
              <w:spacing w:after="0"/>
            </w:pPr>
            <w:r/>
            <w:r>
              <w:rPr>
                <w:rFonts w:ascii="Aptos" w:hAnsi="Aptos"/>
                <w:b w:val="0"/>
                <w:sz w:val="13"/>
              </w:rPr>
              <w:t>Security</w:t>
            </w:r>
          </w:p>
        </w:tc>
        <w:tc>
          <w:tcPr>
            <w:tcW w:type="dxa" w:w="8208"/>
            <w:shd w:fill="F8F9FA"/>
            <w:vAlign w:val="center"/>
          </w:tcPr>
          <w:p>
            <w:pPr>
              <w:spacing w:after="0"/>
            </w:pPr>
            <w:r/>
            <w:r>
              <w:rPr>
                <w:rFonts w:ascii="Aptos" w:hAnsi="Aptos"/>
                <w:b w:val="0"/>
                <w:sz w:val="13"/>
              </w:rPr>
              <w:t>Keyless access, least privilege and sensitive state protection.</w:t>
            </w:r>
          </w:p>
        </w:tc>
      </w:tr>
      <w:tr>
        <w:tc>
          <w:tcPr>
            <w:tcW w:type="dxa" w:w="2448"/>
            <w:vAlign w:val="center"/>
          </w:tcPr>
          <w:p>
            <w:pPr>
              <w:spacing w:after="0"/>
            </w:pPr>
            <w:r/>
            <w:r>
              <w:rPr>
                <w:rFonts w:ascii="Aptos" w:hAnsi="Aptos"/>
                <w:b w:val="0"/>
                <w:sz w:val="13"/>
              </w:rPr>
              <w:t>Operations</w:t>
            </w:r>
          </w:p>
        </w:tc>
        <w:tc>
          <w:tcPr>
            <w:tcW w:type="dxa" w:w="8208"/>
            <w:vAlign w:val="center"/>
          </w:tcPr>
          <w:p>
            <w:pPr>
              <w:spacing w:after="0"/>
            </w:pPr>
            <w:r/>
            <w:r>
              <w:rPr>
                <w:rFonts w:ascii="Aptos" w:hAnsi="Aptos"/>
                <w:b w:val="0"/>
                <w:sz w:val="13"/>
              </w:rPr>
              <w:t>Owner, drift, upgrade, support and recovery duties required.</w:t>
            </w:r>
          </w:p>
        </w:tc>
      </w:tr>
      <w:tr>
        <w:tc>
          <w:tcPr>
            <w:tcW w:type="dxa" w:w="2448"/>
            <w:shd w:fill="F8F9FA"/>
            <w:vAlign w:val="center"/>
          </w:tcPr>
          <w:p>
            <w:pPr>
              <w:spacing w:after="0"/>
            </w:pPr>
            <w:r/>
            <w:r>
              <w:rPr>
                <w:rFonts w:ascii="Aptos" w:hAnsi="Aptos"/>
                <w:b w:val="0"/>
                <w:sz w:val="13"/>
              </w:rPr>
              <w:t>Review</w:t>
            </w:r>
          </w:p>
        </w:tc>
        <w:tc>
          <w:tcPr>
            <w:tcW w:type="dxa" w:w="8208"/>
            <w:shd w:fill="F8F9FA"/>
            <w:vAlign w:val="center"/>
          </w:tcPr>
          <w:p>
            <w:pPr>
              <w:spacing w:after="0"/>
            </w:pPr>
            <w:r/>
            <w:r>
              <w:rPr>
                <w:rFonts w:ascii="Aptos" w:hAnsi="Aptos"/>
                <w:b w:val="0"/>
                <w:sz w:val="13"/>
              </w:rPr>
              <w:t>12 October 2026 or material trigger</w:t>
            </w:r>
          </w:p>
        </w:tc>
      </w:tr>
    </w:tbl>
    <w:p>
      <w:pPr>
        <w:spacing w:after="0"/>
      </w:pPr>
    </w:p>
    <w:p>
      <w:r>
        <w:br w:type="page"/>
      </w:r>
    </w:p>
    <w:p>
      <w:pPr>
        <w:pStyle w:val="Heading2"/>
        <w:keepNext/>
      </w:pPr>
      <w:r>
        <w:t>ADR-1302 - Use layered repositories with reusable modules and deployable roots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448"/>
            <w:shd w:fill="174EA6"/>
            <w:vAlign w:val="center"/>
          </w:tcPr>
          <w:p>
            <w:pPr>
              <w:spacing w:after="0"/>
            </w:pPr>
            <w:r/>
            <w:r>
              <w:rPr>
                <w:rFonts w:ascii="Aptos" w:hAnsi="Aptos"/>
                <w:b/>
                <w:color w:val="FFFFFF"/>
                <w:sz w:val="13"/>
              </w:rPr>
              <w:t>Field</w:t>
            </w:r>
          </w:p>
        </w:tc>
        <w:tc>
          <w:tcPr>
            <w:tcW w:type="dxa" w:w="8208"/>
            <w:shd w:fill="174EA6"/>
            <w:vAlign w:val="center"/>
          </w:tcPr>
          <w:p>
            <w:pPr>
              <w:spacing w:after="0"/>
            </w:pPr>
            <w:r/>
            <w:r>
              <w:rPr>
                <w:rFonts w:ascii="Aptos" w:hAnsi="Aptos"/>
                <w:b/>
                <w:color w:val="FFFFFF"/>
                <w:sz w:val="13"/>
              </w:rPr>
              <w:t>Decision record</w:t>
            </w:r>
          </w:p>
        </w:tc>
      </w:tr>
      <w:tr>
        <w:tc>
          <w:tcPr>
            <w:tcW w:type="dxa" w:w="2448"/>
            <w:vAlign w:val="center"/>
          </w:tcPr>
          <w:p>
            <w:pPr>
              <w:spacing w:after="0"/>
            </w:pPr>
            <w:r/>
            <w:r>
              <w:rPr>
                <w:rFonts w:ascii="Aptos" w:hAnsi="Aptos"/>
                <w:b w:val="0"/>
                <w:sz w:val="13"/>
              </w:rPr>
              <w:t>Status / Date</w:t>
            </w:r>
          </w:p>
        </w:tc>
        <w:tc>
          <w:tcPr>
            <w:tcW w:type="dxa" w:w="8208"/>
            <w:vAlign w:val="center"/>
          </w:tcPr>
          <w:p>
            <w:pPr>
              <w:spacing w:after="0"/>
            </w:pPr>
            <w:r/>
            <w:r>
              <w:rPr>
                <w:rFonts w:ascii="Aptos" w:hAnsi="Aptos"/>
                <w:b w:val="0"/>
                <w:sz w:val="13"/>
              </w:rPr>
              <w:t>Approved reference / 12 July 2026</w:t>
            </w:r>
          </w:p>
        </w:tc>
      </w:tr>
      <w:tr>
        <w:tc>
          <w:tcPr>
            <w:tcW w:type="dxa" w:w="2448"/>
            <w:shd w:fill="F8F9FA"/>
            <w:vAlign w:val="center"/>
          </w:tcPr>
          <w:p>
            <w:pPr>
              <w:spacing w:after="0"/>
            </w:pPr>
            <w:r/>
            <w:r>
              <w:rPr>
                <w:rFonts w:ascii="Aptos" w:hAnsi="Aptos"/>
                <w:b w:val="0"/>
                <w:sz w:val="13"/>
              </w:rPr>
              <w:t>Problem</w:t>
            </w:r>
          </w:p>
        </w:tc>
        <w:tc>
          <w:tcPr>
            <w:tcW w:type="dxa" w:w="8208"/>
            <w:shd w:fill="F8F9FA"/>
            <w:vAlign w:val="center"/>
          </w:tcPr>
          <w:p>
            <w:pPr>
              <w:spacing w:after="0"/>
            </w:pPr>
            <w:r/>
            <w:r>
              <w:rPr>
                <w:rFonts w:ascii="Aptos" w:hAnsi="Aptos"/>
                <w:b w:val="0"/>
                <w:sz w:val="13"/>
              </w:rPr>
              <w:t>Enterprise IaC must be secure, modular, recoverable and auditable.</w:t>
            </w:r>
          </w:p>
        </w:tc>
      </w:tr>
      <w:tr>
        <w:tc>
          <w:tcPr>
            <w:tcW w:type="dxa" w:w="2448"/>
            <w:vAlign w:val="center"/>
          </w:tcPr>
          <w:p>
            <w:pPr>
              <w:spacing w:after="0"/>
            </w:pPr>
            <w:r/>
            <w:r>
              <w:rPr>
                <w:rFonts w:ascii="Aptos" w:hAnsi="Aptos"/>
                <w:b w:val="0"/>
                <w:sz w:val="13"/>
              </w:rPr>
              <w:t>Context</w:t>
            </w:r>
          </w:p>
        </w:tc>
        <w:tc>
          <w:tcPr>
            <w:tcW w:type="dxa" w:w="8208"/>
            <w:vAlign w:val="center"/>
          </w:tcPr>
          <w:p>
            <w:pPr>
              <w:spacing w:after="0"/>
            </w:pPr>
            <w:r/>
            <w:r>
              <w:rPr>
                <w:rFonts w:ascii="Aptos" w:hAnsi="Aptos"/>
                <w:b w:val="0"/>
                <w:sz w:val="13"/>
              </w:rPr>
              <w:t>Global regulated data platform with federated teams and high change volume.</w:t>
            </w:r>
          </w:p>
        </w:tc>
      </w:tr>
      <w:tr>
        <w:tc>
          <w:tcPr>
            <w:tcW w:type="dxa" w:w="2448"/>
            <w:shd w:fill="F8F9FA"/>
            <w:vAlign w:val="center"/>
          </w:tcPr>
          <w:p>
            <w:pPr>
              <w:spacing w:after="0"/>
            </w:pPr>
            <w:r/>
            <w:r>
              <w:rPr>
                <w:rFonts w:ascii="Aptos" w:hAnsi="Aptos"/>
                <w:b w:val="0"/>
                <w:sz w:val="13"/>
              </w:rPr>
              <w:t>Drivers</w:t>
            </w:r>
          </w:p>
        </w:tc>
        <w:tc>
          <w:tcPr>
            <w:tcW w:type="dxa" w:w="8208"/>
            <w:shd w:fill="F8F9FA"/>
            <w:vAlign w:val="center"/>
          </w:tcPr>
          <w:p>
            <w:pPr>
              <w:spacing w:after="0"/>
            </w:pPr>
            <w:r/>
            <w:r>
              <w:rPr>
                <w:rFonts w:ascii="Aptos" w:hAnsi="Aptos"/>
                <w:b w:val="0"/>
                <w:sz w:val="13"/>
              </w:rPr>
              <w:t>Security, state integrity, blast radius, recovery, policy, productivity and cost.</w:t>
            </w:r>
          </w:p>
        </w:tc>
      </w:tr>
      <w:tr>
        <w:tc>
          <w:tcPr>
            <w:tcW w:type="dxa" w:w="2448"/>
            <w:vAlign w:val="center"/>
          </w:tcPr>
          <w:p>
            <w:pPr>
              <w:spacing w:after="0"/>
            </w:pPr>
            <w:r/>
            <w:r>
              <w:rPr>
                <w:rFonts w:ascii="Aptos" w:hAnsi="Aptos"/>
                <w:b w:val="0"/>
                <w:sz w:val="13"/>
              </w:rPr>
              <w:t>Alternatives</w:t>
            </w:r>
          </w:p>
        </w:tc>
        <w:tc>
          <w:tcPr>
            <w:tcW w:type="dxa" w:w="8208"/>
            <w:vAlign w:val="center"/>
          </w:tcPr>
          <w:p>
            <w:pPr>
              <w:spacing w:after="0"/>
            </w:pPr>
            <w:r/>
            <w:r>
              <w:rPr>
                <w:rFonts w:ascii="Aptos" w:hAnsi="Aptos"/>
                <w:b w:val="0"/>
                <w:sz w:val="13"/>
              </w:rPr>
              <w:t>Manual operations; scripts; monolith; alternate engine; managed service only.</w:t>
            </w:r>
          </w:p>
        </w:tc>
      </w:tr>
      <w:tr>
        <w:tc>
          <w:tcPr>
            <w:tcW w:type="dxa" w:w="2448"/>
            <w:shd w:fill="F8F9FA"/>
            <w:vAlign w:val="center"/>
          </w:tcPr>
          <w:p>
            <w:pPr>
              <w:spacing w:after="0"/>
            </w:pPr>
            <w:r/>
            <w:r>
              <w:rPr>
                <w:rFonts w:ascii="Aptos" w:hAnsi="Aptos"/>
                <w:b w:val="0"/>
                <w:sz w:val="13"/>
              </w:rPr>
              <w:t>Decision</w:t>
            </w:r>
          </w:p>
        </w:tc>
        <w:tc>
          <w:tcPr>
            <w:tcW w:type="dxa" w:w="8208"/>
            <w:shd w:fill="F8F9FA"/>
            <w:vAlign w:val="center"/>
          </w:tcPr>
          <w:p>
            <w:pPr>
              <w:spacing w:after="0"/>
            </w:pPr>
            <w:r/>
            <w:r>
              <w:rPr>
                <w:rFonts w:ascii="Aptos" w:hAnsi="Aptos"/>
                <w:b w:val="0"/>
                <w:sz w:val="13"/>
              </w:rPr>
              <w:t>Separate versioned primitive/golden modules from root modules, environment configuration, policy and tests.</w:t>
            </w:r>
          </w:p>
        </w:tc>
      </w:tr>
      <w:tr>
        <w:tc>
          <w:tcPr>
            <w:tcW w:type="dxa" w:w="2448"/>
            <w:vAlign w:val="center"/>
          </w:tcPr>
          <w:p>
            <w:pPr>
              <w:spacing w:after="0"/>
            </w:pPr>
            <w:r/>
            <w:r>
              <w:rPr>
                <w:rFonts w:ascii="Aptos" w:hAnsi="Aptos"/>
                <w:b w:val="0"/>
                <w:sz w:val="13"/>
              </w:rPr>
              <w:t>Rationale</w:t>
            </w:r>
          </w:p>
        </w:tc>
        <w:tc>
          <w:tcPr>
            <w:tcW w:type="dxa" w:w="8208"/>
            <w:vAlign w:val="center"/>
          </w:tcPr>
          <w:p>
            <w:pPr>
              <w:spacing w:after="0"/>
            </w:pPr>
            <w:r/>
            <w:r>
              <w:rPr>
                <w:rFonts w:ascii="Aptos" w:hAnsi="Aptos"/>
                <w:b w:val="0"/>
                <w:sz w:val="13"/>
              </w:rPr>
              <w:t>Creates a paved road with explicit lifecycle, state and approval boundaries.</w:t>
            </w:r>
          </w:p>
        </w:tc>
      </w:tr>
      <w:tr>
        <w:tc>
          <w:tcPr>
            <w:tcW w:type="dxa" w:w="2448"/>
            <w:shd w:fill="F8F9FA"/>
            <w:vAlign w:val="center"/>
          </w:tcPr>
          <w:p>
            <w:pPr>
              <w:spacing w:after="0"/>
            </w:pPr>
            <w:r/>
            <w:r>
              <w:rPr>
                <w:rFonts w:ascii="Aptos" w:hAnsi="Aptos"/>
                <w:b w:val="0"/>
                <w:sz w:val="13"/>
              </w:rPr>
              <w:t>Benefits</w:t>
            </w:r>
          </w:p>
        </w:tc>
        <w:tc>
          <w:tcPr>
            <w:tcW w:type="dxa" w:w="8208"/>
            <w:shd w:fill="F8F9FA"/>
            <w:vAlign w:val="center"/>
          </w:tcPr>
          <w:p>
            <w:pPr>
              <w:spacing w:after="0"/>
            </w:pPr>
            <w:r/>
            <w:r>
              <w:rPr>
                <w:rFonts w:ascii="Aptos" w:hAnsi="Aptos"/>
                <w:b w:val="0"/>
                <w:sz w:val="13"/>
              </w:rPr>
              <w:t>Repeatability, lower drift, faster onboarding and evidence.</w:t>
            </w:r>
          </w:p>
        </w:tc>
      </w:tr>
      <w:tr>
        <w:tc>
          <w:tcPr>
            <w:tcW w:type="dxa" w:w="2448"/>
            <w:vAlign w:val="center"/>
          </w:tcPr>
          <w:p>
            <w:pPr>
              <w:spacing w:after="0"/>
            </w:pPr>
            <w:r/>
            <w:r>
              <w:rPr>
                <w:rFonts w:ascii="Aptos" w:hAnsi="Aptos"/>
                <w:b w:val="0"/>
                <w:sz w:val="13"/>
              </w:rPr>
              <w:t>Tradeoffs</w:t>
            </w:r>
          </w:p>
        </w:tc>
        <w:tc>
          <w:tcPr>
            <w:tcW w:type="dxa" w:w="8208"/>
            <w:vAlign w:val="center"/>
          </w:tcPr>
          <w:p>
            <w:pPr>
              <w:spacing w:after="0"/>
            </w:pPr>
            <w:r/>
            <w:r>
              <w:rPr>
                <w:rFonts w:ascii="Aptos" w:hAnsi="Aptos"/>
                <w:b w:val="0"/>
                <w:sz w:val="13"/>
              </w:rPr>
              <w:t>Module investment, migration and provider lifecycle management.</w:t>
            </w:r>
          </w:p>
        </w:tc>
      </w:tr>
      <w:tr>
        <w:tc>
          <w:tcPr>
            <w:tcW w:type="dxa" w:w="2448"/>
            <w:shd w:fill="F8F9FA"/>
            <w:vAlign w:val="center"/>
          </w:tcPr>
          <w:p>
            <w:pPr>
              <w:spacing w:after="0"/>
            </w:pPr>
            <w:r/>
            <w:r>
              <w:rPr>
                <w:rFonts w:ascii="Aptos" w:hAnsi="Aptos"/>
                <w:b w:val="0"/>
                <w:sz w:val="13"/>
              </w:rPr>
              <w:t>Risks</w:t>
            </w:r>
          </w:p>
        </w:tc>
        <w:tc>
          <w:tcPr>
            <w:tcW w:type="dxa" w:w="8208"/>
            <w:shd w:fill="F8F9FA"/>
            <w:vAlign w:val="center"/>
          </w:tcPr>
          <w:p>
            <w:pPr>
              <w:spacing w:after="0"/>
            </w:pPr>
            <w:r/>
            <w:r>
              <w:rPr>
                <w:rFonts w:ascii="Aptos" w:hAnsi="Aptos"/>
                <w:b w:val="0"/>
                <w:sz w:val="13"/>
              </w:rPr>
              <w:t>Mis-scoped state, upgrade defects, privilege or incomplete import.</w:t>
            </w:r>
          </w:p>
        </w:tc>
      </w:tr>
      <w:tr>
        <w:tc>
          <w:tcPr>
            <w:tcW w:type="dxa" w:w="2448"/>
            <w:vAlign w:val="center"/>
          </w:tcPr>
          <w:p>
            <w:pPr>
              <w:spacing w:after="0"/>
            </w:pPr>
            <w:r/>
            <w:r>
              <w:rPr>
                <w:rFonts w:ascii="Aptos" w:hAnsi="Aptos"/>
                <w:b w:val="0"/>
                <w:sz w:val="13"/>
              </w:rPr>
              <w:t>Mitigations</w:t>
            </w:r>
          </w:p>
        </w:tc>
        <w:tc>
          <w:tcPr>
            <w:tcW w:type="dxa" w:w="8208"/>
            <w:vAlign w:val="center"/>
          </w:tcPr>
          <w:p>
            <w:pPr>
              <w:spacing w:after="0"/>
            </w:pPr>
            <w:r/>
            <w:r>
              <w:rPr>
                <w:rFonts w:ascii="Aptos" w:hAnsi="Aptos"/>
                <w:b w:val="0"/>
                <w:sz w:val="13"/>
              </w:rPr>
              <w:t>Small roots, pinned versions, tests, policy, scoped identity and recovery.</w:t>
            </w:r>
          </w:p>
        </w:tc>
      </w:tr>
      <w:tr>
        <w:tc>
          <w:tcPr>
            <w:tcW w:type="dxa" w:w="2448"/>
            <w:shd w:fill="F8F9FA"/>
            <w:vAlign w:val="center"/>
          </w:tcPr>
          <w:p>
            <w:pPr>
              <w:spacing w:after="0"/>
            </w:pPr>
            <w:r/>
            <w:r>
              <w:rPr>
                <w:rFonts w:ascii="Aptos" w:hAnsi="Aptos"/>
                <w:b w:val="0"/>
                <w:sz w:val="13"/>
              </w:rPr>
              <w:t>Implementation</w:t>
            </w:r>
          </w:p>
        </w:tc>
        <w:tc>
          <w:tcPr>
            <w:tcW w:type="dxa" w:w="8208"/>
            <w:shd w:fill="F8F9FA"/>
            <w:vAlign w:val="center"/>
          </w:tcPr>
          <w:p>
            <w:pPr>
              <w:spacing w:after="0"/>
            </w:pPr>
            <w:r/>
            <w:r>
              <w:rPr>
                <w:rFonts w:ascii="Aptos" w:hAnsi="Aptos"/>
                <w:b w:val="0"/>
                <w:sz w:val="13"/>
              </w:rPr>
              <w:t>Update modules, roots, state, pipelines, policies and runbooks.</w:t>
            </w:r>
          </w:p>
        </w:tc>
      </w:tr>
      <w:tr>
        <w:tc>
          <w:tcPr>
            <w:tcW w:type="dxa" w:w="2448"/>
            <w:vAlign w:val="center"/>
          </w:tcPr>
          <w:p>
            <w:pPr>
              <w:spacing w:after="0"/>
            </w:pPr>
            <w:r/>
            <w:r>
              <w:rPr>
                <w:rFonts w:ascii="Aptos" w:hAnsi="Aptos"/>
                <w:b w:val="0"/>
                <w:sz w:val="13"/>
              </w:rPr>
              <w:t>Cost</w:t>
            </w:r>
          </w:p>
        </w:tc>
        <w:tc>
          <w:tcPr>
            <w:tcW w:type="dxa" w:w="8208"/>
            <w:vAlign w:val="center"/>
          </w:tcPr>
          <w:p>
            <w:pPr>
              <w:spacing w:after="0"/>
            </w:pPr>
            <w:r/>
            <w:r>
              <w:rPr>
                <w:rFonts w:ascii="Aptos" w:hAnsi="Aptos"/>
                <w:b w:val="0"/>
                <w:sz w:val="13"/>
              </w:rPr>
              <w:t>Track CI, storage, logging and platform engineering investment.</w:t>
            </w:r>
          </w:p>
        </w:tc>
      </w:tr>
      <w:tr>
        <w:tc>
          <w:tcPr>
            <w:tcW w:type="dxa" w:w="2448"/>
            <w:shd w:fill="F8F9FA"/>
            <w:vAlign w:val="center"/>
          </w:tcPr>
          <w:p>
            <w:pPr>
              <w:spacing w:after="0"/>
            </w:pPr>
            <w:r/>
            <w:r>
              <w:rPr>
                <w:rFonts w:ascii="Aptos" w:hAnsi="Aptos"/>
                <w:b w:val="0"/>
                <w:sz w:val="13"/>
              </w:rPr>
              <w:t>Security</w:t>
            </w:r>
          </w:p>
        </w:tc>
        <w:tc>
          <w:tcPr>
            <w:tcW w:type="dxa" w:w="8208"/>
            <w:shd w:fill="F8F9FA"/>
            <w:vAlign w:val="center"/>
          </w:tcPr>
          <w:p>
            <w:pPr>
              <w:spacing w:after="0"/>
            </w:pPr>
            <w:r/>
            <w:r>
              <w:rPr>
                <w:rFonts w:ascii="Aptos" w:hAnsi="Aptos"/>
                <w:b w:val="0"/>
                <w:sz w:val="13"/>
              </w:rPr>
              <w:t>Keyless access, least privilege and sensitive state protection.</w:t>
            </w:r>
          </w:p>
        </w:tc>
      </w:tr>
      <w:tr>
        <w:tc>
          <w:tcPr>
            <w:tcW w:type="dxa" w:w="2448"/>
            <w:vAlign w:val="center"/>
          </w:tcPr>
          <w:p>
            <w:pPr>
              <w:spacing w:after="0"/>
            </w:pPr>
            <w:r/>
            <w:r>
              <w:rPr>
                <w:rFonts w:ascii="Aptos" w:hAnsi="Aptos"/>
                <w:b w:val="0"/>
                <w:sz w:val="13"/>
              </w:rPr>
              <w:t>Operations</w:t>
            </w:r>
          </w:p>
        </w:tc>
        <w:tc>
          <w:tcPr>
            <w:tcW w:type="dxa" w:w="8208"/>
            <w:vAlign w:val="center"/>
          </w:tcPr>
          <w:p>
            <w:pPr>
              <w:spacing w:after="0"/>
            </w:pPr>
            <w:r/>
            <w:r>
              <w:rPr>
                <w:rFonts w:ascii="Aptos" w:hAnsi="Aptos"/>
                <w:b w:val="0"/>
                <w:sz w:val="13"/>
              </w:rPr>
              <w:t>Owner, drift, upgrade, support and recovery duties required.</w:t>
            </w:r>
          </w:p>
        </w:tc>
      </w:tr>
      <w:tr>
        <w:tc>
          <w:tcPr>
            <w:tcW w:type="dxa" w:w="2448"/>
            <w:shd w:fill="F8F9FA"/>
            <w:vAlign w:val="center"/>
          </w:tcPr>
          <w:p>
            <w:pPr>
              <w:spacing w:after="0"/>
            </w:pPr>
            <w:r/>
            <w:r>
              <w:rPr>
                <w:rFonts w:ascii="Aptos" w:hAnsi="Aptos"/>
                <w:b w:val="0"/>
                <w:sz w:val="13"/>
              </w:rPr>
              <w:t>Review</w:t>
            </w:r>
          </w:p>
        </w:tc>
        <w:tc>
          <w:tcPr>
            <w:tcW w:type="dxa" w:w="8208"/>
            <w:shd w:fill="F8F9FA"/>
            <w:vAlign w:val="center"/>
          </w:tcPr>
          <w:p>
            <w:pPr>
              <w:spacing w:after="0"/>
            </w:pPr>
            <w:r/>
            <w:r>
              <w:rPr>
                <w:rFonts w:ascii="Aptos" w:hAnsi="Aptos"/>
                <w:b w:val="0"/>
                <w:sz w:val="13"/>
              </w:rPr>
              <w:t>12 October 2026 or material trigger</w:t>
            </w:r>
          </w:p>
        </w:tc>
      </w:tr>
    </w:tbl>
    <w:p>
      <w:pPr>
        <w:spacing w:after="0"/>
      </w:pPr>
    </w:p>
    <w:p>
      <w:r>
        <w:br w:type="page"/>
      </w:r>
    </w:p>
    <w:p>
      <w:pPr>
        <w:pStyle w:val="Heading2"/>
        <w:keepNext/>
      </w:pPr>
      <w:r>
        <w:t>ADR-1303 - Partition root modules and state by lifecycle and trust boundary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448"/>
            <w:shd w:fill="174EA6"/>
            <w:vAlign w:val="center"/>
          </w:tcPr>
          <w:p>
            <w:pPr>
              <w:spacing w:after="0"/>
            </w:pPr>
            <w:r/>
            <w:r>
              <w:rPr>
                <w:rFonts w:ascii="Aptos" w:hAnsi="Aptos"/>
                <w:b/>
                <w:color w:val="FFFFFF"/>
                <w:sz w:val="13"/>
              </w:rPr>
              <w:t>Field</w:t>
            </w:r>
          </w:p>
        </w:tc>
        <w:tc>
          <w:tcPr>
            <w:tcW w:type="dxa" w:w="8208"/>
            <w:shd w:fill="174EA6"/>
            <w:vAlign w:val="center"/>
          </w:tcPr>
          <w:p>
            <w:pPr>
              <w:spacing w:after="0"/>
            </w:pPr>
            <w:r/>
            <w:r>
              <w:rPr>
                <w:rFonts w:ascii="Aptos" w:hAnsi="Aptos"/>
                <w:b/>
                <w:color w:val="FFFFFF"/>
                <w:sz w:val="13"/>
              </w:rPr>
              <w:t>Decision record</w:t>
            </w:r>
          </w:p>
        </w:tc>
      </w:tr>
      <w:tr>
        <w:tc>
          <w:tcPr>
            <w:tcW w:type="dxa" w:w="2448"/>
            <w:vAlign w:val="center"/>
          </w:tcPr>
          <w:p>
            <w:pPr>
              <w:spacing w:after="0"/>
            </w:pPr>
            <w:r/>
            <w:r>
              <w:rPr>
                <w:rFonts w:ascii="Aptos" w:hAnsi="Aptos"/>
                <w:b w:val="0"/>
                <w:sz w:val="13"/>
              </w:rPr>
              <w:t>Status / Date</w:t>
            </w:r>
          </w:p>
        </w:tc>
        <w:tc>
          <w:tcPr>
            <w:tcW w:type="dxa" w:w="8208"/>
            <w:vAlign w:val="center"/>
          </w:tcPr>
          <w:p>
            <w:pPr>
              <w:spacing w:after="0"/>
            </w:pPr>
            <w:r/>
            <w:r>
              <w:rPr>
                <w:rFonts w:ascii="Aptos" w:hAnsi="Aptos"/>
                <w:b w:val="0"/>
                <w:sz w:val="13"/>
              </w:rPr>
              <w:t>Approved reference / 12 July 2026</w:t>
            </w:r>
          </w:p>
        </w:tc>
      </w:tr>
      <w:tr>
        <w:tc>
          <w:tcPr>
            <w:tcW w:type="dxa" w:w="2448"/>
            <w:shd w:fill="F8F9FA"/>
            <w:vAlign w:val="center"/>
          </w:tcPr>
          <w:p>
            <w:pPr>
              <w:spacing w:after="0"/>
            </w:pPr>
            <w:r/>
            <w:r>
              <w:rPr>
                <w:rFonts w:ascii="Aptos" w:hAnsi="Aptos"/>
                <w:b w:val="0"/>
                <w:sz w:val="13"/>
              </w:rPr>
              <w:t>Problem</w:t>
            </w:r>
          </w:p>
        </w:tc>
        <w:tc>
          <w:tcPr>
            <w:tcW w:type="dxa" w:w="8208"/>
            <w:shd w:fill="F8F9FA"/>
            <w:vAlign w:val="center"/>
          </w:tcPr>
          <w:p>
            <w:pPr>
              <w:spacing w:after="0"/>
            </w:pPr>
            <w:r/>
            <w:r>
              <w:rPr>
                <w:rFonts w:ascii="Aptos" w:hAnsi="Aptos"/>
                <w:b w:val="0"/>
                <w:sz w:val="13"/>
              </w:rPr>
              <w:t>Enterprise IaC must be secure, modular, recoverable and auditable.</w:t>
            </w:r>
          </w:p>
        </w:tc>
      </w:tr>
      <w:tr>
        <w:tc>
          <w:tcPr>
            <w:tcW w:type="dxa" w:w="2448"/>
            <w:vAlign w:val="center"/>
          </w:tcPr>
          <w:p>
            <w:pPr>
              <w:spacing w:after="0"/>
            </w:pPr>
            <w:r/>
            <w:r>
              <w:rPr>
                <w:rFonts w:ascii="Aptos" w:hAnsi="Aptos"/>
                <w:b w:val="0"/>
                <w:sz w:val="13"/>
              </w:rPr>
              <w:t>Context</w:t>
            </w:r>
          </w:p>
        </w:tc>
        <w:tc>
          <w:tcPr>
            <w:tcW w:type="dxa" w:w="8208"/>
            <w:vAlign w:val="center"/>
          </w:tcPr>
          <w:p>
            <w:pPr>
              <w:spacing w:after="0"/>
            </w:pPr>
            <w:r/>
            <w:r>
              <w:rPr>
                <w:rFonts w:ascii="Aptos" w:hAnsi="Aptos"/>
                <w:b w:val="0"/>
                <w:sz w:val="13"/>
              </w:rPr>
              <w:t>Global regulated data platform with federated teams and high change volume.</w:t>
            </w:r>
          </w:p>
        </w:tc>
      </w:tr>
      <w:tr>
        <w:tc>
          <w:tcPr>
            <w:tcW w:type="dxa" w:w="2448"/>
            <w:shd w:fill="F8F9FA"/>
            <w:vAlign w:val="center"/>
          </w:tcPr>
          <w:p>
            <w:pPr>
              <w:spacing w:after="0"/>
            </w:pPr>
            <w:r/>
            <w:r>
              <w:rPr>
                <w:rFonts w:ascii="Aptos" w:hAnsi="Aptos"/>
                <w:b w:val="0"/>
                <w:sz w:val="13"/>
              </w:rPr>
              <w:t>Drivers</w:t>
            </w:r>
          </w:p>
        </w:tc>
        <w:tc>
          <w:tcPr>
            <w:tcW w:type="dxa" w:w="8208"/>
            <w:shd w:fill="F8F9FA"/>
            <w:vAlign w:val="center"/>
          </w:tcPr>
          <w:p>
            <w:pPr>
              <w:spacing w:after="0"/>
            </w:pPr>
            <w:r/>
            <w:r>
              <w:rPr>
                <w:rFonts w:ascii="Aptos" w:hAnsi="Aptos"/>
                <w:b w:val="0"/>
                <w:sz w:val="13"/>
              </w:rPr>
              <w:t>Security, state integrity, blast radius, recovery, policy, productivity and cost.</w:t>
            </w:r>
          </w:p>
        </w:tc>
      </w:tr>
      <w:tr>
        <w:tc>
          <w:tcPr>
            <w:tcW w:type="dxa" w:w="2448"/>
            <w:vAlign w:val="center"/>
          </w:tcPr>
          <w:p>
            <w:pPr>
              <w:spacing w:after="0"/>
            </w:pPr>
            <w:r/>
            <w:r>
              <w:rPr>
                <w:rFonts w:ascii="Aptos" w:hAnsi="Aptos"/>
                <w:b w:val="0"/>
                <w:sz w:val="13"/>
              </w:rPr>
              <w:t>Alternatives</w:t>
            </w:r>
          </w:p>
        </w:tc>
        <w:tc>
          <w:tcPr>
            <w:tcW w:type="dxa" w:w="8208"/>
            <w:vAlign w:val="center"/>
          </w:tcPr>
          <w:p>
            <w:pPr>
              <w:spacing w:after="0"/>
            </w:pPr>
            <w:r/>
            <w:r>
              <w:rPr>
                <w:rFonts w:ascii="Aptos" w:hAnsi="Aptos"/>
                <w:b w:val="0"/>
                <w:sz w:val="13"/>
              </w:rPr>
              <w:t>Manual operations; scripts; monolith; alternate engine; managed service only.</w:t>
            </w:r>
          </w:p>
        </w:tc>
      </w:tr>
      <w:tr>
        <w:tc>
          <w:tcPr>
            <w:tcW w:type="dxa" w:w="2448"/>
            <w:shd w:fill="F8F9FA"/>
            <w:vAlign w:val="center"/>
          </w:tcPr>
          <w:p>
            <w:pPr>
              <w:spacing w:after="0"/>
            </w:pPr>
            <w:r/>
            <w:r>
              <w:rPr>
                <w:rFonts w:ascii="Aptos" w:hAnsi="Aptos"/>
                <w:b w:val="0"/>
                <w:sz w:val="13"/>
              </w:rPr>
              <w:t>Decision</w:t>
            </w:r>
          </w:p>
        </w:tc>
        <w:tc>
          <w:tcPr>
            <w:tcW w:type="dxa" w:w="8208"/>
            <w:shd w:fill="F8F9FA"/>
            <w:vAlign w:val="center"/>
          </w:tcPr>
          <w:p>
            <w:pPr>
              <w:spacing w:after="0"/>
            </w:pPr>
            <w:r/>
            <w:r>
              <w:rPr>
                <w:rFonts w:ascii="Aptos" w:hAnsi="Aptos"/>
                <w:b w:val="0"/>
                <w:sz w:val="13"/>
              </w:rPr>
              <w:t>Use small roots for organization, network, security, data platform and domain lifecycles rather than one monolithic state.</w:t>
            </w:r>
          </w:p>
        </w:tc>
      </w:tr>
      <w:tr>
        <w:tc>
          <w:tcPr>
            <w:tcW w:type="dxa" w:w="2448"/>
            <w:vAlign w:val="center"/>
          </w:tcPr>
          <w:p>
            <w:pPr>
              <w:spacing w:after="0"/>
            </w:pPr>
            <w:r/>
            <w:r>
              <w:rPr>
                <w:rFonts w:ascii="Aptos" w:hAnsi="Aptos"/>
                <w:b w:val="0"/>
                <w:sz w:val="13"/>
              </w:rPr>
              <w:t>Rationale</w:t>
            </w:r>
          </w:p>
        </w:tc>
        <w:tc>
          <w:tcPr>
            <w:tcW w:type="dxa" w:w="8208"/>
            <w:vAlign w:val="center"/>
          </w:tcPr>
          <w:p>
            <w:pPr>
              <w:spacing w:after="0"/>
            </w:pPr>
            <w:r/>
            <w:r>
              <w:rPr>
                <w:rFonts w:ascii="Aptos" w:hAnsi="Aptos"/>
                <w:b w:val="0"/>
                <w:sz w:val="13"/>
              </w:rPr>
              <w:t>Creates a paved road with explicit lifecycle, state and approval boundaries.</w:t>
            </w:r>
          </w:p>
        </w:tc>
      </w:tr>
      <w:tr>
        <w:tc>
          <w:tcPr>
            <w:tcW w:type="dxa" w:w="2448"/>
            <w:shd w:fill="F8F9FA"/>
            <w:vAlign w:val="center"/>
          </w:tcPr>
          <w:p>
            <w:pPr>
              <w:spacing w:after="0"/>
            </w:pPr>
            <w:r/>
            <w:r>
              <w:rPr>
                <w:rFonts w:ascii="Aptos" w:hAnsi="Aptos"/>
                <w:b w:val="0"/>
                <w:sz w:val="13"/>
              </w:rPr>
              <w:t>Benefits</w:t>
            </w:r>
          </w:p>
        </w:tc>
        <w:tc>
          <w:tcPr>
            <w:tcW w:type="dxa" w:w="8208"/>
            <w:shd w:fill="F8F9FA"/>
            <w:vAlign w:val="center"/>
          </w:tcPr>
          <w:p>
            <w:pPr>
              <w:spacing w:after="0"/>
            </w:pPr>
            <w:r/>
            <w:r>
              <w:rPr>
                <w:rFonts w:ascii="Aptos" w:hAnsi="Aptos"/>
                <w:b w:val="0"/>
                <w:sz w:val="13"/>
              </w:rPr>
              <w:t>Repeatability, lower drift, faster onboarding and evidence.</w:t>
            </w:r>
          </w:p>
        </w:tc>
      </w:tr>
      <w:tr>
        <w:tc>
          <w:tcPr>
            <w:tcW w:type="dxa" w:w="2448"/>
            <w:vAlign w:val="center"/>
          </w:tcPr>
          <w:p>
            <w:pPr>
              <w:spacing w:after="0"/>
            </w:pPr>
            <w:r/>
            <w:r>
              <w:rPr>
                <w:rFonts w:ascii="Aptos" w:hAnsi="Aptos"/>
                <w:b w:val="0"/>
                <w:sz w:val="13"/>
              </w:rPr>
              <w:t>Tradeoffs</w:t>
            </w:r>
          </w:p>
        </w:tc>
        <w:tc>
          <w:tcPr>
            <w:tcW w:type="dxa" w:w="8208"/>
            <w:vAlign w:val="center"/>
          </w:tcPr>
          <w:p>
            <w:pPr>
              <w:spacing w:after="0"/>
            </w:pPr>
            <w:r/>
            <w:r>
              <w:rPr>
                <w:rFonts w:ascii="Aptos" w:hAnsi="Aptos"/>
                <w:b w:val="0"/>
                <w:sz w:val="13"/>
              </w:rPr>
              <w:t>Module investment, migration and provider lifecycle management.</w:t>
            </w:r>
          </w:p>
        </w:tc>
      </w:tr>
      <w:tr>
        <w:tc>
          <w:tcPr>
            <w:tcW w:type="dxa" w:w="2448"/>
            <w:shd w:fill="F8F9FA"/>
            <w:vAlign w:val="center"/>
          </w:tcPr>
          <w:p>
            <w:pPr>
              <w:spacing w:after="0"/>
            </w:pPr>
            <w:r/>
            <w:r>
              <w:rPr>
                <w:rFonts w:ascii="Aptos" w:hAnsi="Aptos"/>
                <w:b w:val="0"/>
                <w:sz w:val="13"/>
              </w:rPr>
              <w:t>Risks</w:t>
            </w:r>
          </w:p>
        </w:tc>
        <w:tc>
          <w:tcPr>
            <w:tcW w:type="dxa" w:w="8208"/>
            <w:shd w:fill="F8F9FA"/>
            <w:vAlign w:val="center"/>
          </w:tcPr>
          <w:p>
            <w:pPr>
              <w:spacing w:after="0"/>
            </w:pPr>
            <w:r/>
            <w:r>
              <w:rPr>
                <w:rFonts w:ascii="Aptos" w:hAnsi="Aptos"/>
                <w:b w:val="0"/>
                <w:sz w:val="13"/>
              </w:rPr>
              <w:t>Mis-scoped state, upgrade defects, privilege or incomplete import.</w:t>
            </w:r>
          </w:p>
        </w:tc>
      </w:tr>
      <w:tr>
        <w:tc>
          <w:tcPr>
            <w:tcW w:type="dxa" w:w="2448"/>
            <w:vAlign w:val="center"/>
          </w:tcPr>
          <w:p>
            <w:pPr>
              <w:spacing w:after="0"/>
            </w:pPr>
            <w:r/>
            <w:r>
              <w:rPr>
                <w:rFonts w:ascii="Aptos" w:hAnsi="Aptos"/>
                <w:b w:val="0"/>
                <w:sz w:val="13"/>
              </w:rPr>
              <w:t>Mitigations</w:t>
            </w:r>
          </w:p>
        </w:tc>
        <w:tc>
          <w:tcPr>
            <w:tcW w:type="dxa" w:w="8208"/>
            <w:vAlign w:val="center"/>
          </w:tcPr>
          <w:p>
            <w:pPr>
              <w:spacing w:after="0"/>
            </w:pPr>
            <w:r/>
            <w:r>
              <w:rPr>
                <w:rFonts w:ascii="Aptos" w:hAnsi="Aptos"/>
                <w:b w:val="0"/>
                <w:sz w:val="13"/>
              </w:rPr>
              <w:t>Small roots, pinned versions, tests, policy, scoped identity and recovery.</w:t>
            </w:r>
          </w:p>
        </w:tc>
      </w:tr>
      <w:tr>
        <w:tc>
          <w:tcPr>
            <w:tcW w:type="dxa" w:w="2448"/>
            <w:shd w:fill="F8F9FA"/>
            <w:vAlign w:val="center"/>
          </w:tcPr>
          <w:p>
            <w:pPr>
              <w:spacing w:after="0"/>
            </w:pPr>
            <w:r/>
            <w:r>
              <w:rPr>
                <w:rFonts w:ascii="Aptos" w:hAnsi="Aptos"/>
                <w:b w:val="0"/>
                <w:sz w:val="13"/>
              </w:rPr>
              <w:t>Implementation</w:t>
            </w:r>
          </w:p>
        </w:tc>
        <w:tc>
          <w:tcPr>
            <w:tcW w:type="dxa" w:w="8208"/>
            <w:shd w:fill="F8F9FA"/>
            <w:vAlign w:val="center"/>
          </w:tcPr>
          <w:p>
            <w:pPr>
              <w:spacing w:after="0"/>
            </w:pPr>
            <w:r/>
            <w:r>
              <w:rPr>
                <w:rFonts w:ascii="Aptos" w:hAnsi="Aptos"/>
                <w:b w:val="0"/>
                <w:sz w:val="13"/>
              </w:rPr>
              <w:t>Update modules, roots, state, pipelines, policies and runbooks.</w:t>
            </w:r>
          </w:p>
        </w:tc>
      </w:tr>
      <w:tr>
        <w:tc>
          <w:tcPr>
            <w:tcW w:type="dxa" w:w="2448"/>
            <w:vAlign w:val="center"/>
          </w:tcPr>
          <w:p>
            <w:pPr>
              <w:spacing w:after="0"/>
            </w:pPr>
            <w:r/>
            <w:r>
              <w:rPr>
                <w:rFonts w:ascii="Aptos" w:hAnsi="Aptos"/>
                <w:b w:val="0"/>
                <w:sz w:val="13"/>
              </w:rPr>
              <w:t>Cost</w:t>
            </w:r>
          </w:p>
        </w:tc>
        <w:tc>
          <w:tcPr>
            <w:tcW w:type="dxa" w:w="8208"/>
            <w:vAlign w:val="center"/>
          </w:tcPr>
          <w:p>
            <w:pPr>
              <w:spacing w:after="0"/>
            </w:pPr>
            <w:r/>
            <w:r>
              <w:rPr>
                <w:rFonts w:ascii="Aptos" w:hAnsi="Aptos"/>
                <w:b w:val="0"/>
                <w:sz w:val="13"/>
              </w:rPr>
              <w:t>Track CI, storage, logging and platform engineering investment.</w:t>
            </w:r>
          </w:p>
        </w:tc>
      </w:tr>
      <w:tr>
        <w:tc>
          <w:tcPr>
            <w:tcW w:type="dxa" w:w="2448"/>
            <w:shd w:fill="F8F9FA"/>
            <w:vAlign w:val="center"/>
          </w:tcPr>
          <w:p>
            <w:pPr>
              <w:spacing w:after="0"/>
            </w:pPr>
            <w:r/>
            <w:r>
              <w:rPr>
                <w:rFonts w:ascii="Aptos" w:hAnsi="Aptos"/>
                <w:b w:val="0"/>
                <w:sz w:val="13"/>
              </w:rPr>
              <w:t>Security</w:t>
            </w:r>
          </w:p>
        </w:tc>
        <w:tc>
          <w:tcPr>
            <w:tcW w:type="dxa" w:w="8208"/>
            <w:shd w:fill="F8F9FA"/>
            <w:vAlign w:val="center"/>
          </w:tcPr>
          <w:p>
            <w:pPr>
              <w:spacing w:after="0"/>
            </w:pPr>
            <w:r/>
            <w:r>
              <w:rPr>
                <w:rFonts w:ascii="Aptos" w:hAnsi="Aptos"/>
                <w:b w:val="0"/>
                <w:sz w:val="13"/>
              </w:rPr>
              <w:t>Keyless access, least privilege and sensitive state protection.</w:t>
            </w:r>
          </w:p>
        </w:tc>
      </w:tr>
      <w:tr>
        <w:tc>
          <w:tcPr>
            <w:tcW w:type="dxa" w:w="2448"/>
            <w:vAlign w:val="center"/>
          </w:tcPr>
          <w:p>
            <w:pPr>
              <w:spacing w:after="0"/>
            </w:pPr>
            <w:r/>
            <w:r>
              <w:rPr>
                <w:rFonts w:ascii="Aptos" w:hAnsi="Aptos"/>
                <w:b w:val="0"/>
                <w:sz w:val="13"/>
              </w:rPr>
              <w:t>Operations</w:t>
            </w:r>
          </w:p>
        </w:tc>
        <w:tc>
          <w:tcPr>
            <w:tcW w:type="dxa" w:w="8208"/>
            <w:vAlign w:val="center"/>
          </w:tcPr>
          <w:p>
            <w:pPr>
              <w:spacing w:after="0"/>
            </w:pPr>
            <w:r/>
            <w:r>
              <w:rPr>
                <w:rFonts w:ascii="Aptos" w:hAnsi="Aptos"/>
                <w:b w:val="0"/>
                <w:sz w:val="13"/>
              </w:rPr>
              <w:t>Owner, drift, upgrade, support and recovery duties required.</w:t>
            </w:r>
          </w:p>
        </w:tc>
      </w:tr>
      <w:tr>
        <w:tc>
          <w:tcPr>
            <w:tcW w:type="dxa" w:w="2448"/>
            <w:shd w:fill="F8F9FA"/>
            <w:vAlign w:val="center"/>
          </w:tcPr>
          <w:p>
            <w:pPr>
              <w:spacing w:after="0"/>
            </w:pPr>
            <w:r/>
            <w:r>
              <w:rPr>
                <w:rFonts w:ascii="Aptos" w:hAnsi="Aptos"/>
                <w:b w:val="0"/>
                <w:sz w:val="13"/>
              </w:rPr>
              <w:t>Review</w:t>
            </w:r>
          </w:p>
        </w:tc>
        <w:tc>
          <w:tcPr>
            <w:tcW w:type="dxa" w:w="8208"/>
            <w:shd w:fill="F8F9FA"/>
            <w:vAlign w:val="center"/>
          </w:tcPr>
          <w:p>
            <w:pPr>
              <w:spacing w:after="0"/>
            </w:pPr>
            <w:r/>
            <w:r>
              <w:rPr>
                <w:rFonts w:ascii="Aptos" w:hAnsi="Aptos"/>
                <w:b w:val="0"/>
                <w:sz w:val="13"/>
              </w:rPr>
              <w:t>12 October 2026 or material trigger</w:t>
            </w:r>
          </w:p>
        </w:tc>
      </w:tr>
    </w:tbl>
    <w:p>
      <w:pPr>
        <w:spacing w:after="0"/>
      </w:pPr>
    </w:p>
    <w:p>
      <w:r>
        <w:br w:type="page"/>
      </w:r>
    </w:p>
    <w:p>
      <w:pPr>
        <w:pStyle w:val="Heading2"/>
        <w:keepNext/>
      </w:pPr>
      <w:r>
        <w:t>ADR-1304 - Use versioned golden modules as the paved road</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448"/>
            <w:shd w:fill="174EA6"/>
            <w:vAlign w:val="center"/>
          </w:tcPr>
          <w:p>
            <w:pPr>
              <w:spacing w:after="0"/>
            </w:pPr>
            <w:r/>
            <w:r>
              <w:rPr>
                <w:rFonts w:ascii="Aptos" w:hAnsi="Aptos"/>
                <w:b/>
                <w:color w:val="FFFFFF"/>
                <w:sz w:val="13"/>
              </w:rPr>
              <w:t>Field</w:t>
            </w:r>
          </w:p>
        </w:tc>
        <w:tc>
          <w:tcPr>
            <w:tcW w:type="dxa" w:w="8208"/>
            <w:shd w:fill="174EA6"/>
            <w:vAlign w:val="center"/>
          </w:tcPr>
          <w:p>
            <w:pPr>
              <w:spacing w:after="0"/>
            </w:pPr>
            <w:r/>
            <w:r>
              <w:rPr>
                <w:rFonts w:ascii="Aptos" w:hAnsi="Aptos"/>
                <w:b/>
                <w:color w:val="FFFFFF"/>
                <w:sz w:val="13"/>
              </w:rPr>
              <w:t>Decision record</w:t>
            </w:r>
          </w:p>
        </w:tc>
      </w:tr>
      <w:tr>
        <w:tc>
          <w:tcPr>
            <w:tcW w:type="dxa" w:w="2448"/>
            <w:vAlign w:val="center"/>
          </w:tcPr>
          <w:p>
            <w:pPr>
              <w:spacing w:after="0"/>
            </w:pPr>
            <w:r/>
            <w:r>
              <w:rPr>
                <w:rFonts w:ascii="Aptos" w:hAnsi="Aptos"/>
                <w:b w:val="0"/>
                <w:sz w:val="13"/>
              </w:rPr>
              <w:t>Status / Date</w:t>
            </w:r>
          </w:p>
        </w:tc>
        <w:tc>
          <w:tcPr>
            <w:tcW w:type="dxa" w:w="8208"/>
            <w:vAlign w:val="center"/>
          </w:tcPr>
          <w:p>
            <w:pPr>
              <w:spacing w:after="0"/>
            </w:pPr>
            <w:r/>
            <w:r>
              <w:rPr>
                <w:rFonts w:ascii="Aptos" w:hAnsi="Aptos"/>
                <w:b w:val="0"/>
                <w:sz w:val="13"/>
              </w:rPr>
              <w:t>Approved reference / 12 July 2026</w:t>
            </w:r>
          </w:p>
        </w:tc>
      </w:tr>
      <w:tr>
        <w:tc>
          <w:tcPr>
            <w:tcW w:type="dxa" w:w="2448"/>
            <w:shd w:fill="F8F9FA"/>
            <w:vAlign w:val="center"/>
          </w:tcPr>
          <w:p>
            <w:pPr>
              <w:spacing w:after="0"/>
            </w:pPr>
            <w:r/>
            <w:r>
              <w:rPr>
                <w:rFonts w:ascii="Aptos" w:hAnsi="Aptos"/>
                <w:b w:val="0"/>
                <w:sz w:val="13"/>
              </w:rPr>
              <w:t>Problem</w:t>
            </w:r>
          </w:p>
        </w:tc>
        <w:tc>
          <w:tcPr>
            <w:tcW w:type="dxa" w:w="8208"/>
            <w:shd w:fill="F8F9FA"/>
            <w:vAlign w:val="center"/>
          </w:tcPr>
          <w:p>
            <w:pPr>
              <w:spacing w:after="0"/>
            </w:pPr>
            <w:r/>
            <w:r>
              <w:rPr>
                <w:rFonts w:ascii="Aptos" w:hAnsi="Aptos"/>
                <w:b w:val="0"/>
                <w:sz w:val="13"/>
              </w:rPr>
              <w:t>Enterprise IaC must be secure, modular, recoverable and auditable.</w:t>
            </w:r>
          </w:p>
        </w:tc>
      </w:tr>
      <w:tr>
        <w:tc>
          <w:tcPr>
            <w:tcW w:type="dxa" w:w="2448"/>
            <w:vAlign w:val="center"/>
          </w:tcPr>
          <w:p>
            <w:pPr>
              <w:spacing w:after="0"/>
            </w:pPr>
            <w:r/>
            <w:r>
              <w:rPr>
                <w:rFonts w:ascii="Aptos" w:hAnsi="Aptos"/>
                <w:b w:val="0"/>
                <w:sz w:val="13"/>
              </w:rPr>
              <w:t>Context</w:t>
            </w:r>
          </w:p>
        </w:tc>
        <w:tc>
          <w:tcPr>
            <w:tcW w:type="dxa" w:w="8208"/>
            <w:vAlign w:val="center"/>
          </w:tcPr>
          <w:p>
            <w:pPr>
              <w:spacing w:after="0"/>
            </w:pPr>
            <w:r/>
            <w:r>
              <w:rPr>
                <w:rFonts w:ascii="Aptos" w:hAnsi="Aptos"/>
                <w:b w:val="0"/>
                <w:sz w:val="13"/>
              </w:rPr>
              <w:t>Global regulated data platform with federated teams and high change volume.</w:t>
            </w:r>
          </w:p>
        </w:tc>
      </w:tr>
      <w:tr>
        <w:tc>
          <w:tcPr>
            <w:tcW w:type="dxa" w:w="2448"/>
            <w:shd w:fill="F8F9FA"/>
            <w:vAlign w:val="center"/>
          </w:tcPr>
          <w:p>
            <w:pPr>
              <w:spacing w:after="0"/>
            </w:pPr>
            <w:r/>
            <w:r>
              <w:rPr>
                <w:rFonts w:ascii="Aptos" w:hAnsi="Aptos"/>
                <w:b w:val="0"/>
                <w:sz w:val="13"/>
              </w:rPr>
              <w:t>Drivers</w:t>
            </w:r>
          </w:p>
        </w:tc>
        <w:tc>
          <w:tcPr>
            <w:tcW w:type="dxa" w:w="8208"/>
            <w:shd w:fill="F8F9FA"/>
            <w:vAlign w:val="center"/>
          </w:tcPr>
          <w:p>
            <w:pPr>
              <w:spacing w:after="0"/>
            </w:pPr>
            <w:r/>
            <w:r>
              <w:rPr>
                <w:rFonts w:ascii="Aptos" w:hAnsi="Aptos"/>
                <w:b w:val="0"/>
                <w:sz w:val="13"/>
              </w:rPr>
              <w:t>Security, state integrity, blast radius, recovery, policy, productivity and cost.</w:t>
            </w:r>
          </w:p>
        </w:tc>
      </w:tr>
      <w:tr>
        <w:tc>
          <w:tcPr>
            <w:tcW w:type="dxa" w:w="2448"/>
            <w:vAlign w:val="center"/>
          </w:tcPr>
          <w:p>
            <w:pPr>
              <w:spacing w:after="0"/>
            </w:pPr>
            <w:r/>
            <w:r>
              <w:rPr>
                <w:rFonts w:ascii="Aptos" w:hAnsi="Aptos"/>
                <w:b w:val="0"/>
                <w:sz w:val="13"/>
              </w:rPr>
              <w:t>Alternatives</w:t>
            </w:r>
          </w:p>
        </w:tc>
        <w:tc>
          <w:tcPr>
            <w:tcW w:type="dxa" w:w="8208"/>
            <w:vAlign w:val="center"/>
          </w:tcPr>
          <w:p>
            <w:pPr>
              <w:spacing w:after="0"/>
            </w:pPr>
            <w:r/>
            <w:r>
              <w:rPr>
                <w:rFonts w:ascii="Aptos" w:hAnsi="Aptos"/>
                <w:b w:val="0"/>
                <w:sz w:val="13"/>
              </w:rPr>
              <w:t>Manual operations; scripts; monolith; alternate engine; managed service only.</w:t>
            </w:r>
          </w:p>
        </w:tc>
      </w:tr>
      <w:tr>
        <w:tc>
          <w:tcPr>
            <w:tcW w:type="dxa" w:w="2448"/>
            <w:shd w:fill="F8F9FA"/>
            <w:vAlign w:val="center"/>
          </w:tcPr>
          <w:p>
            <w:pPr>
              <w:spacing w:after="0"/>
            </w:pPr>
            <w:r/>
            <w:r>
              <w:rPr>
                <w:rFonts w:ascii="Aptos" w:hAnsi="Aptos"/>
                <w:b w:val="0"/>
                <w:sz w:val="13"/>
              </w:rPr>
              <w:t>Decision</w:t>
            </w:r>
          </w:p>
        </w:tc>
        <w:tc>
          <w:tcPr>
            <w:tcW w:type="dxa" w:w="8208"/>
            <w:shd w:fill="F8F9FA"/>
            <w:vAlign w:val="center"/>
          </w:tcPr>
          <w:p>
            <w:pPr>
              <w:spacing w:after="0"/>
            </w:pPr>
            <w:r/>
            <w:r>
              <w:rPr>
                <w:rFonts w:ascii="Aptos" w:hAnsi="Aptos"/>
                <w:b w:val="0"/>
                <w:sz w:val="13"/>
              </w:rPr>
              <w:t>Publish opinionated secure modules with SemVer, compatibility tests, support windows and deprecation paths.</w:t>
            </w:r>
          </w:p>
        </w:tc>
      </w:tr>
      <w:tr>
        <w:tc>
          <w:tcPr>
            <w:tcW w:type="dxa" w:w="2448"/>
            <w:vAlign w:val="center"/>
          </w:tcPr>
          <w:p>
            <w:pPr>
              <w:spacing w:after="0"/>
            </w:pPr>
            <w:r/>
            <w:r>
              <w:rPr>
                <w:rFonts w:ascii="Aptos" w:hAnsi="Aptos"/>
                <w:b w:val="0"/>
                <w:sz w:val="13"/>
              </w:rPr>
              <w:t>Rationale</w:t>
            </w:r>
          </w:p>
        </w:tc>
        <w:tc>
          <w:tcPr>
            <w:tcW w:type="dxa" w:w="8208"/>
            <w:vAlign w:val="center"/>
          </w:tcPr>
          <w:p>
            <w:pPr>
              <w:spacing w:after="0"/>
            </w:pPr>
            <w:r/>
            <w:r>
              <w:rPr>
                <w:rFonts w:ascii="Aptos" w:hAnsi="Aptos"/>
                <w:b w:val="0"/>
                <w:sz w:val="13"/>
              </w:rPr>
              <w:t>Creates a paved road with explicit lifecycle, state and approval boundaries.</w:t>
            </w:r>
          </w:p>
        </w:tc>
      </w:tr>
      <w:tr>
        <w:tc>
          <w:tcPr>
            <w:tcW w:type="dxa" w:w="2448"/>
            <w:shd w:fill="F8F9FA"/>
            <w:vAlign w:val="center"/>
          </w:tcPr>
          <w:p>
            <w:pPr>
              <w:spacing w:after="0"/>
            </w:pPr>
            <w:r/>
            <w:r>
              <w:rPr>
                <w:rFonts w:ascii="Aptos" w:hAnsi="Aptos"/>
                <w:b w:val="0"/>
                <w:sz w:val="13"/>
              </w:rPr>
              <w:t>Benefits</w:t>
            </w:r>
          </w:p>
        </w:tc>
        <w:tc>
          <w:tcPr>
            <w:tcW w:type="dxa" w:w="8208"/>
            <w:shd w:fill="F8F9FA"/>
            <w:vAlign w:val="center"/>
          </w:tcPr>
          <w:p>
            <w:pPr>
              <w:spacing w:after="0"/>
            </w:pPr>
            <w:r/>
            <w:r>
              <w:rPr>
                <w:rFonts w:ascii="Aptos" w:hAnsi="Aptos"/>
                <w:b w:val="0"/>
                <w:sz w:val="13"/>
              </w:rPr>
              <w:t>Repeatability, lower drift, faster onboarding and evidence.</w:t>
            </w:r>
          </w:p>
        </w:tc>
      </w:tr>
      <w:tr>
        <w:tc>
          <w:tcPr>
            <w:tcW w:type="dxa" w:w="2448"/>
            <w:vAlign w:val="center"/>
          </w:tcPr>
          <w:p>
            <w:pPr>
              <w:spacing w:after="0"/>
            </w:pPr>
            <w:r/>
            <w:r>
              <w:rPr>
                <w:rFonts w:ascii="Aptos" w:hAnsi="Aptos"/>
                <w:b w:val="0"/>
                <w:sz w:val="13"/>
              </w:rPr>
              <w:t>Tradeoffs</w:t>
            </w:r>
          </w:p>
        </w:tc>
        <w:tc>
          <w:tcPr>
            <w:tcW w:type="dxa" w:w="8208"/>
            <w:vAlign w:val="center"/>
          </w:tcPr>
          <w:p>
            <w:pPr>
              <w:spacing w:after="0"/>
            </w:pPr>
            <w:r/>
            <w:r>
              <w:rPr>
                <w:rFonts w:ascii="Aptos" w:hAnsi="Aptos"/>
                <w:b w:val="0"/>
                <w:sz w:val="13"/>
              </w:rPr>
              <w:t>Module investment, migration and provider lifecycle management.</w:t>
            </w:r>
          </w:p>
        </w:tc>
      </w:tr>
      <w:tr>
        <w:tc>
          <w:tcPr>
            <w:tcW w:type="dxa" w:w="2448"/>
            <w:shd w:fill="F8F9FA"/>
            <w:vAlign w:val="center"/>
          </w:tcPr>
          <w:p>
            <w:pPr>
              <w:spacing w:after="0"/>
            </w:pPr>
            <w:r/>
            <w:r>
              <w:rPr>
                <w:rFonts w:ascii="Aptos" w:hAnsi="Aptos"/>
                <w:b w:val="0"/>
                <w:sz w:val="13"/>
              </w:rPr>
              <w:t>Risks</w:t>
            </w:r>
          </w:p>
        </w:tc>
        <w:tc>
          <w:tcPr>
            <w:tcW w:type="dxa" w:w="8208"/>
            <w:shd w:fill="F8F9FA"/>
            <w:vAlign w:val="center"/>
          </w:tcPr>
          <w:p>
            <w:pPr>
              <w:spacing w:after="0"/>
            </w:pPr>
            <w:r/>
            <w:r>
              <w:rPr>
                <w:rFonts w:ascii="Aptos" w:hAnsi="Aptos"/>
                <w:b w:val="0"/>
                <w:sz w:val="13"/>
              </w:rPr>
              <w:t>Mis-scoped state, upgrade defects, privilege or incomplete import.</w:t>
            </w:r>
          </w:p>
        </w:tc>
      </w:tr>
      <w:tr>
        <w:tc>
          <w:tcPr>
            <w:tcW w:type="dxa" w:w="2448"/>
            <w:vAlign w:val="center"/>
          </w:tcPr>
          <w:p>
            <w:pPr>
              <w:spacing w:after="0"/>
            </w:pPr>
            <w:r/>
            <w:r>
              <w:rPr>
                <w:rFonts w:ascii="Aptos" w:hAnsi="Aptos"/>
                <w:b w:val="0"/>
                <w:sz w:val="13"/>
              </w:rPr>
              <w:t>Mitigations</w:t>
            </w:r>
          </w:p>
        </w:tc>
        <w:tc>
          <w:tcPr>
            <w:tcW w:type="dxa" w:w="8208"/>
            <w:vAlign w:val="center"/>
          </w:tcPr>
          <w:p>
            <w:pPr>
              <w:spacing w:after="0"/>
            </w:pPr>
            <w:r/>
            <w:r>
              <w:rPr>
                <w:rFonts w:ascii="Aptos" w:hAnsi="Aptos"/>
                <w:b w:val="0"/>
                <w:sz w:val="13"/>
              </w:rPr>
              <w:t>Small roots, pinned versions, tests, policy, scoped identity and recovery.</w:t>
            </w:r>
          </w:p>
        </w:tc>
      </w:tr>
      <w:tr>
        <w:tc>
          <w:tcPr>
            <w:tcW w:type="dxa" w:w="2448"/>
            <w:shd w:fill="F8F9FA"/>
            <w:vAlign w:val="center"/>
          </w:tcPr>
          <w:p>
            <w:pPr>
              <w:spacing w:after="0"/>
            </w:pPr>
            <w:r/>
            <w:r>
              <w:rPr>
                <w:rFonts w:ascii="Aptos" w:hAnsi="Aptos"/>
                <w:b w:val="0"/>
                <w:sz w:val="13"/>
              </w:rPr>
              <w:t>Implementation</w:t>
            </w:r>
          </w:p>
        </w:tc>
        <w:tc>
          <w:tcPr>
            <w:tcW w:type="dxa" w:w="8208"/>
            <w:shd w:fill="F8F9FA"/>
            <w:vAlign w:val="center"/>
          </w:tcPr>
          <w:p>
            <w:pPr>
              <w:spacing w:after="0"/>
            </w:pPr>
            <w:r/>
            <w:r>
              <w:rPr>
                <w:rFonts w:ascii="Aptos" w:hAnsi="Aptos"/>
                <w:b w:val="0"/>
                <w:sz w:val="13"/>
              </w:rPr>
              <w:t>Update modules, roots, state, pipelines, policies and runbooks.</w:t>
            </w:r>
          </w:p>
        </w:tc>
      </w:tr>
      <w:tr>
        <w:tc>
          <w:tcPr>
            <w:tcW w:type="dxa" w:w="2448"/>
            <w:vAlign w:val="center"/>
          </w:tcPr>
          <w:p>
            <w:pPr>
              <w:spacing w:after="0"/>
            </w:pPr>
            <w:r/>
            <w:r>
              <w:rPr>
                <w:rFonts w:ascii="Aptos" w:hAnsi="Aptos"/>
                <w:b w:val="0"/>
                <w:sz w:val="13"/>
              </w:rPr>
              <w:t>Cost</w:t>
            </w:r>
          </w:p>
        </w:tc>
        <w:tc>
          <w:tcPr>
            <w:tcW w:type="dxa" w:w="8208"/>
            <w:vAlign w:val="center"/>
          </w:tcPr>
          <w:p>
            <w:pPr>
              <w:spacing w:after="0"/>
            </w:pPr>
            <w:r/>
            <w:r>
              <w:rPr>
                <w:rFonts w:ascii="Aptos" w:hAnsi="Aptos"/>
                <w:b w:val="0"/>
                <w:sz w:val="13"/>
              </w:rPr>
              <w:t>Track CI, storage, logging and platform engineering investment.</w:t>
            </w:r>
          </w:p>
        </w:tc>
      </w:tr>
      <w:tr>
        <w:tc>
          <w:tcPr>
            <w:tcW w:type="dxa" w:w="2448"/>
            <w:shd w:fill="F8F9FA"/>
            <w:vAlign w:val="center"/>
          </w:tcPr>
          <w:p>
            <w:pPr>
              <w:spacing w:after="0"/>
            </w:pPr>
            <w:r/>
            <w:r>
              <w:rPr>
                <w:rFonts w:ascii="Aptos" w:hAnsi="Aptos"/>
                <w:b w:val="0"/>
                <w:sz w:val="13"/>
              </w:rPr>
              <w:t>Security</w:t>
            </w:r>
          </w:p>
        </w:tc>
        <w:tc>
          <w:tcPr>
            <w:tcW w:type="dxa" w:w="8208"/>
            <w:shd w:fill="F8F9FA"/>
            <w:vAlign w:val="center"/>
          </w:tcPr>
          <w:p>
            <w:pPr>
              <w:spacing w:after="0"/>
            </w:pPr>
            <w:r/>
            <w:r>
              <w:rPr>
                <w:rFonts w:ascii="Aptos" w:hAnsi="Aptos"/>
                <w:b w:val="0"/>
                <w:sz w:val="13"/>
              </w:rPr>
              <w:t>Keyless access, least privilege and sensitive state protection.</w:t>
            </w:r>
          </w:p>
        </w:tc>
      </w:tr>
      <w:tr>
        <w:tc>
          <w:tcPr>
            <w:tcW w:type="dxa" w:w="2448"/>
            <w:vAlign w:val="center"/>
          </w:tcPr>
          <w:p>
            <w:pPr>
              <w:spacing w:after="0"/>
            </w:pPr>
            <w:r/>
            <w:r>
              <w:rPr>
                <w:rFonts w:ascii="Aptos" w:hAnsi="Aptos"/>
                <w:b w:val="0"/>
                <w:sz w:val="13"/>
              </w:rPr>
              <w:t>Operations</w:t>
            </w:r>
          </w:p>
        </w:tc>
        <w:tc>
          <w:tcPr>
            <w:tcW w:type="dxa" w:w="8208"/>
            <w:vAlign w:val="center"/>
          </w:tcPr>
          <w:p>
            <w:pPr>
              <w:spacing w:after="0"/>
            </w:pPr>
            <w:r/>
            <w:r>
              <w:rPr>
                <w:rFonts w:ascii="Aptos" w:hAnsi="Aptos"/>
                <w:b w:val="0"/>
                <w:sz w:val="13"/>
              </w:rPr>
              <w:t>Owner, drift, upgrade, support and recovery duties required.</w:t>
            </w:r>
          </w:p>
        </w:tc>
      </w:tr>
      <w:tr>
        <w:tc>
          <w:tcPr>
            <w:tcW w:type="dxa" w:w="2448"/>
            <w:shd w:fill="F8F9FA"/>
            <w:vAlign w:val="center"/>
          </w:tcPr>
          <w:p>
            <w:pPr>
              <w:spacing w:after="0"/>
            </w:pPr>
            <w:r/>
            <w:r>
              <w:rPr>
                <w:rFonts w:ascii="Aptos" w:hAnsi="Aptos"/>
                <w:b w:val="0"/>
                <w:sz w:val="13"/>
              </w:rPr>
              <w:t>Review</w:t>
            </w:r>
          </w:p>
        </w:tc>
        <w:tc>
          <w:tcPr>
            <w:tcW w:type="dxa" w:w="8208"/>
            <w:shd w:fill="F8F9FA"/>
            <w:vAlign w:val="center"/>
          </w:tcPr>
          <w:p>
            <w:pPr>
              <w:spacing w:after="0"/>
            </w:pPr>
            <w:r/>
            <w:r>
              <w:rPr>
                <w:rFonts w:ascii="Aptos" w:hAnsi="Aptos"/>
                <w:b w:val="0"/>
                <w:sz w:val="13"/>
              </w:rPr>
              <w:t>12 October 2026 or material trigger</w:t>
            </w:r>
          </w:p>
        </w:tc>
      </w:tr>
    </w:tbl>
    <w:p>
      <w:pPr>
        <w:spacing w:after="0"/>
      </w:pPr>
    </w:p>
    <w:p>
      <w:r>
        <w:br w:type="page"/>
      </w:r>
    </w:p>
    <w:p>
      <w:pPr>
        <w:pStyle w:val="Heading2"/>
        <w:keepNext/>
      </w:pPr>
      <w:r>
        <w:t>ADR-1305 - Use Cloud Storage remote state with isolated secured backends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448"/>
            <w:shd w:fill="174EA6"/>
            <w:vAlign w:val="center"/>
          </w:tcPr>
          <w:p>
            <w:pPr>
              <w:spacing w:after="0"/>
            </w:pPr>
            <w:r/>
            <w:r>
              <w:rPr>
                <w:rFonts w:ascii="Aptos" w:hAnsi="Aptos"/>
                <w:b/>
                <w:color w:val="FFFFFF"/>
                <w:sz w:val="13"/>
              </w:rPr>
              <w:t>Field</w:t>
            </w:r>
          </w:p>
        </w:tc>
        <w:tc>
          <w:tcPr>
            <w:tcW w:type="dxa" w:w="8208"/>
            <w:shd w:fill="174EA6"/>
            <w:vAlign w:val="center"/>
          </w:tcPr>
          <w:p>
            <w:pPr>
              <w:spacing w:after="0"/>
            </w:pPr>
            <w:r/>
            <w:r>
              <w:rPr>
                <w:rFonts w:ascii="Aptos" w:hAnsi="Aptos"/>
                <w:b/>
                <w:color w:val="FFFFFF"/>
                <w:sz w:val="13"/>
              </w:rPr>
              <w:t>Decision record</w:t>
            </w:r>
          </w:p>
        </w:tc>
      </w:tr>
      <w:tr>
        <w:tc>
          <w:tcPr>
            <w:tcW w:type="dxa" w:w="2448"/>
            <w:vAlign w:val="center"/>
          </w:tcPr>
          <w:p>
            <w:pPr>
              <w:spacing w:after="0"/>
            </w:pPr>
            <w:r/>
            <w:r>
              <w:rPr>
                <w:rFonts w:ascii="Aptos" w:hAnsi="Aptos"/>
                <w:b w:val="0"/>
                <w:sz w:val="13"/>
              </w:rPr>
              <w:t>Status / Date</w:t>
            </w:r>
          </w:p>
        </w:tc>
        <w:tc>
          <w:tcPr>
            <w:tcW w:type="dxa" w:w="8208"/>
            <w:vAlign w:val="center"/>
          </w:tcPr>
          <w:p>
            <w:pPr>
              <w:spacing w:after="0"/>
            </w:pPr>
            <w:r/>
            <w:r>
              <w:rPr>
                <w:rFonts w:ascii="Aptos" w:hAnsi="Aptos"/>
                <w:b w:val="0"/>
                <w:sz w:val="13"/>
              </w:rPr>
              <w:t>Approved reference / 12 July 2026</w:t>
            </w:r>
          </w:p>
        </w:tc>
      </w:tr>
      <w:tr>
        <w:tc>
          <w:tcPr>
            <w:tcW w:type="dxa" w:w="2448"/>
            <w:shd w:fill="F8F9FA"/>
            <w:vAlign w:val="center"/>
          </w:tcPr>
          <w:p>
            <w:pPr>
              <w:spacing w:after="0"/>
            </w:pPr>
            <w:r/>
            <w:r>
              <w:rPr>
                <w:rFonts w:ascii="Aptos" w:hAnsi="Aptos"/>
                <w:b w:val="0"/>
                <w:sz w:val="13"/>
              </w:rPr>
              <w:t>Problem</w:t>
            </w:r>
          </w:p>
        </w:tc>
        <w:tc>
          <w:tcPr>
            <w:tcW w:type="dxa" w:w="8208"/>
            <w:shd w:fill="F8F9FA"/>
            <w:vAlign w:val="center"/>
          </w:tcPr>
          <w:p>
            <w:pPr>
              <w:spacing w:after="0"/>
            </w:pPr>
            <w:r/>
            <w:r>
              <w:rPr>
                <w:rFonts w:ascii="Aptos" w:hAnsi="Aptos"/>
                <w:b w:val="0"/>
                <w:sz w:val="13"/>
              </w:rPr>
              <w:t>Enterprise IaC must be secure, modular, recoverable and auditable.</w:t>
            </w:r>
          </w:p>
        </w:tc>
      </w:tr>
      <w:tr>
        <w:tc>
          <w:tcPr>
            <w:tcW w:type="dxa" w:w="2448"/>
            <w:vAlign w:val="center"/>
          </w:tcPr>
          <w:p>
            <w:pPr>
              <w:spacing w:after="0"/>
            </w:pPr>
            <w:r/>
            <w:r>
              <w:rPr>
                <w:rFonts w:ascii="Aptos" w:hAnsi="Aptos"/>
                <w:b w:val="0"/>
                <w:sz w:val="13"/>
              </w:rPr>
              <w:t>Context</w:t>
            </w:r>
          </w:p>
        </w:tc>
        <w:tc>
          <w:tcPr>
            <w:tcW w:type="dxa" w:w="8208"/>
            <w:vAlign w:val="center"/>
          </w:tcPr>
          <w:p>
            <w:pPr>
              <w:spacing w:after="0"/>
            </w:pPr>
            <w:r/>
            <w:r>
              <w:rPr>
                <w:rFonts w:ascii="Aptos" w:hAnsi="Aptos"/>
                <w:b w:val="0"/>
                <w:sz w:val="13"/>
              </w:rPr>
              <w:t>Global regulated data platform with federated teams and high change volume.</w:t>
            </w:r>
          </w:p>
        </w:tc>
      </w:tr>
      <w:tr>
        <w:tc>
          <w:tcPr>
            <w:tcW w:type="dxa" w:w="2448"/>
            <w:shd w:fill="F8F9FA"/>
            <w:vAlign w:val="center"/>
          </w:tcPr>
          <w:p>
            <w:pPr>
              <w:spacing w:after="0"/>
            </w:pPr>
            <w:r/>
            <w:r>
              <w:rPr>
                <w:rFonts w:ascii="Aptos" w:hAnsi="Aptos"/>
                <w:b w:val="0"/>
                <w:sz w:val="13"/>
              </w:rPr>
              <w:t>Drivers</w:t>
            </w:r>
          </w:p>
        </w:tc>
        <w:tc>
          <w:tcPr>
            <w:tcW w:type="dxa" w:w="8208"/>
            <w:shd w:fill="F8F9FA"/>
            <w:vAlign w:val="center"/>
          </w:tcPr>
          <w:p>
            <w:pPr>
              <w:spacing w:after="0"/>
            </w:pPr>
            <w:r/>
            <w:r>
              <w:rPr>
                <w:rFonts w:ascii="Aptos" w:hAnsi="Aptos"/>
                <w:b w:val="0"/>
                <w:sz w:val="13"/>
              </w:rPr>
              <w:t>Security, state integrity, blast radius, recovery, policy, productivity and cost.</w:t>
            </w:r>
          </w:p>
        </w:tc>
      </w:tr>
      <w:tr>
        <w:tc>
          <w:tcPr>
            <w:tcW w:type="dxa" w:w="2448"/>
            <w:vAlign w:val="center"/>
          </w:tcPr>
          <w:p>
            <w:pPr>
              <w:spacing w:after="0"/>
            </w:pPr>
            <w:r/>
            <w:r>
              <w:rPr>
                <w:rFonts w:ascii="Aptos" w:hAnsi="Aptos"/>
                <w:b w:val="0"/>
                <w:sz w:val="13"/>
              </w:rPr>
              <w:t>Alternatives</w:t>
            </w:r>
          </w:p>
        </w:tc>
        <w:tc>
          <w:tcPr>
            <w:tcW w:type="dxa" w:w="8208"/>
            <w:vAlign w:val="center"/>
          </w:tcPr>
          <w:p>
            <w:pPr>
              <w:spacing w:after="0"/>
            </w:pPr>
            <w:r/>
            <w:r>
              <w:rPr>
                <w:rFonts w:ascii="Aptos" w:hAnsi="Aptos"/>
                <w:b w:val="0"/>
                <w:sz w:val="13"/>
              </w:rPr>
              <w:t>Manual operations; scripts; monolith; alternate engine; managed service only.</w:t>
            </w:r>
          </w:p>
        </w:tc>
      </w:tr>
      <w:tr>
        <w:tc>
          <w:tcPr>
            <w:tcW w:type="dxa" w:w="2448"/>
            <w:shd w:fill="F8F9FA"/>
            <w:vAlign w:val="center"/>
          </w:tcPr>
          <w:p>
            <w:pPr>
              <w:spacing w:after="0"/>
            </w:pPr>
            <w:r/>
            <w:r>
              <w:rPr>
                <w:rFonts w:ascii="Aptos" w:hAnsi="Aptos"/>
                <w:b w:val="0"/>
                <w:sz w:val="13"/>
              </w:rPr>
              <w:t>Decision</w:t>
            </w:r>
          </w:p>
        </w:tc>
        <w:tc>
          <w:tcPr>
            <w:tcW w:type="dxa" w:w="8208"/>
            <w:shd w:fill="F8F9FA"/>
            <w:vAlign w:val="center"/>
          </w:tcPr>
          <w:p>
            <w:pPr>
              <w:spacing w:after="0"/>
            </w:pPr>
            <w:r/>
            <w:r>
              <w:rPr>
                <w:rFonts w:ascii="Aptos" w:hAnsi="Aptos"/>
                <w:b w:val="0"/>
                <w:sz w:val="13"/>
              </w:rPr>
              <w:t>Store state in dedicated buckets/projects with uniform access, versioning, retention, auditing and CMEK where required.</w:t>
            </w:r>
          </w:p>
        </w:tc>
      </w:tr>
      <w:tr>
        <w:tc>
          <w:tcPr>
            <w:tcW w:type="dxa" w:w="2448"/>
            <w:vAlign w:val="center"/>
          </w:tcPr>
          <w:p>
            <w:pPr>
              <w:spacing w:after="0"/>
            </w:pPr>
            <w:r/>
            <w:r>
              <w:rPr>
                <w:rFonts w:ascii="Aptos" w:hAnsi="Aptos"/>
                <w:b w:val="0"/>
                <w:sz w:val="13"/>
              </w:rPr>
              <w:t>Rationale</w:t>
            </w:r>
          </w:p>
        </w:tc>
        <w:tc>
          <w:tcPr>
            <w:tcW w:type="dxa" w:w="8208"/>
            <w:vAlign w:val="center"/>
          </w:tcPr>
          <w:p>
            <w:pPr>
              <w:spacing w:after="0"/>
            </w:pPr>
            <w:r/>
            <w:r>
              <w:rPr>
                <w:rFonts w:ascii="Aptos" w:hAnsi="Aptos"/>
                <w:b w:val="0"/>
                <w:sz w:val="13"/>
              </w:rPr>
              <w:t>Creates a paved road with explicit lifecycle, state and approval boundaries.</w:t>
            </w:r>
          </w:p>
        </w:tc>
      </w:tr>
      <w:tr>
        <w:tc>
          <w:tcPr>
            <w:tcW w:type="dxa" w:w="2448"/>
            <w:shd w:fill="F8F9FA"/>
            <w:vAlign w:val="center"/>
          </w:tcPr>
          <w:p>
            <w:pPr>
              <w:spacing w:after="0"/>
            </w:pPr>
            <w:r/>
            <w:r>
              <w:rPr>
                <w:rFonts w:ascii="Aptos" w:hAnsi="Aptos"/>
                <w:b w:val="0"/>
                <w:sz w:val="13"/>
              </w:rPr>
              <w:t>Benefits</w:t>
            </w:r>
          </w:p>
        </w:tc>
        <w:tc>
          <w:tcPr>
            <w:tcW w:type="dxa" w:w="8208"/>
            <w:shd w:fill="F8F9FA"/>
            <w:vAlign w:val="center"/>
          </w:tcPr>
          <w:p>
            <w:pPr>
              <w:spacing w:after="0"/>
            </w:pPr>
            <w:r/>
            <w:r>
              <w:rPr>
                <w:rFonts w:ascii="Aptos" w:hAnsi="Aptos"/>
                <w:b w:val="0"/>
                <w:sz w:val="13"/>
              </w:rPr>
              <w:t>Repeatability, lower drift, faster onboarding and evidence.</w:t>
            </w:r>
          </w:p>
        </w:tc>
      </w:tr>
      <w:tr>
        <w:tc>
          <w:tcPr>
            <w:tcW w:type="dxa" w:w="2448"/>
            <w:vAlign w:val="center"/>
          </w:tcPr>
          <w:p>
            <w:pPr>
              <w:spacing w:after="0"/>
            </w:pPr>
            <w:r/>
            <w:r>
              <w:rPr>
                <w:rFonts w:ascii="Aptos" w:hAnsi="Aptos"/>
                <w:b w:val="0"/>
                <w:sz w:val="13"/>
              </w:rPr>
              <w:t>Tradeoffs</w:t>
            </w:r>
          </w:p>
        </w:tc>
        <w:tc>
          <w:tcPr>
            <w:tcW w:type="dxa" w:w="8208"/>
            <w:vAlign w:val="center"/>
          </w:tcPr>
          <w:p>
            <w:pPr>
              <w:spacing w:after="0"/>
            </w:pPr>
            <w:r/>
            <w:r>
              <w:rPr>
                <w:rFonts w:ascii="Aptos" w:hAnsi="Aptos"/>
                <w:b w:val="0"/>
                <w:sz w:val="13"/>
              </w:rPr>
              <w:t>Module investment, migration and provider lifecycle management.</w:t>
            </w:r>
          </w:p>
        </w:tc>
      </w:tr>
      <w:tr>
        <w:tc>
          <w:tcPr>
            <w:tcW w:type="dxa" w:w="2448"/>
            <w:shd w:fill="F8F9FA"/>
            <w:vAlign w:val="center"/>
          </w:tcPr>
          <w:p>
            <w:pPr>
              <w:spacing w:after="0"/>
            </w:pPr>
            <w:r/>
            <w:r>
              <w:rPr>
                <w:rFonts w:ascii="Aptos" w:hAnsi="Aptos"/>
                <w:b w:val="0"/>
                <w:sz w:val="13"/>
              </w:rPr>
              <w:t>Risks</w:t>
            </w:r>
          </w:p>
        </w:tc>
        <w:tc>
          <w:tcPr>
            <w:tcW w:type="dxa" w:w="8208"/>
            <w:shd w:fill="F8F9FA"/>
            <w:vAlign w:val="center"/>
          </w:tcPr>
          <w:p>
            <w:pPr>
              <w:spacing w:after="0"/>
            </w:pPr>
            <w:r/>
            <w:r>
              <w:rPr>
                <w:rFonts w:ascii="Aptos" w:hAnsi="Aptos"/>
                <w:b w:val="0"/>
                <w:sz w:val="13"/>
              </w:rPr>
              <w:t>Mis-scoped state, upgrade defects, privilege or incomplete import.</w:t>
            </w:r>
          </w:p>
        </w:tc>
      </w:tr>
      <w:tr>
        <w:tc>
          <w:tcPr>
            <w:tcW w:type="dxa" w:w="2448"/>
            <w:vAlign w:val="center"/>
          </w:tcPr>
          <w:p>
            <w:pPr>
              <w:spacing w:after="0"/>
            </w:pPr>
            <w:r/>
            <w:r>
              <w:rPr>
                <w:rFonts w:ascii="Aptos" w:hAnsi="Aptos"/>
                <w:b w:val="0"/>
                <w:sz w:val="13"/>
              </w:rPr>
              <w:t>Mitigations</w:t>
            </w:r>
          </w:p>
        </w:tc>
        <w:tc>
          <w:tcPr>
            <w:tcW w:type="dxa" w:w="8208"/>
            <w:vAlign w:val="center"/>
          </w:tcPr>
          <w:p>
            <w:pPr>
              <w:spacing w:after="0"/>
            </w:pPr>
            <w:r/>
            <w:r>
              <w:rPr>
                <w:rFonts w:ascii="Aptos" w:hAnsi="Aptos"/>
                <w:b w:val="0"/>
                <w:sz w:val="13"/>
              </w:rPr>
              <w:t>Small roots, pinned versions, tests, policy, scoped identity and recovery.</w:t>
            </w:r>
          </w:p>
        </w:tc>
      </w:tr>
      <w:tr>
        <w:tc>
          <w:tcPr>
            <w:tcW w:type="dxa" w:w="2448"/>
            <w:shd w:fill="F8F9FA"/>
            <w:vAlign w:val="center"/>
          </w:tcPr>
          <w:p>
            <w:pPr>
              <w:spacing w:after="0"/>
            </w:pPr>
            <w:r/>
            <w:r>
              <w:rPr>
                <w:rFonts w:ascii="Aptos" w:hAnsi="Aptos"/>
                <w:b w:val="0"/>
                <w:sz w:val="13"/>
              </w:rPr>
              <w:t>Implementation</w:t>
            </w:r>
          </w:p>
        </w:tc>
        <w:tc>
          <w:tcPr>
            <w:tcW w:type="dxa" w:w="8208"/>
            <w:shd w:fill="F8F9FA"/>
            <w:vAlign w:val="center"/>
          </w:tcPr>
          <w:p>
            <w:pPr>
              <w:spacing w:after="0"/>
            </w:pPr>
            <w:r/>
            <w:r>
              <w:rPr>
                <w:rFonts w:ascii="Aptos" w:hAnsi="Aptos"/>
                <w:b w:val="0"/>
                <w:sz w:val="13"/>
              </w:rPr>
              <w:t>Update modules, roots, state, pipelines, policies and runbooks.</w:t>
            </w:r>
          </w:p>
        </w:tc>
      </w:tr>
      <w:tr>
        <w:tc>
          <w:tcPr>
            <w:tcW w:type="dxa" w:w="2448"/>
            <w:vAlign w:val="center"/>
          </w:tcPr>
          <w:p>
            <w:pPr>
              <w:spacing w:after="0"/>
            </w:pPr>
            <w:r/>
            <w:r>
              <w:rPr>
                <w:rFonts w:ascii="Aptos" w:hAnsi="Aptos"/>
                <w:b w:val="0"/>
                <w:sz w:val="13"/>
              </w:rPr>
              <w:t>Cost</w:t>
            </w:r>
          </w:p>
        </w:tc>
        <w:tc>
          <w:tcPr>
            <w:tcW w:type="dxa" w:w="8208"/>
            <w:vAlign w:val="center"/>
          </w:tcPr>
          <w:p>
            <w:pPr>
              <w:spacing w:after="0"/>
            </w:pPr>
            <w:r/>
            <w:r>
              <w:rPr>
                <w:rFonts w:ascii="Aptos" w:hAnsi="Aptos"/>
                <w:b w:val="0"/>
                <w:sz w:val="13"/>
              </w:rPr>
              <w:t>Track CI, storage, logging and platform engineering investment.</w:t>
            </w:r>
          </w:p>
        </w:tc>
      </w:tr>
      <w:tr>
        <w:tc>
          <w:tcPr>
            <w:tcW w:type="dxa" w:w="2448"/>
            <w:shd w:fill="F8F9FA"/>
            <w:vAlign w:val="center"/>
          </w:tcPr>
          <w:p>
            <w:pPr>
              <w:spacing w:after="0"/>
            </w:pPr>
            <w:r/>
            <w:r>
              <w:rPr>
                <w:rFonts w:ascii="Aptos" w:hAnsi="Aptos"/>
                <w:b w:val="0"/>
                <w:sz w:val="13"/>
              </w:rPr>
              <w:t>Security</w:t>
            </w:r>
          </w:p>
        </w:tc>
        <w:tc>
          <w:tcPr>
            <w:tcW w:type="dxa" w:w="8208"/>
            <w:shd w:fill="F8F9FA"/>
            <w:vAlign w:val="center"/>
          </w:tcPr>
          <w:p>
            <w:pPr>
              <w:spacing w:after="0"/>
            </w:pPr>
            <w:r/>
            <w:r>
              <w:rPr>
                <w:rFonts w:ascii="Aptos" w:hAnsi="Aptos"/>
                <w:b w:val="0"/>
                <w:sz w:val="13"/>
              </w:rPr>
              <w:t>Keyless access, least privilege and sensitive state protection.</w:t>
            </w:r>
          </w:p>
        </w:tc>
      </w:tr>
      <w:tr>
        <w:tc>
          <w:tcPr>
            <w:tcW w:type="dxa" w:w="2448"/>
            <w:vAlign w:val="center"/>
          </w:tcPr>
          <w:p>
            <w:pPr>
              <w:spacing w:after="0"/>
            </w:pPr>
            <w:r/>
            <w:r>
              <w:rPr>
                <w:rFonts w:ascii="Aptos" w:hAnsi="Aptos"/>
                <w:b w:val="0"/>
                <w:sz w:val="13"/>
              </w:rPr>
              <w:t>Operations</w:t>
            </w:r>
          </w:p>
        </w:tc>
        <w:tc>
          <w:tcPr>
            <w:tcW w:type="dxa" w:w="8208"/>
            <w:vAlign w:val="center"/>
          </w:tcPr>
          <w:p>
            <w:pPr>
              <w:spacing w:after="0"/>
            </w:pPr>
            <w:r/>
            <w:r>
              <w:rPr>
                <w:rFonts w:ascii="Aptos" w:hAnsi="Aptos"/>
                <w:b w:val="0"/>
                <w:sz w:val="13"/>
              </w:rPr>
              <w:t>Owner, drift, upgrade, support and recovery duties required.</w:t>
            </w:r>
          </w:p>
        </w:tc>
      </w:tr>
      <w:tr>
        <w:tc>
          <w:tcPr>
            <w:tcW w:type="dxa" w:w="2448"/>
            <w:shd w:fill="F8F9FA"/>
            <w:vAlign w:val="center"/>
          </w:tcPr>
          <w:p>
            <w:pPr>
              <w:spacing w:after="0"/>
            </w:pPr>
            <w:r/>
            <w:r>
              <w:rPr>
                <w:rFonts w:ascii="Aptos" w:hAnsi="Aptos"/>
                <w:b w:val="0"/>
                <w:sz w:val="13"/>
              </w:rPr>
              <w:t>Review</w:t>
            </w:r>
          </w:p>
        </w:tc>
        <w:tc>
          <w:tcPr>
            <w:tcW w:type="dxa" w:w="8208"/>
            <w:shd w:fill="F8F9FA"/>
            <w:vAlign w:val="center"/>
          </w:tcPr>
          <w:p>
            <w:pPr>
              <w:spacing w:after="0"/>
            </w:pPr>
            <w:r/>
            <w:r>
              <w:rPr>
                <w:rFonts w:ascii="Aptos" w:hAnsi="Aptos"/>
                <w:b w:val="0"/>
                <w:sz w:val="13"/>
              </w:rPr>
              <w:t>12 October 2026 or material trigger</w:t>
            </w:r>
          </w:p>
        </w:tc>
      </w:tr>
    </w:tbl>
    <w:p>
      <w:pPr>
        <w:spacing w:after="0"/>
      </w:pPr>
    </w:p>
    <w:p>
      <w:r>
        <w:br w:type="page"/>
      </w:r>
    </w:p>
    <w:p>
      <w:pPr>
        <w:pStyle w:val="Heading2"/>
        <w:keepNext/>
      </w:pPr>
      <w:r>
        <w:t>ADR-1306 - Separate Terraform plan and apply identities and approvals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448"/>
            <w:shd w:fill="174EA6"/>
            <w:vAlign w:val="center"/>
          </w:tcPr>
          <w:p>
            <w:pPr>
              <w:spacing w:after="0"/>
            </w:pPr>
            <w:r/>
            <w:r>
              <w:rPr>
                <w:rFonts w:ascii="Aptos" w:hAnsi="Aptos"/>
                <w:b/>
                <w:color w:val="FFFFFF"/>
                <w:sz w:val="13"/>
              </w:rPr>
              <w:t>Field</w:t>
            </w:r>
          </w:p>
        </w:tc>
        <w:tc>
          <w:tcPr>
            <w:tcW w:type="dxa" w:w="8208"/>
            <w:shd w:fill="174EA6"/>
            <w:vAlign w:val="center"/>
          </w:tcPr>
          <w:p>
            <w:pPr>
              <w:spacing w:after="0"/>
            </w:pPr>
            <w:r/>
            <w:r>
              <w:rPr>
                <w:rFonts w:ascii="Aptos" w:hAnsi="Aptos"/>
                <w:b/>
                <w:color w:val="FFFFFF"/>
                <w:sz w:val="13"/>
              </w:rPr>
              <w:t>Decision record</w:t>
            </w:r>
          </w:p>
        </w:tc>
      </w:tr>
      <w:tr>
        <w:tc>
          <w:tcPr>
            <w:tcW w:type="dxa" w:w="2448"/>
            <w:vAlign w:val="center"/>
          </w:tcPr>
          <w:p>
            <w:pPr>
              <w:spacing w:after="0"/>
            </w:pPr>
            <w:r/>
            <w:r>
              <w:rPr>
                <w:rFonts w:ascii="Aptos" w:hAnsi="Aptos"/>
                <w:b w:val="0"/>
                <w:sz w:val="13"/>
              </w:rPr>
              <w:t>Status / Date</w:t>
            </w:r>
          </w:p>
        </w:tc>
        <w:tc>
          <w:tcPr>
            <w:tcW w:type="dxa" w:w="8208"/>
            <w:vAlign w:val="center"/>
          </w:tcPr>
          <w:p>
            <w:pPr>
              <w:spacing w:after="0"/>
            </w:pPr>
            <w:r/>
            <w:r>
              <w:rPr>
                <w:rFonts w:ascii="Aptos" w:hAnsi="Aptos"/>
                <w:b w:val="0"/>
                <w:sz w:val="13"/>
              </w:rPr>
              <w:t>Approved reference / 12 July 2026</w:t>
            </w:r>
          </w:p>
        </w:tc>
      </w:tr>
      <w:tr>
        <w:tc>
          <w:tcPr>
            <w:tcW w:type="dxa" w:w="2448"/>
            <w:shd w:fill="F8F9FA"/>
            <w:vAlign w:val="center"/>
          </w:tcPr>
          <w:p>
            <w:pPr>
              <w:spacing w:after="0"/>
            </w:pPr>
            <w:r/>
            <w:r>
              <w:rPr>
                <w:rFonts w:ascii="Aptos" w:hAnsi="Aptos"/>
                <w:b w:val="0"/>
                <w:sz w:val="13"/>
              </w:rPr>
              <w:t>Problem</w:t>
            </w:r>
          </w:p>
        </w:tc>
        <w:tc>
          <w:tcPr>
            <w:tcW w:type="dxa" w:w="8208"/>
            <w:shd w:fill="F8F9FA"/>
            <w:vAlign w:val="center"/>
          </w:tcPr>
          <w:p>
            <w:pPr>
              <w:spacing w:after="0"/>
            </w:pPr>
            <w:r/>
            <w:r>
              <w:rPr>
                <w:rFonts w:ascii="Aptos" w:hAnsi="Aptos"/>
                <w:b w:val="0"/>
                <w:sz w:val="13"/>
              </w:rPr>
              <w:t>Enterprise IaC must be secure, modular, recoverable and auditable.</w:t>
            </w:r>
          </w:p>
        </w:tc>
      </w:tr>
      <w:tr>
        <w:tc>
          <w:tcPr>
            <w:tcW w:type="dxa" w:w="2448"/>
            <w:vAlign w:val="center"/>
          </w:tcPr>
          <w:p>
            <w:pPr>
              <w:spacing w:after="0"/>
            </w:pPr>
            <w:r/>
            <w:r>
              <w:rPr>
                <w:rFonts w:ascii="Aptos" w:hAnsi="Aptos"/>
                <w:b w:val="0"/>
                <w:sz w:val="13"/>
              </w:rPr>
              <w:t>Context</w:t>
            </w:r>
          </w:p>
        </w:tc>
        <w:tc>
          <w:tcPr>
            <w:tcW w:type="dxa" w:w="8208"/>
            <w:vAlign w:val="center"/>
          </w:tcPr>
          <w:p>
            <w:pPr>
              <w:spacing w:after="0"/>
            </w:pPr>
            <w:r/>
            <w:r>
              <w:rPr>
                <w:rFonts w:ascii="Aptos" w:hAnsi="Aptos"/>
                <w:b w:val="0"/>
                <w:sz w:val="13"/>
              </w:rPr>
              <w:t>Global regulated data platform with federated teams and high change volume.</w:t>
            </w:r>
          </w:p>
        </w:tc>
      </w:tr>
      <w:tr>
        <w:tc>
          <w:tcPr>
            <w:tcW w:type="dxa" w:w="2448"/>
            <w:shd w:fill="F8F9FA"/>
            <w:vAlign w:val="center"/>
          </w:tcPr>
          <w:p>
            <w:pPr>
              <w:spacing w:after="0"/>
            </w:pPr>
            <w:r/>
            <w:r>
              <w:rPr>
                <w:rFonts w:ascii="Aptos" w:hAnsi="Aptos"/>
                <w:b w:val="0"/>
                <w:sz w:val="13"/>
              </w:rPr>
              <w:t>Drivers</w:t>
            </w:r>
          </w:p>
        </w:tc>
        <w:tc>
          <w:tcPr>
            <w:tcW w:type="dxa" w:w="8208"/>
            <w:shd w:fill="F8F9FA"/>
            <w:vAlign w:val="center"/>
          </w:tcPr>
          <w:p>
            <w:pPr>
              <w:spacing w:after="0"/>
            </w:pPr>
            <w:r/>
            <w:r>
              <w:rPr>
                <w:rFonts w:ascii="Aptos" w:hAnsi="Aptos"/>
                <w:b w:val="0"/>
                <w:sz w:val="13"/>
              </w:rPr>
              <w:t>Security, state integrity, blast radius, recovery, policy, productivity and cost.</w:t>
            </w:r>
          </w:p>
        </w:tc>
      </w:tr>
      <w:tr>
        <w:tc>
          <w:tcPr>
            <w:tcW w:type="dxa" w:w="2448"/>
            <w:vAlign w:val="center"/>
          </w:tcPr>
          <w:p>
            <w:pPr>
              <w:spacing w:after="0"/>
            </w:pPr>
            <w:r/>
            <w:r>
              <w:rPr>
                <w:rFonts w:ascii="Aptos" w:hAnsi="Aptos"/>
                <w:b w:val="0"/>
                <w:sz w:val="13"/>
              </w:rPr>
              <w:t>Alternatives</w:t>
            </w:r>
          </w:p>
        </w:tc>
        <w:tc>
          <w:tcPr>
            <w:tcW w:type="dxa" w:w="8208"/>
            <w:vAlign w:val="center"/>
          </w:tcPr>
          <w:p>
            <w:pPr>
              <w:spacing w:after="0"/>
            </w:pPr>
            <w:r/>
            <w:r>
              <w:rPr>
                <w:rFonts w:ascii="Aptos" w:hAnsi="Aptos"/>
                <w:b w:val="0"/>
                <w:sz w:val="13"/>
              </w:rPr>
              <w:t>Manual operations; scripts; monolith; alternate engine; managed service only.</w:t>
            </w:r>
          </w:p>
        </w:tc>
      </w:tr>
      <w:tr>
        <w:tc>
          <w:tcPr>
            <w:tcW w:type="dxa" w:w="2448"/>
            <w:shd w:fill="F8F9FA"/>
            <w:vAlign w:val="center"/>
          </w:tcPr>
          <w:p>
            <w:pPr>
              <w:spacing w:after="0"/>
            </w:pPr>
            <w:r/>
            <w:r>
              <w:rPr>
                <w:rFonts w:ascii="Aptos" w:hAnsi="Aptos"/>
                <w:b w:val="0"/>
                <w:sz w:val="13"/>
              </w:rPr>
              <w:t>Decision</w:t>
            </w:r>
          </w:p>
        </w:tc>
        <w:tc>
          <w:tcPr>
            <w:tcW w:type="dxa" w:w="8208"/>
            <w:shd w:fill="F8F9FA"/>
            <w:vAlign w:val="center"/>
          </w:tcPr>
          <w:p>
            <w:pPr>
              <w:spacing w:after="0"/>
            </w:pPr>
            <w:r/>
            <w:r>
              <w:rPr>
                <w:rFonts w:ascii="Aptos" w:hAnsi="Aptos"/>
                <w:b w:val="0"/>
                <w:sz w:val="13"/>
              </w:rPr>
              <w:t>Use read-oriented plan identities and scoped privileged apply identities with independent production approval.</w:t>
            </w:r>
          </w:p>
        </w:tc>
      </w:tr>
      <w:tr>
        <w:tc>
          <w:tcPr>
            <w:tcW w:type="dxa" w:w="2448"/>
            <w:vAlign w:val="center"/>
          </w:tcPr>
          <w:p>
            <w:pPr>
              <w:spacing w:after="0"/>
            </w:pPr>
            <w:r/>
            <w:r>
              <w:rPr>
                <w:rFonts w:ascii="Aptos" w:hAnsi="Aptos"/>
                <w:b w:val="0"/>
                <w:sz w:val="13"/>
              </w:rPr>
              <w:t>Rationale</w:t>
            </w:r>
          </w:p>
        </w:tc>
        <w:tc>
          <w:tcPr>
            <w:tcW w:type="dxa" w:w="8208"/>
            <w:vAlign w:val="center"/>
          </w:tcPr>
          <w:p>
            <w:pPr>
              <w:spacing w:after="0"/>
            </w:pPr>
            <w:r/>
            <w:r>
              <w:rPr>
                <w:rFonts w:ascii="Aptos" w:hAnsi="Aptos"/>
                <w:b w:val="0"/>
                <w:sz w:val="13"/>
              </w:rPr>
              <w:t>Creates a paved road with explicit lifecycle, state and approval boundaries.</w:t>
            </w:r>
          </w:p>
        </w:tc>
      </w:tr>
      <w:tr>
        <w:tc>
          <w:tcPr>
            <w:tcW w:type="dxa" w:w="2448"/>
            <w:shd w:fill="F8F9FA"/>
            <w:vAlign w:val="center"/>
          </w:tcPr>
          <w:p>
            <w:pPr>
              <w:spacing w:after="0"/>
            </w:pPr>
            <w:r/>
            <w:r>
              <w:rPr>
                <w:rFonts w:ascii="Aptos" w:hAnsi="Aptos"/>
                <w:b w:val="0"/>
                <w:sz w:val="13"/>
              </w:rPr>
              <w:t>Benefits</w:t>
            </w:r>
          </w:p>
        </w:tc>
        <w:tc>
          <w:tcPr>
            <w:tcW w:type="dxa" w:w="8208"/>
            <w:shd w:fill="F8F9FA"/>
            <w:vAlign w:val="center"/>
          </w:tcPr>
          <w:p>
            <w:pPr>
              <w:spacing w:after="0"/>
            </w:pPr>
            <w:r/>
            <w:r>
              <w:rPr>
                <w:rFonts w:ascii="Aptos" w:hAnsi="Aptos"/>
                <w:b w:val="0"/>
                <w:sz w:val="13"/>
              </w:rPr>
              <w:t>Repeatability, lower drift, faster onboarding and evidence.</w:t>
            </w:r>
          </w:p>
        </w:tc>
      </w:tr>
      <w:tr>
        <w:tc>
          <w:tcPr>
            <w:tcW w:type="dxa" w:w="2448"/>
            <w:vAlign w:val="center"/>
          </w:tcPr>
          <w:p>
            <w:pPr>
              <w:spacing w:after="0"/>
            </w:pPr>
            <w:r/>
            <w:r>
              <w:rPr>
                <w:rFonts w:ascii="Aptos" w:hAnsi="Aptos"/>
                <w:b w:val="0"/>
                <w:sz w:val="13"/>
              </w:rPr>
              <w:t>Tradeoffs</w:t>
            </w:r>
          </w:p>
        </w:tc>
        <w:tc>
          <w:tcPr>
            <w:tcW w:type="dxa" w:w="8208"/>
            <w:vAlign w:val="center"/>
          </w:tcPr>
          <w:p>
            <w:pPr>
              <w:spacing w:after="0"/>
            </w:pPr>
            <w:r/>
            <w:r>
              <w:rPr>
                <w:rFonts w:ascii="Aptos" w:hAnsi="Aptos"/>
                <w:b w:val="0"/>
                <w:sz w:val="13"/>
              </w:rPr>
              <w:t>Module investment, migration and provider lifecycle management.</w:t>
            </w:r>
          </w:p>
        </w:tc>
      </w:tr>
      <w:tr>
        <w:tc>
          <w:tcPr>
            <w:tcW w:type="dxa" w:w="2448"/>
            <w:shd w:fill="F8F9FA"/>
            <w:vAlign w:val="center"/>
          </w:tcPr>
          <w:p>
            <w:pPr>
              <w:spacing w:after="0"/>
            </w:pPr>
            <w:r/>
            <w:r>
              <w:rPr>
                <w:rFonts w:ascii="Aptos" w:hAnsi="Aptos"/>
                <w:b w:val="0"/>
                <w:sz w:val="13"/>
              </w:rPr>
              <w:t>Risks</w:t>
            </w:r>
          </w:p>
        </w:tc>
        <w:tc>
          <w:tcPr>
            <w:tcW w:type="dxa" w:w="8208"/>
            <w:shd w:fill="F8F9FA"/>
            <w:vAlign w:val="center"/>
          </w:tcPr>
          <w:p>
            <w:pPr>
              <w:spacing w:after="0"/>
            </w:pPr>
            <w:r/>
            <w:r>
              <w:rPr>
                <w:rFonts w:ascii="Aptos" w:hAnsi="Aptos"/>
                <w:b w:val="0"/>
                <w:sz w:val="13"/>
              </w:rPr>
              <w:t>Mis-scoped state, upgrade defects, privilege or incomplete import.</w:t>
            </w:r>
          </w:p>
        </w:tc>
      </w:tr>
      <w:tr>
        <w:tc>
          <w:tcPr>
            <w:tcW w:type="dxa" w:w="2448"/>
            <w:vAlign w:val="center"/>
          </w:tcPr>
          <w:p>
            <w:pPr>
              <w:spacing w:after="0"/>
            </w:pPr>
            <w:r/>
            <w:r>
              <w:rPr>
                <w:rFonts w:ascii="Aptos" w:hAnsi="Aptos"/>
                <w:b w:val="0"/>
                <w:sz w:val="13"/>
              </w:rPr>
              <w:t>Mitigations</w:t>
            </w:r>
          </w:p>
        </w:tc>
        <w:tc>
          <w:tcPr>
            <w:tcW w:type="dxa" w:w="8208"/>
            <w:vAlign w:val="center"/>
          </w:tcPr>
          <w:p>
            <w:pPr>
              <w:spacing w:after="0"/>
            </w:pPr>
            <w:r/>
            <w:r>
              <w:rPr>
                <w:rFonts w:ascii="Aptos" w:hAnsi="Aptos"/>
                <w:b w:val="0"/>
                <w:sz w:val="13"/>
              </w:rPr>
              <w:t>Small roots, pinned versions, tests, policy, scoped identity and recovery.</w:t>
            </w:r>
          </w:p>
        </w:tc>
      </w:tr>
      <w:tr>
        <w:tc>
          <w:tcPr>
            <w:tcW w:type="dxa" w:w="2448"/>
            <w:shd w:fill="F8F9FA"/>
            <w:vAlign w:val="center"/>
          </w:tcPr>
          <w:p>
            <w:pPr>
              <w:spacing w:after="0"/>
            </w:pPr>
            <w:r/>
            <w:r>
              <w:rPr>
                <w:rFonts w:ascii="Aptos" w:hAnsi="Aptos"/>
                <w:b w:val="0"/>
                <w:sz w:val="13"/>
              </w:rPr>
              <w:t>Implementation</w:t>
            </w:r>
          </w:p>
        </w:tc>
        <w:tc>
          <w:tcPr>
            <w:tcW w:type="dxa" w:w="8208"/>
            <w:shd w:fill="F8F9FA"/>
            <w:vAlign w:val="center"/>
          </w:tcPr>
          <w:p>
            <w:pPr>
              <w:spacing w:after="0"/>
            </w:pPr>
            <w:r/>
            <w:r>
              <w:rPr>
                <w:rFonts w:ascii="Aptos" w:hAnsi="Aptos"/>
                <w:b w:val="0"/>
                <w:sz w:val="13"/>
              </w:rPr>
              <w:t>Update modules, roots, state, pipelines, policies and runbooks.</w:t>
            </w:r>
          </w:p>
        </w:tc>
      </w:tr>
      <w:tr>
        <w:tc>
          <w:tcPr>
            <w:tcW w:type="dxa" w:w="2448"/>
            <w:vAlign w:val="center"/>
          </w:tcPr>
          <w:p>
            <w:pPr>
              <w:spacing w:after="0"/>
            </w:pPr>
            <w:r/>
            <w:r>
              <w:rPr>
                <w:rFonts w:ascii="Aptos" w:hAnsi="Aptos"/>
                <w:b w:val="0"/>
                <w:sz w:val="13"/>
              </w:rPr>
              <w:t>Cost</w:t>
            </w:r>
          </w:p>
        </w:tc>
        <w:tc>
          <w:tcPr>
            <w:tcW w:type="dxa" w:w="8208"/>
            <w:vAlign w:val="center"/>
          </w:tcPr>
          <w:p>
            <w:pPr>
              <w:spacing w:after="0"/>
            </w:pPr>
            <w:r/>
            <w:r>
              <w:rPr>
                <w:rFonts w:ascii="Aptos" w:hAnsi="Aptos"/>
                <w:b w:val="0"/>
                <w:sz w:val="13"/>
              </w:rPr>
              <w:t>Track CI, storage, logging and platform engineering investment.</w:t>
            </w:r>
          </w:p>
        </w:tc>
      </w:tr>
      <w:tr>
        <w:tc>
          <w:tcPr>
            <w:tcW w:type="dxa" w:w="2448"/>
            <w:shd w:fill="F8F9FA"/>
            <w:vAlign w:val="center"/>
          </w:tcPr>
          <w:p>
            <w:pPr>
              <w:spacing w:after="0"/>
            </w:pPr>
            <w:r/>
            <w:r>
              <w:rPr>
                <w:rFonts w:ascii="Aptos" w:hAnsi="Aptos"/>
                <w:b w:val="0"/>
                <w:sz w:val="13"/>
              </w:rPr>
              <w:t>Security</w:t>
            </w:r>
          </w:p>
        </w:tc>
        <w:tc>
          <w:tcPr>
            <w:tcW w:type="dxa" w:w="8208"/>
            <w:shd w:fill="F8F9FA"/>
            <w:vAlign w:val="center"/>
          </w:tcPr>
          <w:p>
            <w:pPr>
              <w:spacing w:after="0"/>
            </w:pPr>
            <w:r/>
            <w:r>
              <w:rPr>
                <w:rFonts w:ascii="Aptos" w:hAnsi="Aptos"/>
                <w:b w:val="0"/>
                <w:sz w:val="13"/>
              </w:rPr>
              <w:t>Keyless access, least privilege and sensitive state protection.</w:t>
            </w:r>
          </w:p>
        </w:tc>
      </w:tr>
      <w:tr>
        <w:tc>
          <w:tcPr>
            <w:tcW w:type="dxa" w:w="2448"/>
            <w:vAlign w:val="center"/>
          </w:tcPr>
          <w:p>
            <w:pPr>
              <w:spacing w:after="0"/>
            </w:pPr>
            <w:r/>
            <w:r>
              <w:rPr>
                <w:rFonts w:ascii="Aptos" w:hAnsi="Aptos"/>
                <w:b w:val="0"/>
                <w:sz w:val="13"/>
              </w:rPr>
              <w:t>Operations</w:t>
            </w:r>
          </w:p>
        </w:tc>
        <w:tc>
          <w:tcPr>
            <w:tcW w:type="dxa" w:w="8208"/>
            <w:vAlign w:val="center"/>
          </w:tcPr>
          <w:p>
            <w:pPr>
              <w:spacing w:after="0"/>
            </w:pPr>
            <w:r/>
            <w:r>
              <w:rPr>
                <w:rFonts w:ascii="Aptos" w:hAnsi="Aptos"/>
                <w:b w:val="0"/>
                <w:sz w:val="13"/>
              </w:rPr>
              <w:t>Owner, drift, upgrade, support and recovery duties required.</w:t>
            </w:r>
          </w:p>
        </w:tc>
      </w:tr>
      <w:tr>
        <w:tc>
          <w:tcPr>
            <w:tcW w:type="dxa" w:w="2448"/>
            <w:shd w:fill="F8F9FA"/>
            <w:vAlign w:val="center"/>
          </w:tcPr>
          <w:p>
            <w:pPr>
              <w:spacing w:after="0"/>
            </w:pPr>
            <w:r/>
            <w:r>
              <w:rPr>
                <w:rFonts w:ascii="Aptos" w:hAnsi="Aptos"/>
                <w:b w:val="0"/>
                <w:sz w:val="13"/>
              </w:rPr>
              <w:t>Review</w:t>
            </w:r>
          </w:p>
        </w:tc>
        <w:tc>
          <w:tcPr>
            <w:tcW w:type="dxa" w:w="8208"/>
            <w:shd w:fill="F8F9FA"/>
            <w:vAlign w:val="center"/>
          </w:tcPr>
          <w:p>
            <w:pPr>
              <w:spacing w:after="0"/>
            </w:pPr>
            <w:r/>
            <w:r>
              <w:rPr>
                <w:rFonts w:ascii="Aptos" w:hAnsi="Aptos"/>
                <w:b w:val="0"/>
                <w:sz w:val="13"/>
              </w:rPr>
              <w:t>12 October 2026 or material trigger</w:t>
            </w:r>
          </w:p>
        </w:tc>
      </w:tr>
    </w:tbl>
    <w:p>
      <w:pPr>
        <w:spacing w:after="0"/>
      </w:pPr>
    </w:p>
    <w:p>
      <w:r>
        <w:br w:type="page"/>
      </w:r>
    </w:p>
    <w:p>
      <w:pPr>
        <w:pStyle w:val="Heading2"/>
        <w:keepNext/>
      </w:pPr>
      <w:r>
        <w:t>ADR-1307 - Enforce layered policy-as-code before and after apply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448"/>
            <w:shd w:fill="174EA6"/>
            <w:vAlign w:val="center"/>
          </w:tcPr>
          <w:p>
            <w:pPr>
              <w:spacing w:after="0"/>
            </w:pPr>
            <w:r/>
            <w:r>
              <w:rPr>
                <w:rFonts w:ascii="Aptos" w:hAnsi="Aptos"/>
                <w:b/>
                <w:color w:val="FFFFFF"/>
                <w:sz w:val="13"/>
              </w:rPr>
              <w:t>Field</w:t>
            </w:r>
          </w:p>
        </w:tc>
        <w:tc>
          <w:tcPr>
            <w:tcW w:type="dxa" w:w="8208"/>
            <w:shd w:fill="174EA6"/>
            <w:vAlign w:val="center"/>
          </w:tcPr>
          <w:p>
            <w:pPr>
              <w:spacing w:after="0"/>
            </w:pPr>
            <w:r/>
            <w:r>
              <w:rPr>
                <w:rFonts w:ascii="Aptos" w:hAnsi="Aptos"/>
                <w:b/>
                <w:color w:val="FFFFFF"/>
                <w:sz w:val="13"/>
              </w:rPr>
              <w:t>Decision record</w:t>
            </w:r>
          </w:p>
        </w:tc>
      </w:tr>
      <w:tr>
        <w:tc>
          <w:tcPr>
            <w:tcW w:type="dxa" w:w="2448"/>
            <w:vAlign w:val="center"/>
          </w:tcPr>
          <w:p>
            <w:pPr>
              <w:spacing w:after="0"/>
            </w:pPr>
            <w:r/>
            <w:r>
              <w:rPr>
                <w:rFonts w:ascii="Aptos" w:hAnsi="Aptos"/>
                <w:b w:val="0"/>
                <w:sz w:val="13"/>
              </w:rPr>
              <w:t>Status / Date</w:t>
            </w:r>
          </w:p>
        </w:tc>
        <w:tc>
          <w:tcPr>
            <w:tcW w:type="dxa" w:w="8208"/>
            <w:vAlign w:val="center"/>
          </w:tcPr>
          <w:p>
            <w:pPr>
              <w:spacing w:after="0"/>
            </w:pPr>
            <w:r/>
            <w:r>
              <w:rPr>
                <w:rFonts w:ascii="Aptos" w:hAnsi="Aptos"/>
                <w:b w:val="0"/>
                <w:sz w:val="13"/>
              </w:rPr>
              <w:t>Approved reference / 12 July 2026</w:t>
            </w:r>
          </w:p>
        </w:tc>
      </w:tr>
      <w:tr>
        <w:tc>
          <w:tcPr>
            <w:tcW w:type="dxa" w:w="2448"/>
            <w:shd w:fill="F8F9FA"/>
            <w:vAlign w:val="center"/>
          </w:tcPr>
          <w:p>
            <w:pPr>
              <w:spacing w:after="0"/>
            </w:pPr>
            <w:r/>
            <w:r>
              <w:rPr>
                <w:rFonts w:ascii="Aptos" w:hAnsi="Aptos"/>
                <w:b w:val="0"/>
                <w:sz w:val="13"/>
              </w:rPr>
              <w:t>Problem</w:t>
            </w:r>
          </w:p>
        </w:tc>
        <w:tc>
          <w:tcPr>
            <w:tcW w:type="dxa" w:w="8208"/>
            <w:shd w:fill="F8F9FA"/>
            <w:vAlign w:val="center"/>
          </w:tcPr>
          <w:p>
            <w:pPr>
              <w:spacing w:after="0"/>
            </w:pPr>
            <w:r/>
            <w:r>
              <w:rPr>
                <w:rFonts w:ascii="Aptos" w:hAnsi="Aptos"/>
                <w:b w:val="0"/>
                <w:sz w:val="13"/>
              </w:rPr>
              <w:t>Enterprise IaC must be secure, modular, recoverable and auditable.</w:t>
            </w:r>
          </w:p>
        </w:tc>
      </w:tr>
      <w:tr>
        <w:tc>
          <w:tcPr>
            <w:tcW w:type="dxa" w:w="2448"/>
            <w:vAlign w:val="center"/>
          </w:tcPr>
          <w:p>
            <w:pPr>
              <w:spacing w:after="0"/>
            </w:pPr>
            <w:r/>
            <w:r>
              <w:rPr>
                <w:rFonts w:ascii="Aptos" w:hAnsi="Aptos"/>
                <w:b w:val="0"/>
                <w:sz w:val="13"/>
              </w:rPr>
              <w:t>Context</w:t>
            </w:r>
          </w:p>
        </w:tc>
        <w:tc>
          <w:tcPr>
            <w:tcW w:type="dxa" w:w="8208"/>
            <w:vAlign w:val="center"/>
          </w:tcPr>
          <w:p>
            <w:pPr>
              <w:spacing w:after="0"/>
            </w:pPr>
            <w:r/>
            <w:r>
              <w:rPr>
                <w:rFonts w:ascii="Aptos" w:hAnsi="Aptos"/>
                <w:b w:val="0"/>
                <w:sz w:val="13"/>
              </w:rPr>
              <w:t>Global regulated data platform with federated teams and high change volume.</w:t>
            </w:r>
          </w:p>
        </w:tc>
      </w:tr>
      <w:tr>
        <w:tc>
          <w:tcPr>
            <w:tcW w:type="dxa" w:w="2448"/>
            <w:shd w:fill="F8F9FA"/>
            <w:vAlign w:val="center"/>
          </w:tcPr>
          <w:p>
            <w:pPr>
              <w:spacing w:after="0"/>
            </w:pPr>
            <w:r/>
            <w:r>
              <w:rPr>
                <w:rFonts w:ascii="Aptos" w:hAnsi="Aptos"/>
                <w:b w:val="0"/>
                <w:sz w:val="13"/>
              </w:rPr>
              <w:t>Drivers</w:t>
            </w:r>
          </w:p>
        </w:tc>
        <w:tc>
          <w:tcPr>
            <w:tcW w:type="dxa" w:w="8208"/>
            <w:shd w:fill="F8F9FA"/>
            <w:vAlign w:val="center"/>
          </w:tcPr>
          <w:p>
            <w:pPr>
              <w:spacing w:after="0"/>
            </w:pPr>
            <w:r/>
            <w:r>
              <w:rPr>
                <w:rFonts w:ascii="Aptos" w:hAnsi="Aptos"/>
                <w:b w:val="0"/>
                <w:sz w:val="13"/>
              </w:rPr>
              <w:t>Security, state integrity, blast radius, recovery, policy, productivity and cost.</w:t>
            </w:r>
          </w:p>
        </w:tc>
      </w:tr>
      <w:tr>
        <w:tc>
          <w:tcPr>
            <w:tcW w:type="dxa" w:w="2448"/>
            <w:vAlign w:val="center"/>
          </w:tcPr>
          <w:p>
            <w:pPr>
              <w:spacing w:after="0"/>
            </w:pPr>
            <w:r/>
            <w:r>
              <w:rPr>
                <w:rFonts w:ascii="Aptos" w:hAnsi="Aptos"/>
                <w:b w:val="0"/>
                <w:sz w:val="13"/>
              </w:rPr>
              <w:t>Alternatives</w:t>
            </w:r>
          </w:p>
        </w:tc>
        <w:tc>
          <w:tcPr>
            <w:tcW w:type="dxa" w:w="8208"/>
            <w:vAlign w:val="center"/>
          </w:tcPr>
          <w:p>
            <w:pPr>
              <w:spacing w:after="0"/>
            </w:pPr>
            <w:r/>
            <w:r>
              <w:rPr>
                <w:rFonts w:ascii="Aptos" w:hAnsi="Aptos"/>
                <w:b w:val="0"/>
                <w:sz w:val="13"/>
              </w:rPr>
              <w:t>Manual operations; scripts; monolith; alternate engine; managed service only.</w:t>
            </w:r>
          </w:p>
        </w:tc>
      </w:tr>
      <w:tr>
        <w:tc>
          <w:tcPr>
            <w:tcW w:type="dxa" w:w="2448"/>
            <w:shd w:fill="F8F9FA"/>
            <w:vAlign w:val="center"/>
          </w:tcPr>
          <w:p>
            <w:pPr>
              <w:spacing w:after="0"/>
            </w:pPr>
            <w:r/>
            <w:r>
              <w:rPr>
                <w:rFonts w:ascii="Aptos" w:hAnsi="Aptos"/>
                <w:b w:val="0"/>
                <w:sz w:val="13"/>
              </w:rPr>
              <w:t>Decision</w:t>
            </w:r>
          </w:p>
        </w:tc>
        <w:tc>
          <w:tcPr>
            <w:tcW w:type="dxa" w:w="8208"/>
            <w:shd w:fill="F8F9FA"/>
            <w:vAlign w:val="center"/>
          </w:tcPr>
          <w:p>
            <w:pPr>
              <w:spacing w:after="0"/>
            </w:pPr>
            <w:r/>
            <w:r>
              <w:rPr>
                <w:rFonts w:ascii="Aptos" w:hAnsi="Aptos"/>
                <w:b w:val="0"/>
                <w:sz w:val="13"/>
              </w:rPr>
              <w:t>Combine Terraform validation, lint/security tools, gcloud terraform vet/OPA and post-apply asset/security checks.</w:t>
            </w:r>
          </w:p>
        </w:tc>
      </w:tr>
      <w:tr>
        <w:tc>
          <w:tcPr>
            <w:tcW w:type="dxa" w:w="2448"/>
            <w:vAlign w:val="center"/>
          </w:tcPr>
          <w:p>
            <w:pPr>
              <w:spacing w:after="0"/>
            </w:pPr>
            <w:r/>
            <w:r>
              <w:rPr>
                <w:rFonts w:ascii="Aptos" w:hAnsi="Aptos"/>
                <w:b w:val="0"/>
                <w:sz w:val="13"/>
              </w:rPr>
              <w:t>Rationale</w:t>
            </w:r>
          </w:p>
        </w:tc>
        <w:tc>
          <w:tcPr>
            <w:tcW w:type="dxa" w:w="8208"/>
            <w:vAlign w:val="center"/>
          </w:tcPr>
          <w:p>
            <w:pPr>
              <w:spacing w:after="0"/>
            </w:pPr>
            <w:r/>
            <w:r>
              <w:rPr>
                <w:rFonts w:ascii="Aptos" w:hAnsi="Aptos"/>
                <w:b w:val="0"/>
                <w:sz w:val="13"/>
              </w:rPr>
              <w:t>Creates a paved road with explicit lifecycle, state and approval boundaries.</w:t>
            </w:r>
          </w:p>
        </w:tc>
      </w:tr>
      <w:tr>
        <w:tc>
          <w:tcPr>
            <w:tcW w:type="dxa" w:w="2448"/>
            <w:shd w:fill="F8F9FA"/>
            <w:vAlign w:val="center"/>
          </w:tcPr>
          <w:p>
            <w:pPr>
              <w:spacing w:after="0"/>
            </w:pPr>
            <w:r/>
            <w:r>
              <w:rPr>
                <w:rFonts w:ascii="Aptos" w:hAnsi="Aptos"/>
                <w:b w:val="0"/>
                <w:sz w:val="13"/>
              </w:rPr>
              <w:t>Benefits</w:t>
            </w:r>
          </w:p>
        </w:tc>
        <w:tc>
          <w:tcPr>
            <w:tcW w:type="dxa" w:w="8208"/>
            <w:shd w:fill="F8F9FA"/>
            <w:vAlign w:val="center"/>
          </w:tcPr>
          <w:p>
            <w:pPr>
              <w:spacing w:after="0"/>
            </w:pPr>
            <w:r/>
            <w:r>
              <w:rPr>
                <w:rFonts w:ascii="Aptos" w:hAnsi="Aptos"/>
                <w:b w:val="0"/>
                <w:sz w:val="13"/>
              </w:rPr>
              <w:t>Repeatability, lower drift, faster onboarding and evidence.</w:t>
            </w:r>
          </w:p>
        </w:tc>
      </w:tr>
      <w:tr>
        <w:tc>
          <w:tcPr>
            <w:tcW w:type="dxa" w:w="2448"/>
            <w:vAlign w:val="center"/>
          </w:tcPr>
          <w:p>
            <w:pPr>
              <w:spacing w:after="0"/>
            </w:pPr>
            <w:r/>
            <w:r>
              <w:rPr>
                <w:rFonts w:ascii="Aptos" w:hAnsi="Aptos"/>
                <w:b w:val="0"/>
                <w:sz w:val="13"/>
              </w:rPr>
              <w:t>Tradeoffs</w:t>
            </w:r>
          </w:p>
        </w:tc>
        <w:tc>
          <w:tcPr>
            <w:tcW w:type="dxa" w:w="8208"/>
            <w:vAlign w:val="center"/>
          </w:tcPr>
          <w:p>
            <w:pPr>
              <w:spacing w:after="0"/>
            </w:pPr>
            <w:r/>
            <w:r>
              <w:rPr>
                <w:rFonts w:ascii="Aptos" w:hAnsi="Aptos"/>
                <w:b w:val="0"/>
                <w:sz w:val="13"/>
              </w:rPr>
              <w:t>Module investment, migration and provider lifecycle management.</w:t>
            </w:r>
          </w:p>
        </w:tc>
      </w:tr>
      <w:tr>
        <w:tc>
          <w:tcPr>
            <w:tcW w:type="dxa" w:w="2448"/>
            <w:shd w:fill="F8F9FA"/>
            <w:vAlign w:val="center"/>
          </w:tcPr>
          <w:p>
            <w:pPr>
              <w:spacing w:after="0"/>
            </w:pPr>
            <w:r/>
            <w:r>
              <w:rPr>
                <w:rFonts w:ascii="Aptos" w:hAnsi="Aptos"/>
                <w:b w:val="0"/>
                <w:sz w:val="13"/>
              </w:rPr>
              <w:t>Risks</w:t>
            </w:r>
          </w:p>
        </w:tc>
        <w:tc>
          <w:tcPr>
            <w:tcW w:type="dxa" w:w="8208"/>
            <w:shd w:fill="F8F9FA"/>
            <w:vAlign w:val="center"/>
          </w:tcPr>
          <w:p>
            <w:pPr>
              <w:spacing w:after="0"/>
            </w:pPr>
            <w:r/>
            <w:r>
              <w:rPr>
                <w:rFonts w:ascii="Aptos" w:hAnsi="Aptos"/>
                <w:b w:val="0"/>
                <w:sz w:val="13"/>
              </w:rPr>
              <w:t>Mis-scoped state, upgrade defects, privilege or incomplete import.</w:t>
            </w:r>
          </w:p>
        </w:tc>
      </w:tr>
      <w:tr>
        <w:tc>
          <w:tcPr>
            <w:tcW w:type="dxa" w:w="2448"/>
            <w:vAlign w:val="center"/>
          </w:tcPr>
          <w:p>
            <w:pPr>
              <w:spacing w:after="0"/>
            </w:pPr>
            <w:r/>
            <w:r>
              <w:rPr>
                <w:rFonts w:ascii="Aptos" w:hAnsi="Aptos"/>
                <w:b w:val="0"/>
                <w:sz w:val="13"/>
              </w:rPr>
              <w:t>Mitigations</w:t>
            </w:r>
          </w:p>
        </w:tc>
        <w:tc>
          <w:tcPr>
            <w:tcW w:type="dxa" w:w="8208"/>
            <w:vAlign w:val="center"/>
          </w:tcPr>
          <w:p>
            <w:pPr>
              <w:spacing w:after="0"/>
            </w:pPr>
            <w:r/>
            <w:r>
              <w:rPr>
                <w:rFonts w:ascii="Aptos" w:hAnsi="Aptos"/>
                <w:b w:val="0"/>
                <w:sz w:val="13"/>
              </w:rPr>
              <w:t>Small roots, pinned versions, tests, policy, scoped identity and recovery.</w:t>
            </w:r>
          </w:p>
        </w:tc>
      </w:tr>
      <w:tr>
        <w:tc>
          <w:tcPr>
            <w:tcW w:type="dxa" w:w="2448"/>
            <w:shd w:fill="F8F9FA"/>
            <w:vAlign w:val="center"/>
          </w:tcPr>
          <w:p>
            <w:pPr>
              <w:spacing w:after="0"/>
            </w:pPr>
            <w:r/>
            <w:r>
              <w:rPr>
                <w:rFonts w:ascii="Aptos" w:hAnsi="Aptos"/>
                <w:b w:val="0"/>
                <w:sz w:val="13"/>
              </w:rPr>
              <w:t>Implementation</w:t>
            </w:r>
          </w:p>
        </w:tc>
        <w:tc>
          <w:tcPr>
            <w:tcW w:type="dxa" w:w="8208"/>
            <w:shd w:fill="F8F9FA"/>
            <w:vAlign w:val="center"/>
          </w:tcPr>
          <w:p>
            <w:pPr>
              <w:spacing w:after="0"/>
            </w:pPr>
            <w:r/>
            <w:r>
              <w:rPr>
                <w:rFonts w:ascii="Aptos" w:hAnsi="Aptos"/>
                <w:b w:val="0"/>
                <w:sz w:val="13"/>
              </w:rPr>
              <w:t>Update modules, roots, state, pipelines, policies and runbooks.</w:t>
            </w:r>
          </w:p>
        </w:tc>
      </w:tr>
      <w:tr>
        <w:tc>
          <w:tcPr>
            <w:tcW w:type="dxa" w:w="2448"/>
            <w:vAlign w:val="center"/>
          </w:tcPr>
          <w:p>
            <w:pPr>
              <w:spacing w:after="0"/>
            </w:pPr>
            <w:r/>
            <w:r>
              <w:rPr>
                <w:rFonts w:ascii="Aptos" w:hAnsi="Aptos"/>
                <w:b w:val="0"/>
                <w:sz w:val="13"/>
              </w:rPr>
              <w:t>Cost</w:t>
            </w:r>
          </w:p>
        </w:tc>
        <w:tc>
          <w:tcPr>
            <w:tcW w:type="dxa" w:w="8208"/>
            <w:vAlign w:val="center"/>
          </w:tcPr>
          <w:p>
            <w:pPr>
              <w:spacing w:after="0"/>
            </w:pPr>
            <w:r/>
            <w:r>
              <w:rPr>
                <w:rFonts w:ascii="Aptos" w:hAnsi="Aptos"/>
                <w:b w:val="0"/>
                <w:sz w:val="13"/>
              </w:rPr>
              <w:t>Track CI, storage, logging and platform engineering investment.</w:t>
            </w:r>
          </w:p>
        </w:tc>
      </w:tr>
      <w:tr>
        <w:tc>
          <w:tcPr>
            <w:tcW w:type="dxa" w:w="2448"/>
            <w:shd w:fill="F8F9FA"/>
            <w:vAlign w:val="center"/>
          </w:tcPr>
          <w:p>
            <w:pPr>
              <w:spacing w:after="0"/>
            </w:pPr>
            <w:r/>
            <w:r>
              <w:rPr>
                <w:rFonts w:ascii="Aptos" w:hAnsi="Aptos"/>
                <w:b w:val="0"/>
                <w:sz w:val="13"/>
              </w:rPr>
              <w:t>Security</w:t>
            </w:r>
          </w:p>
        </w:tc>
        <w:tc>
          <w:tcPr>
            <w:tcW w:type="dxa" w:w="8208"/>
            <w:shd w:fill="F8F9FA"/>
            <w:vAlign w:val="center"/>
          </w:tcPr>
          <w:p>
            <w:pPr>
              <w:spacing w:after="0"/>
            </w:pPr>
            <w:r/>
            <w:r>
              <w:rPr>
                <w:rFonts w:ascii="Aptos" w:hAnsi="Aptos"/>
                <w:b w:val="0"/>
                <w:sz w:val="13"/>
              </w:rPr>
              <w:t>Keyless access, least privilege and sensitive state protection.</w:t>
            </w:r>
          </w:p>
        </w:tc>
      </w:tr>
      <w:tr>
        <w:tc>
          <w:tcPr>
            <w:tcW w:type="dxa" w:w="2448"/>
            <w:vAlign w:val="center"/>
          </w:tcPr>
          <w:p>
            <w:pPr>
              <w:spacing w:after="0"/>
            </w:pPr>
            <w:r/>
            <w:r>
              <w:rPr>
                <w:rFonts w:ascii="Aptos" w:hAnsi="Aptos"/>
                <w:b w:val="0"/>
                <w:sz w:val="13"/>
              </w:rPr>
              <w:t>Operations</w:t>
            </w:r>
          </w:p>
        </w:tc>
        <w:tc>
          <w:tcPr>
            <w:tcW w:type="dxa" w:w="8208"/>
            <w:vAlign w:val="center"/>
          </w:tcPr>
          <w:p>
            <w:pPr>
              <w:spacing w:after="0"/>
            </w:pPr>
            <w:r/>
            <w:r>
              <w:rPr>
                <w:rFonts w:ascii="Aptos" w:hAnsi="Aptos"/>
                <w:b w:val="0"/>
                <w:sz w:val="13"/>
              </w:rPr>
              <w:t>Owner, drift, upgrade, support and recovery duties required.</w:t>
            </w:r>
          </w:p>
        </w:tc>
      </w:tr>
      <w:tr>
        <w:tc>
          <w:tcPr>
            <w:tcW w:type="dxa" w:w="2448"/>
            <w:shd w:fill="F8F9FA"/>
            <w:vAlign w:val="center"/>
          </w:tcPr>
          <w:p>
            <w:pPr>
              <w:spacing w:after="0"/>
            </w:pPr>
            <w:r/>
            <w:r>
              <w:rPr>
                <w:rFonts w:ascii="Aptos" w:hAnsi="Aptos"/>
                <w:b w:val="0"/>
                <w:sz w:val="13"/>
              </w:rPr>
              <w:t>Review</w:t>
            </w:r>
          </w:p>
        </w:tc>
        <w:tc>
          <w:tcPr>
            <w:tcW w:type="dxa" w:w="8208"/>
            <w:shd w:fill="F8F9FA"/>
            <w:vAlign w:val="center"/>
          </w:tcPr>
          <w:p>
            <w:pPr>
              <w:spacing w:after="0"/>
            </w:pPr>
            <w:r/>
            <w:r>
              <w:rPr>
                <w:rFonts w:ascii="Aptos" w:hAnsi="Aptos"/>
                <w:b w:val="0"/>
                <w:sz w:val="13"/>
              </w:rPr>
              <w:t>12 October 2026 or material trigger</w:t>
            </w:r>
          </w:p>
        </w:tc>
      </w:tr>
    </w:tbl>
    <w:p>
      <w:pPr>
        <w:spacing w:after="0"/>
      </w:pPr>
    </w:p>
    <w:p>
      <w:r>
        <w:br w:type="page"/>
      </w:r>
    </w:p>
    <w:p>
      <w:pPr>
        <w:pStyle w:val="Heading2"/>
        <w:keepNext/>
      </w:pPr>
      <w:r>
        <w:t>ADR-1308 - Use scheduled refresh-only plans for drift detection</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448"/>
            <w:shd w:fill="174EA6"/>
            <w:vAlign w:val="center"/>
          </w:tcPr>
          <w:p>
            <w:pPr>
              <w:spacing w:after="0"/>
            </w:pPr>
            <w:r/>
            <w:r>
              <w:rPr>
                <w:rFonts w:ascii="Aptos" w:hAnsi="Aptos"/>
                <w:b/>
                <w:color w:val="FFFFFF"/>
                <w:sz w:val="13"/>
              </w:rPr>
              <w:t>Field</w:t>
            </w:r>
          </w:p>
        </w:tc>
        <w:tc>
          <w:tcPr>
            <w:tcW w:type="dxa" w:w="8208"/>
            <w:shd w:fill="174EA6"/>
            <w:vAlign w:val="center"/>
          </w:tcPr>
          <w:p>
            <w:pPr>
              <w:spacing w:after="0"/>
            </w:pPr>
            <w:r/>
            <w:r>
              <w:rPr>
                <w:rFonts w:ascii="Aptos" w:hAnsi="Aptos"/>
                <w:b/>
                <w:color w:val="FFFFFF"/>
                <w:sz w:val="13"/>
              </w:rPr>
              <w:t>Decision record</w:t>
            </w:r>
          </w:p>
        </w:tc>
      </w:tr>
      <w:tr>
        <w:tc>
          <w:tcPr>
            <w:tcW w:type="dxa" w:w="2448"/>
            <w:vAlign w:val="center"/>
          </w:tcPr>
          <w:p>
            <w:pPr>
              <w:spacing w:after="0"/>
            </w:pPr>
            <w:r/>
            <w:r>
              <w:rPr>
                <w:rFonts w:ascii="Aptos" w:hAnsi="Aptos"/>
                <w:b w:val="0"/>
                <w:sz w:val="13"/>
              </w:rPr>
              <w:t>Status / Date</w:t>
            </w:r>
          </w:p>
        </w:tc>
        <w:tc>
          <w:tcPr>
            <w:tcW w:type="dxa" w:w="8208"/>
            <w:vAlign w:val="center"/>
          </w:tcPr>
          <w:p>
            <w:pPr>
              <w:spacing w:after="0"/>
            </w:pPr>
            <w:r/>
            <w:r>
              <w:rPr>
                <w:rFonts w:ascii="Aptos" w:hAnsi="Aptos"/>
                <w:b w:val="0"/>
                <w:sz w:val="13"/>
              </w:rPr>
              <w:t>Approved reference / 12 July 2026</w:t>
            </w:r>
          </w:p>
        </w:tc>
      </w:tr>
      <w:tr>
        <w:tc>
          <w:tcPr>
            <w:tcW w:type="dxa" w:w="2448"/>
            <w:shd w:fill="F8F9FA"/>
            <w:vAlign w:val="center"/>
          </w:tcPr>
          <w:p>
            <w:pPr>
              <w:spacing w:after="0"/>
            </w:pPr>
            <w:r/>
            <w:r>
              <w:rPr>
                <w:rFonts w:ascii="Aptos" w:hAnsi="Aptos"/>
                <w:b w:val="0"/>
                <w:sz w:val="13"/>
              </w:rPr>
              <w:t>Problem</w:t>
            </w:r>
          </w:p>
        </w:tc>
        <w:tc>
          <w:tcPr>
            <w:tcW w:type="dxa" w:w="8208"/>
            <w:shd w:fill="F8F9FA"/>
            <w:vAlign w:val="center"/>
          </w:tcPr>
          <w:p>
            <w:pPr>
              <w:spacing w:after="0"/>
            </w:pPr>
            <w:r/>
            <w:r>
              <w:rPr>
                <w:rFonts w:ascii="Aptos" w:hAnsi="Aptos"/>
                <w:b w:val="0"/>
                <w:sz w:val="13"/>
              </w:rPr>
              <w:t>Enterprise IaC must be secure, modular, recoverable and auditable.</w:t>
            </w:r>
          </w:p>
        </w:tc>
      </w:tr>
      <w:tr>
        <w:tc>
          <w:tcPr>
            <w:tcW w:type="dxa" w:w="2448"/>
            <w:vAlign w:val="center"/>
          </w:tcPr>
          <w:p>
            <w:pPr>
              <w:spacing w:after="0"/>
            </w:pPr>
            <w:r/>
            <w:r>
              <w:rPr>
                <w:rFonts w:ascii="Aptos" w:hAnsi="Aptos"/>
                <w:b w:val="0"/>
                <w:sz w:val="13"/>
              </w:rPr>
              <w:t>Context</w:t>
            </w:r>
          </w:p>
        </w:tc>
        <w:tc>
          <w:tcPr>
            <w:tcW w:type="dxa" w:w="8208"/>
            <w:vAlign w:val="center"/>
          </w:tcPr>
          <w:p>
            <w:pPr>
              <w:spacing w:after="0"/>
            </w:pPr>
            <w:r/>
            <w:r>
              <w:rPr>
                <w:rFonts w:ascii="Aptos" w:hAnsi="Aptos"/>
                <w:b w:val="0"/>
                <w:sz w:val="13"/>
              </w:rPr>
              <w:t>Global regulated data platform with federated teams and high change volume.</w:t>
            </w:r>
          </w:p>
        </w:tc>
      </w:tr>
      <w:tr>
        <w:tc>
          <w:tcPr>
            <w:tcW w:type="dxa" w:w="2448"/>
            <w:shd w:fill="F8F9FA"/>
            <w:vAlign w:val="center"/>
          </w:tcPr>
          <w:p>
            <w:pPr>
              <w:spacing w:after="0"/>
            </w:pPr>
            <w:r/>
            <w:r>
              <w:rPr>
                <w:rFonts w:ascii="Aptos" w:hAnsi="Aptos"/>
                <w:b w:val="0"/>
                <w:sz w:val="13"/>
              </w:rPr>
              <w:t>Drivers</w:t>
            </w:r>
          </w:p>
        </w:tc>
        <w:tc>
          <w:tcPr>
            <w:tcW w:type="dxa" w:w="8208"/>
            <w:shd w:fill="F8F9FA"/>
            <w:vAlign w:val="center"/>
          </w:tcPr>
          <w:p>
            <w:pPr>
              <w:spacing w:after="0"/>
            </w:pPr>
            <w:r/>
            <w:r>
              <w:rPr>
                <w:rFonts w:ascii="Aptos" w:hAnsi="Aptos"/>
                <w:b w:val="0"/>
                <w:sz w:val="13"/>
              </w:rPr>
              <w:t>Security, state integrity, blast radius, recovery, policy, productivity and cost.</w:t>
            </w:r>
          </w:p>
        </w:tc>
      </w:tr>
      <w:tr>
        <w:tc>
          <w:tcPr>
            <w:tcW w:type="dxa" w:w="2448"/>
            <w:vAlign w:val="center"/>
          </w:tcPr>
          <w:p>
            <w:pPr>
              <w:spacing w:after="0"/>
            </w:pPr>
            <w:r/>
            <w:r>
              <w:rPr>
                <w:rFonts w:ascii="Aptos" w:hAnsi="Aptos"/>
                <w:b w:val="0"/>
                <w:sz w:val="13"/>
              </w:rPr>
              <w:t>Alternatives</w:t>
            </w:r>
          </w:p>
        </w:tc>
        <w:tc>
          <w:tcPr>
            <w:tcW w:type="dxa" w:w="8208"/>
            <w:vAlign w:val="center"/>
          </w:tcPr>
          <w:p>
            <w:pPr>
              <w:spacing w:after="0"/>
            </w:pPr>
            <w:r/>
            <w:r>
              <w:rPr>
                <w:rFonts w:ascii="Aptos" w:hAnsi="Aptos"/>
                <w:b w:val="0"/>
                <w:sz w:val="13"/>
              </w:rPr>
              <w:t>Manual operations; scripts; monolith; alternate engine; managed service only.</w:t>
            </w:r>
          </w:p>
        </w:tc>
      </w:tr>
      <w:tr>
        <w:tc>
          <w:tcPr>
            <w:tcW w:type="dxa" w:w="2448"/>
            <w:shd w:fill="F8F9FA"/>
            <w:vAlign w:val="center"/>
          </w:tcPr>
          <w:p>
            <w:pPr>
              <w:spacing w:after="0"/>
            </w:pPr>
            <w:r/>
            <w:r>
              <w:rPr>
                <w:rFonts w:ascii="Aptos" w:hAnsi="Aptos"/>
                <w:b w:val="0"/>
                <w:sz w:val="13"/>
              </w:rPr>
              <w:t>Decision</w:t>
            </w:r>
          </w:p>
        </w:tc>
        <w:tc>
          <w:tcPr>
            <w:tcW w:type="dxa" w:w="8208"/>
            <w:shd w:fill="F8F9FA"/>
            <w:vAlign w:val="center"/>
          </w:tcPr>
          <w:p>
            <w:pPr>
              <w:spacing w:after="0"/>
            </w:pPr>
            <w:r/>
            <w:r>
              <w:rPr>
                <w:rFonts w:ascii="Aptos" w:hAnsi="Aptos"/>
                <w:b w:val="0"/>
                <w:sz w:val="13"/>
              </w:rPr>
              <w:t>Detect drift continuously and classify emergency, benign, security and state mismatch differences.</w:t>
            </w:r>
          </w:p>
        </w:tc>
      </w:tr>
      <w:tr>
        <w:tc>
          <w:tcPr>
            <w:tcW w:type="dxa" w:w="2448"/>
            <w:vAlign w:val="center"/>
          </w:tcPr>
          <w:p>
            <w:pPr>
              <w:spacing w:after="0"/>
            </w:pPr>
            <w:r/>
            <w:r>
              <w:rPr>
                <w:rFonts w:ascii="Aptos" w:hAnsi="Aptos"/>
                <w:b w:val="0"/>
                <w:sz w:val="13"/>
              </w:rPr>
              <w:t>Rationale</w:t>
            </w:r>
          </w:p>
        </w:tc>
        <w:tc>
          <w:tcPr>
            <w:tcW w:type="dxa" w:w="8208"/>
            <w:vAlign w:val="center"/>
          </w:tcPr>
          <w:p>
            <w:pPr>
              <w:spacing w:after="0"/>
            </w:pPr>
            <w:r/>
            <w:r>
              <w:rPr>
                <w:rFonts w:ascii="Aptos" w:hAnsi="Aptos"/>
                <w:b w:val="0"/>
                <w:sz w:val="13"/>
              </w:rPr>
              <w:t>Creates a paved road with explicit lifecycle, state and approval boundaries.</w:t>
            </w:r>
          </w:p>
        </w:tc>
      </w:tr>
      <w:tr>
        <w:tc>
          <w:tcPr>
            <w:tcW w:type="dxa" w:w="2448"/>
            <w:shd w:fill="F8F9FA"/>
            <w:vAlign w:val="center"/>
          </w:tcPr>
          <w:p>
            <w:pPr>
              <w:spacing w:after="0"/>
            </w:pPr>
            <w:r/>
            <w:r>
              <w:rPr>
                <w:rFonts w:ascii="Aptos" w:hAnsi="Aptos"/>
                <w:b w:val="0"/>
                <w:sz w:val="13"/>
              </w:rPr>
              <w:t>Benefits</w:t>
            </w:r>
          </w:p>
        </w:tc>
        <w:tc>
          <w:tcPr>
            <w:tcW w:type="dxa" w:w="8208"/>
            <w:shd w:fill="F8F9FA"/>
            <w:vAlign w:val="center"/>
          </w:tcPr>
          <w:p>
            <w:pPr>
              <w:spacing w:after="0"/>
            </w:pPr>
            <w:r/>
            <w:r>
              <w:rPr>
                <w:rFonts w:ascii="Aptos" w:hAnsi="Aptos"/>
                <w:b w:val="0"/>
                <w:sz w:val="13"/>
              </w:rPr>
              <w:t>Repeatability, lower drift, faster onboarding and evidence.</w:t>
            </w:r>
          </w:p>
        </w:tc>
      </w:tr>
      <w:tr>
        <w:tc>
          <w:tcPr>
            <w:tcW w:type="dxa" w:w="2448"/>
            <w:vAlign w:val="center"/>
          </w:tcPr>
          <w:p>
            <w:pPr>
              <w:spacing w:after="0"/>
            </w:pPr>
            <w:r/>
            <w:r>
              <w:rPr>
                <w:rFonts w:ascii="Aptos" w:hAnsi="Aptos"/>
                <w:b w:val="0"/>
                <w:sz w:val="13"/>
              </w:rPr>
              <w:t>Tradeoffs</w:t>
            </w:r>
          </w:p>
        </w:tc>
        <w:tc>
          <w:tcPr>
            <w:tcW w:type="dxa" w:w="8208"/>
            <w:vAlign w:val="center"/>
          </w:tcPr>
          <w:p>
            <w:pPr>
              <w:spacing w:after="0"/>
            </w:pPr>
            <w:r/>
            <w:r>
              <w:rPr>
                <w:rFonts w:ascii="Aptos" w:hAnsi="Aptos"/>
                <w:b w:val="0"/>
                <w:sz w:val="13"/>
              </w:rPr>
              <w:t>Module investment, migration and provider lifecycle management.</w:t>
            </w:r>
          </w:p>
        </w:tc>
      </w:tr>
      <w:tr>
        <w:tc>
          <w:tcPr>
            <w:tcW w:type="dxa" w:w="2448"/>
            <w:shd w:fill="F8F9FA"/>
            <w:vAlign w:val="center"/>
          </w:tcPr>
          <w:p>
            <w:pPr>
              <w:spacing w:after="0"/>
            </w:pPr>
            <w:r/>
            <w:r>
              <w:rPr>
                <w:rFonts w:ascii="Aptos" w:hAnsi="Aptos"/>
                <w:b w:val="0"/>
                <w:sz w:val="13"/>
              </w:rPr>
              <w:t>Risks</w:t>
            </w:r>
          </w:p>
        </w:tc>
        <w:tc>
          <w:tcPr>
            <w:tcW w:type="dxa" w:w="8208"/>
            <w:shd w:fill="F8F9FA"/>
            <w:vAlign w:val="center"/>
          </w:tcPr>
          <w:p>
            <w:pPr>
              <w:spacing w:after="0"/>
            </w:pPr>
            <w:r/>
            <w:r>
              <w:rPr>
                <w:rFonts w:ascii="Aptos" w:hAnsi="Aptos"/>
                <w:b w:val="0"/>
                <w:sz w:val="13"/>
              </w:rPr>
              <w:t>Mis-scoped state, upgrade defects, privilege or incomplete import.</w:t>
            </w:r>
          </w:p>
        </w:tc>
      </w:tr>
      <w:tr>
        <w:tc>
          <w:tcPr>
            <w:tcW w:type="dxa" w:w="2448"/>
            <w:vAlign w:val="center"/>
          </w:tcPr>
          <w:p>
            <w:pPr>
              <w:spacing w:after="0"/>
            </w:pPr>
            <w:r/>
            <w:r>
              <w:rPr>
                <w:rFonts w:ascii="Aptos" w:hAnsi="Aptos"/>
                <w:b w:val="0"/>
                <w:sz w:val="13"/>
              </w:rPr>
              <w:t>Mitigations</w:t>
            </w:r>
          </w:p>
        </w:tc>
        <w:tc>
          <w:tcPr>
            <w:tcW w:type="dxa" w:w="8208"/>
            <w:vAlign w:val="center"/>
          </w:tcPr>
          <w:p>
            <w:pPr>
              <w:spacing w:after="0"/>
            </w:pPr>
            <w:r/>
            <w:r>
              <w:rPr>
                <w:rFonts w:ascii="Aptos" w:hAnsi="Aptos"/>
                <w:b w:val="0"/>
                <w:sz w:val="13"/>
              </w:rPr>
              <w:t>Small roots, pinned versions, tests, policy, scoped identity and recovery.</w:t>
            </w:r>
          </w:p>
        </w:tc>
      </w:tr>
      <w:tr>
        <w:tc>
          <w:tcPr>
            <w:tcW w:type="dxa" w:w="2448"/>
            <w:shd w:fill="F8F9FA"/>
            <w:vAlign w:val="center"/>
          </w:tcPr>
          <w:p>
            <w:pPr>
              <w:spacing w:after="0"/>
            </w:pPr>
            <w:r/>
            <w:r>
              <w:rPr>
                <w:rFonts w:ascii="Aptos" w:hAnsi="Aptos"/>
                <w:b w:val="0"/>
                <w:sz w:val="13"/>
              </w:rPr>
              <w:t>Implementation</w:t>
            </w:r>
          </w:p>
        </w:tc>
        <w:tc>
          <w:tcPr>
            <w:tcW w:type="dxa" w:w="8208"/>
            <w:shd w:fill="F8F9FA"/>
            <w:vAlign w:val="center"/>
          </w:tcPr>
          <w:p>
            <w:pPr>
              <w:spacing w:after="0"/>
            </w:pPr>
            <w:r/>
            <w:r>
              <w:rPr>
                <w:rFonts w:ascii="Aptos" w:hAnsi="Aptos"/>
                <w:b w:val="0"/>
                <w:sz w:val="13"/>
              </w:rPr>
              <w:t>Update modules, roots, state, pipelines, policies and runbooks.</w:t>
            </w:r>
          </w:p>
        </w:tc>
      </w:tr>
      <w:tr>
        <w:tc>
          <w:tcPr>
            <w:tcW w:type="dxa" w:w="2448"/>
            <w:vAlign w:val="center"/>
          </w:tcPr>
          <w:p>
            <w:pPr>
              <w:spacing w:after="0"/>
            </w:pPr>
            <w:r/>
            <w:r>
              <w:rPr>
                <w:rFonts w:ascii="Aptos" w:hAnsi="Aptos"/>
                <w:b w:val="0"/>
                <w:sz w:val="13"/>
              </w:rPr>
              <w:t>Cost</w:t>
            </w:r>
          </w:p>
        </w:tc>
        <w:tc>
          <w:tcPr>
            <w:tcW w:type="dxa" w:w="8208"/>
            <w:vAlign w:val="center"/>
          </w:tcPr>
          <w:p>
            <w:pPr>
              <w:spacing w:after="0"/>
            </w:pPr>
            <w:r/>
            <w:r>
              <w:rPr>
                <w:rFonts w:ascii="Aptos" w:hAnsi="Aptos"/>
                <w:b w:val="0"/>
                <w:sz w:val="13"/>
              </w:rPr>
              <w:t>Track CI, storage, logging and platform engineering investment.</w:t>
            </w:r>
          </w:p>
        </w:tc>
      </w:tr>
      <w:tr>
        <w:tc>
          <w:tcPr>
            <w:tcW w:type="dxa" w:w="2448"/>
            <w:shd w:fill="F8F9FA"/>
            <w:vAlign w:val="center"/>
          </w:tcPr>
          <w:p>
            <w:pPr>
              <w:spacing w:after="0"/>
            </w:pPr>
            <w:r/>
            <w:r>
              <w:rPr>
                <w:rFonts w:ascii="Aptos" w:hAnsi="Aptos"/>
                <w:b w:val="0"/>
                <w:sz w:val="13"/>
              </w:rPr>
              <w:t>Security</w:t>
            </w:r>
          </w:p>
        </w:tc>
        <w:tc>
          <w:tcPr>
            <w:tcW w:type="dxa" w:w="8208"/>
            <w:shd w:fill="F8F9FA"/>
            <w:vAlign w:val="center"/>
          </w:tcPr>
          <w:p>
            <w:pPr>
              <w:spacing w:after="0"/>
            </w:pPr>
            <w:r/>
            <w:r>
              <w:rPr>
                <w:rFonts w:ascii="Aptos" w:hAnsi="Aptos"/>
                <w:b w:val="0"/>
                <w:sz w:val="13"/>
              </w:rPr>
              <w:t>Keyless access, least privilege and sensitive state protection.</w:t>
            </w:r>
          </w:p>
        </w:tc>
      </w:tr>
      <w:tr>
        <w:tc>
          <w:tcPr>
            <w:tcW w:type="dxa" w:w="2448"/>
            <w:vAlign w:val="center"/>
          </w:tcPr>
          <w:p>
            <w:pPr>
              <w:spacing w:after="0"/>
            </w:pPr>
            <w:r/>
            <w:r>
              <w:rPr>
                <w:rFonts w:ascii="Aptos" w:hAnsi="Aptos"/>
                <w:b w:val="0"/>
                <w:sz w:val="13"/>
              </w:rPr>
              <w:t>Operations</w:t>
            </w:r>
          </w:p>
        </w:tc>
        <w:tc>
          <w:tcPr>
            <w:tcW w:type="dxa" w:w="8208"/>
            <w:vAlign w:val="center"/>
          </w:tcPr>
          <w:p>
            <w:pPr>
              <w:spacing w:after="0"/>
            </w:pPr>
            <w:r/>
            <w:r>
              <w:rPr>
                <w:rFonts w:ascii="Aptos" w:hAnsi="Aptos"/>
                <w:b w:val="0"/>
                <w:sz w:val="13"/>
              </w:rPr>
              <w:t>Owner, drift, upgrade, support and recovery duties required.</w:t>
            </w:r>
          </w:p>
        </w:tc>
      </w:tr>
      <w:tr>
        <w:tc>
          <w:tcPr>
            <w:tcW w:type="dxa" w:w="2448"/>
            <w:shd w:fill="F8F9FA"/>
            <w:vAlign w:val="center"/>
          </w:tcPr>
          <w:p>
            <w:pPr>
              <w:spacing w:after="0"/>
            </w:pPr>
            <w:r/>
            <w:r>
              <w:rPr>
                <w:rFonts w:ascii="Aptos" w:hAnsi="Aptos"/>
                <w:b w:val="0"/>
                <w:sz w:val="13"/>
              </w:rPr>
              <w:t>Review</w:t>
            </w:r>
          </w:p>
        </w:tc>
        <w:tc>
          <w:tcPr>
            <w:tcW w:type="dxa" w:w="8208"/>
            <w:shd w:fill="F8F9FA"/>
            <w:vAlign w:val="center"/>
          </w:tcPr>
          <w:p>
            <w:pPr>
              <w:spacing w:after="0"/>
            </w:pPr>
            <w:r/>
            <w:r>
              <w:rPr>
                <w:rFonts w:ascii="Aptos" w:hAnsi="Aptos"/>
                <w:b w:val="0"/>
                <w:sz w:val="13"/>
              </w:rPr>
              <w:t>12 October 2026 or material trigger</w:t>
            </w:r>
          </w:p>
        </w:tc>
      </w:tr>
    </w:tbl>
    <w:p>
      <w:pPr>
        <w:spacing w:after="0"/>
      </w:pPr>
    </w:p>
    <w:p>
      <w:r>
        <w:br w:type="page"/>
      </w:r>
    </w:p>
    <w:p>
      <w:pPr>
        <w:pStyle w:val="Heading2"/>
        <w:keepNext/>
      </w:pPr>
      <w:r>
        <w:t>ADR-1309 - Adopt existing resources through controlled export, refactor and import</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448"/>
            <w:shd w:fill="174EA6"/>
            <w:vAlign w:val="center"/>
          </w:tcPr>
          <w:p>
            <w:pPr>
              <w:spacing w:after="0"/>
            </w:pPr>
            <w:r/>
            <w:r>
              <w:rPr>
                <w:rFonts w:ascii="Aptos" w:hAnsi="Aptos"/>
                <w:b/>
                <w:color w:val="FFFFFF"/>
                <w:sz w:val="13"/>
              </w:rPr>
              <w:t>Field</w:t>
            </w:r>
          </w:p>
        </w:tc>
        <w:tc>
          <w:tcPr>
            <w:tcW w:type="dxa" w:w="8208"/>
            <w:shd w:fill="174EA6"/>
            <w:vAlign w:val="center"/>
          </w:tcPr>
          <w:p>
            <w:pPr>
              <w:spacing w:after="0"/>
            </w:pPr>
            <w:r/>
            <w:r>
              <w:rPr>
                <w:rFonts w:ascii="Aptos" w:hAnsi="Aptos"/>
                <w:b/>
                <w:color w:val="FFFFFF"/>
                <w:sz w:val="13"/>
              </w:rPr>
              <w:t>Decision record</w:t>
            </w:r>
          </w:p>
        </w:tc>
      </w:tr>
      <w:tr>
        <w:tc>
          <w:tcPr>
            <w:tcW w:type="dxa" w:w="2448"/>
            <w:vAlign w:val="center"/>
          </w:tcPr>
          <w:p>
            <w:pPr>
              <w:spacing w:after="0"/>
            </w:pPr>
            <w:r/>
            <w:r>
              <w:rPr>
                <w:rFonts w:ascii="Aptos" w:hAnsi="Aptos"/>
                <w:b w:val="0"/>
                <w:sz w:val="13"/>
              </w:rPr>
              <w:t>Status / Date</w:t>
            </w:r>
          </w:p>
        </w:tc>
        <w:tc>
          <w:tcPr>
            <w:tcW w:type="dxa" w:w="8208"/>
            <w:vAlign w:val="center"/>
          </w:tcPr>
          <w:p>
            <w:pPr>
              <w:spacing w:after="0"/>
            </w:pPr>
            <w:r/>
            <w:r>
              <w:rPr>
                <w:rFonts w:ascii="Aptos" w:hAnsi="Aptos"/>
                <w:b w:val="0"/>
                <w:sz w:val="13"/>
              </w:rPr>
              <w:t>Approved reference / 12 July 2026</w:t>
            </w:r>
          </w:p>
        </w:tc>
      </w:tr>
      <w:tr>
        <w:tc>
          <w:tcPr>
            <w:tcW w:type="dxa" w:w="2448"/>
            <w:shd w:fill="F8F9FA"/>
            <w:vAlign w:val="center"/>
          </w:tcPr>
          <w:p>
            <w:pPr>
              <w:spacing w:after="0"/>
            </w:pPr>
            <w:r/>
            <w:r>
              <w:rPr>
                <w:rFonts w:ascii="Aptos" w:hAnsi="Aptos"/>
                <w:b w:val="0"/>
                <w:sz w:val="13"/>
              </w:rPr>
              <w:t>Problem</w:t>
            </w:r>
          </w:p>
        </w:tc>
        <w:tc>
          <w:tcPr>
            <w:tcW w:type="dxa" w:w="8208"/>
            <w:shd w:fill="F8F9FA"/>
            <w:vAlign w:val="center"/>
          </w:tcPr>
          <w:p>
            <w:pPr>
              <w:spacing w:after="0"/>
            </w:pPr>
            <w:r/>
            <w:r>
              <w:rPr>
                <w:rFonts w:ascii="Aptos" w:hAnsi="Aptos"/>
                <w:b w:val="0"/>
                <w:sz w:val="13"/>
              </w:rPr>
              <w:t>Enterprise IaC must be secure, modular, recoverable and auditable.</w:t>
            </w:r>
          </w:p>
        </w:tc>
      </w:tr>
      <w:tr>
        <w:tc>
          <w:tcPr>
            <w:tcW w:type="dxa" w:w="2448"/>
            <w:vAlign w:val="center"/>
          </w:tcPr>
          <w:p>
            <w:pPr>
              <w:spacing w:after="0"/>
            </w:pPr>
            <w:r/>
            <w:r>
              <w:rPr>
                <w:rFonts w:ascii="Aptos" w:hAnsi="Aptos"/>
                <w:b w:val="0"/>
                <w:sz w:val="13"/>
              </w:rPr>
              <w:t>Context</w:t>
            </w:r>
          </w:p>
        </w:tc>
        <w:tc>
          <w:tcPr>
            <w:tcW w:type="dxa" w:w="8208"/>
            <w:vAlign w:val="center"/>
          </w:tcPr>
          <w:p>
            <w:pPr>
              <w:spacing w:after="0"/>
            </w:pPr>
            <w:r/>
            <w:r>
              <w:rPr>
                <w:rFonts w:ascii="Aptos" w:hAnsi="Aptos"/>
                <w:b w:val="0"/>
                <w:sz w:val="13"/>
              </w:rPr>
              <w:t>Global regulated data platform with federated teams and high change volume.</w:t>
            </w:r>
          </w:p>
        </w:tc>
      </w:tr>
      <w:tr>
        <w:tc>
          <w:tcPr>
            <w:tcW w:type="dxa" w:w="2448"/>
            <w:shd w:fill="F8F9FA"/>
            <w:vAlign w:val="center"/>
          </w:tcPr>
          <w:p>
            <w:pPr>
              <w:spacing w:after="0"/>
            </w:pPr>
            <w:r/>
            <w:r>
              <w:rPr>
                <w:rFonts w:ascii="Aptos" w:hAnsi="Aptos"/>
                <w:b w:val="0"/>
                <w:sz w:val="13"/>
              </w:rPr>
              <w:t>Drivers</w:t>
            </w:r>
          </w:p>
        </w:tc>
        <w:tc>
          <w:tcPr>
            <w:tcW w:type="dxa" w:w="8208"/>
            <w:shd w:fill="F8F9FA"/>
            <w:vAlign w:val="center"/>
          </w:tcPr>
          <w:p>
            <w:pPr>
              <w:spacing w:after="0"/>
            </w:pPr>
            <w:r/>
            <w:r>
              <w:rPr>
                <w:rFonts w:ascii="Aptos" w:hAnsi="Aptos"/>
                <w:b w:val="0"/>
                <w:sz w:val="13"/>
              </w:rPr>
              <w:t>Security, state integrity, blast radius, recovery, policy, productivity and cost.</w:t>
            </w:r>
          </w:p>
        </w:tc>
      </w:tr>
      <w:tr>
        <w:tc>
          <w:tcPr>
            <w:tcW w:type="dxa" w:w="2448"/>
            <w:vAlign w:val="center"/>
          </w:tcPr>
          <w:p>
            <w:pPr>
              <w:spacing w:after="0"/>
            </w:pPr>
            <w:r/>
            <w:r>
              <w:rPr>
                <w:rFonts w:ascii="Aptos" w:hAnsi="Aptos"/>
                <w:b w:val="0"/>
                <w:sz w:val="13"/>
              </w:rPr>
              <w:t>Alternatives</w:t>
            </w:r>
          </w:p>
        </w:tc>
        <w:tc>
          <w:tcPr>
            <w:tcW w:type="dxa" w:w="8208"/>
            <w:vAlign w:val="center"/>
          </w:tcPr>
          <w:p>
            <w:pPr>
              <w:spacing w:after="0"/>
            </w:pPr>
            <w:r/>
            <w:r>
              <w:rPr>
                <w:rFonts w:ascii="Aptos" w:hAnsi="Aptos"/>
                <w:b w:val="0"/>
                <w:sz w:val="13"/>
              </w:rPr>
              <w:t>Manual operations; scripts; monolith; alternate engine; managed service only.</w:t>
            </w:r>
          </w:p>
        </w:tc>
      </w:tr>
      <w:tr>
        <w:tc>
          <w:tcPr>
            <w:tcW w:type="dxa" w:w="2448"/>
            <w:shd w:fill="F8F9FA"/>
            <w:vAlign w:val="center"/>
          </w:tcPr>
          <w:p>
            <w:pPr>
              <w:spacing w:after="0"/>
            </w:pPr>
            <w:r/>
            <w:r>
              <w:rPr>
                <w:rFonts w:ascii="Aptos" w:hAnsi="Aptos"/>
                <w:b w:val="0"/>
                <w:sz w:val="13"/>
              </w:rPr>
              <w:t>Decision</w:t>
            </w:r>
          </w:p>
        </w:tc>
        <w:tc>
          <w:tcPr>
            <w:tcW w:type="dxa" w:w="8208"/>
            <w:shd w:fill="F8F9FA"/>
            <w:vAlign w:val="center"/>
          </w:tcPr>
          <w:p>
            <w:pPr>
              <w:spacing w:after="0"/>
            </w:pPr>
            <w:r/>
            <w:r>
              <w:rPr>
                <w:rFonts w:ascii="Aptos" w:hAnsi="Aptos"/>
                <w:b w:val="0"/>
                <w:sz w:val="13"/>
              </w:rPr>
              <w:t>Bulk export is discovery input; production adoption requires approved modules, sandbox state and no-destructive-change validation.</w:t>
            </w:r>
          </w:p>
        </w:tc>
      </w:tr>
      <w:tr>
        <w:tc>
          <w:tcPr>
            <w:tcW w:type="dxa" w:w="2448"/>
            <w:vAlign w:val="center"/>
          </w:tcPr>
          <w:p>
            <w:pPr>
              <w:spacing w:after="0"/>
            </w:pPr>
            <w:r/>
            <w:r>
              <w:rPr>
                <w:rFonts w:ascii="Aptos" w:hAnsi="Aptos"/>
                <w:b w:val="0"/>
                <w:sz w:val="13"/>
              </w:rPr>
              <w:t>Rationale</w:t>
            </w:r>
          </w:p>
        </w:tc>
        <w:tc>
          <w:tcPr>
            <w:tcW w:type="dxa" w:w="8208"/>
            <w:vAlign w:val="center"/>
          </w:tcPr>
          <w:p>
            <w:pPr>
              <w:spacing w:after="0"/>
            </w:pPr>
            <w:r/>
            <w:r>
              <w:rPr>
                <w:rFonts w:ascii="Aptos" w:hAnsi="Aptos"/>
                <w:b w:val="0"/>
                <w:sz w:val="13"/>
              </w:rPr>
              <w:t>Creates a paved road with explicit lifecycle, state and approval boundaries.</w:t>
            </w:r>
          </w:p>
        </w:tc>
      </w:tr>
      <w:tr>
        <w:tc>
          <w:tcPr>
            <w:tcW w:type="dxa" w:w="2448"/>
            <w:shd w:fill="F8F9FA"/>
            <w:vAlign w:val="center"/>
          </w:tcPr>
          <w:p>
            <w:pPr>
              <w:spacing w:after="0"/>
            </w:pPr>
            <w:r/>
            <w:r>
              <w:rPr>
                <w:rFonts w:ascii="Aptos" w:hAnsi="Aptos"/>
                <w:b w:val="0"/>
                <w:sz w:val="13"/>
              </w:rPr>
              <w:t>Benefits</w:t>
            </w:r>
          </w:p>
        </w:tc>
        <w:tc>
          <w:tcPr>
            <w:tcW w:type="dxa" w:w="8208"/>
            <w:shd w:fill="F8F9FA"/>
            <w:vAlign w:val="center"/>
          </w:tcPr>
          <w:p>
            <w:pPr>
              <w:spacing w:after="0"/>
            </w:pPr>
            <w:r/>
            <w:r>
              <w:rPr>
                <w:rFonts w:ascii="Aptos" w:hAnsi="Aptos"/>
                <w:b w:val="0"/>
                <w:sz w:val="13"/>
              </w:rPr>
              <w:t>Repeatability, lower drift, faster onboarding and evidence.</w:t>
            </w:r>
          </w:p>
        </w:tc>
      </w:tr>
      <w:tr>
        <w:tc>
          <w:tcPr>
            <w:tcW w:type="dxa" w:w="2448"/>
            <w:vAlign w:val="center"/>
          </w:tcPr>
          <w:p>
            <w:pPr>
              <w:spacing w:after="0"/>
            </w:pPr>
            <w:r/>
            <w:r>
              <w:rPr>
                <w:rFonts w:ascii="Aptos" w:hAnsi="Aptos"/>
                <w:b w:val="0"/>
                <w:sz w:val="13"/>
              </w:rPr>
              <w:t>Tradeoffs</w:t>
            </w:r>
          </w:p>
        </w:tc>
        <w:tc>
          <w:tcPr>
            <w:tcW w:type="dxa" w:w="8208"/>
            <w:vAlign w:val="center"/>
          </w:tcPr>
          <w:p>
            <w:pPr>
              <w:spacing w:after="0"/>
            </w:pPr>
            <w:r/>
            <w:r>
              <w:rPr>
                <w:rFonts w:ascii="Aptos" w:hAnsi="Aptos"/>
                <w:b w:val="0"/>
                <w:sz w:val="13"/>
              </w:rPr>
              <w:t>Module investment, migration and provider lifecycle management.</w:t>
            </w:r>
          </w:p>
        </w:tc>
      </w:tr>
      <w:tr>
        <w:tc>
          <w:tcPr>
            <w:tcW w:type="dxa" w:w="2448"/>
            <w:shd w:fill="F8F9FA"/>
            <w:vAlign w:val="center"/>
          </w:tcPr>
          <w:p>
            <w:pPr>
              <w:spacing w:after="0"/>
            </w:pPr>
            <w:r/>
            <w:r>
              <w:rPr>
                <w:rFonts w:ascii="Aptos" w:hAnsi="Aptos"/>
                <w:b w:val="0"/>
                <w:sz w:val="13"/>
              </w:rPr>
              <w:t>Risks</w:t>
            </w:r>
          </w:p>
        </w:tc>
        <w:tc>
          <w:tcPr>
            <w:tcW w:type="dxa" w:w="8208"/>
            <w:shd w:fill="F8F9FA"/>
            <w:vAlign w:val="center"/>
          </w:tcPr>
          <w:p>
            <w:pPr>
              <w:spacing w:after="0"/>
            </w:pPr>
            <w:r/>
            <w:r>
              <w:rPr>
                <w:rFonts w:ascii="Aptos" w:hAnsi="Aptos"/>
                <w:b w:val="0"/>
                <w:sz w:val="13"/>
              </w:rPr>
              <w:t>Mis-scoped state, upgrade defects, privilege or incomplete import.</w:t>
            </w:r>
          </w:p>
        </w:tc>
      </w:tr>
      <w:tr>
        <w:tc>
          <w:tcPr>
            <w:tcW w:type="dxa" w:w="2448"/>
            <w:vAlign w:val="center"/>
          </w:tcPr>
          <w:p>
            <w:pPr>
              <w:spacing w:after="0"/>
            </w:pPr>
            <w:r/>
            <w:r>
              <w:rPr>
                <w:rFonts w:ascii="Aptos" w:hAnsi="Aptos"/>
                <w:b w:val="0"/>
                <w:sz w:val="13"/>
              </w:rPr>
              <w:t>Mitigations</w:t>
            </w:r>
          </w:p>
        </w:tc>
        <w:tc>
          <w:tcPr>
            <w:tcW w:type="dxa" w:w="8208"/>
            <w:vAlign w:val="center"/>
          </w:tcPr>
          <w:p>
            <w:pPr>
              <w:spacing w:after="0"/>
            </w:pPr>
            <w:r/>
            <w:r>
              <w:rPr>
                <w:rFonts w:ascii="Aptos" w:hAnsi="Aptos"/>
                <w:b w:val="0"/>
                <w:sz w:val="13"/>
              </w:rPr>
              <w:t>Small roots, pinned versions, tests, policy, scoped identity and recovery.</w:t>
            </w:r>
          </w:p>
        </w:tc>
      </w:tr>
      <w:tr>
        <w:tc>
          <w:tcPr>
            <w:tcW w:type="dxa" w:w="2448"/>
            <w:shd w:fill="F8F9FA"/>
            <w:vAlign w:val="center"/>
          </w:tcPr>
          <w:p>
            <w:pPr>
              <w:spacing w:after="0"/>
            </w:pPr>
            <w:r/>
            <w:r>
              <w:rPr>
                <w:rFonts w:ascii="Aptos" w:hAnsi="Aptos"/>
                <w:b w:val="0"/>
                <w:sz w:val="13"/>
              </w:rPr>
              <w:t>Implementation</w:t>
            </w:r>
          </w:p>
        </w:tc>
        <w:tc>
          <w:tcPr>
            <w:tcW w:type="dxa" w:w="8208"/>
            <w:shd w:fill="F8F9FA"/>
            <w:vAlign w:val="center"/>
          </w:tcPr>
          <w:p>
            <w:pPr>
              <w:spacing w:after="0"/>
            </w:pPr>
            <w:r/>
            <w:r>
              <w:rPr>
                <w:rFonts w:ascii="Aptos" w:hAnsi="Aptos"/>
                <w:b w:val="0"/>
                <w:sz w:val="13"/>
              </w:rPr>
              <w:t>Update modules, roots, state, pipelines, policies and runbooks.</w:t>
            </w:r>
          </w:p>
        </w:tc>
      </w:tr>
      <w:tr>
        <w:tc>
          <w:tcPr>
            <w:tcW w:type="dxa" w:w="2448"/>
            <w:vAlign w:val="center"/>
          </w:tcPr>
          <w:p>
            <w:pPr>
              <w:spacing w:after="0"/>
            </w:pPr>
            <w:r/>
            <w:r>
              <w:rPr>
                <w:rFonts w:ascii="Aptos" w:hAnsi="Aptos"/>
                <w:b w:val="0"/>
                <w:sz w:val="13"/>
              </w:rPr>
              <w:t>Cost</w:t>
            </w:r>
          </w:p>
        </w:tc>
        <w:tc>
          <w:tcPr>
            <w:tcW w:type="dxa" w:w="8208"/>
            <w:vAlign w:val="center"/>
          </w:tcPr>
          <w:p>
            <w:pPr>
              <w:spacing w:after="0"/>
            </w:pPr>
            <w:r/>
            <w:r>
              <w:rPr>
                <w:rFonts w:ascii="Aptos" w:hAnsi="Aptos"/>
                <w:b w:val="0"/>
                <w:sz w:val="13"/>
              </w:rPr>
              <w:t>Track CI, storage, logging and platform engineering investment.</w:t>
            </w:r>
          </w:p>
        </w:tc>
      </w:tr>
      <w:tr>
        <w:tc>
          <w:tcPr>
            <w:tcW w:type="dxa" w:w="2448"/>
            <w:shd w:fill="F8F9FA"/>
            <w:vAlign w:val="center"/>
          </w:tcPr>
          <w:p>
            <w:pPr>
              <w:spacing w:after="0"/>
            </w:pPr>
            <w:r/>
            <w:r>
              <w:rPr>
                <w:rFonts w:ascii="Aptos" w:hAnsi="Aptos"/>
                <w:b w:val="0"/>
                <w:sz w:val="13"/>
              </w:rPr>
              <w:t>Security</w:t>
            </w:r>
          </w:p>
        </w:tc>
        <w:tc>
          <w:tcPr>
            <w:tcW w:type="dxa" w:w="8208"/>
            <w:shd w:fill="F8F9FA"/>
            <w:vAlign w:val="center"/>
          </w:tcPr>
          <w:p>
            <w:pPr>
              <w:spacing w:after="0"/>
            </w:pPr>
            <w:r/>
            <w:r>
              <w:rPr>
                <w:rFonts w:ascii="Aptos" w:hAnsi="Aptos"/>
                <w:b w:val="0"/>
                <w:sz w:val="13"/>
              </w:rPr>
              <w:t>Keyless access, least privilege and sensitive state protection.</w:t>
            </w:r>
          </w:p>
        </w:tc>
      </w:tr>
      <w:tr>
        <w:tc>
          <w:tcPr>
            <w:tcW w:type="dxa" w:w="2448"/>
            <w:vAlign w:val="center"/>
          </w:tcPr>
          <w:p>
            <w:pPr>
              <w:spacing w:after="0"/>
            </w:pPr>
            <w:r/>
            <w:r>
              <w:rPr>
                <w:rFonts w:ascii="Aptos" w:hAnsi="Aptos"/>
                <w:b w:val="0"/>
                <w:sz w:val="13"/>
              </w:rPr>
              <w:t>Operations</w:t>
            </w:r>
          </w:p>
        </w:tc>
        <w:tc>
          <w:tcPr>
            <w:tcW w:type="dxa" w:w="8208"/>
            <w:vAlign w:val="center"/>
          </w:tcPr>
          <w:p>
            <w:pPr>
              <w:spacing w:after="0"/>
            </w:pPr>
            <w:r/>
            <w:r>
              <w:rPr>
                <w:rFonts w:ascii="Aptos" w:hAnsi="Aptos"/>
                <w:b w:val="0"/>
                <w:sz w:val="13"/>
              </w:rPr>
              <w:t>Owner, drift, upgrade, support and recovery duties required.</w:t>
            </w:r>
          </w:p>
        </w:tc>
      </w:tr>
      <w:tr>
        <w:tc>
          <w:tcPr>
            <w:tcW w:type="dxa" w:w="2448"/>
            <w:shd w:fill="F8F9FA"/>
            <w:vAlign w:val="center"/>
          </w:tcPr>
          <w:p>
            <w:pPr>
              <w:spacing w:after="0"/>
            </w:pPr>
            <w:r/>
            <w:r>
              <w:rPr>
                <w:rFonts w:ascii="Aptos" w:hAnsi="Aptos"/>
                <w:b w:val="0"/>
                <w:sz w:val="13"/>
              </w:rPr>
              <w:t>Review</w:t>
            </w:r>
          </w:p>
        </w:tc>
        <w:tc>
          <w:tcPr>
            <w:tcW w:type="dxa" w:w="8208"/>
            <w:shd w:fill="F8F9FA"/>
            <w:vAlign w:val="center"/>
          </w:tcPr>
          <w:p>
            <w:pPr>
              <w:spacing w:after="0"/>
            </w:pPr>
            <w:r/>
            <w:r>
              <w:rPr>
                <w:rFonts w:ascii="Aptos" w:hAnsi="Aptos"/>
                <w:b w:val="0"/>
                <w:sz w:val="13"/>
              </w:rPr>
              <w:t>12 October 2026 or material trigger</w:t>
            </w:r>
          </w:p>
        </w:tc>
      </w:tr>
    </w:tbl>
    <w:p>
      <w:pPr>
        <w:spacing w:after="0"/>
      </w:pPr>
    </w:p>
    <w:p>
      <w:r>
        <w:br w:type="page"/>
      </w:r>
    </w:p>
    <w:p>
      <w:pPr>
        <w:pStyle w:val="Heading2"/>
        <w:keepNext/>
      </w:pPr>
      <w:r>
        <w:t>ADR-1310 - Treat rollback as a new controlled change and use service-native recovery</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448"/>
            <w:shd w:fill="174EA6"/>
            <w:vAlign w:val="center"/>
          </w:tcPr>
          <w:p>
            <w:pPr>
              <w:spacing w:after="0"/>
            </w:pPr>
            <w:r/>
            <w:r>
              <w:rPr>
                <w:rFonts w:ascii="Aptos" w:hAnsi="Aptos"/>
                <w:b/>
                <w:color w:val="FFFFFF"/>
                <w:sz w:val="13"/>
              </w:rPr>
              <w:t>Field</w:t>
            </w:r>
          </w:p>
        </w:tc>
        <w:tc>
          <w:tcPr>
            <w:tcW w:type="dxa" w:w="8208"/>
            <w:shd w:fill="174EA6"/>
            <w:vAlign w:val="center"/>
          </w:tcPr>
          <w:p>
            <w:pPr>
              <w:spacing w:after="0"/>
            </w:pPr>
            <w:r/>
            <w:r>
              <w:rPr>
                <w:rFonts w:ascii="Aptos" w:hAnsi="Aptos"/>
                <w:b/>
                <w:color w:val="FFFFFF"/>
                <w:sz w:val="13"/>
              </w:rPr>
              <w:t>Decision record</w:t>
            </w:r>
          </w:p>
        </w:tc>
      </w:tr>
      <w:tr>
        <w:tc>
          <w:tcPr>
            <w:tcW w:type="dxa" w:w="2448"/>
            <w:vAlign w:val="center"/>
          </w:tcPr>
          <w:p>
            <w:pPr>
              <w:spacing w:after="0"/>
            </w:pPr>
            <w:r/>
            <w:r>
              <w:rPr>
                <w:rFonts w:ascii="Aptos" w:hAnsi="Aptos"/>
                <w:b w:val="0"/>
                <w:sz w:val="13"/>
              </w:rPr>
              <w:t>Status / Date</w:t>
            </w:r>
          </w:p>
        </w:tc>
        <w:tc>
          <w:tcPr>
            <w:tcW w:type="dxa" w:w="8208"/>
            <w:vAlign w:val="center"/>
          </w:tcPr>
          <w:p>
            <w:pPr>
              <w:spacing w:after="0"/>
            </w:pPr>
            <w:r/>
            <w:r>
              <w:rPr>
                <w:rFonts w:ascii="Aptos" w:hAnsi="Aptos"/>
                <w:b w:val="0"/>
                <w:sz w:val="13"/>
              </w:rPr>
              <w:t>Approved reference / 12 July 2026</w:t>
            </w:r>
          </w:p>
        </w:tc>
      </w:tr>
      <w:tr>
        <w:tc>
          <w:tcPr>
            <w:tcW w:type="dxa" w:w="2448"/>
            <w:shd w:fill="F8F9FA"/>
            <w:vAlign w:val="center"/>
          </w:tcPr>
          <w:p>
            <w:pPr>
              <w:spacing w:after="0"/>
            </w:pPr>
            <w:r/>
            <w:r>
              <w:rPr>
                <w:rFonts w:ascii="Aptos" w:hAnsi="Aptos"/>
                <w:b w:val="0"/>
                <w:sz w:val="13"/>
              </w:rPr>
              <w:t>Problem</w:t>
            </w:r>
          </w:p>
        </w:tc>
        <w:tc>
          <w:tcPr>
            <w:tcW w:type="dxa" w:w="8208"/>
            <w:shd w:fill="F8F9FA"/>
            <w:vAlign w:val="center"/>
          </w:tcPr>
          <w:p>
            <w:pPr>
              <w:spacing w:after="0"/>
            </w:pPr>
            <w:r/>
            <w:r>
              <w:rPr>
                <w:rFonts w:ascii="Aptos" w:hAnsi="Aptos"/>
                <w:b w:val="0"/>
                <w:sz w:val="13"/>
              </w:rPr>
              <w:t>Enterprise IaC must be secure, modular, recoverable and auditable.</w:t>
            </w:r>
          </w:p>
        </w:tc>
      </w:tr>
      <w:tr>
        <w:tc>
          <w:tcPr>
            <w:tcW w:type="dxa" w:w="2448"/>
            <w:vAlign w:val="center"/>
          </w:tcPr>
          <w:p>
            <w:pPr>
              <w:spacing w:after="0"/>
            </w:pPr>
            <w:r/>
            <w:r>
              <w:rPr>
                <w:rFonts w:ascii="Aptos" w:hAnsi="Aptos"/>
                <w:b w:val="0"/>
                <w:sz w:val="13"/>
              </w:rPr>
              <w:t>Context</w:t>
            </w:r>
          </w:p>
        </w:tc>
        <w:tc>
          <w:tcPr>
            <w:tcW w:type="dxa" w:w="8208"/>
            <w:vAlign w:val="center"/>
          </w:tcPr>
          <w:p>
            <w:pPr>
              <w:spacing w:after="0"/>
            </w:pPr>
            <w:r/>
            <w:r>
              <w:rPr>
                <w:rFonts w:ascii="Aptos" w:hAnsi="Aptos"/>
                <w:b w:val="0"/>
                <w:sz w:val="13"/>
              </w:rPr>
              <w:t>Global regulated data platform with federated teams and high change volume.</w:t>
            </w:r>
          </w:p>
        </w:tc>
      </w:tr>
      <w:tr>
        <w:tc>
          <w:tcPr>
            <w:tcW w:type="dxa" w:w="2448"/>
            <w:shd w:fill="F8F9FA"/>
            <w:vAlign w:val="center"/>
          </w:tcPr>
          <w:p>
            <w:pPr>
              <w:spacing w:after="0"/>
            </w:pPr>
            <w:r/>
            <w:r>
              <w:rPr>
                <w:rFonts w:ascii="Aptos" w:hAnsi="Aptos"/>
                <w:b w:val="0"/>
                <w:sz w:val="13"/>
              </w:rPr>
              <w:t>Drivers</w:t>
            </w:r>
          </w:p>
        </w:tc>
        <w:tc>
          <w:tcPr>
            <w:tcW w:type="dxa" w:w="8208"/>
            <w:shd w:fill="F8F9FA"/>
            <w:vAlign w:val="center"/>
          </w:tcPr>
          <w:p>
            <w:pPr>
              <w:spacing w:after="0"/>
            </w:pPr>
            <w:r/>
            <w:r>
              <w:rPr>
                <w:rFonts w:ascii="Aptos" w:hAnsi="Aptos"/>
                <w:b w:val="0"/>
                <w:sz w:val="13"/>
              </w:rPr>
              <w:t>Security, state integrity, blast radius, recovery, policy, productivity and cost.</w:t>
            </w:r>
          </w:p>
        </w:tc>
      </w:tr>
      <w:tr>
        <w:tc>
          <w:tcPr>
            <w:tcW w:type="dxa" w:w="2448"/>
            <w:vAlign w:val="center"/>
          </w:tcPr>
          <w:p>
            <w:pPr>
              <w:spacing w:after="0"/>
            </w:pPr>
            <w:r/>
            <w:r>
              <w:rPr>
                <w:rFonts w:ascii="Aptos" w:hAnsi="Aptos"/>
                <w:b w:val="0"/>
                <w:sz w:val="13"/>
              </w:rPr>
              <w:t>Alternatives</w:t>
            </w:r>
          </w:p>
        </w:tc>
        <w:tc>
          <w:tcPr>
            <w:tcW w:type="dxa" w:w="8208"/>
            <w:vAlign w:val="center"/>
          </w:tcPr>
          <w:p>
            <w:pPr>
              <w:spacing w:after="0"/>
            </w:pPr>
            <w:r/>
            <w:r>
              <w:rPr>
                <w:rFonts w:ascii="Aptos" w:hAnsi="Aptos"/>
                <w:b w:val="0"/>
                <w:sz w:val="13"/>
              </w:rPr>
              <w:t>Manual operations; scripts; monolith; alternate engine; managed service only.</w:t>
            </w:r>
          </w:p>
        </w:tc>
      </w:tr>
      <w:tr>
        <w:tc>
          <w:tcPr>
            <w:tcW w:type="dxa" w:w="2448"/>
            <w:shd w:fill="F8F9FA"/>
            <w:vAlign w:val="center"/>
          </w:tcPr>
          <w:p>
            <w:pPr>
              <w:spacing w:after="0"/>
            </w:pPr>
            <w:r/>
            <w:r>
              <w:rPr>
                <w:rFonts w:ascii="Aptos" w:hAnsi="Aptos"/>
                <w:b w:val="0"/>
                <w:sz w:val="13"/>
              </w:rPr>
              <w:t>Decision</w:t>
            </w:r>
          </w:p>
        </w:tc>
        <w:tc>
          <w:tcPr>
            <w:tcW w:type="dxa" w:w="8208"/>
            <w:shd w:fill="F8F9FA"/>
            <w:vAlign w:val="center"/>
          </w:tcPr>
          <w:p>
            <w:pPr>
              <w:spacing w:after="0"/>
            </w:pPr>
            <w:r/>
            <w:r>
              <w:rPr>
                <w:rFonts w:ascii="Aptos" w:hAnsi="Aptos"/>
                <w:b w:val="0"/>
                <w:sz w:val="13"/>
              </w:rPr>
              <w:t>Prefer configuration revert/forward-fix and service-native restore. State manipulation is limited to mapping recovery under incident control.</w:t>
            </w:r>
          </w:p>
        </w:tc>
      </w:tr>
      <w:tr>
        <w:tc>
          <w:tcPr>
            <w:tcW w:type="dxa" w:w="2448"/>
            <w:vAlign w:val="center"/>
          </w:tcPr>
          <w:p>
            <w:pPr>
              <w:spacing w:after="0"/>
            </w:pPr>
            <w:r/>
            <w:r>
              <w:rPr>
                <w:rFonts w:ascii="Aptos" w:hAnsi="Aptos"/>
                <w:b w:val="0"/>
                <w:sz w:val="13"/>
              </w:rPr>
              <w:t>Rationale</w:t>
            </w:r>
          </w:p>
        </w:tc>
        <w:tc>
          <w:tcPr>
            <w:tcW w:type="dxa" w:w="8208"/>
            <w:vAlign w:val="center"/>
          </w:tcPr>
          <w:p>
            <w:pPr>
              <w:spacing w:after="0"/>
            </w:pPr>
            <w:r/>
            <w:r>
              <w:rPr>
                <w:rFonts w:ascii="Aptos" w:hAnsi="Aptos"/>
                <w:b w:val="0"/>
                <w:sz w:val="13"/>
              </w:rPr>
              <w:t>Creates a paved road with explicit lifecycle, state and approval boundaries.</w:t>
            </w:r>
          </w:p>
        </w:tc>
      </w:tr>
      <w:tr>
        <w:tc>
          <w:tcPr>
            <w:tcW w:type="dxa" w:w="2448"/>
            <w:shd w:fill="F8F9FA"/>
            <w:vAlign w:val="center"/>
          </w:tcPr>
          <w:p>
            <w:pPr>
              <w:spacing w:after="0"/>
            </w:pPr>
            <w:r/>
            <w:r>
              <w:rPr>
                <w:rFonts w:ascii="Aptos" w:hAnsi="Aptos"/>
                <w:b w:val="0"/>
                <w:sz w:val="13"/>
              </w:rPr>
              <w:t>Benefits</w:t>
            </w:r>
          </w:p>
        </w:tc>
        <w:tc>
          <w:tcPr>
            <w:tcW w:type="dxa" w:w="8208"/>
            <w:shd w:fill="F8F9FA"/>
            <w:vAlign w:val="center"/>
          </w:tcPr>
          <w:p>
            <w:pPr>
              <w:spacing w:after="0"/>
            </w:pPr>
            <w:r/>
            <w:r>
              <w:rPr>
                <w:rFonts w:ascii="Aptos" w:hAnsi="Aptos"/>
                <w:b w:val="0"/>
                <w:sz w:val="13"/>
              </w:rPr>
              <w:t>Repeatability, lower drift, faster onboarding and evidence.</w:t>
            </w:r>
          </w:p>
        </w:tc>
      </w:tr>
      <w:tr>
        <w:tc>
          <w:tcPr>
            <w:tcW w:type="dxa" w:w="2448"/>
            <w:vAlign w:val="center"/>
          </w:tcPr>
          <w:p>
            <w:pPr>
              <w:spacing w:after="0"/>
            </w:pPr>
            <w:r/>
            <w:r>
              <w:rPr>
                <w:rFonts w:ascii="Aptos" w:hAnsi="Aptos"/>
                <w:b w:val="0"/>
                <w:sz w:val="13"/>
              </w:rPr>
              <w:t>Tradeoffs</w:t>
            </w:r>
          </w:p>
        </w:tc>
        <w:tc>
          <w:tcPr>
            <w:tcW w:type="dxa" w:w="8208"/>
            <w:vAlign w:val="center"/>
          </w:tcPr>
          <w:p>
            <w:pPr>
              <w:spacing w:after="0"/>
            </w:pPr>
            <w:r/>
            <w:r>
              <w:rPr>
                <w:rFonts w:ascii="Aptos" w:hAnsi="Aptos"/>
                <w:b w:val="0"/>
                <w:sz w:val="13"/>
              </w:rPr>
              <w:t>Module investment, migration and provider lifecycle management.</w:t>
            </w:r>
          </w:p>
        </w:tc>
      </w:tr>
      <w:tr>
        <w:tc>
          <w:tcPr>
            <w:tcW w:type="dxa" w:w="2448"/>
            <w:shd w:fill="F8F9FA"/>
            <w:vAlign w:val="center"/>
          </w:tcPr>
          <w:p>
            <w:pPr>
              <w:spacing w:after="0"/>
            </w:pPr>
            <w:r/>
            <w:r>
              <w:rPr>
                <w:rFonts w:ascii="Aptos" w:hAnsi="Aptos"/>
                <w:b w:val="0"/>
                <w:sz w:val="13"/>
              </w:rPr>
              <w:t>Risks</w:t>
            </w:r>
          </w:p>
        </w:tc>
        <w:tc>
          <w:tcPr>
            <w:tcW w:type="dxa" w:w="8208"/>
            <w:shd w:fill="F8F9FA"/>
            <w:vAlign w:val="center"/>
          </w:tcPr>
          <w:p>
            <w:pPr>
              <w:spacing w:after="0"/>
            </w:pPr>
            <w:r/>
            <w:r>
              <w:rPr>
                <w:rFonts w:ascii="Aptos" w:hAnsi="Aptos"/>
                <w:b w:val="0"/>
                <w:sz w:val="13"/>
              </w:rPr>
              <w:t>Mis-scoped state, upgrade defects, privilege or incomplete import.</w:t>
            </w:r>
          </w:p>
        </w:tc>
      </w:tr>
      <w:tr>
        <w:tc>
          <w:tcPr>
            <w:tcW w:type="dxa" w:w="2448"/>
            <w:vAlign w:val="center"/>
          </w:tcPr>
          <w:p>
            <w:pPr>
              <w:spacing w:after="0"/>
            </w:pPr>
            <w:r/>
            <w:r>
              <w:rPr>
                <w:rFonts w:ascii="Aptos" w:hAnsi="Aptos"/>
                <w:b w:val="0"/>
                <w:sz w:val="13"/>
              </w:rPr>
              <w:t>Mitigations</w:t>
            </w:r>
          </w:p>
        </w:tc>
        <w:tc>
          <w:tcPr>
            <w:tcW w:type="dxa" w:w="8208"/>
            <w:vAlign w:val="center"/>
          </w:tcPr>
          <w:p>
            <w:pPr>
              <w:spacing w:after="0"/>
            </w:pPr>
            <w:r/>
            <w:r>
              <w:rPr>
                <w:rFonts w:ascii="Aptos" w:hAnsi="Aptos"/>
                <w:b w:val="0"/>
                <w:sz w:val="13"/>
              </w:rPr>
              <w:t>Small roots, pinned versions, tests, policy, scoped identity and recovery.</w:t>
            </w:r>
          </w:p>
        </w:tc>
      </w:tr>
      <w:tr>
        <w:tc>
          <w:tcPr>
            <w:tcW w:type="dxa" w:w="2448"/>
            <w:shd w:fill="F8F9FA"/>
            <w:vAlign w:val="center"/>
          </w:tcPr>
          <w:p>
            <w:pPr>
              <w:spacing w:after="0"/>
            </w:pPr>
            <w:r/>
            <w:r>
              <w:rPr>
                <w:rFonts w:ascii="Aptos" w:hAnsi="Aptos"/>
                <w:b w:val="0"/>
                <w:sz w:val="13"/>
              </w:rPr>
              <w:t>Implementation</w:t>
            </w:r>
          </w:p>
        </w:tc>
        <w:tc>
          <w:tcPr>
            <w:tcW w:type="dxa" w:w="8208"/>
            <w:shd w:fill="F8F9FA"/>
            <w:vAlign w:val="center"/>
          </w:tcPr>
          <w:p>
            <w:pPr>
              <w:spacing w:after="0"/>
            </w:pPr>
            <w:r/>
            <w:r>
              <w:rPr>
                <w:rFonts w:ascii="Aptos" w:hAnsi="Aptos"/>
                <w:b w:val="0"/>
                <w:sz w:val="13"/>
              </w:rPr>
              <w:t>Update modules, roots, state, pipelines, policies and runbooks.</w:t>
            </w:r>
          </w:p>
        </w:tc>
      </w:tr>
      <w:tr>
        <w:tc>
          <w:tcPr>
            <w:tcW w:type="dxa" w:w="2448"/>
            <w:vAlign w:val="center"/>
          </w:tcPr>
          <w:p>
            <w:pPr>
              <w:spacing w:after="0"/>
            </w:pPr>
            <w:r/>
            <w:r>
              <w:rPr>
                <w:rFonts w:ascii="Aptos" w:hAnsi="Aptos"/>
                <w:b w:val="0"/>
                <w:sz w:val="13"/>
              </w:rPr>
              <w:t>Cost</w:t>
            </w:r>
          </w:p>
        </w:tc>
        <w:tc>
          <w:tcPr>
            <w:tcW w:type="dxa" w:w="8208"/>
            <w:vAlign w:val="center"/>
          </w:tcPr>
          <w:p>
            <w:pPr>
              <w:spacing w:after="0"/>
            </w:pPr>
            <w:r/>
            <w:r>
              <w:rPr>
                <w:rFonts w:ascii="Aptos" w:hAnsi="Aptos"/>
                <w:b w:val="0"/>
                <w:sz w:val="13"/>
              </w:rPr>
              <w:t>Track CI, storage, logging and platform engineering investment.</w:t>
            </w:r>
          </w:p>
        </w:tc>
      </w:tr>
      <w:tr>
        <w:tc>
          <w:tcPr>
            <w:tcW w:type="dxa" w:w="2448"/>
            <w:shd w:fill="F8F9FA"/>
            <w:vAlign w:val="center"/>
          </w:tcPr>
          <w:p>
            <w:pPr>
              <w:spacing w:after="0"/>
            </w:pPr>
            <w:r/>
            <w:r>
              <w:rPr>
                <w:rFonts w:ascii="Aptos" w:hAnsi="Aptos"/>
                <w:b w:val="0"/>
                <w:sz w:val="13"/>
              </w:rPr>
              <w:t>Security</w:t>
            </w:r>
          </w:p>
        </w:tc>
        <w:tc>
          <w:tcPr>
            <w:tcW w:type="dxa" w:w="8208"/>
            <w:shd w:fill="F8F9FA"/>
            <w:vAlign w:val="center"/>
          </w:tcPr>
          <w:p>
            <w:pPr>
              <w:spacing w:after="0"/>
            </w:pPr>
            <w:r/>
            <w:r>
              <w:rPr>
                <w:rFonts w:ascii="Aptos" w:hAnsi="Aptos"/>
                <w:b w:val="0"/>
                <w:sz w:val="13"/>
              </w:rPr>
              <w:t>Keyless access, least privilege and sensitive state protection.</w:t>
            </w:r>
          </w:p>
        </w:tc>
      </w:tr>
      <w:tr>
        <w:tc>
          <w:tcPr>
            <w:tcW w:type="dxa" w:w="2448"/>
            <w:vAlign w:val="center"/>
          </w:tcPr>
          <w:p>
            <w:pPr>
              <w:spacing w:after="0"/>
            </w:pPr>
            <w:r/>
            <w:r>
              <w:rPr>
                <w:rFonts w:ascii="Aptos" w:hAnsi="Aptos"/>
                <w:b w:val="0"/>
                <w:sz w:val="13"/>
              </w:rPr>
              <w:t>Operations</w:t>
            </w:r>
          </w:p>
        </w:tc>
        <w:tc>
          <w:tcPr>
            <w:tcW w:type="dxa" w:w="8208"/>
            <w:vAlign w:val="center"/>
          </w:tcPr>
          <w:p>
            <w:pPr>
              <w:spacing w:after="0"/>
            </w:pPr>
            <w:r/>
            <w:r>
              <w:rPr>
                <w:rFonts w:ascii="Aptos" w:hAnsi="Aptos"/>
                <w:b w:val="0"/>
                <w:sz w:val="13"/>
              </w:rPr>
              <w:t>Owner, drift, upgrade, support and recovery duties required.</w:t>
            </w:r>
          </w:p>
        </w:tc>
      </w:tr>
      <w:tr>
        <w:tc>
          <w:tcPr>
            <w:tcW w:type="dxa" w:w="2448"/>
            <w:shd w:fill="F8F9FA"/>
            <w:vAlign w:val="center"/>
          </w:tcPr>
          <w:p>
            <w:pPr>
              <w:spacing w:after="0"/>
            </w:pPr>
            <w:r/>
            <w:r>
              <w:rPr>
                <w:rFonts w:ascii="Aptos" w:hAnsi="Aptos"/>
                <w:b w:val="0"/>
                <w:sz w:val="13"/>
              </w:rPr>
              <w:t>Review</w:t>
            </w:r>
          </w:p>
        </w:tc>
        <w:tc>
          <w:tcPr>
            <w:tcW w:type="dxa" w:w="8208"/>
            <w:shd w:fill="F8F9FA"/>
            <w:vAlign w:val="center"/>
          </w:tcPr>
          <w:p>
            <w:pPr>
              <w:spacing w:after="0"/>
            </w:pPr>
            <w:r/>
            <w:r>
              <w:rPr>
                <w:rFonts w:ascii="Aptos" w:hAnsi="Aptos"/>
                <w:b w:val="0"/>
                <w:sz w:val="13"/>
              </w:rPr>
              <w:t>12 October 2026 or material trigger</w:t>
            </w:r>
          </w:p>
        </w:tc>
      </w:tr>
    </w:tbl>
    <w:p>
      <w:pPr>
        <w:spacing w:after="0"/>
      </w:pPr>
    </w:p>
    <w:p>
      <w:r>
        <w:br w:type="page"/>
      </w:r>
    </w:p>
    <w:p>
      <w:pPr>
        <w:pStyle w:val="Heading2"/>
        <w:keepNext/>
      </w:pPr>
      <w:r>
        <w:t>ADR-1311 - Use semantic versioning and signed module releases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448"/>
            <w:shd w:fill="174EA6"/>
            <w:vAlign w:val="center"/>
          </w:tcPr>
          <w:p>
            <w:pPr>
              <w:spacing w:after="0"/>
            </w:pPr>
            <w:r/>
            <w:r>
              <w:rPr>
                <w:rFonts w:ascii="Aptos" w:hAnsi="Aptos"/>
                <w:b/>
                <w:color w:val="FFFFFF"/>
                <w:sz w:val="13"/>
              </w:rPr>
              <w:t>Field</w:t>
            </w:r>
          </w:p>
        </w:tc>
        <w:tc>
          <w:tcPr>
            <w:tcW w:type="dxa" w:w="8208"/>
            <w:shd w:fill="174EA6"/>
            <w:vAlign w:val="center"/>
          </w:tcPr>
          <w:p>
            <w:pPr>
              <w:spacing w:after="0"/>
            </w:pPr>
            <w:r/>
            <w:r>
              <w:rPr>
                <w:rFonts w:ascii="Aptos" w:hAnsi="Aptos"/>
                <w:b/>
                <w:color w:val="FFFFFF"/>
                <w:sz w:val="13"/>
              </w:rPr>
              <w:t>Decision record</w:t>
            </w:r>
          </w:p>
        </w:tc>
      </w:tr>
      <w:tr>
        <w:tc>
          <w:tcPr>
            <w:tcW w:type="dxa" w:w="2448"/>
            <w:vAlign w:val="center"/>
          </w:tcPr>
          <w:p>
            <w:pPr>
              <w:spacing w:after="0"/>
            </w:pPr>
            <w:r/>
            <w:r>
              <w:rPr>
                <w:rFonts w:ascii="Aptos" w:hAnsi="Aptos"/>
                <w:b w:val="0"/>
                <w:sz w:val="13"/>
              </w:rPr>
              <w:t>Status / Date</w:t>
            </w:r>
          </w:p>
        </w:tc>
        <w:tc>
          <w:tcPr>
            <w:tcW w:type="dxa" w:w="8208"/>
            <w:vAlign w:val="center"/>
          </w:tcPr>
          <w:p>
            <w:pPr>
              <w:spacing w:after="0"/>
            </w:pPr>
            <w:r/>
            <w:r>
              <w:rPr>
                <w:rFonts w:ascii="Aptos" w:hAnsi="Aptos"/>
                <w:b w:val="0"/>
                <w:sz w:val="13"/>
              </w:rPr>
              <w:t>Approved reference / 12 July 2026</w:t>
            </w:r>
          </w:p>
        </w:tc>
      </w:tr>
      <w:tr>
        <w:tc>
          <w:tcPr>
            <w:tcW w:type="dxa" w:w="2448"/>
            <w:shd w:fill="F8F9FA"/>
            <w:vAlign w:val="center"/>
          </w:tcPr>
          <w:p>
            <w:pPr>
              <w:spacing w:after="0"/>
            </w:pPr>
            <w:r/>
            <w:r>
              <w:rPr>
                <w:rFonts w:ascii="Aptos" w:hAnsi="Aptos"/>
                <w:b w:val="0"/>
                <w:sz w:val="13"/>
              </w:rPr>
              <w:t>Problem</w:t>
            </w:r>
          </w:p>
        </w:tc>
        <w:tc>
          <w:tcPr>
            <w:tcW w:type="dxa" w:w="8208"/>
            <w:shd w:fill="F8F9FA"/>
            <w:vAlign w:val="center"/>
          </w:tcPr>
          <w:p>
            <w:pPr>
              <w:spacing w:after="0"/>
            </w:pPr>
            <w:r/>
            <w:r>
              <w:rPr>
                <w:rFonts w:ascii="Aptos" w:hAnsi="Aptos"/>
                <w:b w:val="0"/>
                <w:sz w:val="13"/>
              </w:rPr>
              <w:t>Enterprise IaC must be secure, modular, recoverable and auditable.</w:t>
            </w:r>
          </w:p>
        </w:tc>
      </w:tr>
      <w:tr>
        <w:tc>
          <w:tcPr>
            <w:tcW w:type="dxa" w:w="2448"/>
            <w:vAlign w:val="center"/>
          </w:tcPr>
          <w:p>
            <w:pPr>
              <w:spacing w:after="0"/>
            </w:pPr>
            <w:r/>
            <w:r>
              <w:rPr>
                <w:rFonts w:ascii="Aptos" w:hAnsi="Aptos"/>
                <w:b w:val="0"/>
                <w:sz w:val="13"/>
              </w:rPr>
              <w:t>Context</w:t>
            </w:r>
          </w:p>
        </w:tc>
        <w:tc>
          <w:tcPr>
            <w:tcW w:type="dxa" w:w="8208"/>
            <w:vAlign w:val="center"/>
          </w:tcPr>
          <w:p>
            <w:pPr>
              <w:spacing w:after="0"/>
            </w:pPr>
            <w:r/>
            <w:r>
              <w:rPr>
                <w:rFonts w:ascii="Aptos" w:hAnsi="Aptos"/>
                <w:b w:val="0"/>
                <w:sz w:val="13"/>
              </w:rPr>
              <w:t>Global regulated data platform with federated teams and high change volume.</w:t>
            </w:r>
          </w:p>
        </w:tc>
      </w:tr>
      <w:tr>
        <w:tc>
          <w:tcPr>
            <w:tcW w:type="dxa" w:w="2448"/>
            <w:shd w:fill="F8F9FA"/>
            <w:vAlign w:val="center"/>
          </w:tcPr>
          <w:p>
            <w:pPr>
              <w:spacing w:after="0"/>
            </w:pPr>
            <w:r/>
            <w:r>
              <w:rPr>
                <w:rFonts w:ascii="Aptos" w:hAnsi="Aptos"/>
                <w:b w:val="0"/>
                <w:sz w:val="13"/>
              </w:rPr>
              <w:t>Drivers</w:t>
            </w:r>
          </w:p>
        </w:tc>
        <w:tc>
          <w:tcPr>
            <w:tcW w:type="dxa" w:w="8208"/>
            <w:shd w:fill="F8F9FA"/>
            <w:vAlign w:val="center"/>
          </w:tcPr>
          <w:p>
            <w:pPr>
              <w:spacing w:after="0"/>
            </w:pPr>
            <w:r/>
            <w:r>
              <w:rPr>
                <w:rFonts w:ascii="Aptos" w:hAnsi="Aptos"/>
                <w:b w:val="0"/>
                <w:sz w:val="13"/>
              </w:rPr>
              <w:t>Security, state integrity, blast radius, recovery, policy, productivity and cost.</w:t>
            </w:r>
          </w:p>
        </w:tc>
      </w:tr>
      <w:tr>
        <w:tc>
          <w:tcPr>
            <w:tcW w:type="dxa" w:w="2448"/>
            <w:vAlign w:val="center"/>
          </w:tcPr>
          <w:p>
            <w:pPr>
              <w:spacing w:after="0"/>
            </w:pPr>
            <w:r/>
            <w:r>
              <w:rPr>
                <w:rFonts w:ascii="Aptos" w:hAnsi="Aptos"/>
                <w:b w:val="0"/>
                <w:sz w:val="13"/>
              </w:rPr>
              <w:t>Alternatives</w:t>
            </w:r>
          </w:p>
        </w:tc>
        <w:tc>
          <w:tcPr>
            <w:tcW w:type="dxa" w:w="8208"/>
            <w:vAlign w:val="center"/>
          </w:tcPr>
          <w:p>
            <w:pPr>
              <w:spacing w:after="0"/>
            </w:pPr>
            <w:r/>
            <w:r>
              <w:rPr>
                <w:rFonts w:ascii="Aptos" w:hAnsi="Aptos"/>
                <w:b w:val="0"/>
                <w:sz w:val="13"/>
              </w:rPr>
              <w:t>Manual operations; scripts; monolith; alternate engine; managed service only.</w:t>
            </w:r>
          </w:p>
        </w:tc>
      </w:tr>
      <w:tr>
        <w:tc>
          <w:tcPr>
            <w:tcW w:type="dxa" w:w="2448"/>
            <w:shd w:fill="F8F9FA"/>
            <w:vAlign w:val="center"/>
          </w:tcPr>
          <w:p>
            <w:pPr>
              <w:spacing w:after="0"/>
            </w:pPr>
            <w:r/>
            <w:r>
              <w:rPr>
                <w:rFonts w:ascii="Aptos" w:hAnsi="Aptos"/>
                <w:b w:val="0"/>
                <w:sz w:val="13"/>
              </w:rPr>
              <w:t>Decision</w:t>
            </w:r>
          </w:p>
        </w:tc>
        <w:tc>
          <w:tcPr>
            <w:tcW w:type="dxa" w:w="8208"/>
            <w:shd w:fill="F8F9FA"/>
            <w:vAlign w:val="center"/>
          </w:tcPr>
          <w:p>
            <w:pPr>
              <w:spacing w:after="0"/>
            </w:pPr>
            <w:r/>
            <w:r>
              <w:rPr>
                <w:rFonts w:ascii="Aptos" w:hAnsi="Aptos"/>
                <w:b w:val="0"/>
                <w:sz w:val="13"/>
              </w:rPr>
              <w:t>Consumers pin module versions; major changes require migration guidance and staged upgrade validation.</w:t>
            </w:r>
          </w:p>
        </w:tc>
      </w:tr>
      <w:tr>
        <w:tc>
          <w:tcPr>
            <w:tcW w:type="dxa" w:w="2448"/>
            <w:vAlign w:val="center"/>
          </w:tcPr>
          <w:p>
            <w:pPr>
              <w:spacing w:after="0"/>
            </w:pPr>
            <w:r/>
            <w:r>
              <w:rPr>
                <w:rFonts w:ascii="Aptos" w:hAnsi="Aptos"/>
                <w:b w:val="0"/>
                <w:sz w:val="13"/>
              </w:rPr>
              <w:t>Rationale</w:t>
            </w:r>
          </w:p>
        </w:tc>
        <w:tc>
          <w:tcPr>
            <w:tcW w:type="dxa" w:w="8208"/>
            <w:vAlign w:val="center"/>
          </w:tcPr>
          <w:p>
            <w:pPr>
              <w:spacing w:after="0"/>
            </w:pPr>
            <w:r/>
            <w:r>
              <w:rPr>
                <w:rFonts w:ascii="Aptos" w:hAnsi="Aptos"/>
                <w:b w:val="0"/>
                <w:sz w:val="13"/>
              </w:rPr>
              <w:t>Creates a paved road with explicit lifecycle, state and approval boundaries.</w:t>
            </w:r>
          </w:p>
        </w:tc>
      </w:tr>
      <w:tr>
        <w:tc>
          <w:tcPr>
            <w:tcW w:type="dxa" w:w="2448"/>
            <w:shd w:fill="F8F9FA"/>
            <w:vAlign w:val="center"/>
          </w:tcPr>
          <w:p>
            <w:pPr>
              <w:spacing w:after="0"/>
            </w:pPr>
            <w:r/>
            <w:r>
              <w:rPr>
                <w:rFonts w:ascii="Aptos" w:hAnsi="Aptos"/>
                <w:b w:val="0"/>
                <w:sz w:val="13"/>
              </w:rPr>
              <w:t>Benefits</w:t>
            </w:r>
          </w:p>
        </w:tc>
        <w:tc>
          <w:tcPr>
            <w:tcW w:type="dxa" w:w="8208"/>
            <w:shd w:fill="F8F9FA"/>
            <w:vAlign w:val="center"/>
          </w:tcPr>
          <w:p>
            <w:pPr>
              <w:spacing w:after="0"/>
            </w:pPr>
            <w:r/>
            <w:r>
              <w:rPr>
                <w:rFonts w:ascii="Aptos" w:hAnsi="Aptos"/>
                <w:b w:val="0"/>
                <w:sz w:val="13"/>
              </w:rPr>
              <w:t>Repeatability, lower drift, faster onboarding and evidence.</w:t>
            </w:r>
          </w:p>
        </w:tc>
      </w:tr>
      <w:tr>
        <w:tc>
          <w:tcPr>
            <w:tcW w:type="dxa" w:w="2448"/>
            <w:vAlign w:val="center"/>
          </w:tcPr>
          <w:p>
            <w:pPr>
              <w:spacing w:after="0"/>
            </w:pPr>
            <w:r/>
            <w:r>
              <w:rPr>
                <w:rFonts w:ascii="Aptos" w:hAnsi="Aptos"/>
                <w:b w:val="0"/>
                <w:sz w:val="13"/>
              </w:rPr>
              <w:t>Tradeoffs</w:t>
            </w:r>
          </w:p>
        </w:tc>
        <w:tc>
          <w:tcPr>
            <w:tcW w:type="dxa" w:w="8208"/>
            <w:vAlign w:val="center"/>
          </w:tcPr>
          <w:p>
            <w:pPr>
              <w:spacing w:after="0"/>
            </w:pPr>
            <w:r/>
            <w:r>
              <w:rPr>
                <w:rFonts w:ascii="Aptos" w:hAnsi="Aptos"/>
                <w:b w:val="0"/>
                <w:sz w:val="13"/>
              </w:rPr>
              <w:t>Module investment, migration and provider lifecycle management.</w:t>
            </w:r>
          </w:p>
        </w:tc>
      </w:tr>
      <w:tr>
        <w:tc>
          <w:tcPr>
            <w:tcW w:type="dxa" w:w="2448"/>
            <w:shd w:fill="F8F9FA"/>
            <w:vAlign w:val="center"/>
          </w:tcPr>
          <w:p>
            <w:pPr>
              <w:spacing w:after="0"/>
            </w:pPr>
            <w:r/>
            <w:r>
              <w:rPr>
                <w:rFonts w:ascii="Aptos" w:hAnsi="Aptos"/>
                <w:b w:val="0"/>
                <w:sz w:val="13"/>
              </w:rPr>
              <w:t>Risks</w:t>
            </w:r>
          </w:p>
        </w:tc>
        <w:tc>
          <w:tcPr>
            <w:tcW w:type="dxa" w:w="8208"/>
            <w:shd w:fill="F8F9FA"/>
            <w:vAlign w:val="center"/>
          </w:tcPr>
          <w:p>
            <w:pPr>
              <w:spacing w:after="0"/>
            </w:pPr>
            <w:r/>
            <w:r>
              <w:rPr>
                <w:rFonts w:ascii="Aptos" w:hAnsi="Aptos"/>
                <w:b w:val="0"/>
                <w:sz w:val="13"/>
              </w:rPr>
              <w:t>Mis-scoped state, upgrade defects, privilege or incomplete import.</w:t>
            </w:r>
          </w:p>
        </w:tc>
      </w:tr>
      <w:tr>
        <w:tc>
          <w:tcPr>
            <w:tcW w:type="dxa" w:w="2448"/>
            <w:vAlign w:val="center"/>
          </w:tcPr>
          <w:p>
            <w:pPr>
              <w:spacing w:after="0"/>
            </w:pPr>
            <w:r/>
            <w:r>
              <w:rPr>
                <w:rFonts w:ascii="Aptos" w:hAnsi="Aptos"/>
                <w:b w:val="0"/>
                <w:sz w:val="13"/>
              </w:rPr>
              <w:t>Mitigations</w:t>
            </w:r>
          </w:p>
        </w:tc>
        <w:tc>
          <w:tcPr>
            <w:tcW w:type="dxa" w:w="8208"/>
            <w:vAlign w:val="center"/>
          </w:tcPr>
          <w:p>
            <w:pPr>
              <w:spacing w:after="0"/>
            </w:pPr>
            <w:r/>
            <w:r>
              <w:rPr>
                <w:rFonts w:ascii="Aptos" w:hAnsi="Aptos"/>
                <w:b w:val="0"/>
                <w:sz w:val="13"/>
              </w:rPr>
              <w:t>Small roots, pinned versions, tests, policy, scoped identity and recovery.</w:t>
            </w:r>
          </w:p>
        </w:tc>
      </w:tr>
      <w:tr>
        <w:tc>
          <w:tcPr>
            <w:tcW w:type="dxa" w:w="2448"/>
            <w:shd w:fill="F8F9FA"/>
            <w:vAlign w:val="center"/>
          </w:tcPr>
          <w:p>
            <w:pPr>
              <w:spacing w:after="0"/>
            </w:pPr>
            <w:r/>
            <w:r>
              <w:rPr>
                <w:rFonts w:ascii="Aptos" w:hAnsi="Aptos"/>
                <w:b w:val="0"/>
                <w:sz w:val="13"/>
              </w:rPr>
              <w:t>Implementation</w:t>
            </w:r>
          </w:p>
        </w:tc>
        <w:tc>
          <w:tcPr>
            <w:tcW w:type="dxa" w:w="8208"/>
            <w:shd w:fill="F8F9FA"/>
            <w:vAlign w:val="center"/>
          </w:tcPr>
          <w:p>
            <w:pPr>
              <w:spacing w:after="0"/>
            </w:pPr>
            <w:r/>
            <w:r>
              <w:rPr>
                <w:rFonts w:ascii="Aptos" w:hAnsi="Aptos"/>
                <w:b w:val="0"/>
                <w:sz w:val="13"/>
              </w:rPr>
              <w:t>Update modules, roots, state, pipelines, policies and runbooks.</w:t>
            </w:r>
          </w:p>
        </w:tc>
      </w:tr>
      <w:tr>
        <w:tc>
          <w:tcPr>
            <w:tcW w:type="dxa" w:w="2448"/>
            <w:vAlign w:val="center"/>
          </w:tcPr>
          <w:p>
            <w:pPr>
              <w:spacing w:after="0"/>
            </w:pPr>
            <w:r/>
            <w:r>
              <w:rPr>
                <w:rFonts w:ascii="Aptos" w:hAnsi="Aptos"/>
                <w:b w:val="0"/>
                <w:sz w:val="13"/>
              </w:rPr>
              <w:t>Cost</w:t>
            </w:r>
          </w:p>
        </w:tc>
        <w:tc>
          <w:tcPr>
            <w:tcW w:type="dxa" w:w="8208"/>
            <w:vAlign w:val="center"/>
          </w:tcPr>
          <w:p>
            <w:pPr>
              <w:spacing w:after="0"/>
            </w:pPr>
            <w:r/>
            <w:r>
              <w:rPr>
                <w:rFonts w:ascii="Aptos" w:hAnsi="Aptos"/>
                <w:b w:val="0"/>
                <w:sz w:val="13"/>
              </w:rPr>
              <w:t>Track CI, storage, logging and platform engineering investment.</w:t>
            </w:r>
          </w:p>
        </w:tc>
      </w:tr>
      <w:tr>
        <w:tc>
          <w:tcPr>
            <w:tcW w:type="dxa" w:w="2448"/>
            <w:shd w:fill="F8F9FA"/>
            <w:vAlign w:val="center"/>
          </w:tcPr>
          <w:p>
            <w:pPr>
              <w:spacing w:after="0"/>
            </w:pPr>
            <w:r/>
            <w:r>
              <w:rPr>
                <w:rFonts w:ascii="Aptos" w:hAnsi="Aptos"/>
                <w:b w:val="0"/>
                <w:sz w:val="13"/>
              </w:rPr>
              <w:t>Security</w:t>
            </w:r>
          </w:p>
        </w:tc>
        <w:tc>
          <w:tcPr>
            <w:tcW w:type="dxa" w:w="8208"/>
            <w:shd w:fill="F8F9FA"/>
            <w:vAlign w:val="center"/>
          </w:tcPr>
          <w:p>
            <w:pPr>
              <w:spacing w:after="0"/>
            </w:pPr>
            <w:r/>
            <w:r>
              <w:rPr>
                <w:rFonts w:ascii="Aptos" w:hAnsi="Aptos"/>
                <w:b w:val="0"/>
                <w:sz w:val="13"/>
              </w:rPr>
              <w:t>Keyless access, least privilege and sensitive state protection.</w:t>
            </w:r>
          </w:p>
        </w:tc>
      </w:tr>
      <w:tr>
        <w:tc>
          <w:tcPr>
            <w:tcW w:type="dxa" w:w="2448"/>
            <w:vAlign w:val="center"/>
          </w:tcPr>
          <w:p>
            <w:pPr>
              <w:spacing w:after="0"/>
            </w:pPr>
            <w:r/>
            <w:r>
              <w:rPr>
                <w:rFonts w:ascii="Aptos" w:hAnsi="Aptos"/>
                <w:b w:val="0"/>
                <w:sz w:val="13"/>
              </w:rPr>
              <w:t>Operations</w:t>
            </w:r>
          </w:p>
        </w:tc>
        <w:tc>
          <w:tcPr>
            <w:tcW w:type="dxa" w:w="8208"/>
            <w:vAlign w:val="center"/>
          </w:tcPr>
          <w:p>
            <w:pPr>
              <w:spacing w:after="0"/>
            </w:pPr>
            <w:r/>
            <w:r>
              <w:rPr>
                <w:rFonts w:ascii="Aptos" w:hAnsi="Aptos"/>
                <w:b w:val="0"/>
                <w:sz w:val="13"/>
              </w:rPr>
              <w:t>Owner, drift, upgrade, support and recovery duties required.</w:t>
            </w:r>
          </w:p>
        </w:tc>
      </w:tr>
      <w:tr>
        <w:tc>
          <w:tcPr>
            <w:tcW w:type="dxa" w:w="2448"/>
            <w:shd w:fill="F8F9FA"/>
            <w:vAlign w:val="center"/>
          </w:tcPr>
          <w:p>
            <w:pPr>
              <w:spacing w:after="0"/>
            </w:pPr>
            <w:r/>
            <w:r>
              <w:rPr>
                <w:rFonts w:ascii="Aptos" w:hAnsi="Aptos"/>
                <w:b w:val="0"/>
                <w:sz w:val="13"/>
              </w:rPr>
              <w:t>Review</w:t>
            </w:r>
          </w:p>
        </w:tc>
        <w:tc>
          <w:tcPr>
            <w:tcW w:type="dxa" w:w="8208"/>
            <w:shd w:fill="F8F9FA"/>
            <w:vAlign w:val="center"/>
          </w:tcPr>
          <w:p>
            <w:pPr>
              <w:spacing w:after="0"/>
            </w:pPr>
            <w:r/>
            <w:r>
              <w:rPr>
                <w:rFonts w:ascii="Aptos" w:hAnsi="Aptos"/>
                <w:b w:val="0"/>
                <w:sz w:val="13"/>
              </w:rPr>
              <w:t>12 October 2026 or material trigger</w:t>
            </w:r>
          </w:p>
        </w:tc>
      </w:tr>
    </w:tbl>
    <w:p>
      <w:pPr>
        <w:spacing w:after="0"/>
      </w:pPr>
    </w:p>
    <w:p>
      <w:r>
        <w:br w:type="page"/>
      </w:r>
    </w:p>
    <w:p>
      <w:pPr>
        <w:pStyle w:val="Heading2"/>
        <w:keepNext/>
      </w:pPr>
      <w:r>
        <w:t>ADR-1312 - Use Infrastructure Manager selectively for managed Terraform deployments</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2448"/>
            <w:shd w:fill="174EA6"/>
            <w:vAlign w:val="center"/>
          </w:tcPr>
          <w:p>
            <w:pPr>
              <w:spacing w:after="0"/>
            </w:pPr>
            <w:r/>
            <w:r>
              <w:rPr>
                <w:rFonts w:ascii="Aptos" w:hAnsi="Aptos"/>
                <w:b/>
                <w:color w:val="FFFFFF"/>
                <w:sz w:val="13"/>
              </w:rPr>
              <w:t>Field</w:t>
            </w:r>
          </w:p>
        </w:tc>
        <w:tc>
          <w:tcPr>
            <w:tcW w:type="dxa" w:w="8208"/>
            <w:shd w:fill="174EA6"/>
            <w:vAlign w:val="center"/>
          </w:tcPr>
          <w:p>
            <w:pPr>
              <w:spacing w:after="0"/>
            </w:pPr>
            <w:r/>
            <w:r>
              <w:rPr>
                <w:rFonts w:ascii="Aptos" w:hAnsi="Aptos"/>
                <w:b/>
                <w:color w:val="FFFFFF"/>
                <w:sz w:val="13"/>
              </w:rPr>
              <w:t>Decision record</w:t>
            </w:r>
          </w:p>
        </w:tc>
      </w:tr>
      <w:tr>
        <w:tc>
          <w:tcPr>
            <w:tcW w:type="dxa" w:w="2448"/>
            <w:vAlign w:val="center"/>
          </w:tcPr>
          <w:p>
            <w:pPr>
              <w:spacing w:after="0"/>
            </w:pPr>
            <w:r/>
            <w:r>
              <w:rPr>
                <w:rFonts w:ascii="Aptos" w:hAnsi="Aptos"/>
                <w:b w:val="0"/>
                <w:sz w:val="13"/>
              </w:rPr>
              <w:t>Status / Date</w:t>
            </w:r>
          </w:p>
        </w:tc>
        <w:tc>
          <w:tcPr>
            <w:tcW w:type="dxa" w:w="8208"/>
            <w:vAlign w:val="center"/>
          </w:tcPr>
          <w:p>
            <w:pPr>
              <w:spacing w:after="0"/>
            </w:pPr>
            <w:r/>
            <w:r>
              <w:rPr>
                <w:rFonts w:ascii="Aptos" w:hAnsi="Aptos"/>
                <w:b w:val="0"/>
                <w:sz w:val="13"/>
              </w:rPr>
              <w:t>Approved reference / 12 July 2026</w:t>
            </w:r>
          </w:p>
        </w:tc>
      </w:tr>
      <w:tr>
        <w:tc>
          <w:tcPr>
            <w:tcW w:type="dxa" w:w="2448"/>
            <w:shd w:fill="F8F9FA"/>
            <w:vAlign w:val="center"/>
          </w:tcPr>
          <w:p>
            <w:pPr>
              <w:spacing w:after="0"/>
            </w:pPr>
            <w:r/>
            <w:r>
              <w:rPr>
                <w:rFonts w:ascii="Aptos" w:hAnsi="Aptos"/>
                <w:b w:val="0"/>
                <w:sz w:val="13"/>
              </w:rPr>
              <w:t>Problem</w:t>
            </w:r>
          </w:p>
        </w:tc>
        <w:tc>
          <w:tcPr>
            <w:tcW w:type="dxa" w:w="8208"/>
            <w:shd w:fill="F8F9FA"/>
            <w:vAlign w:val="center"/>
          </w:tcPr>
          <w:p>
            <w:pPr>
              <w:spacing w:after="0"/>
            </w:pPr>
            <w:r/>
            <w:r>
              <w:rPr>
                <w:rFonts w:ascii="Aptos" w:hAnsi="Aptos"/>
                <w:b w:val="0"/>
                <w:sz w:val="13"/>
              </w:rPr>
              <w:t>Enterprise IaC must be secure, modular, recoverable and auditable.</w:t>
            </w:r>
          </w:p>
        </w:tc>
      </w:tr>
      <w:tr>
        <w:tc>
          <w:tcPr>
            <w:tcW w:type="dxa" w:w="2448"/>
            <w:vAlign w:val="center"/>
          </w:tcPr>
          <w:p>
            <w:pPr>
              <w:spacing w:after="0"/>
            </w:pPr>
            <w:r/>
            <w:r>
              <w:rPr>
                <w:rFonts w:ascii="Aptos" w:hAnsi="Aptos"/>
                <w:b w:val="0"/>
                <w:sz w:val="13"/>
              </w:rPr>
              <w:t>Context</w:t>
            </w:r>
          </w:p>
        </w:tc>
        <w:tc>
          <w:tcPr>
            <w:tcW w:type="dxa" w:w="8208"/>
            <w:vAlign w:val="center"/>
          </w:tcPr>
          <w:p>
            <w:pPr>
              <w:spacing w:after="0"/>
            </w:pPr>
            <w:r/>
            <w:r>
              <w:rPr>
                <w:rFonts w:ascii="Aptos" w:hAnsi="Aptos"/>
                <w:b w:val="0"/>
                <w:sz w:val="13"/>
              </w:rPr>
              <w:t>Global regulated data platform with federated teams and high change volume.</w:t>
            </w:r>
          </w:p>
        </w:tc>
      </w:tr>
      <w:tr>
        <w:tc>
          <w:tcPr>
            <w:tcW w:type="dxa" w:w="2448"/>
            <w:shd w:fill="F8F9FA"/>
            <w:vAlign w:val="center"/>
          </w:tcPr>
          <w:p>
            <w:pPr>
              <w:spacing w:after="0"/>
            </w:pPr>
            <w:r/>
            <w:r>
              <w:rPr>
                <w:rFonts w:ascii="Aptos" w:hAnsi="Aptos"/>
                <w:b w:val="0"/>
                <w:sz w:val="13"/>
              </w:rPr>
              <w:t>Drivers</w:t>
            </w:r>
          </w:p>
        </w:tc>
        <w:tc>
          <w:tcPr>
            <w:tcW w:type="dxa" w:w="8208"/>
            <w:shd w:fill="F8F9FA"/>
            <w:vAlign w:val="center"/>
          </w:tcPr>
          <w:p>
            <w:pPr>
              <w:spacing w:after="0"/>
            </w:pPr>
            <w:r/>
            <w:r>
              <w:rPr>
                <w:rFonts w:ascii="Aptos" w:hAnsi="Aptos"/>
                <w:b w:val="0"/>
                <w:sz w:val="13"/>
              </w:rPr>
              <w:t>Security, state integrity, blast radius, recovery, policy, productivity and cost.</w:t>
            </w:r>
          </w:p>
        </w:tc>
      </w:tr>
      <w:tr>
        <w:tc>
          <w:tcPr>
            <w:tcW w:type="dxa" w:w="2448"/>
            <w:vAlign w:val="center"/>
          </w:tcPr>
          <w:p>
            <w:pPr>
              <w:spacing w:after="0"/>
            </w:pPr>
            <w:r/>
            <w:r>
              <w:rPr>
                <w:rFonts w:ascii="Aptos" w:hAnsi="Aptos"/>
                <w:b w:val="0"/>
                <w:sz w:val="13"/>
              </w:rPr>
              <w:t>Alternatives</w:t>
            </w:r>
          </w:p>
        </w:tc>
        <w:tc>
          <w:tcPr>
            <w:tcW w:type="dxa" w:w="8208"/>
            <w:vAlign w:val="center"/>
          </w:tcPr>
          <w:p>
            <w:pPr>
              <w:spacing w:after="0"/>
            </w:pPr>
            <w:r/>
            <w:r>
              <w:rPr>
                <w:rFonts w:ascii="Aptos" w:hAnsi="Aptos"/>
                <w:b w:val="0"/>
                <w:sz w:val="13"/>
              </w:rPr>
              <w:t>Manual operations; scripts; monolith; alternate engine; managed service only.</w:t>
            </w:r>
          </w:p>
        </w:tc>
      </w:tr>
      <w:tr>
        <w:tc>
          <w:tcPr>
            <w:tcW w:type="dxa" w:w="2448"/>
            <w:shd w:fill="F8F9FA"/>
            <w:vAlign w:val="center"/>
          </w:tcPr>
          <w:p>
            <w:pPr>
              <w:spacing w:after="0"/>
            </w:pPr>
            <w:r/>
            <w:r>
              <w:rPr>
                <w:rFonts w:ascii="Aptos" w:hAnsi="Aptos"/>
                <w:b w:val="0"/>
                <w:sz w:val="13"/>
              </w:rPr>
              <w:t>Decision</w:t>
            </w:r>
          </w:p>
        </w:tc>
        <w:tc>
          <w:tcPr>
            <w:tcW w:type="dxa" w:w="8208"/>
            <w:shd w:fill="F8F9FA"/>
            <w:vAlign w:val="center"/>
          </w:tcPr>
          <w:p>
            <w:pPr>
              <w:spacing w:after="0"/>
            </w:pPr>
            <w:r/>
            <w:r>
              <w:rPr>
                <w:rFonts w:ascii="Aptos" w:hAnsi="Aptos"/>
                <w:b w:val="0"/>
                <w:sz w:val="13"/>
              </w:rPr>
              <w:t>Infrastructure Manager may be used for bounded Google Cloud deployments where its managed previews/deployments fit; it does not replace the enterprise repository, policy, state and Volume 9 governance model.</w:t>
            </w:r>
          </w:p>
        </w:tc>
      </w:tr>
      <w:tr>
        <w:tc>
          <w:tcPr>
            <w:tcW w:type="dxa" w:w="2448"/>
            <w:vAlign w:val="center"/>
          </w:tcPr>
          <w:p>
            <w:pPr>
              <w:spacing w:after="0"/>
            </w:pPr>
            <w:r/>
            <w:r>
              <w:rPr>
                <w:rFonts w:ascii="Aptos" w:hAnsi="Aptos"/>
                <w:b w:val="0"/>
                <w:sz w:val="13"/>
              </w:rPr>
              <w:t>Rationale</w:t>
            </w:r>
          </w:p>
        </w:tc>
        <w:tc>
          <w:tcPr>
            <w:tcW w:type="dxa" w:w="8208"/>
            <w:vAlign w:val="center"/>
          </w:tcPr>
          <w:p>
            <w:pPr>
              <w:spacing w:after="0"/>
            </w:pPr>
            <w:r/>
            <w:r>
              <w:rPr>
                <w:rFonts w:ascii="Aptos" w:hAnsi="Aptos"/>
                <w:b w:val="0"/>
                <w:sz w:val="13"/>
              </w:rPr>
              <w:t>Creates a paved road with explicit lifecycle, state and approval boundaries.</w:t>
            </w:r>
          </w:p>
        </w:tc>
      </w:tr>
      <w:tr>
        <w:tc>
          <w:tcPr>
            <w:tcW w:type="dxa" w:w="2448"/>
            <w:shd w:fill="F8F9FA"/>
            <w:vAlign w:val="center"/>
          </w:tcPr>
          <w:p>
            <w:pPr>
              <w:spacing w:after="0"/>
            </w:pPr>
            <w:r/>
            <w:r>
              <w:rPr>
                <w:rFonts w:ascii="Aptos" w:hAnsi="Aptos"/>
                <w:b w:val="0"/>
                <w:sz w:val="13"/>
              </w:rPr>
              <w:t>Benefits</w:t>
            </w:r>
          </w:p>
        </w:tc>
        <w:tc>
          <w:tcPr>
            <w:tcW w:type="dxa" w:w="8208"/>
            <w:shd w:fill="F8F9FA"/>
            <w:vAlign w:val="center"/>
          </w:tcPr>
          <w:p>
            <w:pPr>
              <w:spacing w:after="0"/>
            </w:pPr>
            <w:r/>
            <w:r>
              <w:rPr>
                <w:rFonts w:ascii="Aptos" w:hAnsi="Aptos"/>
                <w:b w:val="0"/>
                <w:sz w:val="13"/>
              </w:rPr>
              <w:t>Repeatability, lower drift, faster onboarding and evidence.</w:t>
            </w:r>
          </w:p>
        </w:tc>
      </w:tr>
      <w:tr>
        <w:tc>
          <w:tcPr>
            <w:tcW w:type="dxa" w:w="2448"/>
            <w:vAlign w:val="center"/>
          </w:tcPr>
          <w:p>
            <w:pPr>
              <w:spacing w:after="0"/>
            </w:pPr>
            <w:r/>
            <w:r>
              <w:rPr>
                <w:rFonts w:ascii="Aptos" w:hAnsi="Aptos"/>
                <w:b w:val="0"/>
                <w:sz w:val="13"/>
              </w:rPr>
              <w:t>Tradeoffs</w:t>
            </w:r>
          </w:p>
        </w:tc>
        <w:tc>
          <w:tcPr>
            <w:tcW w:type="dxa" w:w="8208"/>
            <w:vAlign w:val="center"/>
          </w:tcPr>
          <w:p>
            <w:pPr>
              <w:spacing w:after="0"/>
            </w:pPr>
            <w:r/>
            <w:r>
              <w:rPr>
                <w:rFonts w:ascii="Aptos" w:hAnsi="Aptos"/>
                <w:b w:val="0"/>
                <w:sz w:val="13"/>
              </w:rPr>
              <w:t>Module investment, migration and provider lifecycle management.</w:t>
            </w:r>
          </w:p>
        </w:tc>
      </w:tr>
      <w:tr>
        <w:tc>
          <w:tcPr>
            <w:tcW w:type="dxa" w:w="2448"/>
            <w:shd w:fill="F8F9FA"/>
            <w:vAlign w:val="center"/>
          </w:tcPr>
          <w:p>
            <w:pPr>
              <w:spacing w:after="0"/>
            </w:pPr>
            <w:r/>
            <w:r>
              <w:rPr>
                <w:rFonts w:ascii="Aptos" w:hAnsi="Aptos"/>
                <w:b w:val="0"/>
                <w:sz w:val="13"/>
              </w:rPr>
              <w:t>Risks</w:t>
            </w:r>
          </w:p>
        </w:tc>
        <w:tc>
          <w:tcPr>
            <w:tcW w:type="dxa" w:w="8208"/>
            <w:shd w:fill="F8F9FA"/>
            <w:vAlign w:val="center"/>
          </w:tcPr>
          <w:p>
            <w:pPr>
              <w:spacing w:after="0"/>
            </w:pPr>
            <w:r/>
            <w:r>
              <w:rPr>
                <w:rFonts w:ascii="Aptos" w:hAnsi="Aptos"/>
                <w:b w:val="0"/>
                <w:sz w:val="13"/>
              </w:rPr>
              <w:t>Mis-scoped state, upgrade defects, privilege or incomplete import.</w:t>
            </w:r>
          </w:p>
        </w:tc>
      </w:tr>
      <w:tr>
        <w:tc>
          <w:tcPr>
            <w:tcW w:type="dxa" w:w="2448"/>
            <w:vAlign w:val="center"/>
          </w:tcPr>
          <w:p>
            <w:pPr>
              <w:spacing w:after="0"/>
            </w:pPr>
            <w:r/>
            <w:r>
              <w:rPr>
                <w:rFonts w:ascii="Aptos" w:hAnsi="Aptos"/>
                <w:b w:val="0"/>
                <w:sz w:val="13"/>
              </w:rPr>
              <w:t>Mitigations</w:t>
            </w:r>
          </w:p>
        </w:tc>
        <w:tc>
          <w:tcPr>
            <w:tcW w:type="dxa" w:w="8208"/>
            <w:vAlign w:val="center"/>
          </w:tcPr>
          <w:p>
            <w:pPr>
              <w:spacing w:after="0"/>
            </w:pPr>
            <w:r/>
            <w:r>
              <w:rPr>
                <w:rFonts w:ascii="Aptos" w:hAnsi="Aptos"/>
                <w:b w:val="0"/>
                <w:sz w:val="13"/>
              </w:rPr>
              <w:t>Small roots, pinned versions, tests, policy, scoped identity and recovery.</w:t>
            </w:r>
          </w:p>
        </w:tc>
      </w:tr>
      <w:tr>
        <w:tc>
          <w:tcPr>
            <w:tcW w:type="dxa" w:w="2448"/>
            <w:shd w:fill="F8F9FA"/>
            <w:vAlign w:val="center"/>
          </w:tcPr>
          <w:p>
            <w:pPr>
              <w:spacing w:after="0"/>
            </w:pPr>
            <w:r/>
            <w:r>
              <w:rPr>
                <w:rFonts w:ascii="Aptos" w:hAnsi="Aptos"/>
                <w:b w:val="0"/>
                <w:sz w:val="13"/>
              </w:rPr>
              <w:t>Implementation</w:t>
            </w:r>
          </w:p>
        </w:tc>
        <w:tc>
          <w:tcPr>
            <w:tcW w:type="dxa" w:w="8208"/>
            <w:shd w:fill="F8F9FA"/>
            <w:vAlign w:val="center"/>
          </w:tcPr>
          <w:p>
            <w:pPr>
              <w:spacing w:after="0"/>
            </w:pPr>
            <w:r/>
            <w:r>
              <w:rPr>
                <w:rFonts w:ascii="Aptos" w:hAnsi="Aptos"/>
                <w:b w:val="0"/>
                <w:sz w:val="13"/>
              </w:rPr>
              <w:t>Update modules, roots, state, pipelines, policies and runbooks.</w:t>
            </w:r>
          </w:p>
        </w:tc>
      </w:tr>
      <w:tr>
        <w:tc>
          <w:tcPr>
            <w:tcW w:type="dxa" w:w="2448"/>
            <w:vAlign w:val="center"/>
          </w:tcPr>
          <w:p>
            <w:pPr>
              <w:spacing w:after="0"/>
            </w:pPr>
            <w:r/>
            <w:r>
              <w:rPr>
                <w:rFonts w:ascii="Aptos" w:hAnsi="Aptos"/>
                <w:b w:val="0"/>
                <w:sz w:val="13"/>
              </w:rPr>
              <w:t>Cost</w:t>
            </w:r>
          </w:p>
        </w:tc>
        <w:tc>
          <w:tcPr>
            <w:tcW w:type="dxa" w:w="8208"/>
            <w:vAlign w:val="center"/>
          </w:tcPr>
          <w:p>
            <w:pPr>
              <w:spacing w:after="0"/>
            </w:pPr>
            <w:r/>
            <w:r>
              <w:rPr>
                <w:rFonts w:ascii="Aptos" w:hAnsi="Aptos"/>
                <w:b w:val="0"/>
                <w:sz w:val="13"/>
              </w:rPr>
              <w:t>Track CI, storage, logging and platform engineering investment.</w:t>
            </w:r>
          </w:p>
        </w:tc>
      </w:tr>
      <w:tr>
        <w:tc>
          <w:tcPr>
            <w:tcW w:type="dxa" w:w="2448"/>
            <w:shd w:fill="F8F9FA"/>
            <w:vAlign w:val="center"/>
          </w:tcPr>
          <w:p>
            <w:pPr>
              <w:spacing w:after="0"/>
            </w:pPr>
            <w:r/>
            <w:r>
              <w:rPr>
                <w:rFonts w:ascii="Aptos" w:hAnsi="Aptos"/>
                <w:b w:val="0"/>
                <w:sz w:val="13"/>
              </w:rPr>
              <w:t>Security</w:t>
            </w:r>
          </w:p>
        </w:tc>
        <w:tc>
          <w:tcPr>
            <w:tcW w:type="dxa" w:w="8208"/>
            <w:shd w:fill="F8F9FA"/>
            <w:vAlign w:val="center"/>
          </w:tcPr>
          <w:p>
            <w:pPr>
              <w:spacing w:after="0"/>
            </w:pPr>
            <w:r/>
            <w:r>
              <w:rPr>
                <w:rFonts w:ascii="Aptos" w:hAnsi="Aptos"/>
                <w:b w:val="0"/>
                <w:sz w:val="13"/>
              </w:rPr>
              <w:t>Keyless access, least privilege and sensitive state protection.</w:t>
            </w:r>
          </w:p>
        </w:tc>
      </w:tr>
      <w:tr>
        <w:tc>
          <w:tcPr>
            <w:tcW w:type="dxa" w:w="2448"/>
            <w:vAlign w:val="center"/>
          </w:tcPr>
          <w:p>
            <w:pPr>
              <w:spacing w:after="0"/>
            </w:pPr>
            <w:r/>
            <w:r>
              <w:rPr>
                <w:rFonts w:ascii="Aptos" w:hAnsi="Aptos"/>
                <w:b w:val="0"/>
                <w:sz w:val="13"/>
              </w:rPr>
              <w:t>Operations</w:t>
            </w:r>
          </w:p>
        </w:tc>
        <w:tc>
          <w:tcPr>
            <w:tcW w:type="dxa" w:w="8208"/>
            <w:vAlign w:val="center"/>
          </w:tcPr>
          <w:p>
            <w:pPr>
              <w:spacing w:after="0"/>
            </w:pPr>
            <w:r/>
            <w:r>
              <w:rPr>
                <w:rFonts w:ascii="Aptos" w:hAnsi="Aptos"/>
                <w:b w:val="0"/>
                <w:sz w:val="13"/>
              </w:rPr>
              <w:t>Owner, drift, upgrade, support and recovery duties required.</w:t>
            </w:r>
          </w:p>
        </w:tc>
      </w:tr>
      <w:tr>
        <w:tc>
          <w:tcPr>
            <w:tcW w:type="dxa" w:w="2448"/>
            <w:shd w:fill="F8F9FA"/>
            <w:vAlign w:val="center"/>
          </w:tcPr>
          <w:p>
            <w:pPr>
              <w:spacing w:after="0"/>
            </w:pPr>
            <w:r/>
            <w:r>
              <w:rPr>
                <w:rFonts w:ascii="Aptos" w:hAnsi="Aptos"/>
                <w:b w:val="0"/>
                <w:sz w:val="13"/>
              </w:rPr>
              <w:t>Review</w:t>
            </w:r>
          </w:p>
        </w:tc>
        <w:tc>
          <w:tcPr>
            <w:tcW w:type="dxa" w:w="8208"/>
            <w:shd w:fill="F8F9FA"/>
            <w:vAlign w:val="center"/>
          </w:tcPr>
          <w:p>
            <w:pPr>
              <w:spacing w:after="0"/>
            </w:pPr>
            <w:r/>
            <w:r>
              <w:rPr>
                <w:rFonts w:ascii="Aptos" w:hAnsi="Aptos"/>
                <w:b w:val="0"/>
                <w:sz w:val="13"/>
              </w:rPr>
              <w:t>12 October 2026 or material trigger</w:t>
            </w:r>
          </w:p>
        </w:tc>
      </w:tr>
    </w:tbl>
    <w:p>
      <w:pPr>
        <w:spacing w:after="0"/>
      </w:pPr>
    </w:p>
    <w:p>
      <w:r>
        <w:br w:type="page"/>
      </w:r>
    </w:p>
    <w:p>
      <w:pPr>
        <w:pStyle w:val="Heading1"/>
        <w:keepNext/>
      </w:pPr>
      <w:r>
        <w:t>57. Risks and Mitigations</w:t>
      </w:r>
    </w:p>
    <w:p>
      <w:pPr>
        <w:spacing w:after="80"/>
      </w:pPr>
      <w:r>
        <w:t>The risk register is reviewed quarterly and after incidents, provider changes or large migrations. High residual risks require named executive acceptance and expiry.</w:t>
      </w:r>
    </w:p>
    <w:tbl>
      <w:tblPr>
        <w:tblStyle w:val="TableGrid"/>
        <w:tblW w:type="auto" w:w="0"/>
        <w:jc w:val="center"/>
        <w:tblLook w:firstColumn="1" w:firstRow="1" w:lastColumn="0" w:lastRow="0" w:noHBand="0" w:noVBand="1" w:val="04A0"/>
      </w:tblPr>
      <w:tblGrid>
        <w:gridCol w:w="1691"/>
        <w:gridCol w:w="1691"/>
        <w:gridCol w:w="1691"/>
        <w:gridCol w:w="1691"/>
        <w:gridCol w:w="1691"/>
        <w:gridCol w:w="1691"/>
      </w:tblGrid>
      <w:tr>
        <w:trPr>
          <w:tblHeader w:val="true"/>
        </w:trPr>
        <w:tc>
          <w:tcPr>
            <w:tcW w:type="dxa" w:w="1691"/>
            <w:shd w:fill="174EA6"/>
            <w:vAlign w:val="center"/>
          </w:tcPr>
          <w:p>
            <w:pPr>
              <w:spacing w:after="0"/>
            </w:pPr>
            <w:r/>
            <w:r>
              <w:rPr>
                <w:rFonts w:ascii="Aptos" w:hAnsi="Aptos"/>
                <w:b/>
                <w:color w:val="FFFFFF"/>
                <w:sz w:val="13"/>
              </w:rPr>
              <w:t>ID</w:t>
            </w:r>
          </w:p>
        </w:tc>
        <w:tc>
          <w:tcPr>
            <w:tcW w:type="dxa" w:w="1691"/>
            <w:shd w:fill="174EA6"/>
            <w:vAlign w:val="center"/>
          </w:tcPr>
          <w:p>
            <w:pPr>
              <w:spacing w:after="0"/>
            </w:pPr>
            <w:r/>
            <w:r>
              <w:rPr>
                <w:rFonts w:ascii="Aptos" w:hAnsi="Aptos"/>
                <w:b/>
                <w:color w:val="FFFFFF"/>
                <w:sz w:val="13"/>
              </w:rPr>
              <w:t>Risk</w:t>
            </w:r>
          </w:p>
        </w:tc>
        <w:tc>
          <w:tcPr>
            <w:tcW w:type="dxa" w:w="1691"/>
            <w:shd w:fill="174EA6"/>
            <w:vAlign w:val="center"/>
          </w:tcPr>
          <w:p>
            <w:pPr>
              <w:spacing w:after="0"/>
            </w:pPr>
            <w:r/>
            <w:r>
              <w:rPr>
                <w:rFonts w:ascii="Aptos" w:hAnsi="Aptos"/>
                <w:b/>
                <w:color w:val="FFFFFF"/>
                <w:sz w:val="13"/>
              </w:rPr>
              <w:t>Likelihood</w:t>
            </w:r>
          </w:p>
        </w:tc>
        <w:tc>
          <w:tcPr>
            <w:tcW w:type="dxa" w:w="1691"/>
            <w:shd w:fill="174EA6"/>
            <w:vAlign w:val="center"/>
          </w:tcPr>
          <w:p>
            <w:pPr>
              <w:spacing w:after="0"/>
            </w:pPr>
            <w:r/>
            <w:r>
              <w:rPr>
                <w:rFonts w:ascii="Aptos" w:hAnsi="Aptos"/>
                <w:b/>
                <w:color w:val="FFFFFF"/>
                <w:sz w:val="13"/>
              </w:rPr>
              <w:t>Impact</w:t>
            </w:r>
          </w:p>
        </w:tc>
        <w:tc>
          <w:tcPr>
            <w:tcW w:type="dxa" w:w="1691"/>
            <w:shd w:fill="174EA6"/>
            <w:vAlign w:val="center"/>
          </w:tcPr>
          <w:p>
            <w:pPr>
              <w:spacing w:after="0"/>
            </w:pPr>
            <w:r/>
            <w:r>
              <w:rPr>
                <w:rFonts w:ascii="Aptos" w:hAnsi="Aptos"/>
                <w:b/>
                <w:color w:val="FFFFFF"/>
                <w:sz w:val="13"/>
              </w:rPr>
              <w:t>Mitigation</w:t>
            </w:r>
          </w:p>
        </w:tc>
        <w:tc>
          <w:tcPr>
            <w:tcW w:type="dxa" w:w="1691"/>
            <w:shd w:fill="174EA6"/>
            <w:vAlign w:val="center"/>
          </w:tcPr>
          <w:p>
            <w:pPr>
              <w:spacing w:after="0"/>
            </w:pPr>
            <w:r/>
            <w:r>
              <w:rPr>
                <w:rFonts w:ascii="Aptos" w:hAnsi="Aptos"/>
                <w:b/>
                <w:color w:val="FFFFFF"/>
                <w:sz w:val="13"/>
              </w:rPr>
              <w:t>Owner</w:t>
            </w:r>
          </w:p>
        </w:tc>
      </w:tr>
      <w:tr>
        <w:tc>
          <w:tcPr>
            <w:tcW w:type="dxa" w:w="1691"/>
            <w:vAlign w:val="center"/>
          </w:tcPr>
          <w:p>
            <w:pPr>
              <w:spacing w:after="0"/>
            </w:pPr>
            <w:r/>
            <w:r>
              <w:rPr>
                <w:rFonts w:ascii="Aptos" w:hAnsi="Aptos"/>
                <w:b w:val="0"/>
                <w:sz w:val="13"/>
              </w:rPr>
              <w:t>R-1301</w:t>
            </w:r>
          </w:p>
        </w:tc>
        <w:tc>
          <w:tcPr>
            <w:tcW w:type="dxa" w:w="1691"/>
            <w:vAlign w:val="center"/>
          </w:tcPr>
          <w:p>
            <w:pPr>
              <w:spacing w:after="0"/>
            </w:pPr>
            <w:r/>
            <w:r>
              <w:rPr>
                <w:rFonts w:ascii="Aptos" w:hAnsi="Aptos"/>
                <w:b w:val="0"/>
                <w:sz w:val="13"/>
              </w:rPr>
              <w:t>State compromise exposes sensitive values or enables destructive control</w:t>
            </w:r>
          </w:p>
        </w:tc>
        <w:tc>
          <w:tcPr>
            <w:tcW w:type="dxa" w:w="1691"/>
            <w:vAlign w:val="center"/>
          </w:tcPr>
          <w:p>
            <w:pPr>
              <w:spacing w:after="0"/>
            </w:pPr>
            <w:r/>
            <w:r>
              <w:rPr>
                <w:rFonts w:ascii="Aptos" w:hAnsi="Aptos"/>
                <w:b w:val="0"/>
                <w:sz w:val="13"/>
              </w:rPr>
              <w:t>Medium</w:t>
            </w:r>
          </w:p>
        </w:tc>
        <w:tc>
          <w:tcPr>
            <w:tcW w:type="dxa" w:w="1691"/>
            <w:vAlign w:val="center"/>
          </w:tcPr>
          <w:p>
            <w:pPr>
              <w:spacing w:after="0"/>
            </w:pPr>
            <w:r/>
            <w:r>
              <w:rPr>
                <w:rFonts w:ascii="Aptos" w:hAnsi="Aptos"/>
                <w:b w:val="0"/>
                <w:sz w:val="13"/>
              </w:rPr>
              <w:t>Critical</w:t>
            </w:r>
          </w:p>
        </w:tc>
        <w:tc>
          <w:tcPr>
            <w:tcW w:type="dxa" w:w="1691"/>
            <w:vAlign w:val="center"/>
          </w:tcPr>
          <w:p>
            <w:pPr>
              <w:spacing w:after="0"/>
            </w:pPr>
            <w:r/>
            <w:r>
              <w:rPr>
                <w:rFonts w:ascii="Aptos" w:hAnsi="Aptos"/>
                <w:b w:val="0"/>
                <w:sz w:val="13"/>
              </w:rPr>
              <w:t>Dedicated projects, least privilege, audit, CMEK where required, no secrets in state where avoidable</w:t>
            </w:r>
          </w:p>
        </w:tc>
        <w:tc>
          <w:tcPr>
            <w:tcW w:type="dxa" w:w="1691"/>
            <w:vAlign w:val="center"/>
          </w:tcPr>
          <w:p>
            <w:pPr>
              <w:spacing w:after="0"/>
            </w:pPr>
            <w:r/>
            <w:r>
              <w:rPr>
                <w:rFonts w:ascii="Aptos" w:hAnsi="Aptos"/>
                <w:b w:val="0"/>
                <w:sz w:val="13"/>
              </w:rPr>
              <w:t>Security Platform</w:t>
            </w:r>
          </w:p>
        </w:tc>
      </w:tr>
      <w:tr>
        <w:tc>
          <w:tcPr>
            <w:tcW w:type="dxa" w:w="1691"/>
            <w:shd w:fill="F8F9FA"/>
            <w:vAlign w:val="center"/>
          </w:tcPr>
          <w:p>
            <w:pPr>
              <w:spacing w:after="0"/>
            </w:pPr>
            <w:r/>
            <w:r>
              <w:rPr>
                <w:rFonts w:ascii="Aptos" w:hAnsi="Aptos"/>
                <w:b w:val="0"/>
                <w:sz w:val="13"/>
              </w:rPr>
              <w:t>R-1302</w:t>
            </w:r>
          </w:p>
        </w:tc>
        <w:tc>
          <w:tcPr>
            <w:tcW w:type="dxa" w:w="1691"/>
            <w:shd w:fill="F8F9FA"/>
            <w:vAlign w:val="center"/>
          </w:tcPr>
          <w:p>
            <w:pPr>
              <w:spacing w:after="0"/>
            </w:pPr>
            <w:r/>
            <w:r>
              <w:rPr>
                <w:rFonts w:ascii="Aptos" w:hAnsi="Aptos"/>
                <w:b w:val="0"/>
                <w:sz w:val="13"/>
              </w:rPr>
              <w:t>Oversized root creates excessive blast radius</w:t>
            </w:r>
          </w:p>
        </w:tc>
        <w:tc>
          <w:tcPr>
            <w:tcW w:type="dxa" w:w="1691"/>
            <w:shd w:fill="F8F9FA"/>
            <w:vAlign w:val="center"/>
          </w:tcPr>
          <w:p>
            <w:pPr>
              <w:spacing w:after="0"/>
            </w:pPr>
            <w:r/>
            <w:r>
              <w:rPr>
                <w:rFonts w:ascii="Aptos" w:hAnsi="Aptos"/>
                <w:b w:val="0"/>
                <w:sz w:val="13"/>
              </w:rPr>
              <w:t>High</w:t>
            </w:r>
          </w:p>
        </w:tc>
        <w:tc>
          <w:tcPr>
            <w:tcW w:type="dxa" w:w="1691"/>
            <w:shd w:fill="F8F9FA"/>
            <w:vAlign w:val="center"/>
          </w:tcPr>
          <w:p>
            <w:pPr>
              <w:spacing w:after="0"/>
            </w:pPr>
            <w:r/>
            <w:r>
              <w:rPr>
                <w:rFonts w:ascii="Aptos" w:hAnsi="Aptos"/>
                <w:b w:val="0"/>
                <w:sz w:val="13"/>
              </w:rPr>
              <w:t>High</w:t>
            </w:r>
          </w:p>
        </w:tc>
        <w:tc>
          <w:tcPr>
            <w:tcW w:type="dxa" w:w="1691"/>
            <w:shd w:fill="F8F9FA"/>
            <w:vAlign w:val="center"/>
          </w:tcPr>
          <w:p>
            <w:pPr>
              <w:spacing w:after="0"/>
            </w:pPr>
            <w:r/>
            <w:r>
              <w:rPr>
                <w:rFonts w:ascii="Aptos" w:hAnsi="Aptos"/>
                <w:b w:val="0"/>
                <w:sz w:val="13"/>
              </w:rPr>
              <w:t>Lifecycle/trust-boundary roots and dependency contracts</w:t>
            </w:r>
          </w:p>
        </w:tc>
        <w:tc>
          <w:tcPr>
            <w:tcW w:type="dxa" w:w="1691"/>
            <w:shd w:fill="F8F9FA"/>
            <w:vAlign w:val="center"/>
          </w:tcPr>
          <w:p>
            <w:pPr>
              <w:spacing w:after="0"/>
            </w:pPr>
            <w:r/>
            <w:r>
              <w:rPr>
                <w:rFonts w:ascii="Aptos" w:hAnsi="Aptos"/>
                <w:b w:val="0"/>
                <w:sz w:val="13"/>
              </w:rPr>
              <w:t>Cloud Foundation</w:t>
            </w:r>
          </w:p>
        </w:tc>
      </w:tr>
      <w:tr>
        <w:tc>
          <w:tcPr>
            <w:tcW w:type="dxa" w:w="1691"/>
            <w:vAlign w:val="center"/>
          </w:tcPr>
          <w:p>
            <w:pPr>
              <w:spacing w:after="0"/>
            </w:pPr>
            <w:r/>
            <w:r>
              <w:rPr>
                <w:rFonts w:ascii="Aptos" w:hAnsi="Aptos"/>
                <w:b w:val="0"/>
                <w:sz w:val="13"/>
              </w:rPr>
              <w:t>R-1303</w:t>
            </w:r>
          </w:p>
        </w:tc>
        <w:tc>
          <w:tcPr>
            <w:tcW w:type="dxa" w:w="1691"/>
            <w:vAlign w:val="center"/>
          </w:tcPr>
          <w:p>
            <w:pPr>
              <w:spacing w:after="0"/>
            </w:pPr>
            <w:r/>
            <w:r>
              <w:rPr>
                <w:rFonts w:ascii="Aptos" w:hAnsi="Aptos"/>
                <w:b w:val="0"/>
                <w:sz w:val="13"/>
              </w:rPr>
              <w:t>Provider upgrade causes unexpected changes</w:t>
            </w:r>
          </w:p>
        </w:tc>
        <w:tc>
          <w:tcPr>
            <w:tcW w:type="dxa" w:w="1691"/>
            <w:vAlign w:val="center"/>
          </w:tcPr>
          <w:p>
            <w:pPr>
              <w:spacing w:after="0"/>
            </w:pPr>
            <w:r/>
            <w:r>
              <w:rPr>
                <w:rFonts w:ascii="Aptos" w:hAnsi="Aptos"/>
                <w:b w:val="0"/>
                <w:sz w:val="13"/>
              </w:rPr>
              <w:t>Medium</w:t>
            </w:r>
          </w:p>
        </w:tc>
        <w:tc>
          <w:tcPr>
            <w:tcW w:type="dxa" w:w="1691"/>
            <w:vAlign w:val="center"/>
          </w:tcPr>
          <w:p>
            <w:pPr>
              <w:spacing w:after="0"/>
            </w:pPr>
            <w:r/>
            <w:r>
              <w:rPr>
                <w:rFonts w:ascii="Aptos" w:hAnsi="Aptos"/>
                <w:b w:val="0"/>
                <w:sz w:val="13"/>
              </w:rPr>
              <w:t>High</w:t>
            </w:r>
          </w:p>
        </w:tc>
        <w:tc>
          <w:tcPr>
            <w:tcW w:type="dxa" w:w="1691"/>
            <w:vAlign w:val="center"/>
          </w:tcPr>
          <w:p>
            <w:pPr>
              <w:spacing w:after="0"/>
            </w:pPr>
            <w:r/>
            <w:r>
              <w:rPr>
                <w:rFonts w:ascii="Aptos" w:hAnsi="Aptos"/>
                <w:b w:val="0"/>
                <w:sz w:val="13"/>
              </w:rPr>
              <w:t>Lock files, version constraints, upgrade tests and staged rollout</w:t>
            </w:r>
          </w:p>
        </w:tc>
        <w:tc>
          <w:tcPr>
            <w:tcW w:type="dxa" w:w="1691"/>
            <w:vAlign w:val="center"/>
          </w:tcPr>
          <w:p>
            <w:pPr>
              <w:spacing w:after="0"/>
            </w:pPr>
            <w:r/>
            <w:r>
              <w:rPr>
                <w:rFonts w:ascii="Aptos" w:hAnsi="Aptos"/>
                <w:b w:val="0"/>
                <w:sz w:val="13"/>
              </w:rPr>
              <w:t>Module Owners</w:t>
            </w:r>
          </w:p>
        </w:tc>
      </w:tr>
      <w:tr>
        <w:tc>
          <w:tcPr>
            <w:tcW w:type="dxa" w:w="1691"/>
            <w:shd w:fill="F8F9FA"/>
            <w:vAlign w:val="center"/>
          </w:tcPr>
          <w:p>
            <w:pPr>
              <w:spacing w:after="0"/>
            </w:pPr>
            <w:r/>
            <w:r>
              <w:rPr>
                <w:rFonts w:ascii="Aptos" w:hAnsi="Aptos"/>
                <w:b w:val="0"/>
                <w:sz w:val="13"/>
              </w:rPr>
              <w:t>R-1304</w:t>
            </w:r>
          </w:p>
        </w:tc>
        <w:tc>
          <w:tcPr>
            <w:tcW w:type="dxa" w:w="1691"/>
            <w:shd w:fill="F8F9FA"/>
            <w:vAlign w:val="center"/>
          </w:tcPr>
          <w:p>
            <w:pPr>
              <w:spacing w:after="0"/>
            </w:pPr>
            <w:r/>
            <w:r>
              <w:rPr>
                <w:rFonts w:ascii="Aptos" w:hAnsi="Aptos"/>
                <w:b w:val="0"/>
                <w:sz w:val="13"/>
              </w:rPr>
              <w:t>Manual console changes create drift</w:t>
            </w:r>
          </w:p>
        </w:tc>
        <w:tc>
          <w:tcPr>
            <w:tcW w:type="dxa" w:w="1691"/>
            <w:shd w:fill="F8F9FA"/>
            <w:vAlign w:val="center"/>
          </w:tcPr>
          <w:p>
            <w:pPr>
              <w:spacing w:after="0"/>
            </w:pPr>
            <w:r/>
            <w:r>
              <w:rPr>
                <w:rFonts w:ascii="Aptos" w:hAnsi="Aptos"/>
                <w:b w:val="0"/>
                <w:sz w:val="13"/>
              </w:rPr>
              <w:t>High</w:t>
            </w:r>
          </w:p>
        </w:tc>
        <w:tc>
          <w:tcPr>
            <w:tcW w:type="dxa" w:w="1691"/>
            <w:shd w:fill="F8F9FA"/>
            <w:vAlign w:val="center"/>
          </w:tcPr>
          <w:p>
            <w:pPr>
              <w:spacing w:after="0"/>
            </w:pPr>
            <w:r/>
            <w:r>
              <w:rPr>
                <w:rFonts w:ascii="Aptos" w:hAnsi="Aptos"/>
                <w:b w:val="0"/>
                <w:sz w:val="13"/>
              </w:rPr>
              <w:t>Medium</w:t>
            </w:r>
          </w:p>
        </w:tc>
        <w:tc>
          <w:tcPr>
            <w:tcW w:type="dxa" w:w="1691"/>
            <w:shd w:fill="F8F9FA"/>
            <w:vAlign w:val="center"/>
          </w:tcPr>
          <w:p>
            <w:pPr>
              <w:spacing w:after="0"/>
            </w:pPr>
            <w:r/>
            <w:r>
              <w:rPr>
                <w:rFonts w:ascii="Aptos" w:hAnsi="Aptos"/>
                <w:b w:val="0"/>
                <w:sz w:val="13"/>
              </w:rPr>
              <w:t>Deny/guardrails, scheduled drift, exception workflow</w:t>
            </w:r>
          </w:p>
        </w:tc>
        <w:tc>
          <w:tcPr>
            <w:tcW w:type="dxa" w:w="1691"/>
            <w:shd w:fill="F8F9FA"/>
            <w:vAlign w:val="center"/>
          </w:tcPr>
          <w:p>
            <w:pPr>
              <w:spacing w:after="0"/>
            </w:pPr>
            <w:r/>
            <w:r>
              <w:rPr>
                <w:rFonts w:ascii="Aptos" w:hAnsi="Aptos"/>
                <w:b w:val="0"/>
                <w:sz w:val="13"/>
              </w:rPr>
              <w:t>Cloud Governance</w:t>
            </w:r>
          </w:p>
        </w:tc>
      </w:tr>
      <w:tr>
        <w:tc>
          <w:tcPr>
            <w:tcW w:type="dxa" w:w="1691"/>
            <w:vAlign w:val="center"/>
          </w:tcPr>
          <w:p>
            <w:pPr>
              <w:spacing w:after="0"/>
            </w:pPr>
            <w:r/>
            <w:r>
              <w:rPr>
                <w:rFonts w:ascii="Aptos" w:hAnsi="Aptos"/>
                <w:b w:val="0"/>
                <w:sz w:val="13"/>
              </w:rPr>
              <w:t>R-1305</w:t>
            </w:r>
          </w:p>
        </w:tc>
        <w:tc>
          <w:tcPr>
            <w:tcW w:type="dxa" w:w="1691"/>
            <w:vAlign w:val="center"/>
          </w:tcPr>
          <w:p>
            <w:pPr>
              <w:spacing w:after="0"/>
            </w:pPr>
            <w:r/>
            <w:r>
              <w:rPr>
                <w:rFonts w:ascii="Aptos" w:hAnsi="Aptos"/>
                <w:b w:val="0"/>
                <w:sz w:val="13"/>
              </w:rPr>
              <w:t>Import recreates or destroys production resources</w:t>
            </w:r>
          </w:p>
        </w:tc>
        <w:tc>
          <w:tcPr>
            <w:tcW w:type="dxa" w:w="1691"/>
            <w:vAlign w:val="center"/>
          </w:tcPr>
          <w:p>
            <w:pPr>
              <w:spacing w:after="0"/>
            </w:pPr>
            <w:r/>
            <w:r>
              <w:rPr>
                <w:rFonts w:ascii="Aptos" w:hAnsi="Aptos"/>
                <w:b w:val="0"/>
                <w:sz w:val="13"/>
              </w:rPr>
              <w:t>Medium</w:t>
            </w:r>
          </w:p>
        </w:tc>
        <w:tc>
          <w:tcPr>
            <w:tcW w:type="dxa" w:w="1691"/>
            <w:vAlign w:val="center"/>
          </w:tcPr>
          <w:p>
            <w:pPr>
              <w:spacing w:after="0"/>
            </w:pPr>
            <w:r/>
            <w:r>
              <w:rPr>
                <w:rFonts w:ascii="Aptos" w:hAnsi="Aptos"/>
                <w:b w:val="0"/>
                <w:sz w:val="13"/>
              </w:rPr>
              <w:t>Critical</w:t>
            </w:r>
          </w:p>
        </w:tc>
        <w:tc>
          <w:tcPr>
            <w:tcW w:type="dxa" w:w="1691"/>
            <w:vAlign w:val="center"/>
          </w:tcPr>
          <w:p>
            <w:pPr>
              <w:spacing w:after="0"/>
            </w:pPr>
            <w:r/>
            <w:r>
              <w:rPr>
                <w:rFonts w:ascii="Aptos" w:hAnsi="Aptos"/>
                <w:b w:val="0"/>
                <w:sz w:val="13"/>
              </w:rPr>
              <w:t>Sandbox import, module refactor, reviewed no-op plan</w:t>
            </w:r>
          </w:p>
        </w:tc>
        <w:tc>
          <w:tcPr>
            <w:tcW w:type="dxa" w:w="1691"/>
            <w:vAlign w:val="center"/>
          </w:tcPr>
          <w:p>
            <w:pPr>
              <w:spacing w:after="0"/>
            </w:pPr>
            <w:r/>
            <w:r>
              <w:rPr>
                <w:rFonts w:ascii="Aptos" w:hAnsi="Aptos"/>
                <w:b w:val="0"/>
                <w:sz w:val="13"/>
              </w:rPr>
              <w:t>Migration Lead</w:t>
            </w:r>
          </w:p>
        </w:tc>
      </w:tr>
      <w:tr>
        <w:tc>
          <w:tcPr>
            <w:tcW w:type="dxa" w:w="1691"/>
            <w:shd w:fill="F8F9FA"/>
            <w:vAlign w:val="center"/>
          </w:tcPr>
          <w:p>
            <w:pPr>
              <w:spacing w:after="0"/>
            </w:pPr>
            <w:r/>
            <w:r>
              <w:rPr>
                <w:rFonts w:ascii="Aptos" w:hAnsi="Aptos"/>
                <w:b w:val="0"/>
                <w:sz w:val="13"/>
              </w:rPr>
              <w:t>R-1306</w:t>
            </w:r>
          </w:p>
        </w:tc>
        <w:tc>
          <w:tcPr>
            <w:tcW w:type="dxa" w:w="1691"/>
            <w:shd w:fill="F8F9FA"/>
            <w:vAlign w:val="center"/>
          </w:tcPr>
          <w:p>
            <w:pPr>
              <w:spacing w:after="0"/>
            </w:pPr>
            <w:r/>
            <w:r>
              <w:rPr>
                <w:rFonts w:ascii="Aptos" w:hAnsi="Aptos"/>
                <w:b w:val="0"/>
                <w:sz w:val="13"/>
              </w:rPr>
              <w:t>Authoritative IAM resources overwrite other owners</w:t>
            </w:r>
          </w:p>
        </w:tc>
        <w:tc>
          <w:tcPr>
            <w:tcW w:type="dxa" w:w="1691"/>
            <w:shd w:fill="F8F9FA"/>
            <w:vAlign w:val="center"/>
          </w:tcPr>
          <w:p>
            <w:pPr>
              <w:spacing w:after="0"/>
            </w:pPr>
            <w:r/>
            <w:r>
              <w:rPr>
                <w:rFonts w:ascii="Aptos" w:hAnsi="Aptos"/>
                <w:b w:val="0"/>
                <w:sz w:val="13"/>
              </w:rPr>
              <w:t>Medium</w:t>
            </w:r>
          </w:p>
        </w:tc>
        <w:tc>
          <w:tcPr>
            <w:tcW w:type="dxa" w:w="1691"/>
            <w:shd w:fill="F8F9FA"/>
            <w:vAlign w:val="center"/>
          </w:tcPr>
          <w:p>
            <w:pPr>
              <w:spacing w:after="0"/>
            </w:pPr>
            <w:r/>
            <w:r>
              <w:rPr>
                <w:rFonts w:ascii="Aptos" w:hAnsi="Aptos"/>
                <w:b w:val="0"/>
                <w:sz w:val="13"/>
              </w:rPr>
              <w:t>Critical</w:t>
            </w:r>
          </w:p>
        </w:tc>
        <w:tc>
          <w:tcPr>
            <w:tcW w:type="dxa" w:w="1691"/>
            <w:shd w:fill="F8F9FA"/>
            <w:vAlign w:val="center"/>
          </w:tcPr>
          <w:p>
            <w:pPr>
              <w:spacing w:after="0"/>
            </w:pPr>
            <w:r/>
            <w:r>
              <w:rPr>
                <w:rFonts w:ascii="Aptos" w:hAnsi="Aptos"/>
                <w:b w:val="0"/>
                <w:sz w:val="13"/>
              </w:rPr>
              <w:t>Ownership model, additive members by default, IAM tests</w:t>
            </w:r>
          </w:p>
        </w:tc>
        <w:tc>
          <w:tcPr>
            <w:tcW w:type="dxa" w:w="1691"/>
            <w:shd w:fill="F8F9FA"/>
            <w:vAlign w:val="center"/>
          </w:tcPr>
          <w:p>
            <w:pPr>
              <w:spacing w:after="0"/>
            </w:pPr>
            <w:r/>
            <w:r>
              <w:rPr>
                <w:rFonts w:ascii="Aptos" w:hAnsi="Aptos"/>
                <w:b w:val="0"/>
                <w:sz w:val="13"/>
              </w:rPr>
              <w:t>Security Architecture</w:t>
            </w:r>
          </w:p>
        </w:tc>
      </w:tr>
      <w:tr>
        <w:tc>
          <w:tcPr>
            <w:tcW w:type="dxa" w:w="1691"/>
            <w:vAlign w:val="center"/>
          </w:tcPr>
          <w:p>
            <w:pPr>
              <w:spacing w:after="0"/>
            </w:pPr>
            <w:r/>
            <w:r>
              <w:rPr>
                <w:rFonts w:ascii="Aptos" w:hAnsi="Aptos"/>
                <w:b w:val="0"/>
                <w:sz w:val="13"/>
              </w:rPr>
              <w:t>R-1307</w:t>
            </w:r>
          </w:p>
        </w:tc>
        <w:tc>
          <w:tcPr>
            <w:tcW w:type="dxa" w:w="1691"/>
            <w:vAlign w:val="center"/>
          </w:tcPr>
          <w:p>
            <w:pPr>
              <w:spacing w:after="0"/>
            </w:pPr>
            <w:r/>
            <w:r>
              <w:rPr>
                <w:rFonts w:ascii="Aptos" w:hAnsi="Aptos"/>
                <w:b w:val="0"/>
                <w:sz w:val="13"/>
              </w:rPr>
              <w:t>Module breaking change impacts many domains</w:t>
            </w:r>
          </w:p>
        </w:tc>
        <w:tc>
          <w:tcPr>
            <w:tcW w:type="dxa" w:w="1691"/>
            <w:vAlign w:val="center"/>
          </w:tcPr>
          <w:p>
            <w:pPr>
              <w:spacing w:after="0"/>
            </w:pPr>
            <w:r/>
            <w:r>
              <w:rPr>
                <w:rFonts w:ascii="Aptos" w:hAnsi="Aptos"/>
                <w:b w:val="0"/>
                <w:sz w:val="13"/>
              </w:rPr>
              <w:t>Medium</w:t>
            </w:r>
          </w:p>
        </w:tc>
        <w:tc>
          <w:tcPr>
            <w:tcW w:type="dxa" w:w="1691"/>
            <w:vAlign w:val="center"/>
          </w:tcPr>
          <w:p>
            <w:pPr>
              <w:spacing w:after="0"/>
            </w:pPr>
            <w:r/>
            <w:r>
              <w:rPr>
                <w:rFonts w:ascii="Aptos" w:hAnsi="Aptos"/>
                <w:b w:val="0"/>
                <w:sz w:val="13"/>
              </w:rPr>
              <w:t>High</w:t>
            </w:r>
          </w:p>
        </w:tc>
        <w:tc>
          <w:tcPr>
            <w:tcW w:type="dxa" w:w="1691"/>
            <w:vAlign w:val="center"/>
          </w:tcPr>
          <w:p>
            <w:pPr>
              <w:spacing w:after="0"/>
            </w:pPr>
            <w:r/>
            <w:r>
              <w:rPr>
                <w:rFonts w:ascii="Aptos" w:hAnsi="Aptos"/>
                <w:b w:val="0"/>
                <w:sz w:val="13"/>
              </w:rPr>
              <w:t>SemVer, support window, upgrade tests and canary consumers</w:t>
            </w:r>
          </w:p>
        </w:tc>
        <w:tc>
          <w:tcPr>
            <w:tcW w:type="dxa" w:w="1691"/>
            <w:vAlign w:val="center"/>
          </w:tcPr>
          <w:p>
            <w:pPr>
              <w:spacing w:after="0"/>
            </w:pPr>
            <w:r/>
            <w:r>
              <w:rPr>
                <w:rFonts w:ascii="Aptos" w:hAnsi="Aptos"/>
                <w:b w:val="0"/>
                <w:sz w:val="13"/>
              </w:rPr>
              <w:t>Platform Engineering</w:t>
            </w:r>
          </w:p>
        </w:tc>
      </w:tr>
      <w:tr>
        <w:tc>
          <w:tcPr>
            <w:tcW w:type="dxa" w:w="1691"/>
            <w:shd w:fill="F8F9FA"/>
            <w:vAlign w:val="center"/>
          </w:tcPr>
          <w:p>
            <w:pPr>
              <w:spacing w:after="0"/>
            </w:pPr>
            <w:r/>
            <w:r>
              <w:rPr>
                <w:rFonts w:ascii="Aptos" w:hAnsi="Aptos"/>
                <w:b w:val="0"/>
                <w:sz w:val="13"/>
              </w:rPr>
              <w:t>R-1308</w:t>
            </w:r>
          </w:p>
        </w:tc>
        <w:tc>
          <w:tcPr>
            <w:tcW w:type="dxa" w:w="1691"/>
            <w:shd w:fill="F8F9FA"/>
            <w:vAlign w:val="center"/>
          </w:tcPr>
          <w:p>
            <w:pPr>
              <w:spacing w:after="0"/>
            </w:pPr>
            <w:r/>
            <w:r>
              <w:rPr>
                <w:rFonts w:ascii="Aptos" w:hAnsi="Aptos"/>
                <w:b w:val="0"/>
                <w:sz w:val="13"/>
              </w:rPr>
              <w:t>State lock bypass corrupts state</w:t>
            </w:r>
          </w:p>
        </w:tc>
        <w:tc>
          <w:tcPr>
            <w:tcW w:type="dxa" w:w="1691"/>
            <w:shd w:fill="F8F9FA"/>
            <w:vAlign w:val="center"/>
          </w:tcPr>
          <w:p>
            <w:pPr>
              <w:spacing w:after="0"/>
            </w:pPr>
            <w:r/>
            <w:r>
              <w:rPr>
                <w:rFonts w:ascii="Aptos" w:hAnsi="Aptos"/>
                <w:b w:val="0"/>
                <w:sz w:val="13"/>
              </w:rPr>
              <w:t>Low</w:t>
            </w:r>
          </w:p>
        </w:tc>
        <w:tc>
          <w:tcPr>
            <w:tcW w:type="dxa" w:w="1691"/>
            <w:shd w:fill="F8F9FA"/>
            <w:vAlign w:val="center"/>
          </w:tcPr>
          <w:p>
            <w:pPr>
              <w:spacing w:after="0"/>
            </w:pPr>
            <w:r/>
            <w:r>
              <w:rPr>
                <w:rFonts w:ascii="Aptos" w:hAnsi="Aptos"/>
                <w:b w:val="0"/>
                <w:sz w:val="13"/>
              </w:rPr>
              <w:t>Critical</w:t>
            </w:r>
          </w:p>
        </w:tc>
        <w:tc>
          <w:tcPr>
            <w:tcW w:type="dxa" w:w="1691"/>
            <w:shd w:fill="F8F9FA"/>
            <w:vAlign w:val="center"/>
          </w:tcPr>
          <w:p>
            <w:pPr>
              <w:spacing w:after="0"/>
            </w:pPr>
            <w:r/>
            <w:r>
              <w:rPr>
                <w:rFonts w:ascii="Aptos" w:hAnsi="Aptos"/>
                <w:b w:val="0"/>
                <w:sz w:val="13"/>
              </w:rPr>
              <w:t>Never disable locking; incident recovery for lock issues</w:t>
            </w:r>
          </w:p>
        </w:tc>
        <w:tc>
          <w:tcPr>
            <w:tcW w:type="dxa" w:w="1691"/>
            <w:shd w:fill="F8F9FA"/>
            <w:vAlign w:val="center"/>
          </w:tcPr>
          <w:p>
            <w:pPr>
              <w:spacing w:after="0"/>
            </w:pPr>
            <w:r/>
            <w:r>
              <w:rPr>
                <w:rFonts w:ascii="Aptos" w:hAnsi="Aptos"/>
                <w:b w:val="0"/>
                <w:sz w:val="13"/>
              </w:rPr>
              <w:t>Platform SRE</w:t>
            </w:r>
          </w:p>
        </w:tc>
      </w:tr>
      <w:tr>
        <w:tc>
          <w:tcPr>
            <w:tcW w:type="dxa" w:w="1691"/>
            <w:vAlign w:val="center"/>
          </w:tcPr>
          <w:p>
            <w:pPr>
              <w:spacing w:after="0"/>
            </w:pPr>
            <w:r/>
            <w:r>
              <w:rPr>
                <w:rFonts w:ascii="Aptos" w:hAnsi="Aptos"/>
                <w:b w:val="0"/>
                <w:sz w:val="13"/>
              </w:rPr>
              <w:t>R-1309</w:t>
            </w:r>
          </w:p>
        </w:tc>
        <w:tc>
          <w:tcPr>
            <w:tcW w:type="dxa" w:w="1691"/>
            <w:vAlign w:val="center"/>
          </w:tcPr>
          <w:p>
            <w:pPr>
              <w:spacing w:after="0"/>
            </w:pPr>
            <w:r/>
            <w:r>
              <w:rPr>
                <w:rFonts w:ascii="Aptos" w:hAnsi="Aptos"/>
                <w:b w:val="0"/>
                <w:sz w:val="13"/>
              </w:rPr>
              <w:t>CI identity is overprivileged</w:t>
            </w:r>
          </w:p>
        </w:tc>
        <w:tc>
          <w:tcPr>
            <w:tcW w:type="dxa" w:w="1691"/>
            <w:vAlign w:val="center"/>
          </w:tcPr>
          <w:p>
            <w:pPr>
              <w:spacing w:after="0"/>
            </w:pPr>
            <w:r/>
            <w:r>
              <w:rPr>
                <w:rFonts w:ascii="Aptos" w:hAnsi="Aptos"/>
                <w:b w:val="0"/>
                <w:sz w:val="13"/>
              </w:rPr>
              <w:t>Medium</w:t>
            </w:r>
          </w:p>
        </w:tc>
        <w:tc>
          <w:tcPr>
            <w:tcW w:type="dxa" w:w="1691"/>
            <w:vAlign w:val="center"/>
          </w:tcPr>
          <w:p>
            <w:pPr>
              <w:spacing w:after="0"/>
            </w:pPr>
            <w:r/>
            <w:r>
              <w:rPr>
                <w:rFonts w:ascii="Aptos" w:hAnsi="Aptos"/>
                <w:b w:val="0"/>
                <w:sz w:val="13"/>
              </w:rPr>
              <w:t>Critical</w:t>
            </w:r>
          </w:p>
        </w:tc>
        <w:tc>
          <w:tcPr>
            <w:tcW w:type="dxa" w:w="1691"/>
            <w:vAlign w:val="center"/>
          </w:tcPr>
          <w:p>
            <w:pPr>
              <w:spacing w:after="0"/>
            </w:pPr>
            <w:r/>
            <w:r>
              <w:rPr>
                <w:rFonts w:ascii="Aptos" w:hAnsi="Aptos"/>
                <w:b w:val="0"/>
                <w:sz w:val="13"/>
              </w:rPr>
              <w:t>Plan/apply split, scope-specific SAs, WIF and periodic review</w:t>
            </w:r>
          </w:p>
        </w:tc>
        <w:tc>
          <w:tcPr>
            <w:tcW w:type="dxa" w:w="1691"/>
            <w:vAlign w:val="center"/>
          </w:tcPr>
          <w:p>
            <w:pPr>
              <w:spacing w:after="0"/>
            </w:pPr>
            <w:r/>
            <w:r>
              <w:rPr>
                <w:rFonts w:ascii="Aptos" w:hAnsi="Aptos"/>
                <w:b w:val="0"/>
                <w:sz w:val="13"/>
              </w:rPr>
              <w:t>DevSecOps</w:t>
            </w:r>
          </w:p>
        </w:tc>
      </w:tr>
      <w:tr>
        <w:tc>
          <w:tcPr>
            <w:tcW w:type="dxa" w:w="1691"/>
            <w:shd w:fill="F8F9FA"/>
            <w:vAlign w:val="center"/>
          </w:tcPr>
          <w:p>
            <w:pPr>
              <w:spacing w:after="0"/>
            </w:pPr>
            <w:r/>
            <w:r>
              <w:rPr>
                <w:rFonts w:ascii="Aptos" w:hAnsi="Aptos"/>
                <w:b w:val="0"/>
                <w:sz w:val="13"/>
              </w:rPr>
              <w:t>R-1310</w:t>
            </w:r>
          </w:p>
        </w:tc>
        <w:tc>
          <w:tcPr>
            <w:tcW w:type="dxa" w:w="1691"/>
            <w:shd w:fill="F8F9FA"/>
            <w:vAlign w:val="center"/>
          </w:tcPr>
          <w:p>
            <w:pPr>
              <w:spacing w:after="0"/>
            </w:pPr>
            <w:r/>
            <w:r>
              <w:rPr>
                <w:rFonts w:ascii="Aptos" w:hAnsi="Aptos"/>
                <w:b w:val="0"/>
                <w:sz w:val="13"/>
              </w:rPr>
              <w:t>Terraform attempts rollback of stateful data incorrectly</w:t>
            </w:r>
          </w:p>
        </w:tc>
        <w:tc>
          <w:tcPr>
            <w:tcW w:type="dxa" w:w="1691"/>
            <w:shd w:fill="F8F9FA"/>
            <w:vAlign w:val="center"/>
          </w:tcPr>
          <w:p>
            <w:pPr>
              <w:spacing w:after="0"/>
            </w:pPr>
            <w:r/>
            <w:r>
              <w:rPr>
                <w:rFonts w:ascii="Aptos" w:hAnsi="Aptos"/>
                <w:b w:val="0"/>
                <w:sz w:val="13"/>
              </w:rPr>
              <w:t>Medium</w:t>
            </w:r>
          </w:p>
        </w:tc>
        <w:tc>
          <w:tcPr>
            <w:tcW w:type="dxa" w:w="1691"/>
            <w:shd w:fill="F8F9FA"/>
            <w:vAlign w:val="center"/>
          </w:tcPr>
          <w:p>
            <w:pPr>
              <w:spacing w:after="0"/>
            </w:pPr>
            <w:r/>
            <w:r>
              <w:rPr>
                <w:rFonts w:ascii="Aptos" w:hAnsi="Aptos"/>
                <w:b w:val="0"/>
                <w:sz w:val="13"/>
              </w:rPr>
              <w:t>Critical</w:t>
            </w:r>
          </w:p>
        </w:tc>
        <w:tc>
          <w:tcPr>
            <w:tcW w:type="dxa" w:w="1691"/>
            <w:shd w:fill="F8F9FA"/>
            <w:vAlign w:val="center"/>
          </w:tcPr>
          <w:p>
            <w:pPr>
              <w:spacing w:after="0"/>
            </w:pPr>
            <w:r/>
            <w:r>
              <w:rPr>
                <w:rFonts w:ascii="Aptos" w:hAnsi="Aptos"/>
                <w:b w:val="0"/>
                <w:sz w:val="13"/>
              </w:rPr>
              <w:t>Service-native recovery and forward-fix; state ops only for mapping</w:t>
            </w:r>
          </w:p>
        </w:tc>
        <w:tc>
          <w:tcPr>
            <w:tcW w:type="dxa" w:w="1691"/>
            <w:shd w:fill="F8F9FA"/>
            <w:vAlign w:val="center"/>
          </w:tcPr>
          <w:p>
            <w:pPr>
              <w:spacing w:after="0"/>
            </w:pPr>
            <w:r/>
            <w:r>
              <w:rPr>
                <w:rFonts w:ascii="Aptos" w:hAnsi="Aptos"/>
                <w:b w:val="0"/>
                <w:sz w:val="13"/>
              </w:rPr>
              <w:t>BCDR/SRE</w:t>
            </w:r>
          </w:p>
        </w:tc>
      </w:tr>
      <w:tr>
        <w:tc>
          <w:tcPr>
            <w:tcW w:type="dxa" w:w="1691"/>
            <w:vAlign w:val="center"/>
          </w:tcPr>
          <w:p>
            <w:pPr>
              <w:spacing w:after="0"/>
            </w:pPr>
            <w:r/>
            <w:r>
              <w:rPr>
                <w:rFonts w:ascii="Aptos" w:hAnsi="Aptos"/>
                <w:b w:val="0"/>
                <w:sz w:val="13"/>
              </w:rPr>
              <w:t>R-1311</w:t>
            </w:r>
          </w:p>
        </w:tc>
        <w:tc>
          <w:tcPr>
            <w:tcW w:type="dxa" w:w="1691"/>
            <w:vAlign w:val="center"/>
          </w:tcPr>
          <w:p>
            <w:pPr>
              <w:spacing w:after="0"/>
            </w:pPr>
            <w:r/>
            <w:r>
              <w:rPr>
                <w:rFonts w:ascii="Aptos" w:hAnsi="Aptos"/>
                <w:b w:val="0"/>
                <w:sz w:val="13"/>
              </w:rPr>
              <w:t>Beta resource/provider semantics change</w:t>
            </w:r>
          </w:p>
        </w:tc>
        <w:tc>
          <w:tcPr>
            <w:tcW w:type="dxa" w:w="1691"/>
            <w:vAlign w:val="center"/>
          </w:tcPr>
          <w:p>
            <w:pPr>
              <w:spacing w:after="0"/>
            </w:pPr>
            <w:r/>
            <w:r>
              <w:rPr>
                <w:rFonts w:ascii="Aptos" w:hAnsi="Aptos"/>
                <w:b w:val="0"/>
                <w:sz w:val="13"/>
              </w:rPr>
              <w:t>Medium</w:t>
            </w:r>
          </w:p>
        </w:tc>
        <w:tc>
          <w:tcPr>
            <w:tcW w:type="dxa" w:w="1691"/>
            <w:vAlign w:val="center"/>
          </w:tcPr>
          <w:p>
            <w:pPr>
              <w:spacing w:after="0"/>
            </w:pPr>
            <w:r/>
            <w:r>
              <w:rPr>
                <w:rFonts w:ascii="Aptos" w:hAnsi="Aptos"/>
                <w:b w:val="0"/>
                <w:sz w:val="13"/>
              </w:rPr>
              <w:t>Medium</w:t>
            </w:r>
          </w:p>
        </w:tc>
        <w:tc>
          <w:tcPr>
            <w:tcW w:type="dxa" w:w="1691"/>
            <w:vAlign w:val="center"/>
          </w:tcPr>
          <w:p>
            <w:pPr>
              <w:spacing w:after="0"/>
            </w:pPr>
            <w:r/>
            <w:r>
              <w:rPr>
                <w:rFonts w:ascii="Aptos" w:hAnsi="Aptos"/>
                <w:b w:val="0"/>
                <w:sz w:val="13"/>
              </w:rPr>
              <w:t>Explicit google-beta use, validation and review triggers</w:t>
            </w:r>
          </w:p>
        </w:tc>
        <w:tc>
          <w:tcPr>
            <w:tcW w:type="dxa" w:w="1691"/>
            <w:vAlign w:val="center"/>
          </w:tcPr>
          <w:p>
            <w:pPr>
              <w:spacing w:after="0"/>
            </w:pPr>
            <w:r/>
            <w:r>
              <w:rPr>
                <w:rFonts w:ascii="Aptos" w:hAnsi="Aptos"/>
                <w:b w:val="0"/>
                <w:sz w:val="13"/>
              </w:rPr>
              <w:t>Architecture</w:t>
            </w:r>
          </w:p>
        </w:tc>
      </w:tr>
      <w:tr>
        <w:tc>
          <w:tcPr>
            <w:tcW w:type="dxa" w:w="1691"/>
            <w:shd w:fill="F8F9FA"/>
            <w:vAlign w:val="center"/>
          </w:tcPr>
          <w:p>
            <w:pPr>
              <w:spacing w:after="0"/>
            </w:pPr>
            <w:r/>
            <w:r>
              <w:rPr>
                <w:rFonts w:ascii="Aptos" w:hAnsi="Aptos"/>
                <w:b w:val="0"/>
                <w:sz w:val="13"/>
              </w:rPr>
              <w:t>R-1312</w:t>
            </w:r>
          </w:p>
        </w:tc>
        <w:tc>
          <w:tcPr>
            <w:tcW w:type="dxa" w:w="1691"/>
            <w:shd w:fill="F8F9FA"/>
            <w:vAlign w:val="center"/>
          </w:tcPr>
          <w:p>
            <w:pPr>
              <w:spacing w:after="0"/>
            </w:pPr>
            <w:r/>
            <w:r>
              <w:rPr>
                <w:rFonts w:ascii="Aptos" w:hAnsi="Aptos"/>
                <w:b w:val="0"/>
                <w:sz w:val="13"/>
              </w:rPr>
              <w:t>Policy tool preview/beta limitations create false assurance</w:t>
            </w:r>
          </w:p>
        </w:tc>
        <w:tc>
          <w:tcPr>
            <w:tcW w:type="dxa" w:w="1691"/>
            <w:shd w:fill="F8F9FA"/>
            <w:vAlign w:val="center"/>
          </w:tcPr>
          <w:p>
            <w:pPr>
              <w:spacing w:after="0"/>
            </w:pPr>
            <w:r/>
            <w:r>
              <w:rPr>
                <w:rFonts w:ascii="Aptos" w:hAnsi="Aptos"/>
                <w:b w:val="0"/>
                <w:sz w:val="13"/>
              </w:rPr>
              <w:t>Medium</w:t>
            </w:r>
          </w:p>
        </w:tc>
        <w:tc>
          <w:tcPr>
            <w:tcW w:type="dxa" w:w="1691"/>
            <w:shd w:fill="F8F9FA"/>
            <w:vAlign w:val="center"/>
          </w:tcPr>
          <w:p>
            <w:pPr>
              <w:spacing w:after="0"/>
            </w:pPr>
            <w:r/>
            <w:r>
              <w:rPr>
                <w:rFonts w:ascii="Aptos" w:hAnsi="Aptos"/>
                <w:b w:val="0"/>
                <w:sz w:val="13"/>
              </w:rPr>
              <w:t>High</w:t>
            </w:r>
          </w:p>
        </w:tc>
        <w:tc>
          <w:tcPr>
            <w:tcW w:type="dxa" w:w="1691"/>
            <w:shd w:fill="F8F9FA"/>
            <w:vAlign w:val="center"/>
          </w:tcPr>
          <w:p>
            <w:pPr>
              <w:spacing w:after="0"/>
            </w:pPr>
            <w:r/>
            <w:r>
              <w:rPr>
                <w:rFonts w:ascii="Aptos" w:hAnsi="Aptos"/>
                <w:b w:val="0"/>
                <w:sz w:val="13"/>
              </w:rPr>
              <w:t>Layered policies, direct tests, SCC/asset post-apply checks</w:t>
            </w:r>
          </w:p>
        </w:tc>
        <w:tc>
          <w:tcPr>
            <w:tcW w:type="dxa" w:w="1691"/>
            <w:shd w:fill="F8F9FA"/>
            <w:vAlign w:val="center"/>
          </w:tcPr>
          <w:p>
            <w:pPr>
              <w:spacing w:after="0"/>
            </w:pPr>
            <w:r/>
            <w:r>
              <w:rPr>
                <w:rFonts w:ascii="Aptos" w:hAnsi="Aptos"/>
                <w:b w:val="0"/>
                <w:sz w:val="13"/>
              </w:rPr>
              <w:t>Security Platform</w:t>
            </w:r>
          </w:p>
        </w:tc>
      </w:tr>
    </w:tbl>
    <w:p>
      <w:pPr>
        <w:spacing w:after="0"/>
      </w:pPr>
    </w:p>
    <w:p>
      <w:r>
        <w:br w:type="page"/>
      </w:r>
    </w:p>
    <w:p>
      <w:pPr>
        <w:pStyle w:val="Heading1"/>
        <w:keepNext/>
      </w:pPr>
      <w:r>
        <w:t>58. Implementation Roadmap</w:t>
      </w:r>
    </w:p>
    <w:p>
      <w:pPr>
        <w:spacing w:after="80"/>
      </w:pPr>
      <w:r>
        <w:t>The roadmap establishes state and module foundations before broad migration. Representative Tier 0/1 roots prove recovery and policy before domain scale.</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vAlign w:val="center"/>
          </w:tcPr>
          <w:p>
            <w:pPr>
              <w:spacing w:after="0"/>
            </w:pPr>
            <w:r/>
            <w:r>
              <w:rPr>
                <w:rFonts w:ascii="Aptos" w:hAnsi="Aptos"/>
                <w:b/>
                <w:color w:val="FFFFFF"/>
                <w:sz w:val="14"/>
              </w:rPr>
              <w:t>Wave</w:t>
            </w:r>
          </w:p>
        </w:tc>
        <w:tc>
          <w:tcPr>
            <w:tcW w:type="dxa" w:w="2537"/>
            <w:shd w:fill="174EA6"/>
            <w:vAlign w:val="center"/>
          </w:tcPr>
          <w:p>
            <w:pPr>
              <w:spacing w:after="0"/>
            </w:pPr>
            <w:r/>
            <w:r>
              <w:rPr>
                <w:rFonts w:ascii="Aptos" w:hAnsi="Aptos"/>
                <w:b/>
                <w:color w:val="FFFFFF"/>
                <w:sz w:val="14"/>
              </w:rPr>
              <w:t>Scope</w:t>
            </w:r>
          </w:p>
        </w:tc>
        <w:tc>
          <w:tcPr>
            <w:tcW w:type="dxa" w:w="2537"/>
            <w:shd w:fill="174EA6"/>
            <w:vAlign w:val="center"/>
          </w:tcPr>
          <w:p>
            <w:pPr>
              <w:spacing w:after="0"/>
            </w:pPr>
            <w:r/>
            <w:r>
              <w:rPr>
                <w:rFonts w:ascii="Aptos" w:hAnsi="Aptos"/>
                <w:b/>
                <w:color w:val="FFFFFF"/>
                <w:sz w:val="14"/>
              </w:rPr>
              <w:t>Activities</w:t>
            </w:r>
          </w:p>
        </w:tc>
        <w:tc>
          <w:tcPr>
            <w:tcW w:type="dxa" w:w="2537"/>
            <w:shd w:fill="174EA6"/>
            <w:vAlign w:val="center"/>
          </w:tcPr>
          <w:p>
            <w:pPr>
              <w:spacing w:after="0"/>
            </w:pPr>
            <w:r/>
            <w:r>
              <w:rPr>
                <w:rFonts w:ascii="Aptos" w:hAnsi="Aptos"/>
                <w:b/>
                <w:color w:val="FFFFFF"/>
                <w:sz w:val="14"/>
              </w:rPr>
              <w:t>Exit</w:t>
            </w:r>
          </w:p>
        </w:tc>
      </w:tr>
      <w:tr>
        <w:tc>
          <w:tcPr>
            <w:tcW w:type="dxa" w:w="2537"/>
            <w:vAlign w:val="center"/>
          </w:tcPr>
          <w:p>
            <w:pPr>
              <w:spacing w:after="0"/>
            </w:pPr>
            <w:r/>
            <w:r>
              <w:rPr>
                <w:rFonts w:ascii="Aptos" w:hAnsi="Aptos"/>
                <w:b w:val="0"/>
                <w:sz w:val="14"/>
              </w:rPr>
              <w:t>0</w:t>
            </w:r>
          </w:p>
        </w:tc>
        <w:tc>
          <w:tcPr>
            <w:tcW w:type="dxa" w:w="2537"/>
            <w:vAlign w:val="center"/>
          </w:tcPr>
          <w:p>
            <w:pPr>
              <w:spacing w:after="0"/>
            </w:pPr>
            <w:r/>
            <w:r>
              <w:rPr>
                <w:rFonts w:ascii="Aptos" w:hAnsi="Aptos"/>
                <w:b w:val="0"/>
                <w:sz w:val="14"/>
              </w:rPr>
              <w:t>Mobilize</w:t>
            </w:r>
          </w:p>
        </w:tc>
        <w:tc>
          <w:tcPr>
            <w:tcW w:type="dxa" w:w="2537"/>
            <w:vAlign w:val="center"/>
          </w:tcPr>
          <w:p>
            <w:pPr>
              <w:spacing w:after="0"/>
            </w:pPr>
            <w:r/>
            <w:r>
              <w:rPr>
                <w:rFonts w:ascii="Aptos" w:hAnsi="Aptos"/>
                <w:b w:val="0"/>
                <w:sz w:val="14"/>
              </w:rPr>
              <w:t>Inventory, owners, state strategy, repository and policies</w:t>
            </w:r>
          </w:p>
        </w:tc>
        <w:tc>
          <w:tcPr>
            <w:tcW w:type="dxa" w:w="2537"/>
            <w:vAlign w:val="center"/>
          </w:tcPr>
          <w:p>
            <w:pPr>
              <w:spacing w:after="0"/>
            </w:pPr>
            <w:r/>
            <w:r>
              <w:rPr>
                <w:rFonts w:ascii="Aptos" w:hAnsi="Aptos"/>
                <w:b w:val="0"/>
                <w:sz w:val="14"/>
              </w:rPr>
              <w:t>Approved target model</w:t>
            </w:r>
          </w:p>
        </w:tc>
      </w:tr>
      <w:tr>
        <w:tc>
          <w:tcPr>
            <w:tcW w:type="dxa" w:w="2537"/>
            <w:shd w:fill="F8F9FA"/>
            <w:vAlign w:val="center"/>
          </w:tcPr>
          <w:p>
            <w:pPr>
              <w:spacing w:after="0"/>
            </w:pPr>
            <w:r/>
            <w:r>
              <w:rPr>
                <w:rFonts w:ascii="Aptos" w:hAnsi="Aptos"/>
                <w:b w:val="0"/>
                <w:sz w:val="14"/>
              </w:rPr>
              <w:t>1</w:t>
            </w:r>
          </w:p>
        </w:tc>
        <w:tc>
          <w:tcPr>
            <w:tcW w:type="dxa" w:w="2537"/>
            <w:shd w:fill="F8F9FA"/>
            <w:vAlign w:val="center"/>
          </w:tcPr>
          <w:p>
            <w:pPr>
              <w:spacing w:after="0"/>
            </w:pPr>
            <w:r/>
            <w:r>
              <w:rPr>
                <w:rFonts w:ascii="Aptos" w:hAnsi="Aptos"/>
                <w:b w:val="0"/>
                <w:sz w:val="14"/>
              </w:rPr>
              <w:t>Bootstrap</w:t>
            </w:r>
          </w:p>
        </w:tc>
        <w:tc>
          <w:tcPr>
            <w:tcW w:type="dxa" w:w="2537"/>
            <w:shd w:fill="F8F9FA"/>
            <w:vAlign w:val="center"/>
          </w:tcPr>
          <w:p>
            <w:pPr>
              <w:spacing w:after="0"/>
            </w:pPr>
            <w:r/>
            <w:r>
              <w:rPr>
                <w:rFonts w:ascii="Aptos" w:hAnsi="Aptos"/>
                <w:b w:val="0"/>
                <w:sz w:val="14"/>
              </w:rPr>
              <w:t>State project/buckets, CI identities, module catalog</w:t>
            </w:r>
          </w:p>
        </w:tc>
        <w:tc>
          <w:tcPr>
            <w:tcW w:type="dxa" w:w="2537"/>
            <w:shd w:fill="F8F9FA"/>
            <w:vAlign w:val="center"/>
          </w:tcPr>
          <w:p>
            <w:pPr>
              <w:spacing w:after="0"/>
            </w:pPr>
            <w:r/>
            <w:r>
              <w:rPr>
                <w:rFonts w:ascii="Aptos" w:hAnsi="Aptos"/>
                <w:b w:val="0"/>
                <w:sz w:val="14"/>
              </w:rPr>
              <w:t>Recoverable secured backends</w:t>
            </w:r>
          </w:p>
        </w:tc>
      </w:tr>
      <w:tr>
        <w:tc>
          <w:tcPr>
            <w:tcW w:type="dxa" w:w="2537"/>
            <w:vAlign w:val="center"/>
          </w:tcPr>
          <w:p>
            <w:pPr>
              <w:spacing w:after="0"/>
            </w:pPr>
            <w:r/>
            <w:r>
              <w:rPr>
                <w:rFonts w:ascii="Aptos" w:hAnsi="Aptos"/>
                <w:b w:val="0"/>
                <w:sz w:val="14"/>
              </w:rPr>
              <w:t>2</w:t>
            </w:r>
          </w:p>
        </w:tc>
        <w:tc>
          <w:tcPr>
            <w:tcW w:type="dxa" w:w="2537"/>
            <w:vAlign w:val="center"/>
          </w:tcPr>
          <w:p>
            <w:pPr>
              <w:spacing w:after="0"/>
            </w:pPr>
            <w:r/>
            <w:r>
              <w:rPr>
                <w:rFonts w:ascii="Aptos" w:hAnsi="Aptos"/>
                <w:b w:val="0"/>
                <w:sz w:val="14"/>
              </w:rPr>
              <w:t>Foundation</w:t>
            </w:r>
          </w:p>
        </w:tc>
        <w:tc>
          <w:tcPr>
            <w:tcW w:type="dxa" w:w="2537"/>
            <w:vAlign w:val="center"/>
          </w:tcPr>
          <w:p>
            <w:pPr>
              <w:spacing w:after="0"/>
            </w:pPr>
            <w:r/>
            <w:r>
              <w:rPr>
                <w:rFonts w:ascii="Aptos" w:hAnsi="Aptos"/>
                <w:b w:val="0"/>
                <w:sz w:val="14"/>
              </w:rPr>
              <w:t>Organization, folders, projects, network, KMS, logging</w:t>
            </w:r>
          </w:p>
        </w:tc>
        <w:tc>
          <w:tcPr>
            <w:tcW w:type="dxa" w:w="2537"/>
            <w:vAlign w:val="center"/>
          </w:tcPr>
          <w:p>
            <w:pPr>
              <w:spacing w:after="0"/>
            </w:pPr>
            <w:r/>
            <w:r>
              <w:rPr>
                <w:rFonts w:ascii="Aptos" w:hAnsi="Aptos"/>
                <w:b w:val="0"/>
                <w:sz w:val="14"/>
              </w:rPr>
              <w:t>No-op plans and policy evidence</w:t>
            </w:r>
          </w:p>
        </w:tc>
      </w:tr>
      <w:tr>
        <w:tc>
          <w:tcPr>
            <w:tcW w:type="dxa" w:w="2537"/>
            <w:shd w:fill="F8F9FA"/>
            <w:vAlign w:val="center"/>
          </w:tcPr>
          <w:p>
            <w:pPr>
              <w:spacing w:after="0"/>
            </w:pPr>
            <w:r/>
            <w:r>
              <w:rPr>
                <w:rFonts w:ascii="Aptos" w:hAnsi="Aptos"/>
                <w:b w:val="0"/>
                <w:sz w:val="14"/>
              </w:rPr>
              <w:t>3</w:t>
            </w:r>
          </w:p>
        </w:tc>
        <w:tc>
          <w:tcPr>
            <w:tcW w:type="dxa" w:w="2537"/>
            <w:shd w:fill="F8F9FA"/>
            <w:vAlign w:val="center"/>
          </w:tcPr>
          <w:p>
            <w:pPr>
              <w:spacing w:after="0"/>
            </w:pPr>
            <w:r/>
            <w:r>
              <w:rPr>
                <w:rFonts w:ascii="Aptos" w:hAnsi="Aptos"/>
                <w:b w:val="0"/>
                <w:sz w:val="14"/>
              </w:rPr>
              <w:t>Data platform</w:t>
            </w:r>
          </w:p>
        </w:tc>
        <w:tc>
          <w:tcPr>
            <w:tcW w:type="dxa" w:w="2537"/>
            <w:shd w:fill="F8F9FA"/>
            <w:vAlign w:val="center"/>
          </w:tcPr>
          <w:p>
            <w:pPr>
              <w:spacing w:after="0"/>
            </w:pPr>
            <w:r/>
            <w:r>
              <w:rPr>
                <w:rFonts w:ascii="Aptos" w:hAnsi="Aptos"/>
                <w:b w:val="0"/>
                <w:sz w:val="14"/>
              </w:rPr>
              <w:t>Storage, BigQuery, Pub/Sub, Dataflow, Dataplex, Composer</w:t>
            </w:r>
          </w:p>
        </w:tc>
        <w:tc>
          <w:tcPr>
            <w:tcW w:type="dxa" w:w="2537"/>
            <w:shd w:fill="F8F9FA"/>
            <w:vAlign w:val="center"/>
          </w:tcPr>
          <w:p>
            <w:pPr>
              <w:spacing w:after="0"/>
            </w:pPr>
            <w:r/>
            <w:r>
              <w:rPr>
                <w:rFonts w:ascii="Aptos" w:hAnsi="Aptos"/>
                <w:b w:val="0"/>
                <w:sz w:val="14"/>
              </w:rPr>
              <w:t>Regional platform roots operational</w:t>
            </w:r>
          </w:p>
        </w:tc>
      </w:tr>
      <w:tr>
        <w:tc>
          <w:tcPr>
            <w:tcW w:type="dxa" w:w="2537"/>
            <w:vAlign w:val="center"/>
          </w:tcPr>
          <w:p>
            <w:pPr>
              <w:spacing w:after="0"/>
            </w:pPr>
            <w:r/>
            <w:r>
              <w:rPr>
                <w:rFonts w:ascii="Aptos" w:hAnsi="Aptos"/>
                <w:b w:val="0"/>
                <w:sz w:val="14"/>
              </w:rPr>
              <w:t>4</w:t>
            </w:r>
          </w:p>
        </w:tc>
        <w:tc>
          <w:tcPr>
            <w:tcW w:type="dxa" w:w="2537"/>
            <w:vAlign w:val="center"/>
          </w:tcPr>
          <w:p>
            <w:pPr>
              <w:spacing w:after="0"/>
            </w:pPr>
            <w:r/>
            <w:r>
              <w:rPr>
                <w:rFonts w:ascii="Aptos" w:hAnsi="Aptos"/>
                <w:b w:val="0"/>
                <w:sz w:val="14"/>
              </w:rPr>
              <w:t>Domains</w:t>
            </w:r>
          </w:p>
        </w:tc>
        <w:tc>
          <w:tcPr>
            <w:tcW w:type="dxa" w:w="2537"/>
            <w:vAlign w:val="center"/>
          </w:tcPr>
          <w:p>
            <w:pPr>
              <w:spacing w:after="0"/>
            </w:pPr>
            <w:r/>
            <w:r>
              <w:rPr>
                <w:rFonts w:ascii="Aptos" w:hAnsi="Aptos"/>
                <w:b w:val="0"/>
                <w:sz w:val="14"/>
              </w:rPr>
              <w:t>Domain project/product roots and imports</w:t>
            </w:r>
          </w:p>
        </w:tc>
        <w:tc>
          <w:tcPr>
            <w:tcW w:type="dxa" w:w="2537"/>
            <w:vAlign w:val="center"/>
          </w:tcPr>
          <w:p>
            <w:pPr>
              <w:spacing w:after="0"/>
            </w:pPr>
            <w:r/>
            <w:r>
              <w:rPr>
                <w:rFonts w:ascii="Aptos" w:hAnsi="Aptos"/>
                <w:b w:val="0"/>
                <w:sz w:val="14"/>
              </w:rPr>
              <w:t>Priority domains managed</w:t>
            </w:r>
          </w:p>
        </w:tc>
      </w:tr>
      <w:tr>
        <w:tc>
          <w:tcPr>
            <w:tcW w:type="dxa" w:w="2537"/>
            <w:shd w:fill="F8F9FA"/>
            <w:vAlign w:val="center"/>
          </w:tcPr>
          <w:p>
            <w:pPr>
              <w:spacing w:after="0"/>
            </w:pPr>
            <w:r/>
            <w:r>
              <w:rPr>
                <w:rFonts w:ascii="Aptos" w:hAnsi="Aptos"/>
                <w:b w:val="0"/>
                <w:sz w:val="14"/>
              </w:rPr>
              <w:t>5</w:t>
            </w:r>
          </w:p>
        </w:tc>
        <w:tc>
          <w:tcPr>
            <w:tcW w:type="dxa" w:w="2537"/>
            <w:shd w:fill="F8F9FA"/>
            <w:vAlign w:val="center"/>
          </w:tcPr>
          <w:p>
            <w:pPr>
              <w:spacing w:after="0"/>
            </w:pPr>
            <w:r/>
            <w:r>
              <w:rPr>
                <w:rFonts w:ascii="Aptos" w:hAnsi="Aptos"/>
                <w:b w:val="0"/>
                <w:sz w:val="14"/>
              </w:rPr>
              <w:t>Optimize</w:t>
            </w:r>
          </w:p>
        </w:tc>
        <w:tc>
          <w:tcPr>
            <w:tcW w:type="dxa" w:w="2537"/>
            <w:shd w:fill="F8F9FA"/>
            <w:vAlign w:val="center"/>
          </w:tcPr>
          <w:p>
            <w:pPr>
              <w:spacing w:after="0"/>
            </w:pPr>
            <w:r/>
            <w:r>
              <w:rPr>
                <w:rFonts w:ascii="Aptos" w:hAnsi="Aptos"/>
                <w:b w:val="0"/>
                <w:sz w:val="14"/>
              </w:rPr>
              <w:t>Drift, upgrades, module lifecycle and retirement</w:t>
            </w:r>
          </w:p>
        </w:tc>
        <w:tc>
          <w:tcPr>
            <w:tcW w:type="dxa" w:w="2537"/>
            <w:shd w:fill="F8F9FA"/>
            <w:vAlign w:val="center"/>
          </w:tcPr>
          <w:p>
            <w:pPr>
              <w:spacing w:after="0"/>
            </w:pPr>
            <w:r/>
            <w:r>
              <w:rPr>
                <w:rFonts w:ascii="Aptos" w:hAnsi="Aptos"/>
                <w:b w:val="0"/>
                <w:sz w:val="14"/>
              </w:rPr>
              <w:t>&gt;=95% managed coverage</w:t>
            </w:r>
          </w:p>
        </w:tc>
      </w:tr>
    </w:tbl>
    <w:p>
      <w:pPr>
        <w:spacing w:after="0"/>
      </w:pPr>
    </w:p>
    <w:p>
      <w:pPr>
        <w:pStyle w:val="ListBullet"/>
        <w:spacing w:after="20"/>
      </w:pPr>
      <w:r>
        <w:t>Pilot organization read-only planning, one regional platform root and one domain product root.</w:t>
      </w:r>
    </w:p>
    <w:p>
      <w:pPr>
        <w:pStyle w:val="ListBullet"/>
        <w:spacing w:after="20"/>
      </w:pPr>
      <w:r>
        <w:t>Exercise state recovery before production onboarding.</w:t>
      </w:r>
    </w:p>
    <w:p>
      <w:pPr>
        <w:pStyle w:val="ListBullet"/>
        <w:spacing w:after="20"/>
      </w:pPr>
      <w:r>
        <w:t>Prioritize unmanaged high-risk resources and frequently changed foundations.</w:t>
      </w:r>
    </w:p>
    <w:p>
      <w:pPr>
        <w:pStyle w:val="ListBullet"/>
        <w:spacing w:after="20"/>
      </w:pPr>
      <w:r>
        <w:t>Track managed coverage, drift age, module adoption, upgrade latency and failed-change rate.</w:t>
      </w:r>
    </w:p>
    <w:p>
      <w:r>
        <w:br w:type="page"/>
      </w:r>
    </w:p>
    <w:p>
      <w:pPr>
        <w:pStyle w:val="Heading1"/>
        <w:keepNext/>
      </w:pPr>
      <w:r>
        <w:t>59. Validation and Acceptance Criteria</w:t>
      </w:r>
    </w:p>
    <w:p>
      <w:pPr>
        <w:spacing w:after="80"/>
      </w:pPr>
      <w:r>
        <w:t>Volume 13 is accepted when content, examples and architecture meet the master scope and the generated package passes structural, rendering, accessibility and integrity validation.</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Validation</w:t>
            </w:r>
          </w:p>
        </w:tc>
        <w:tc>
          <w:tcPr>
            <w:tcW w:type="dxa" w:w="5074"/>
            <w:shd w:fill="174EA6"/>
            <w:vAlign w:val="center"/>
          </w:tcPr>
          <w:p>
            <w:pPr>
              <w:spacing w:after="0"/>
            </w:pPr>
            <w:r/>
            <w:r>
              <w:rPr>
                <w:rFonts w:ascii="Aptos" w:hAnsi="Aptos"/>
                <w:b/>
                <w:color w:val="FFFFFF"/>
                <w:sz w:val="14"/>
              </w:rPr>
              <w:t>Acceptance</w:t>
            </w:r>
          </w:p>
        </w:tc>
      </w:tr>
      <w:tr>
        <w:tc>
          <w:tcPr>
            <w:tcW w:type="dxa" w:w="5074"/>
            <w:vAlign w:val="center"/>
          </w:tcPr>
          <w:p>
            <w:pPr>
              <w:spacing w:after="0"/>
            </w:pPr>
            <w:r/>
            <w:r>
              <w:rPr>
                <w:rFonts w:ascii="Aptos" w:hAnsi="Aptos"/>
                <w:b w:val="0"/>
                <w:sz w:val="14"/>
              </w:rPr>
              <w:t>Scope</w:t>
            </w:r>
          </w:p>
        </w:tc>
        <w:tc>
          <w:tcPr>
            <w:tcW w:type="dxa" w:w="5074"/>
            <w:vAlign w:val="center"/>
          </w:tcPr>
          <w:p>
            <w:pPr>
              <w:spacing w:after="0"/>
            </w:pPr>
            <w:r/>
            <w:r>
              <w:rPr>
                <w:rFonts w:ascii="Aptos" w:hAnsi="Aptos"/>
                <w:b w:val="0"/>
                <w:sz w:val="14"/>
              </w:rPr>
              <w:t>All 50 requested topics addressed</w:t>
            </w:r>
          </w:p>
        </w:tc>
      </w:tr>
      <w:tr>
        <w:tc>
          <w:tcPr>
            <w:tcW w:type="dxa" w:w="5074"/>
            <w:shd w:fill="F8F9FA"/>
            <w:vAlign w:val="center"/>
          </w:tcPr>
          <w:p>
            <w:pPr>
              <w:spacing w:after="0"/>
            </w:pPr>
            <w:r/>
            <w:r>
              <w:rPr>
                <w:rFonts w:ascii="Aptos" w:hAnsi="Aptos"/>
                <w:b w:val="0"/>
                <w:sz w:val="14"/>
              </w:rPr>
              <w:t>Examples</w:t>
            </w:r>
          </w:p>
        </w:tc>
        <w:tc>
          <w:tcPr>
            <w:tcW w:type="dxa" w:w="5074"/>
            <w:shd w:fill="F8F9FA"/>
            <w:vAlign w:val="center"/>
          </w:tcPr>
          <w:p>
            <w:pPr>
              <w:spacing w:after="0"/>
            </w:pPr>
            <w:r/>
            <w:r>
              <w:rPr>
                <w:rFonts w:ascii="Aptos" w:hAnsi="Aptos"/>
                <w:b w:val="0"/>
                <w:sz w:val="14"/>
              </w:rPr>
              <w:t>Production-oriented roots/modules/pipelines/policies/scripts included</w:t>
            </w:r>
          </w:p>
        </w:tc>
      </w:tr>
      <w:tr>
        <w:tc>
          <w:tcPr>
            <w:tcW w:type="dxa" w:w="5074"/>
            <w:vAlign w:val="center"/>
          </w:tcPr>
          <w:p>
            <w:pPr>
              <w:spacing w:after="0"/>
            </w:pPr>
            <w:r/>
            <w:r>
              <w:rPr>
                <w:rFonts w:ascii="Aptos" w:hAnsi="Aptos"/>
                <w:b w:val="0"/>
                <w:sz w:val="14"/>
              </w:rPr>
              <w:t>State</w:t>
            </w:r>
          </w:p>
        </w:tc>
        <w:tc>
          <w:tcPr>
            <w:tcW w:type="dxa" w:w="5074"/>
            <w:vAlign w:val="center"/>
          </w:tcPr>
          <w:p>
            <w:pPr>
              <w:spacing w:after="0"/>
            </w:pPr>
            <w:r/>
            <w:r>
              <w:rPr>
                <w:rFonts w:ascii="Aptos" w:hAnsi="Aptos"/>
                <w:b w:val="0"/>
                <w:sz w:val="14"/>
              </w:rPr>
              <w:t>Protection, locking, access and recovery defined</w:t>
            </w:r>
          </w:p>
        </w:tc>
      </w:tr>
      <w:tr>
        <w:tc>
          <w:tcPr>
            <w:tcW w:type="dxa" w:w="5074"/>
            <w:shd w:fill="F8F9FA"/>
            <w:vAlign w:val="center"/>
          </w:tcPr>
          <w:p>
            <w:pPr>
              <w:spacing w:after="0"/>
            </w:pPr>
            <w:r/>
            <w:r>
              <w:rPr>
                <w:rFonts w:ascii="Aptos" w:hAnsi="Aptos"/>
                <w:b w:val="0"/>
                <w:sz w:val="14"/>
              </w:rPr>
              <w:t>Services</w:t>
            </w:r>
          </w:p>
        </w:tc>
        <w:tc>
          <w:tcPr>
            <w:tcW w:type="dxa" w:w="5074"/>
            <w:shd w:fill="F8F9FA"/>
            <w:vAlign w:val="center"/>
          </w:tcPr>
          <w:p>
            <w:pPr>
              <w:spacing w:after="0"/>
            </w:pPr>
            <w:r/>
            <w:r>
              <w:rPr>
                <w:rFonts w:ascii="Aptos" w:hAnsi="Aptos"/>
                <w:b w:val="0"/>
                <w:sz w:val="14"/>
              </w:rPr>
              <w:t>Structured assessments completed for selected services</w:t>
            </w:r>
          </w:p>
        </w:tc>
      </w:tr>
      <w:tr>
        <w:tc>
          <w:tcPr>
            <w:tcW w:type="dxa" w:w="5074"/>
            <w:vAlign w:val="center"/>
          </w:tcPr>
          <w:p>
            <w:pPr>
              <w:spacing w:after="0"/>
            </w:pPr>
            <w:r/>
            <w:r>
              <w:rPr>
                <w:rFonts w:ascii="Aptos" w:hAnsi="Aptos"/>
                <w:b w:val="0"/>
                <w:sz w:val="14"/>
              </w:rPr>
              <w:t>ADRs</w:t>
            </w:r>
          </w:p>
        </w:tc>
        <w:tc>
          <w:tcPr>
            <w:tcW w:type="dxa" w:w="5074"/>
            <w:vAlign w:val="center"/>
          </w:tcPr>
          <w:p>
            <w:pPr>
              <w:spacing w:after="0"/>
            </w:pPr>
            <w:r/>
            <w:r>
              <w:rPr>
                <w:rFonts w:ascii="Aptos" w:hAnsi="Aptos"/>
                <w:b w:val="0"/>
                <w:sz w:val="14"/>
              </w:rPr>
              <w:t>Twelve full decisions included</w:t>
            </w:r>
          </w:p>
        </w:tc>
      </w:tr>
      <w:tr>
        <w:tc>
          <w:tcPr>
            <w:tcW w:type="dxa" w:w="5074"/>
            <w:shd w:fill="F8F9FA"/>
            <w:vAlign w:val="center"/>
          </w:tcPr>
          <w:p>
            <w:pPr>
              <w:spacing w:after="0"/>
            </w:pPr>
            <w:r/>
            <w:r>
              <w:rPr>
                <w:rFonts w:ascii="Aptos" w:hAnsi="Aptos"/>
                <w:b w:val="0"/>
                <w:sz w:val="14"/>
              </w:rPr>
              <w:t>Security</w:t>
            </w:r>
          </w:p>
        </w:tc>
        <w:tc>
          <w:tcPr>
            <w:tcW w:type="dxa" w:w="5074"/>
            <w:shd w:fill="F8F9FA"/>
            <w:vAlign w:val="center"/>
          </w:tcPr>
          <w:p>
            <w:pPr>
              <w:spacing w:after="0"/>
            </w:pPr>
            <w:r/>
            <w:r>
              <w:rPr>
                <w:rFonts w:ascii="Aptos" w:hAnsi="Aptos"/>
                <w:b w:val="0"/>
                <w:sz w:val="14"/>
              </w:rPr>
              <w:t>WIF/scoped identities/policy/state controls aligned to Volume 8/9</w:t>
            </w:r>
          </w:p>
        </w:tc>
      </w:tr>
      <w:tr>
        <w:tc>
          <w:tcPr>
            <w:tcW w:type="dxa" w:w="5074"/>
            <w:vAlign w:val="center"/>
          </w:tcPr>
          <w:p>
            <w:pPr>
              <w:spacing w:after="0"/>
            </w:pPr>
            <w:r/>
            <w:r>
              <w:rPr>
                <w:rFonts w:ascii="Aptos" w:hAnsi="Aptos"/>
                <w:b w:val="0"/>
                <w:sz w:val="14"/>
              </w:rPr>
              <w:t>Operations</w:t>
            </w:r>
          </w:p>
        </w:tc>
        <w:tc>
          <w:tcPr>
            <w:tcW w:type="dxa" w:w="5074"/>
            <w:vAlign w:val="center"/>
          </w:tcPr>
          <w:p>
            <w:pPr>
              <w:spacing w:after="0"/>
            </w:pPr>
            <w:r/>
            <w:r>
              <w:rPr>
                <w:rFonts w:ascii="Aptos" w:hAnsi="Aptos"/>
                <w:b w:val="0"/>
                <w:sz w:val="14"/>
              </w:rPr>
              <w:t>Drift, ownership, alerts and runbooks aligned to Volume 11</w:t>
            </w:r>
          </w:p>
        </w:tc>
      </w:tr>
      <w:tr>
        <w:tc>
          <w:tcPr>
            <w:tcW w:type="dxa" w:w="5074"/>
            <w:shd w:fill="F8F9FA"/>
            <w:vAlign w:val="center"/>
          </w:tcPr>
          <w:p>
            <w:pPr>
              <w:spacing w:after="0"/>
            </w:pPr>
            <w:r/>
            <w:r>
              <w:rPr>
                <w:rFonts w:ascii="Aptos" w:hAnsi="Aptos"/>
                <w:b w:val="0"/>
                <w:sz w:val="14"/>
              </w:rPr>
              <w:t>DR</w:t>
            </w:r>
          </w:p>
        </w:tc>
        <w:tc>
          <w:tcPr>
            <w:tcW w:type="dxa" w:w="5074"/>
            <w:shd w:fill="F8F9FA"/>
            <w:vAlign w:val="center"/>
          </w:tcPr>
          <w:p>
            <w:pPr>
              <w:spacing w:after="0"/>
            </w:pPr>
            <w:r/>
            <w:r>
              <w:rPr>
                <w:rFonts w:ascii="Aptos" w:hAnsi="Aptos"/>
                <w:b w:val="0"/>
                <w:sz w:val="14"/>
              </w:rPr>
              <w:t>Source/config/state recovery aligned to Volume 12</w:t>
            </w:r>
          </w:p>
        </w:tc>
      </w:tr>
      <w:tr>
        <w:tc>
          <w:tcPr>
            <w:tcW w:type="dxa" w:w="5074"/>
            <w:vAlign w:val="center"/>
          </w:tcPr>
          <w:p>
            <w:pPr>
              <w:spacing w:after="0"/>
            </w:pPr>
            <w:r/>
            <w:r>
              <w:rPr>
                <w:rFonts w:ascii="Aptos" w:hAnsi="Aptos"/>
                <w:b w:val="0"/>
                <w:sz w:val="14"/>
              </w:rPr>
              <w:t>Rendering</w:t>
            </w:r>
          </w:p>
        </w:tc>
        <w:tc>
          <w:tcPr>
            <w:tcW w:type="dxa" w:w="5074"/>
            <w:vAlign w:val="center"/>
          </w:tcPr>
          <w:p>
            <w:pPr>
              <w:spacing w:after="0"/>
            </w:pPr>
            <w:r/>
            <w:r>
              <w:rPr>
                <w:rFonts w:ascii="Aptos" w:hAnsi="Aptos"/>
                <w:b w:val="0"/>
                <w:sz w:val="14"/>
              </w:rPr>
              <w:t>DOCX/PDF visually clean</w:t>
            </w:r>
          </w:p>
        </w:tc>
      </w:tr>
      <w:tr>
        <w:tc>
          <w:tcPr>
            <w:tcW w:type="dxa" w:w="5074"/>
            <w:shd w:fill="F8F9FA"/>
            <w:vAlign w:val="center"/>
          </w:tcPr>
          <w:p>
            <w:pPr>
              <w:spacing w:after="0"/>
            </w:pPr>
            <w:r/>
            <w:r>
              <w:rPr>
                <w:rFonts w:ascii="Aptos" w:hAnsi="Aptos"/>
                <w:b w:val="0"/>
                <w:sz w:val="14"/>
              </w:rPr>
              <w:t>Integrity</w:t>
            </w:r>
          </w:p>
        </w:tc>
        <w:tc>
          <w:tcPr>
            <w:tcW w:type="dxa" w:w="5074"/>
            <w:shd w:fill="F8F9FA"/>
            <w:vAlign w:val="center"/>
          </w:tcPr>
          <w:p>
            <w:pPr>
              <w:spacing w:after="0"/>
            </w:pPr>
            <w:r/>
            <w:r>
              <w:rPr>
                <w:rFonts w:ascii="Aptos" w:hAnsi="Aptos"/>
                <w:b w:val="0"/>
                <w:sz w:val="14"/>
              </w:rPr>
              <w:t>Checksums and ZIP tests pass</w:t>
            </w:r>
          </w:p>
        </w:tc>
      </w:tr>
    </w:tbl>
    <w:p>
      <w:pPr>
        <w:spacing w:after="0"/>
      </w:pPr>
    </w:p>
    <w:p>
      <w:r>
        <w:br w:type="page"/>
      </w:r>
    </w:p>
    <w:p>
      <w:pPr>
        <w:pStyle w:val="Heading1"/>
        <w:keepNext/>
      </w:pPr>
      <w:r>
        <w:t>60. Production Readiness Checklist</w:t>
      </w:r>
    </w:p>
    <w:p>
      <w:pPr>
        <w:spacing w:after="80"/>
      </w:pPr>
      <w:r>
        <w:t>Each production root must pass the checklist before its first apply and after material module/provider/back-end changes.</w:t>
      </w:r>
    </w:p>
    <w:tbl>
      <w:tblPr>
        <w:tblStyle w:val="TableGrid"/>
        <w:tblW w:type="auto" w:w="0"/>
        <w:jc w:val="center"/>
        <w:tblLook w:firstColumn="1" w:firstRow="1" w:lastColumn="0" w:lastRow="0" w:noHBand="0" w:noVBand="1" w:val="04A0"/>
      </w:tblPr>
      <w:tblGrid>
        <w:gridCol w:w="2537"/>
        <w:gridCol w:w="2537"/>
        <w:gridCol w:w="2537"/>
        <w:gridCol w:w="2537"/>
      </w:tblGrid>
      <w:tr>
        <w:trPr>
          <w:tblHeader w:val="true"/>
        </w:trPr>
        <w:tc>
          <w:tcPr>
            <w:tcW w:type="dxa" w:w="2537"/>
            <w:shd w:fill="174EA6"/>
            <w:vAlign w:val="center"/>
          </w:tcPr>
          <w:p>
            <w:pPr>
              <w:spacing w:after="0"/>
            </w:pPr>
            <w:r/>
            <w:r>
              <w:rPr>
                <w:rFonts w:ascii="Aptos" w:hAnsi="Aptos"/>
                <w:b/>
                <w:color w:val="FFFFFF"/>
                <w:sz w:val="14"/>
              </w:rPr>
              <w:t>Area</w:t>
            </w:r>
          </w:p>
        </w:tc>
        <w:tc>
          <w:tcPr>
            <w:tcW w:type="dxa" w:w="2537"/>
            <w:shd w:fill="174EA6"/>
            <w:vAlign w:val="center"/>
          </w:tcPr>
          <w:p>
            <w:pPr>
              <w:spacing w:after="0"/>
            </w:pPr>
            <w:r/>
            <w:r>
              <w:rPr>
                <w:rFonts w:ascii="Aptos" w:hAnsi="Aptos"/>
                <w:b/>
                <w:color w:val="FFFFFF"/>
                <w:sz w:val="14"/>
              </w:rPr>
              <w:t>Check</w:t>
            </w:r>
          </w:p>
        </w:tc>
        <w:tc>
          <w:tcPr>
            <w:tcW w:type="dxa" w:w="2537"/>
            <w:shd w:fill="174EA6"/>
            <w:vAlign w:val="center"/>
          </w:tcPr>
          <w:p>
            <w:pPr>
              <w:spacing w:after="0"/>
            </w:pPr>
            <w:r/>
            <w:r>
              <w:rPr>
                <w:rFonts w:ascii="Aptos" w:hAnsi="Aptos"/>
                <w:b/>
                <w:color w:val="FFFFFF"/>
                <w:sz w:val="14"/>
              </w:rPr>
              <w:t>Mandatory</w:t>
            </w:r>
          </w:p>
        </w:tc>
        <w:tc>
          <w:tcPr>
            <w:tcW w:type="dxa" w:w="2537"/>
            <w:shd w:fill="174EA6"/>
            <w:vAlign w:val="center"/>
          </w:tcPr>
          <w:p>
            <w:pPr>
              <w:spacing w:after="0"/>
            </w:pPr>
            <w:r/>
            <w:r>
              <w:rPr>
                <w:rFonts w:ascii="Aptos" w:hAnsi="Aptos"/>
                <w:b/>
                <w:color w:val="FFFFFF"/>
                <w:sz w:val="14"/>
              </w:rPr>
              <w:t>Evidence</w:t>
            </w:r>
          </w:p>
        </w:tc>
      </w:tr>
      <w:tr>
        <w:tc>
          <w:tcPr>
            <w:tcW w:type="dxa" w:w="2537"/>
            <w:vAlign w:val="center"/>
          </w:tcPr>
          <w:p>
            <w:pPr>
              <w:spacing w:after="0"/>
            </w:pPr>
            <w:r/>
            <w:r>
              <w:rPr>
                <w:rFonts w:ascii="Aptos" w:hAnsi="Aptos"/>
                <w:b w:val="0"/>
                <w:sz w:val="14"/>
              </w:rPr>
              <w:t>Repository</w:t>
            </w:r>
          </w:p>
        </w:tc>
        <w:tc>
          <w:tcPr>
            <w:tcW w:type="dxa" w:w="2537"/>
            <w:vAlign w:val="center"/>
          </w:tcPr>
          <w:p>
            <w:pPr>
              <w:spacing w:after="0"/>
            </w:pPr>
            <w:r/>
            <w:r>
              <w:rPr>
                <w:rFonts w:ascii="Aptos" w:hAnsi="Aptos"/>
                <w:b w:val="0"/>
                <w:sz w:val="14"/>
              </w:rPr>
              <w:t>Protected branch, CODEOWNERS and signed/versioned releases</w:t>
            </w:r>
          </w:p>
        </w:tc>
        <w:tc>
          <w:tcPr>
            <w:tcW w:type="dxa" w:w="2537"/>
            <w:vAlign w:val="center"/>
          </w:tcPr>
          <w:p>
            <w:pPr>
              <w:spacing w:after="0"/>
            </w:pPr>
            <w:r/>
            <w:r>
              <w:rPr>
                <w:rFonts w:ascii="Aptos" w:hAnsi="Aptos"/>
                <w:b w:val="0"/>
                <w:sz w:val="14"/>
              </w:rPr>
              <w:t>Yes</w:t>
            </w:r>
          </w:p>
        </w:tc>
        <w:tc>
          <w:tcPr>
            <w:tcW w:type="dxa" w:w="2537"/>
            <w:vAlign w:val="center"/>
          </w:tcPr>
          <w:p>
            <w:pPr>
              <w:spacing w:after="0"/>
            </w:pPr>
            <w:r/>
            <w:r>
              <w:rPr>
                <w:rFonts w:ascii="Aptos" w:hAnsi="Aptos"/>
                <w:b w:val="0"/>
                <w:sz w:val="14"/>
              </w:rPr>
              <w:t>Repository settings</w:t>
            </w:r>
          </w:p>
        </w:tc>
      </w:tr>
      <w:tr>
        <w:tc>
          <w:tcPr>
            <w:tcW w:type="dxa" w:w="2537"/>
            <w:shd w:fill="F8F9FA"/>
            <w:vAlign w:val="center"/>
          </w:tcPr>
          <w:p>
            <w:pPr>
              <w:spacing w:after="0"/>
            </w:pPr>
            <w:r/>
            <w:r>
              <w:rPr>
                <w:rFonts w:ascii="Aptos" w:hAnsi="Aptos"/>
                <w:b w:val="0"/>
                <w:sz w:val="14"/>
              </w:rPr>
              <w:t>Root</w:t>
            </w:r>
          </w:p>
        </w:tc>
        <w:tc>
          <w:tcPr>
            <w:tcW w:type="dxa" w:w="2537"/>
            <w:shd w:fill="F8F9FA"/>
            <w:vAlign w:val="center"/>
          </w:tcPr>
          <w:p>
            <w:pPr>
              <w:spacing w:after="0"/>
            </w:pPr>
            <w:r/>
            <w:r>
              <w:rPr>
                <w:rFonts w:ascii="Aptos" w:hAnsi="Aptos"/>
                <w:b w:val="0"/>
                <w:sz w:val="14"/>
              </w:rPr>
              <w:t>Small lifecycle/trust boundary and named owner</w:t>
            </w:r>
          </w:p>
        </w:tc>
        <w:tc>
          <w:tcPr>
            <w:tcW w:type="dxa" w:w="2537"/>
            <w:shd w:fill="F8F9FA"/>
            <w:vAlign w:val="center"/>
          </w:tcPr>
          <w:p>
            <w:pPr>
              <w:spacing w:after="0"/>
            </w:pPr>
            <w:r/>
            <w:r>
              <w:rPr>
                <w:rFonts w:ascii="Aptos" w:hAnsi="Aptos"/>
                <w:b w:val="0"/>
                <w:sz w:val="14"/>
              </w:rPr>
              <w:t>Yes</w:t>
            </w:r>
          </w:p>
        </w:tc>
        <w:tc>
          <w:tcPr>
            <w:tcW w:type="dxa" w:w="2537"/>
            <w:shd w:fill="F8F9FA"/>
            <w:vAlign w:val="center"/>
          </w:tcPr>
          <w:p>
            <w:pPr>
              <w:spacing w:after="0"/>
            </w:pPr>
            <w:r/>
            <w:r>
              <w:rPr>
                <w:rFonts w:ascii="Aptos" w:hAnsi="Aptos"/>
                <w:b w:val="0"/>
                <w:sz w:val="14"/>
              </w:rPr>
              <w:t>Root catalog</w:t>
            </w:r>
          </w:p>
        </w:tc>
      </w:tr>
      <w:tr>
        <w:tc>
          <w:tcPr>
            <w:tcW w:type="dxa" w:w="2537"/>
            <w:vAlign w:val="center"/>
          </w:tcPr>
          <w:p>
            <w:pPr>
              <w:spacing w:after="0"/>
            </w:pPr>
            <w:r/>
            <w:r>
              <w:rPr>
                <w:rFonts w:ascii="Aptos" w:hAnsi="Aptos"/>
                <w:b w:val="0"/>
                <w:sz w:val="14"/>
              </w:rPr>
              <w:t>State</w:t>
            </w:r>
          </w:p>
        </w:tc>
        <w:tc>
          <w:tcPr>
            <w:tcW w:type="dxa" w:w="2537"/>
            <w:vAlign w:val="center"/>
          </w:tcPr>
          <w:p>
            <w:pPr>
              <w:spacing w:after="0"/>
            </w:pPr>
            <w:r/>
            <w:r>
              <w:rPr>
                <w:rFonts w:ascii="Aptos" w:hAnsi="Aptos"/>
                <w:b w:val="0"/>
                <w:sz w:val="14"/>
              </w:rPr>
              <w:t>Remote GCS backend, versioning, retention, access audit and recovery</w:t>
            </w:r>
          </w:p>
        </w:tc>
        <w:tc>
          <w:tcPr>
            <w:tcW w:type="dxa" w:w="2537"/>
            <w:vAlign w:val="center"/>
          </w:tcPr>
          <w:p>
            <w:pPr>
              <w:spacing w:after="0"/>
            </w:pPr>
            <w:r/>
            <w:r>
              <w:rPr>
                <w:rFonts w:ascii="Aptos" w:hAnsi="Aptos"/>
                <w:b w:val="0"/>
                <w:sz w:val="14"/>
              </w:rPr>
              <w:t>Yes</w:t>
            </w:r>
          </w:p>
        </w:tc>
        <w:tc>
          <w:tcPr>
            <w:tcW w:type="dxa" w:w="2537"/>
            <w:vAlign w:val="center"/>
          </w:tcPr>
          <w:p>
            <w:pPr>
              <w:spacing w:after="0"/>
            </w:pPr>
            <w:r/>
            <w:r>
              <w:rPr>
                <w:rFonts w:ascii="Aptos" w:hAnsi="Aptos"/>
                <w:b w:val="0"/>
                <w:sz w:val="14"/>
              </w:rPr>
              <w:t>Backend evidence</w:t>
            </w:r>
          </w:p>
        </w:tc>
      </w:tr>
      <w:tr>
        <w:tc>
          <w:tcPr>
            <w:tcW w:type="dxa" w:w="2537"/>
            <w:shd w:fill="F8F9FA"/>
            <w:vAlign w:val="center"/>
          </w:tcPr>
          <w:p>
            <w:pPr>
              <w:spacing w:after="0"/>
            </w:pPr>
            <w:r/>
            <w:r>
              <w:rPr>
                <w:rFonts w:ascii="Aptos" w:hAnsi="Aptos"/>
                <w:b w:val="0"/>
                <w:sz w:val="14"/>
              </w:rPr>
              <w:t>Identity</w:t>
            </w:r>
          </w:p>
        </w:tc>
        <w:tc>
          <w:tcPr>
            <w:tcW w:type="dxa" w:w="2537"/>
            <w:shd w:fill="F8F9FA"/>
            <w:vAlign w:val="center"/>
          </w:tcPr>
          <w:p>
            <w:pPr>
              <w:spacing w:after="0"/>
            </w:pPr>
            <w:r/>
            <w:r>
              <w:rPr>
                <w:rFonts w:ascii="Aptos" w:hAnsi="Aptos"/>
                <w:b w:val="0"/>
                <w:sz w:val="14"/>
              </w:rPr>
              <w:t>Keyless CI, separate plan/apply and no broad primitive roles</w:t>
            </w:r>
          </w:p>
        </w:tc>
        <w:tc>
          <w:tcPr>
            <w:tcW w:type="dxa" w:w="2537"/>
            <w:shd w:fill="F8F9FA"/>
            <w:vAlign w:val="center"/>
          </w:tcPr>
          <w:p>
            <w:pPr>
              <w:spacing w:after="0"/>
            </w:pPr>
            <w:r/>
            <w:r>
              <w:rPr>
                <w:rFonts w:ascii="Aptos" w:hAnsi="Aptos"/>
                <w:b w:val="0"/>
                <w:sz w:val="14"/>
              </w:rPr>
              <w:t>Yes</w:t>
            </w:r>
          </w:p>
        </w:tc>
        <w:tc>
          <w:tcPr>
            <w:tcW w:type="dxa" w:w="2537"/>
            <w:shd w:fill="F8F9FA"/>
            <w:vAlign w:val="center"/>
          </w:tcPr>
          <w:p>
            <w:pPr>
              <w:spacing w:after="0"/>
            </w:pPr>
            <w:r/>
            <w:r>
              <w:rPr>
                <w:rFonts w:ascii="Aptos" w:hAnsi="Aptos"/>
                <w:b w:val="0"/>
                <w:sz w:val="14"/>
              </w:rPr>
              <w:t>IAM export</w:t>
            </w:r>
          </w:p>
        </w:tc>
      </w:tr>
      <w:tr>
        <w:tc>
          <w:tcPr>
            <w:tcW w:type="dxa" w:w="2537"/>
            <w:vAlign w:val="center"/>
          </w:tcPr>
          <w:p>
            <w:pPr>
              <w:spacing w:after="0"/>
            </w:pPr>
            <w:r/>
            <w:r>
              <w:rPr>
                <w:rFonts w:ascii="Aptos" w:hAnsi="Aptos"/>
                <w:b w:val="0"/>
                <w:sz w:val="14"/>
              </w:rPr>
              <w:t>Providers</w:t>
            </w:r>
          </w:p>
        </w:tc>
        <w:tc>
          <w:tcPr>
            <w:tcW w:type="dxa" w:w="2537"/>
            <w:vAlign w:val="center"/>
          </w:tcPr>
          <w:p>
            <w:pPr>
              <w:spacing w:after="0"/>
            </w:pPr>
            <w:r/>
            <w:r>
              <w:rPr>
                <w:rFonts w:ascii="Aptos" w:hAnsi="Aptos"/>
                <w:b w:val="0"/>
                <w:sz w:val="14"/>
              </w:rPr>
              <w:t>Required version, provider constraints and committed lock file</w:t>
            </w:r>
          </w:p>
        </w:tc>
        <w:tc>
          <w:tcPr>
            <w:tcW w:type="dxa" w:w="2537"/>
            <w:vAlign w:val="center"/>
          </w:tcPr>
          <w:p>
            <w:pPr>
              <w:spacing w:after="0"/>
            </w:pPr>
            <w:r/>
            <w:r>
              <w:rPr>
                <w:rFonts w:ascii="Aptos" w:hAnsi="Aptos"/>
                <w:b w:val="0"/>
                <w:sz w:val="14"/>
              </w:rPr>
              <w:t>Yes</w:t>
            </w:r>
          </w:p>
        </w:tc>
        <w:tc>
          <w:tcPr>
            <w:tcW w:type="dxa" w:w="2537"/>
            <w:vAlign w:val="center"/>
          </w:tcPr>
          <w:p>
            <w:pPr>
              <w:spacing w:after="0"/>
            </w:pPr>
            <w:r/>
            <w:r>
              <w:rPr>
                <w:rFonts w:ascii="Aptos" w:hAnsi="Aptos"/>
                <w:b w:val="0"/>
                <w:sz w:val="14"/>
              </w:rPr>
              <w:t>Code/CI</w:t>
            </w:r>
          </w:p>
        </w:tc>
      </w:tr>
      <w:tr>
        <w:tc>
          <w:tcPr>
            <w:tcW w:type="dxa" w:w="2537"/>
            <w:shd w:fill="F8F9FA"/>
            <w:vAlign w:val="center"/>
          </w:tcPr>
          <w:p>
            <w:pPr>
              <w:spacing w:after="0"/>
            </w:pPr>
            <w:r/>
            <w:r>
              <w:rPr>
                <w:rFonts w:ascii="Aptos" w:hAnsi="Aptos"/>
                <w:b w:val="0"/>
                <w:sz w:val="14"/>
              </w:rPr>
              <w:t>Modules</w:t>
            </w:r>
          </w:p>
        </w:tc>
        <w:tc>
          <w:tcPr>
            <w:tcW w:type="dxa" w:w="2537"/>
            <w:shd w:fill="F8F9FA"/>
            <w:vAlign w:val="center"/>
          </w:tcPr>
          <w:p>
            <w:pPr>
              <w:spacing w:after="0"/>
            </w:pPr>
            <w:r/>
            <w:r>
              <w:rPr>
                <w:rFonts w:ascii="Aptos" w:hAnsi="Aptos"/>
                <w:b w:val="0"/>
                <w:sz w:val="14"/>
              </w:rPr>
              <w:t>Pinned version, docs, tests and compatibility policy</w:t>
            </w:r>
          </w:p>
        </w:tc>
        <w:tc>
          <w:tcPr>
            <w:tcW w:type="dxa" w:w="2537"/>
            <w:shd w:fill="F8F9FA"/>
            <w:vAlign w:val="center"/>
          </w:tcPr>
          <w:p>
            <w:pPr>
              <w:spacing w:after="0"/>
            </w:pPr>
            <w:r/>
            <w:r>
              <w:rPr>
                <w:rFonts w:ascii="Aptos" w:hAnsi="Aptos"/>
                <w:b w:val="0"/>
                <w:sz w:val="14"/>
              </w:rPr>
              <w:t>Yes</w:t>
            </w:r>
          </w:p>
        </w:tc>
        <w:tc>
          <w:tcPr>
            <w:tcW w:type="dxa" w:w="2537"/>
            <w:shd w:fill="F8F9FA"/>
            <w:vAlign w:val="center"/>
          </w:tcPr>
          <w:p>
            <w:pPr>
              <w:spacing w:after="0"/>
            </w:pPr>
            <w:r/>
            <w:r>
              <w:rPr>
                <w:rFonts w:ascii="Aptos" w:hAnsi="Aptos"/>
                <w:b w:val="0"/>
                <w:sz w:val="14"/>
              </w:rPr>
              <w:t>Module release</w:t>
            </w:r>
          </w:p>
        </w:tc>
      </w:tr>
      <w:tr>
        <w:tc>
          <w:tcPr>
            <w:tcW w:type="dxa" w:w="2537"/>
            <w:vAlign w:val="center"/>
          </w:tcPr>
          <w:p>
            <w:pPr>
              <w:spacing w:after="0"/>
            </w:pPr>
            <w:r/>
            <w:r>
              <w:rPr>
                <w:rFonts w:ascii="Aptos" w:hAnsi="Aptos"/>
                <w:b w:val="0"/>
                <w:sz w:val="14"/>
              </w:rPr>
              <w:t>Plan</w:t>
            </w:r>
          </w:p>
        </w:tc>
        <w:tc>
          <w:tcPr>
            <w:tcW w:type="dxa" w:w="2537"/>
            <w:vAlign w:val="center"/>
          </w:tcPr>
          <w:p>
            <w:pPr>
              <w:spacing w:after="0"/>
            </w:pPr>
            <w:r/>
            <w:r>
              <w:rPr>
                <w:rFonts w:ascii="Aptos" w:hAnsi="Aptos"/>
                <w:b w:val="0"/>
                <w:sz w:val="14"/>
              </w:rPr>
              <w:t>Saved plan, JSON, risk classification and independent approval</w:t>
            </w:r>
          </w:p>
        </w:tc>
        <w:tc>
          <w:tcPr>
            <w:tcW w:type="dxa" w:w="2537"/>
            <w:vAlign w:val="center"/>
          </w:tcPr>
          <w:p>
            <w:pPr>
              <w:spacing w:after="0"/>
            </w:pPr>
            <w:r/>
            <w:r>
              <w:rPr>
                <w:rFonts w:ascii="Aptos" w:hAnsi="Aptos"/>
                <w:b w:val="0"/>
                <w:sz w:val="14"/>
              </w:rPr>
              <w:t>Yes</w:t>
            </w:r>
          </w:p>
        </w:tc>
        <w:tc>
          <w:tcPr>
            <w:tcW w:type="dxa" w:w="2537"/>
            <w:vAlign w:val="center"/>
          </w:tcPr>
          <w:p>
            <w:pPr>
              <w:spacing w:after="0"/>
            </w:pPr>
            <w:r/>
            <w:r>
              <w:rPr>
                <w:rFonts w:ascii="Aptos" w:hAnsi="Aptos"/>
                <w:b w:val="0"/>
                <w:sz w:val="14"/>
              </w:rPr>
              <w:t>Release evidence</w:t>
            </w:r>
          </w:p>
        </w:tc>
      </w:tr>
      <w:tr>
        <w:tc>
          <w:tcPr>
            <w:tcW w:type="dxa" w:w="2537"/>
            <w:shd w:fill="F8F9FA"/>
            <w:vAlign w:val="center"/>
          </w:tcPr>
          <w:p>
            <w:pPr>
              <w:spacing w:after="0"/>
            </w:pPr>
            <w:r/>
            <w:r>
              <w:rPr>
                <w:rFonts w:ascii="Aptos" w:hAnsi="Aptos"/>
                <w:b w:val="0"/>
                <w:sz w:val="14"/>
              </w:rPr>
              <w:t>Policy</w:t>
            </w:r>
          </w:p>
        </w:tc>
        <w:tc>
          <w:tcPr>
            <w:tcW w:type="dxa" w:w="2537"/>
            <w:shd w:fill="F8F9FA"/>
            <w:vAlign w:val="center"/>
          </w:tcPr>
          <w:p>
            <w:pPr>
              <w:spacing w:after="0"/>
            </w:pPr>
            <w:r/>
            <w:r>
              <w:rPr>
                <w:rFonts w:ascii="Aptos" w:hAnsi="Aptos"/>
                <w:b w:val="0"/>
                <w:sz w:val="14"/>
              </w:rPr>
              <w:t>Static, security, terraform vet/OPA and post-apply controls</w:t>
            </w:r>
          </w:p>
        </w:tc>
        <w:tc>
          <w:tcPr>
            <w:tcW w:type="dxa" w:w="2537"/>
            <w:shd w:fill="F8F9FA"/>
            <w:vAlign w:val="center"/>
          </w:tcPr>
          <w:p>
            <w:pPr>
              <w:spacing w:after="0"/>
            </w:pPr>
            <w:r/>
            <w:r>
              <w:rPr>
                <w:rFonts w:ascii="Aptos" w:hAnsi="Aptos"/>
                <w:b w:val="0"/>
                <w:sz w:val="14"/>
              </w:rPr>
              <w:t>Yes</w:t>
            </w:r>
          </w:p>
        </w:tc>
        <w:tc>
          <w:tcPr>
            <w:tcW w:type="dxa" w:w="2537"/>
            <w:shd w:fill="F8F9FA"/>
            <w:vAlign w:val="center"/>
          </w:tcPr>
          <w:p>
            <w:pPr>
              <w:spacing w:after="0"/>
            </w:pPr>
            <w:r/>
            <w:r>
              <w:rPr>
                <w:rFonts w:ascii="Aptos" w:hAnsi="Aptos"/>
                <w:b w:val="0"/>
                <w:sz w:val="14"/>
              </w:rPr>
              <w:t>Gate reports</w:t>
            </w:r>
          </w:p>
        </w:tc>
      </w:tr>
      <w:tr>
        <w:tc>
          <w:tcPr>
            <w:tcW w:type="dxa" w:w="2537"/>
            <w:vAlign w:val="center"/>
          </w:tcPr>
          <w:p>
            <w:pPr>
              <w:spacing w:after="0"/>
            </w:pPr>
            <w:r/>
            <w:r>
              <w:rPr>
                <w:rFonts w:ascii="Aptos" w:hAnsi="Aptos"/>
                <w:b w:val="0"/>
                <w:sz w:val="14"/>
              </w:rPr>
              <w:t>Apply</w:t>
            </w:r>
          </w:p>
        </w:tc>
        <w:tc>
          <w:tcPr>
            <w:tcW w:type="dxa" w:w="2537"/>
            <w:vAlign w:val="center"/>
          </w:tcPr>
          <w:p>
            <w:pPr>
              <w:spacing w:after="0"/>
            </w:pPr>
            <w:r/>
            <w:r>
              <w:rPr>
                <w:rFonts w:ascii="Aptos" w:hAnsi="Aptos"/>
                <w:b w:val="0"/>
                <w:sz w:val="14"/>
              </w:rPr>
              <w:t>Scoped identity, lock timeout, logs and change record</w:t>
            </w:r>
          </w:p>
        </w:tc>
        <w:tc>
          <w:tcPr>
            <w:tcW w:type="dxa" w:w="2537"/>
            <w:vAlign w:val="center"/>
          </w:tcPr>
          <w:p>
            <w:pPr>
              <w:spacing w:after="0"/>
            </w:pPr>
            <w:r/>
            <w:r>
              <w:rPr>
                <w:rFonts w:ascii="Aptos" w:hAnsi="Aptos"/>
                <w:b w:val="0"/>
                <w:sz w:val="14"/>
              </w:rPr>
              <w:t>Yes</w:t>
            </w:r>
          </w:p>
        </w:tc>
        <w:tc>
          <w:tcPr>
            <w:tcW w:type="dxa" w:w="2537"/>
            <w:vAlign w:val="center"/>
          </w:tcPr>
          <w:p>
            <w:pPr>
              <w:spacing w:after="0"/>
            </w:pPr>
            <w:r/>
            <w:r>
              <w:rPr>
                <w:rFonts w:ascii="Aptos" w:hAnsi="Aptos"/>
                <w:b w:val="0"/>
                <w:sz w:val="14"/>
              </w:rPr>
              <w:t>Apply log</w:t>
            </w:r>
          </w:p>
        </w:tc>
      </w:tr>
      <w:tr>
        <w:tc>
          <w:tcPr>
            <w:tcW w:type="dxa" w:w="2537"/>
            <w:shd w:fill="F8F9FA"/>
            <w:vAlign w:val="center"/>
          </w:tcPr>
          <w:p>
            <w:pPr>
              <w:spacing w:after="0"/>
            </w:pPr>
            <w:r/>
            <w:r>
              <w:rPr>
                <w:rFonts w:ascii="Aptos" w:hAnsi="Aptos"/>
                <w:b w:val="0"/>
                <w:sz w:val="14"/>
              </w:rPr>
              <w:t>Drift</w:t>
            </w:r>
          </w:p>
        </w:tc>
        <w:tc>
          <w:tcPr>
            <w:tcW w:type="dxa" w:w="2537"/>
            <w:shd w:fill="F8F9FA"/>
            <w:vAlign w:val="center"/>
          </w:tcPr>
          <w:p>
            <w:pPr>
              <w:spacing w:after="0"/>
            </w:pPr>
            <w:r/>
            <w:r>
              <w:rPr>
                <w:rFonts w:ascii="Aptos" w:hAnsi="Aptos"/>
                <w:b w:val="0"/>
                <w:sz w:val="14"/>
              </w:rPr>
              <w:t>Scheduled refresh-only plan and response owner</w:t>
            </w:r>
          </w:p>
        </w:tc>
        <w:tc>
          <w:tcPr>
            <w:tcW w:type="dxa" w:w="2537"/>
            <w:shd w:fill="F8F9FA"/>
            <w:vAlign w:val="center"/>
          </w:tcPr>
          <w:p>
            <w:pPr>
              <w:spacing w:after="0"/>
            </w:pPr>
            <w:r/>
            <w:r>
              <w:rPr>
                <w:rFonts w:ascii="Aptos" w:hAnsi="Aptos"/>
                <w:b w:val="0"/>
                <w:sz w:val="14"/>
              </w:rPr>
              <w:t>Yes</w:t>
            </w:r>
          </w:p>
        </w:tc>
        <w:tc>
          <w:tcPr>
            <w:tcW w:type="dxa" w:w="2537"/>
            <w:shd w:fill="F8F9FA"/>
            <w:vAlign w:val="center"/>
          </w:tcPr>
          <w:p>
            <w:pPr>
              <w:spacing w:after="0"/>
            </w:pPr>
            <w:r/>
            <w:r>
              <w:rPr>
                <w:rFonts w:ascii="Aptos" w:hAnsi="Aptos"/>
                <w:b w:val="0"/>
                <w:sz w:val="14"/>
              </w:rPr>
              <w:t>Monitoring</w:t>
            </w:r>
          </w:p>
        </w:tc>
      </w:tr>
      <w:tr>
        <w:tc>
          <w:tcPr>
            <w:tcW w:type="dxa" w:w="2537"/>
            <w:vAlign w:val="center"/>
          </w:tcPr>
          <w:p>
            <w:pPr>
              <w:spacing w:after="0"/>
            </w:pPr>
            <w:r/>
            <w:r>
              <w:rPr>
                <w:rFonts w:ascii="Aptos" w:hAnsi="Aptos"/>
                <w:b w:val="0"/>
                <w:sz w:val="14"/>
              </w:rPr>
              <w:t>Recovery</w:t>
            </w:r>
          </w:p>
        </w:tc>
        <w:tc>
          <w:tcPr>
            <w:tcW w:type="dxa" w:w="2537"/>
            <w:vAlign w:val="center"/>
          </w:tcPr>
          <w:p>
            <w:pPr>
              <w:spacing w:after="0"/>
            </w:pPr>
            <w:r/>
            <w:r>
              <w:rPr>
                <w:rFonts w:ascii="Aptos" w:hAnsi="Aptos"/>
                <w:b w:val="0"/>
                <w:sz w:val="14"/>
              </w:rPr>
              <w:t>State/source/configuration recovery exercise</w:t>
            </w:r>
          </w:p>
        </w:tc>
        <w:tc>
          <w:tcPr>
            <w:tcW w:type="dxa" w:w="2537"/>
            <w:vAlign w:val="center"/>
          </w:tcPr>
          <w:p>
            <w:pPr>
              <w:spacing w:after="0"/>
            </w:pPr>
            <w:r/>
            <w:r>
              <w:rPr>
                <w:rFonts w:ascii="Aptos" w:hAnsi="Aptos"/>
                <w:b w:val="0"/>
                <w:sz w:val="14"/>
              </w:rPr>
              <w:t>Tier based</w:t>
            </w:r>
          </w:p>
        </w:tc>
        <w:tc>
          <w:tcPr>
            <w:tcW w:type="dxa" w:w="2537"/>
            <w:vAlign w:val="center"/>
          </w:tcPr>
          <w:p>
            <w:pPr>
              <w:spacing w:after="0"/>
            </w:pPr>
            <w:r/>
            <w:r>
              <w:rPr>
                <w:rFonts w:ascii="Aptos" w:hAnsi="Aptos"/>
                <w:b w:val="0"/>
                <w:sz w:val="14"/>
              </w:rPr>
              <w:t>Exercise record</w:t>
            </w:r>
          </w:p>
        </w:tc>
      </w:tr>
      <w:tr>
        <w:tc>
          <w:tcPr>
            <w:tcW w:type="dxa" w:w="2537"/>
            <w:shd w:fill="F8F9FA"/>
            <w:vAlign w:val="center"/>
          </w:tcPr>
          <w:p>
            <w:pPr>
              <w:spacing w:after="0"/>
            </w:pPr>
            <w:r/>
            <w:r>
              <w:rPr>
                <w:rFonts w:ascii="Aptos" w:hAnsi="Aptos"/>
                <w:b w:val="0"/>
                <w:sz w:val="14"/>
              </w:rPr>
              <w:t>FinOps</w:t>
            </w:r>
          </w:p>
        </w:tc>
        <w:tc>
          <w:tcPr>
            <w:tcW w:type="dxa" w:w="2537"/>
            <w:shd w:fill="F8F9FA"/>
            <w:vAlign w:val="center"/>
          </w:tcPr>
          <w:p>
            <w:pPr>
              <w:spacing w:after="0"/>
            </w:pPr>
            <w:r/>
            <w:r>
              <w:rPr>
                <w:rFonts w:ascii="Aptos" w:hAnsi="Aptos"/>
                <w:b w:val="0"/>
                <w:sz w:val="14"/>
              </w:rPr>
              <w:t>Labels, budgets and cost ownership enforced</w:t>
            </w:r>
          </w:p>
        </w:tc>
        <w:tc>
          <w:tcPr>
            <w:tcW w:type="dxa" w:w="2537"/>
            <w:shd w:fill="F8F9FA"/>
            <w:vAlign w:val="center"/>
          </w:tcPr>
          <w:p>
            <w:pPr>
              <w:spacing w:after="0"/>
            </w:pPr>
            <w:r/>
            <w:r>
              <w:rPr>
                <w:rFonts w:ascii="Aptos" w:hAnsi="Aptos"/>
                <w:b w:val="0"/>
                <w:sz w:val="14"/>
              </w:rPr>
              <w:t>Yes</w:t>
            </w:r>
          </w:p>
        </w:tc>
        <w:tc>
          <w:tcPr>
            <w:tcW w:type="dxa" w:w="2537"/>
            <w:shd w:fill="F8F9FA"/>
            <w:vAlign w:val="center"/>
          </w:tcPr>
          <w:p>
            <w:pPr>
              <w:spacing w:after="0"/>
            </w:pPr>
            <w:r/>
            <w:r>
              <w:rPr>
                <w:rFonts w:ascii="Aptos" w:hAnsi="Aptos"/>
                <w:b w:val="0"/>
                <w:sz w:val="14"/>
              </w:rPr>
              <w:t>Billing data</w:t>
            </w:r>
          </w:p>
        </w:tc>
      </w:tr>
      <w:tr>
        <w:tc>
          <w:tcPr>
            <w:tcW w:type="dxa" w:w="2537"/>
            <w:vAlign w:val="center"/>
          </w:tcPr>
          <w:p>
            <w:pPr>
              <w:spacing w:after="0"/>
            </w:pPr>
            <w:r/>
            <w:r>
              <w:rPr>
                <w:rFonts w:ascii="Aptos" w:hAnsi="Aptos"/>
                <w:b w:val="0"/>
                <w:sz w:val="14"/>
              </w:rPr>
              <w:t>Operations</w:t>
            </w:r>
          </w:p>
        </w:tc>
        <w:tc>
          <w:tcPr>
            <w:tcW w:type="dxa" w:w="2537"/>
            <w:vAlign w:val="center"/>
          </w:tcPr>
          <w:p>
            <w:pPr>
              <w:spacing w:after="0"/>
            </w:pPr>
            <w:r/>
            <w:r>
              <w:rPr>
                <w:rFonts w:ascii="Aptos" w:hAnsi="Aptos"/>
                <w:b w:val="0"/>
                <w:sz w:val="14"/>
              </w:rPr>
              <w:t>Runbook, escalation and vendor/provider support path</w:t>
            </w:r>
          </w:p>
        </w:tc>
        <w:tc>
          <w:tcPr>
            <w:tcW w:type="dxa" w:w="2537"/>
            <w:vAlign w:val="center"/>
          </w:tcPr>
          <w:p>
            <w:pPr>
              <w:spacing w:after="0"/>
            </w:pPr>
            <w:r/>
            <w:r>
              <w:rPr>
                <w:rFonts w:ascii="Aptos" w:hAnsi="Aptos"/>
                <w:b w:val="0"/>
                <w:sz w:val="14"/>
              </w:rPr>
              <w:t>Yes</w:t>
            </w:r>
          </w:p>
        </w:tc>
        <w:tc>
          <w:tcPr>
            <w:tcW w:type="dxa" w:w="2537"/>
            <w:vAlign w:val="center"/>
          </w:tcPr>
          <w:p>
            <w:pPr>
              <w:spacing w:after="0"/>
            </w:pPr>
            <w:r/>
            <w:r>
              <w:rPr>
                <w:rFonts w:ascii="Aptos" w:hAnsi="Aptos"/>
                <w:b w:val="0"/>
                <w:sz w:val="14"/>
              </w:rPr>
              <w:t>ORR</w:t>
            </w:r>
          </w:p>
        </w:tc>
      </w:tr>
    </w:tbl>
    <w:p>
      <w:pPr>
        <w:spacing w:after="0"/>
      </w:pPr>
    </w:p>
    <w:p>
      <w:r>
        <w:br w:type="page"/>
      </w:r>
    </w:p>
    <w:p>
      <w:pPr>
        <w:pStyle w:val="Heading1"/>
        <w:keepNext/>
      </w:pPr>
      <w:r>
        <w:t>61. Cross-Volume Dependencies</w:t>
      </w:r>
    </w:p>
    <w:p>
      <w:pPr>
        <w:spacing w:after="80"/>
      </w:pPr>
      <w:r>
        <w:t>Volume 13 implements infrastructure interfaces required by every prior volume and closes the final missing implementation layer.</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5074"/>
            <w:shd w:fill="174EA6"/>
            <w:vAlign w:val="center"/>
          </w:tcPr>
          <w:p>
            <w:pPr>
              <w:spacing w:after="0"/>
            </w:pPr>
            <w:r/>
            <w:r>
              <w:rPr>
                <w:rFonts w:ascii="Aptos" w:hAnsi="Aptos"/>
                <w:b/>
                <w:color w:val="FFFFFF"/>
                <w:sz w:val="14"/>
              </w:rPr>
              <w:t>Volume</w:t>
            </w:r>
          </w:p>
        </w:tc>
        <w:tc>
          <w:tcPr>
            <w:tcW w:type="dxa" w:w="5074"/>
            <w:shd w:fill="174EA6"/>
            <w:vAlign w:val="center"/>
          </w:tcPr>
          <w:p>
            <w:pPr>
              <w:spacing w:after="0"/>
            </w:pPr>
            <w:r/>
            <w:r>
              <w:rPr>
                <w:rFonts w:ascii="Aptos" w:hAnsi="Aptos"/>
                <w:b/>
                <w:color w:val="FFFFFF"/>
                <w:sz w:val="14"/>
              </w:rPr>
              <w:t>Terraform dependency</w:t>
            </w:r>
          </w:p>
        </w:tc>
      </w:tr>
      <w:tr>
        <w:tc>
          <w:tcPr>
            <w:tcW w:type="dxa" w:w="5074"/>
            <w:vAlign w:val="center"/>
          </w:tcPr>
          <w:p>
            <w:pPr>
              <w:spacing w:after="0"/>
            </w:pPr>
            <w:r/>
            <w:r>
              <w:rPr>
                <w:rFonts w:ascii="Aptos" w:hAnsi="Aptos"/>
                <w:b w:val="0"/>
                <w:sz w:val="14"/>
              </w:rPr>
              <w:t>01</w:t>
            </w:r>
          </w:p>
        </w:tc>
        <w:tc>
          <w:tcPr>
            <w:tcW w:type="dxa" w:w="5074"/>
            <w:vAlign w:val="center"/>
          </w:tcPr>
          <w:p>
            <w:pPr>
              <w:spacing w:after="0"/>
            </w:pPr>
            <w:r/>
            <w:r>
              <w:rPr>
                <w:rFonts w:ascii="Aptos" w:hAnsi="Aptos"/>
                <w:b w:val="0"/>
                <w:sz w:val="14"/>
              </w:rPr>
              <w:t>Architecture principles, capability model and global decisions</w:t>
            </w:r>
          </w:p>
        </w:tc>
      </w:tr>
      <w:tr>
        <w:tc>
          <w:tcPr>
            <w:tcW w:type="dxa" w:w="5074"/>
            <w:shd w:fill="F8F9FA"/>
            <w:vAlign w:val="center"/>
          </w:tcPr>
          <w:p>
            <w:pPr>
              <w:spacing w:after="0"/>
            </w:pPr>
            <w:r/>
            <w:r>
              <w:rPr>
                <w:rFonts w:ascii="Aptos" w:hAnsi="Aptos"/>
                <w:b w:val="0"/>
                <w:sz w:val="14"/>
              </w:rPr>
              <w:t>02</w:t>
            </w:r>
          </w:p>
        </w:tc>
        <w:tc>
          <w:tcPr>
            <w:tcW w:type="dxa" w:w="5074"/>
            <w:shd w:fill="F8F9FA"/>
            <w:vAlign w:val="center"/>
          </w:tcPr>
          <w:p>
            <w:pPr>
              <w:spacing w:after="0"/>
            </w:pPr>
            <w:r/>
            <w:r>
              <w:rPr>
                <w:rFonts w:ascii="Aptos" w:hAnsi="Aptos"/>
                <w:b w:val="0"/>
                <w:sz w:val="14"/>
              </w:rPr>
              <w:t>Organization, project, network and landing-zone modules</w:t>
            </w:r>
          </w:p>
        </w:tc>
      </w:tr>
      <w:tr>
        <w:tc>
          <w:tcPr>
            <w:tcW w:type="dxa" w:w="5074"/>
            <w:vAlign w:val="center"/>
          </w:tcPr>
          <w:p>
            <w:pPr>
              <w:spacing w:after="0"/>
            </w:pPr>
            <w:r/>
            <w:r>
              <w:rPr>
                <w:rFonts w:ascii="Aptos" w:hAnsi="Aptos"/>
                <w:b w:val="0"/>
                <w:sz w:val="14"/>
              </w:rPr>
              <w:t>03-06</w:t>
            </w:r>
          </w:p>
        </w:tc>
        <w:tc>
          <w:tcPr>
            <w:tcW w:type="dxa" w:w="5074"/>
            <w:vAlign w:val="center"/>
          </w:tcPr>
          <w:p>
            <w:pPr>
              <w:spacing w:after="0"/>
            </w:pPr>
            <w:r/>
            <w:r>
              <w:rPr>
                <w:rFonts w:ascii="Aptos" w:hAnsi="Aptos"/>
                <w:b w:val="0"/>
                <w:sz w:val="14"/>
              </w:rPr>
              <w:t>Data platform, pipelines, mesh and analytics modules</w:t>
            </w:r>
          </w:p>
        </w:tc>
      </w:tr>
      <w:tr>
        <w:tc>
          <w:tcPr>
            <w:tcW w:type="dxa" w:w="5074"/>
            <w:shd w:fill="F8F9FA"/>
            <w:vAlign w:val="center"/>
          </w:tcPr>
          <w:p>
            <w:pPr>
              <w:spacing w:after="0"/>
            </w:pPr>
            <w:r/>
            <w:r>
              <w:rPr>
                <w:rFonts w:ascii="Aptos" w:hAnsi="Aptos"/>
                <w:b w:val="0"/>
                <w:sz w:val="14"/>
              </w:rPr>
              <w:t>07</w:t>
            </w:r>
          </w:p>
        </w:tc>
        <w:tc>
          <w:tcPr>
            <w:tcW w:type="dxa" w:w="5074"/>
            <w:shd w:fill="F8F9FA"/>
            <w:vAlign w:val="center"/>
          </w:tcPr>
          <w:p>
            <w:pPr>
              <w:spacing w:after="0"/>
            </w:pPr>
            <w:r/>
            <w:r>
              <w:rPr>
                <w:rFonts w:ascii="Aptos" w:hAnsi="Aptos"/>
                <w:b w:val="0"/>
                <w:sz w:val="14"/>
              </w:rPr>
              <w:t>AI foundation and platform modules</w:t>
            </w:r>
          </w:p>
        </w:tc>
      </w:tr>
      <w:tr>
        <w:tc>
          <w:tcPr>
            <w:tcW w:type="dxa" w:w="5074"/>
            <w:vAlign w:val="center"/>
          </w:tcPr>
          <w:p>
            <w:pPr>
              <w:spacing w:after="0"/>
            </w:pPr>
            <w:r/>
            <w:r>
              <w:rPr>
                <w:rFonts w:ascii="Aptos" w:hAnsi="Aptos"/>
                <w:b w:val="0"/>
                <w:sz w:val="14"/>
              </w:rPr>
              <w:t>08</w:t>
            </w:r>
          </w:p>
        </w:tc>
        <w:tc>
          <w:tcPr>
            <w:tcW w:type="dxa" w:w="5074"/>
            <w:vAlign w:val="center"/>
          </w:tcPr>
          <w:p>
            <w:pPr>
              <w:spacing w:after="0"/>
            </w:pPr>
            <w:r/>
            <w:r>
              <w:rPr>
                <w:rFonts w:ascii="Aptos" w:hAnsi="Aptos"/>
                <w:b w:val="0"/>
                <w:sz w:val="14"/>
              </w:rPr>
              <w:t>Identity, perimeter, KMS, logging and security modules</w:t>
            </w:r>
          </w:p>
        </w:tc>
      </w:tr>
      <w:tr>
        <w:tc>
          <w:tcPr>
            <w:tcW w:type="dxa" w:w="5074"/>
            <w:shd w:fill="F8F9FA"/>
            <w:vAlign w:val="center"/>
          </w:tcPr>
          <w:p>
            <w:pPr>
              <w:spacing w:after="0"/>
            </w:pPr>
            <w:r/>
            <w:r>
              <w:rPr>
                <w:rFonts w:ascii="Aptos" w:hAnsi="Aptos"/>
                <w:b w:val="0"/>
                <w:sz w:val="14"/>
              </w:rPr>
              <w:t>09</w:t>
            </w:r>
          </w:p>
        </w:tc>
        <w:tc>
          <w:tcPr>
            <w:tcW w:type="dxa" w:w="5074"/>
            <w:shd w:fill="F8F9FA"/>
            <w:vAlign w:val="center"/>
          </w:tcPr>
          <w:p>
            <w:pPr>
              <w:spacing w:after="0"/>
            </w:pPr>
            <w:r/>
            <w:r>
              <w:rPr>
                <w:rFonts w:ascii="Aptos" w:hAnsi="Aptos"/>
                <w:b w:val="0"/>
                <w:sz w:val="14"/>
              </w:rPr>
              <w:t>Source, CI, policy, approval and release pipeline</w:t>
            </w:r>
          </w:p>
        </w:tc>
      </w:tr>
      <w:tr>
        <w:tc>
          <w:tcPr>
            <w:tcW w:type="dxa" w:w="5074"/>
            <w:vAlign w:val="center"/>
          </w:tcPr>
          <w:p>
            <w:pPr>
              <w:spacing w:after="0"/>
            </w:pPr>
            <w:r/>
            <w:r>
              <w:rPr>
                <w:rFonts w:ascii="Aptos" w:hAnsi="Aptos"/>
                <w:b w:val="0"/>
                <w:sz w:val="14"/>
              </w:rPr>
              <w:t>10</w:t>
            </w:r>
          </w:p>
        </w:tc>
        <w:tc>
          <w:tcPr>
            <w:tcW w:type="dxa" w:w="5074"/>
            <w:vAlign w:val="center"/>
          </w:tcPr>
          <w:p>
            <w:pPr>
              <w:spacing w:after="0"/>
            </w:pPr>
            <w:r/>
            <w:r>
              <w:rPr>
                <w:rFonts w:ascii="Aptos" w:hAnsi="Aptos"/>
                <w:b w:val="0"/>
                <w:sz w:val="14"/>
              </w:rPr>
              <w:t>Labels, budgets, reservations and cost controls</w:t>
            </w:r>
          </w:p>
        </w:tc>
      </w:tr>
      <w:tr>
        <w:tc>
          <w:tcPr>
            <w:tcW w:type="dxa" w:w="5074"/>
            <w:shd w:fill="F8F9FA"/>
            <w:vAlign w:val="center"/>
          </w:tcPr>
          <w:p>
            <w:pPr>
              <w:spacing w:after="0"/>
            </w:pPr>
            <w:r/>
            <w:r>
              <w:rPr>
                <w:rFonts w:ascii="Aptos" w:hAnsi="Aptos"/>
                <w:b w:val="0"/>
                <w:sz w:val="14"/>
              </w:rPr>
              <w:t>11</w:t>
            </w:r>
          </w:p>
        </w:tc>
        <w:tc>
          <w:tcPr>
            <w:tcW w:type="dxa" w:w="5074"/>
            <w:shd w:fill="F8F9FA"/>
            <w:vAlign w:val="center"/>
          </w:tcPr>
          <w:p>
            <w:pPr>
              <w:spacing w:after="0"/>
            </w:pPr>
            <w:r/>
            <w:r>
              <w:rPr>
                <w:rFonts w:ascii="Aptos" w:hAnsi="Aptos"/>
                <w:b w:val="0"/>
                <w:sz w:val="14"/>
              </w:rPr>
              <w:t>Monitoring, SLO, alert and operational readiness modules</w:t>
            </w:r>
          </w:p>
        </w:tc>
      </w:tr>
      <w:tr>
        <w:tc>
          <w:tcPr>
            <w:tcW w:type="dxa" w:w="5074"/>
            <w:vAlign w:val="center"/>
          </w:tcPr>
          <w:p>
            <w:pPr>
              <w:spacing w:after="0"/>
            </w:pPr>
            <w:r/>
            <w:r>
              <w:rPr>
                <w:rFonts w:ascii="Aptos" w:hAnsi="Aptos"/>
                <w:b w:val="0"/>
                <w:sz w:val="14"/>
              </w:rPr>
              <w:t>12</w:t>
            </w:r>
          </w:p>
        </w:tc>
        <w:tc>
          <w:tcPr>
            <w:tcW w:type="dxa" w:w="5074"/>
            <w:vAlign w:val="center"/>
          </w:tcPr>
          <w:p>
            <w:pPr>
              <w:spacing w:after="0"/>
            </w:pPr>
            <w:r/>
            <w:r>
              <w:rPr>
                <w:rFonts w:ascii="Aptos" w:hAnsi="Aptos"/>
                <w:b w:val="0"/>
                <w:sz w:val="14"/>
              </w:rPr>
              <w:t>State/source/config recovery and DR tests</w:t>
            </w:r>
          </w:p>
        </w:tc>
      </w:tr>
      <w:tr>
        <w:tc>
          <w:tcPr>
            <w:tcW w:type="dxa" w:w="5074"/>
            <w:shd w:fill="F8F9FA"/>
            <w:vAlign w:val="center"/>
          </w:tcPr>
          <w:p>
            <w:pPr>
              <w:spacing w:after="0"/>
            </w:pPr>
            <w:r/>
            <w:r>
              <w:rPr>
                <w:rFonts w:ascii="Aptos" w:hAnsi="Aptos"/>
                <w:b w:val="0"/>
                <w:sz w:val="14"/>
              </w:rPr>
              <w:t>14</w:t>
            </w:r>
          </w:p>
        </w:tc>
        <w:tc>
          <w:tcPr>
            <w:tcW w:type="dxa" w:w="5074"/>
            <w:shd w:fill="F8F9FA"/>
            <w:vAlign w:val="center"/>
          </w:tcPr>
          <w:p>
            <w:pPr>
              <w:spacing w:after="0"/>
            </w:pPr>
            <w:r/>
            <w:r>
              <w:rPr>
                <w:rFonts w:ascii="Aptos" w:hAnsi="Aptos"/>
                <w:b w:val="0"/>
                <w:sz w:val="14"/>
              </w:rPr>
              <w:t>Industry composition using golden and domain modules</w:t>
            </w:r>
          </w:p>
        </w:tc>
      </w:tr>
    </w:tbl>
    <w:p>
      <w:pPr>
        <w:spacing w:after="0"/>
      </w:pPr>
    </w:p>
    <w:tbl>
      <w:tblPr>
        <w:tblStyle w:val="TableGrid"/>
        <w:tblW w:type="auto" w:w="0"/>
        <w:tblLook w:firstColumn="1" w:firstRow="1" w:lastColumn="0" w:lastRow="0" w:noHBand="0" w:noVBand="1" w:val="04A0"/>
      </w:tblPr>
      <w:tblGrid>
        <w:gridCol w:w="10148"/>
      </w:tblGrid>
      <w:tr>
        <w:tc>
          <w:tcPr>
            <w:tcW w:type="dxa" w:w="10148"/>
            <w:shd w:fill="E6F4EA"/>
          </w:tcPr>
          <w:p>
            <w:r>
              <w:rPr>
                <w:b/>
                <w:color w:val="174EA6"/>
              </w:rPr>
              <w:t xml:space="preserve">Phase 3 dependency. </w:t>
            </w:r>
            <w:r>
              <w:t>With Volume 13 complete, all 14 volumes are available. The next required series activity is the master prompt Phase 3 cross-volume architecture assurance.</w:t>
            </w:r>
          </w:p>
        </w:tc>
        <w:trPr>
          <w:tblHeader/>
        </w:trPr>
      </w:tr>
    </w:tbl>
    <w:p>
      <w:r>
        <w:br w:type="page"/>
      </w:r>
    </w:p>
    <w:p>
      <w:pPr>
        <w:pStyle w:val="Heading1"/>
        <w:keepNext/>
      </w:pPr>
      <w:r>
        <w:t>62. Decisions and Next Actions</w:t>
      </w:r>
    </w:p>
    <w:p>
      <w:pPr>
        <w:spacing w:after="80"/>
      </w:pPr>
      <w:r>
        <w:t>Volume 13 establishes the IaC authority and enables formal series closure after assurance.</w:t>
      </w:r>
    </w:p>
    <w:tbl>
      <w:tblPr>
        <w:tblStyle w:val="TableGrid"/>
        <w:tblW w:type="auto" w:w="0"/>
        <w:jc w:val="center"/>
        <w:tblLook w:firstColumn="1" w:firstRow="1" w:lastColumn="0" w:lastRow="0" w:noHBand="0" w:noVBand="1" w:val="04A0"/>
      </w:tblPr>
      <w:tblGrid>
        <w:gridCol w:w="3383"/>
        <w:gridCol w:w="3383"/>
        <w:gridCol w:w="3383"/>
      </w:tblGrid>
      <w:tr>
        <w:trPr>
          <w:tblHeader w:val="true"/>
        </w:trPr>
        <w:tc>
          <w:tcPr>
            <w:tcW w:type="dxa" w:w="3383"/>
            <w:shd w:fill="174EA6"/>
            <w:vAlign w:val="center"/>
          </w:tcPr>
          <w:p>
            <w:pPr>
              <w:spacing w:after="0"/>
            </w:pPr>
            <w:r/>
            <w:r>
              <w:rPr>
                <w:rFonts w:ascii="Aptos" w:hAnsi="Aptos"/>
                <w:b/>
                <w:color w:val="FFFFFF"/>
                <w:sz w:val="14"/>
              </w:rPr>
              <w:t>Action</w:t>
            </w:r>
          </w:p>
        </w:tc>
        <w:tc>
          <w:tcPr>
            <w:tcW w:type="dxa" w:w="3383"/>
            <w:shd w:fill="174EA6"/>
            <w:vAlign w:val="center"/>
          </w:tcPr>
          <w:p>
            <w:pPr>
              <w:spacing w:after="0"/>
            </w:pPr>
            <w:r/>
            <w:r>
              <w:rPr>
                <w:rFonts w:ascii="Aptos" w:hAnsi="Aptos"/>
                <w:b/>
                <w:color w:val="FFFFFF"/>
                <w:sz w:val="14"/>
              </w:rPr>
              <w:t>Owner</w:t>
            </w:r>
          </w:p>
        </w:tc>
        <w:tc>
          <w:tcPr>
            <w:tcW w:type="dxa" w:w="3383"/>
            <w:shd w:fill="174EA6"/>
            <w:vAlign w:val="center"/>
          </w:tcPr>
          <w:p>
            <w:pPr>
              <w:spacing w:after="0"/>
            </w:pPr>
            <w:r/>
            <w:r>
              <w:rPr>
                <w:rFonts w:ascii="Aptos" w:hAnsi="Aptos"/>
                <w:b/>
                <w:color w:val="FFFFFF"/>
                <w:sz w:val="14"/>
              </w:rPr>
              <w:t>Priority</w:t>
            </w:r>
          </w:p>
        </w:tc>
      </w:tr>
      <w:tr>
        <w:tc>
          <w:tcPr>
            <w:tcW w:type="dxa" w:w="3383"/>
            <w:vAlign w:val="center"/>
          </w:tcPr>
          <w:p>
            <w:pPr>
              <w:spacing w:after="0"/>
            </w:pPr>
            <w:r/>
            <w:r>
              <w:rPr>
                <w:rFonts w:ascii="Aptos" w:hAnsi="Aptos"/>
                <w:b w:val="0"/>
                <w:sz w:val="14"/>
              </w:rPr>
              <w:t>Approve ADR-1301 through ADR-1312</w:t>
            </w:r>
          </w:p>
        </w:tc>
        <w:tc>
          <w:tcPr>
            <w:tcW w:type="dxa" w:w="3383"/>
            <w:vAlign w:val="center"/>
          </w:tcPr>
          <w:p>
            <w:pPr>
              <w:spacing w:after="0"/>
            </w:pPr>
            <w:r/>
            <w:r>
              <w:rPr>
                <w:rFonts w:ascii="Aptos" w:hAnsi="Aptos"/>
                <w:b w:val="0"/>
                <w:sz w:val="14"/>
              </w:rPr>
              <w:t>Enterprise Architecture Review Board</w:t>
            </w:r>
          </w:p>
        </w:tc>
        <w:tc>
          <w:tcPr>
            <w:tcW w:type="dxa" w:w="3383"/>
            <w:vAlign w:val="center"/>
          </w:tcPr>
          <w:p>
            <w:pPr>
              <w:spacing w:after="0"/>
            </w:pPr>
            <w:r/>
            <w:r>
              <w:rPr>
                <w:rFonts w:ascii="Aptos" w:hAnsi="Aptos"/>
                <w:b w:val="0"/>
                <w:sz w:val="14"/>
              </w:rPr>
              <w:t>Immediate</w:t>
            </w:r>
          </w:p>
        </w:tc>
      </w:tr>
      <w:tr>
        <w:tc>
          <w:tcPr>
            <w:tcW w:type="dxa" w:w="3383"/>
            <w:shd w:fill="F8F9FA"/>
            <w:vAlign w:val="center"/>
          </w:tcPr>
          <w:p>
            <w:pPr>
              <w:spacing w:after="0"/>
            </w:pPr>
            <w:r/>
            <w:r>
              <w:rPr>
                <w:rFonts w:ascii="Aptos" w:hAnsi="Aptos"/>
                <w:b w:val="0"/>
                <w:sz w:val="14"/>
              </w:rPr>
              <w:t>Bootstrap secured state projects/buckets and recovery roles</w:t>
            </w:r>
          </w:p>
        </w:tc>
        <w:tc>
          <w:tcPr>
            <w:tcW w:type="dxa" w:w="3383"/>
            <w:shd w:fill="F8F9FA"/>
            <w:vAlign w:val="center"/>
          </w:tcPr>
          <w:p>
            <w:pPr>
              <w:spacing w:after="0"/>
            </w:pPr>
            <w:r/>
            <w:r>
              <w:rPr>
                <w:rFonts w:ascii="Aptos" w:hAnsi="Aptos"/>
                <w:b w:val="0"/>
                <w:sz w:val="14"/>
              </w:rPr>
              <w:t>Cloud Foundation/Security</w:t>
            </w:r>
          </w:p>
        </w:tc>
        <w:tc>
          <w:tcPr>
            <w:tcW w:type="dxa" w:w="3383"/>
            <w:shd w:fill="F8F9FA"/>
            <w:vAlign w:val="center"/>
          </w:tcPr>
          <w:p>
            <w:pPr>
              <w:spacing w:after="0"/>
            </w:pPr>
            <w:r/>
            <w:r>
              <w:rPr>
                <w:rFonts w:ascii="Aptos" w:hAnsi="Aptos"/>
                <w:b w:val="0"/>
                <w:sz w:val="14"/>
              </w:rPr>
              <w:t>Wave 1</w:t>
            </w:r>
          </w:p>
        </w:tc>
      </w:tr>
      <w:tr>
        <w:tc>
          <w:tcPr>
            <w:tcW w:type="dxa" w:w="3383"/>
            <w:vAlign w:val="center"/>
          </w:tcPr>
          <w:p>
            <w:pPr>
              <w:spacing w:after="0"/>
            </w:pPr>
            <w:r/>
            <w:r>
              <w:rPr>
                <w:rFonts w:ascii="Aptos" w:hAnsi="Aptos"/>
                <w:b w:val="0"/>
                <w:sz w:val="14"/>
              </w:rPr>
              <w:t>Publish project, network, security, data and domain golden modules</w:t>
            </w:r>
          </w:p>
        </w:tc>
        <w:tc>
          <w:tcPr>
            <w:tcW w:type="dxa" w:w="3383"/>
            <w:vAlign w:val="center"/>
          </w:tcPr>
          <w:p>
            <w:pPr>
              <w:spacing w:after="0"/>
            </w:pPr>
            <w:r/>
            <w:r>
              <w:rPr>
                <w:rFonts w:ascii="Aptos" w:hAnsi="Aptos"/>
                <w:b w:val="0"/>
                <w:sz w:val="14"/>
              </w:rPr>
              <w:t>Platform teams</w:t>
            </w:r>
          </w:p>
        </w:tc>
        <w:tc>
          <w:tcPr>
            <w:tcW w:type="dxa" w:w="3383"/>
            <w:vAlign w:val="center"/>
          </w:tcPr>
          <w:p>
            <w:pPr>
              <w:spacing w:after="0"/>
            </w:pPr>
            <w:r/>
            <w:r>
              <w:rPr>
                <w:rFonts w:ascii="Aptos" w:hAnsi="Aptos"/>
                <w:b w:val="0"/>
                <w:sz w:val="14"/>
              </w:rPr>
              <w:t>Wave 1-3</w:t>
            </w:r>
          </w:p>
        </w:tc>
      </w:tr>
      <w:tr>
        <w:tc>
          <w:tcPr>
            <w:tcW w:type="dxa" w:w="3383"/>
            <w:shd w:fill="F8F9FA"/>
            <w:vAlign w:val="center"/>
          </w:tcPr>
          <w:p>
            <w:pPr>
              <w:spacing w:after="0"/>
            </w:pPr>
            <w:r/>
            <w:r>
              <w:rPr>
                <w:rFonts w:ascii="Aptos" w:hAnsi="Aptos"/>
                <w:b w:val="0"/>
                <w:sz w:val="14"/>
              </w:rPr>
              <w:t>Pilot plan/apply identities and policy gates</w:t>
            </w:r>
          </w:p>
        </w:tc>
        <w:tc>
          <w:tcPr>
            <w:tcW w:type="dxa" w:w="3383"/>
            <w:shd w:fill="F8F9FA"/>
            <w:vAlign w:val="center"/>
          </w:tcPr>
          <w:p>
            <w:pPr>
              <w:spacing w:after="0"/>
            </w:pPr>
            <w:r/>
            <w:r>
              <w:rPr>
                <w:rFonts w:ascii="Aptos" w:hAnsi="Aptos"/>
                <w:b w:val="0"/>
                <w:sz w:val="14"/>
              </w:rPr>
              <w:t>DevSecOps</w:t>
            </w:r>
          </w:p>
        </w:tc>
        <w:tc>
          <w:tcPr>
            <w:tcW w:type="dxa" w:w="3383"/>
            <w:shd w:fill="F8F9FA"/>
            <w:vAlign w:val="center"/>
          </w:tcPr>
          <w:p>
            <w:pPr>
              <w:spacing w:after="0"/>
            </w:pPr>
            <w:r/>
            <w:r>
              <w:rPr>
                <w:rFonts w:ascii="Aptos" w:hAnsi="Aptos"/>
                <w:b w:val="0"/>
                <w:sz w:val="14"/>
              </w:rPr>
              <w:t>Wave 1</w:t>
            </w:r>
          </w:p>
        </w:tc>
      </w:tr>
      <w:tr>
        <w:tc>
          <w:tcPr>
            <w:tcW w:type="dxa" w:w="3383"/>
            <w:vAlign w:val="center"/>
          </w:tcPr>
          <w:p>
            <w:pPr>
              <w:spacing w:after="0"/>
            </w:pPr>
            <w:r/>
            <w:r>
              <w:rPr>
                <w:rFonts w:ascii="Aptos" w:hAnsi="Aptos"/>
                <w:b w:val="0"/>
                <w:sz w:val="14"/>
              </w:rPr>
              <w:t>Inventory/import priority unmanaged resources</w:t>
            </w:r>
          </w:p>
        </w:tc>
        <w:tc>
          <w:tcPr>
            <w:tcW w:type="dxa" w:w="3383"/>
            <w:vAlign w:val="center"/>
          </w:tcPr>
          <w:p>
            <w:pPr>
              <w:spacing w:after="0"/>
            </w:pPr>
            <w:r/>
            <w:r>
              <w:rPr>
                <w:rFonts w:ascii="Aptos" w:hAnsi="Aptos"/>
                <w:b w:val="0"/>
                <w:sz w:val="14"/>
              </w:rPr>
              <w:t>Cloud Governance</w:t>
            </w:r>
          </w:p>
        </w:tc>
        <w:tc>
          <w:tcPr>
            <w:tcW w:type="dxa" w:w="3383"/>
            <w:vAlign w:val="center"/>
          </w:tcPr>
          <w:p>
            <w:pPr>
              <w:spacing w:after="0"/>
            </w:pPr>
            <w:r/>
            <w:r>
              <w:rPr>
                <w:rFonts w:ascii="Aptos" w:hAnsi="Aptos"/>
                <w:b w:val="0"/>
                <w:sz w:val="14"/>
              </w:rPr>
              <w:t>Wave 2-5</w:t>
            </w:r>
          </w:p>
        </w:tc>
      </w:tr>
      <w:tr>
        <w:tc>
          <w:tcPr>
            <w:tcW w:type="dxa" w:w="3383"/>
            <w:shd w:fill="F8F9FA"/>
            <w:vAlign w:val="center"/>
          </w:tcPr>
          <w:p>
            <w:pPr>
              <w:spacing w:after="0"/>
            </w:pPr>
            <w:r/>
            <w:r>
              <w:rPr>
                <w:rFonts w:ascii="Aptos" w:hAnsi="Aptos"/>
                <w:b w:val="0"/>
                <w:sz w:val="14"/>
              </w:rPr>
              <w:t>Run Tier 0/1 state recovery exercise</w:t>
            </w:r>
          </w:p>
        </w:tc>
        <w:tc>
          <w:tcPr>
            <w:tcW w:type="dxa" w:w="3383"/>
            <w:shd w:fill="F8F9FA"/>
            <w:vAlign w:val="center"/>
          </w:tcPr>
          <w:p>
            <w:pPr>
              <w:spacing w:after="0"/>
            </w:pPr>
            <w:r/>
            <w:r>
              <w:rPr>
                <w:rFonts w:ascii="Aptos" w:hAnsi="Aptos"/>
                <w:b w:val="0"/>
                <w:sz w:val="14"/>
              </w:rPr>
              <w:t>SRE/BCDR</w:t>
            </w:r>
          </w:p>
        </w:tc>
        <w:tc>
          <w:tcPr>
            <w:tcW w:type="dxa" w:w="3383"/>
            <w:shd w:fill="F8F9FA"/>
            <w:vAlign w:val="center"/>
          </w:tcPr>
          <w:p>
            <w:pPr>
              <w:spacing w:after="0"/>
            </w:pPr>
            <w:r/>
            <w:r>
              <w:rPr>
                <w:rFonts w:ascii="Aptos" w:hAnsi="Aptos"/>
                <w:b w:val="0"/>
                <w:sz w:val="14"/>
              </w:rPr>
              <w:t>Before production</w:t>
            </w:r>
          </w:p>
        </w:tc>
      </w:tr>
      <w:tr>
        <w:tc>
          <w:tcPr>
            <w:tcW w:type="dxa" w:w="3383"/>
            <w:vAlign w:val="center"/>
          </w:tcPr>
          <w:p>
            <w:pPr>
              <w:spacing w:after="0"/>
            </w:pPr>
            <w:r/>
            <w:r>
              <w:rPr>
                <w:rFonts w:ascii="Aptos" w:hAnsi="Aptos"/>
                <w:b w:val="0"/>
                <w:sz w:val="14"/>
              </w:rPr>
              <w:t>Begin Phase 3 cross-volume assurance</w:t>
            </w:r>
          </w:p>
        </w:tc>
        <w:tc>
          <w:tcPr>
            <w:tcW w:type="dxa" w:w="3383"/>
            <w:vAlign w:val="center"/>
          </w:tcPr>
          <w:p>
            <w:pPr>
              <w:spacing w:after="0"/>
            </w:pPr>
            <w:r/>
            <w:r>
              <w:rPr>
                <w:rFonts w:ascii="Aptos" w:hAnsi="Aptos"/>
                <w:b w:val="0"/>
                <w:sz w:val="14"/>
              </w:rPr>
              <w:t>Series architecture owner</w:t>
            </w:r>
          </w:p>
        </w:tc>
        <w:tc>
          <w:tcPr>
            <w:tcW w:type="dxa" w:w="3383"/>
            <w:vAlign w:val="center"/>
          </w:tcPr>
          <w:p>
            <w:pPr>
              <w:spacing w:after="0"/>
            </w:pPr>
            <w:r/>
            <w:r>
              <w:rPr>
                <w:rFonts w:ascii="Aptos" w:hAnsi="Aptos"/>
                <w:b w:val="0"/>
                <w:sz w:val="14"/>
              </w:rPr>
              <w:t>After package acceptance</w:t>
            </w:r>
          </w:p>
        </w:tc>
      </w:tr>
    </w:tbl>
    <w:p>
      <w:pPr>
        <w:spacing w:after="0"/>
      </w:pPr>
    </w:p>
    <w:p>
      <w:r>
        <w:br w:type="page"/>
      </w:r>
    </w:p>
    <w:p>
      <w:pPr>
        <w:pStyle w:val="Heading1"/>
        <w:keepNext/>
      </w:pPr>
      <w:r>
        <w:t>63. References</w:t>
      </w:r>
    </w:p>
    <w:p>
      <w:pPr>
        <w:spacing w:after="80"/>
      </w:pPr>
      <w:r>
        <w:t>Official Google Cloud and HashiCorp documentation was reviewed for the July 2026 baseline. Provider versions, resource schemas, service lifecycle, quotas, locations, IAM and security support must be revalidated during implementation.</w:t>
      </w:r>
    </w:p>
    <w:tbl>
      <w:tblPr>
        <w:tblStyle w:val="TableGrid"/>
        <w:tblW w:type="auto" w:w="0"/>
        <w:jc w:val="center"/>
        <w:tblLook w:firstColumn="1" w:firstRow="1" w:lastColumn="0" w:lastRow="0" w:noHBand="0" w:noVBand="1" w:val="04A0"/>
      </w:tblPr>
      <w:tblGrid>
        <w:gridCol w:w="5074"/>
        <w:gridCol w:w="5074"/>
      </w:tblGrid>
      <w:tr>
        <w:trPr>
          <w:tblHeader w:val="true"/>
        </w:trPr>
        <w:tc>
          <w:tcPr>
            <w:tcW w:type="dxa" w:w="4032"/>
            <w:shd w:fill="174EA6"/>
            <w:vAlign w:val="center"/>
          </w:tcPr>
          <w:p>
            <w:pPr>
              <w:spacing w:after="0"/>
            </w:pPr>
            <w:r/>
            <w:r>
              <w:rPr>
                <w:rFonts w:ascii="Aptos" w:hAnsi="Aptos"/>
                <w:b/>
                <w:color w:val="FFFFFF"/>
                <w:sz w:val="13"/>
              </w:rPr>
              <w:t>Reference</w:t>
            </w:r>
          </w:p>
        </w:tc>
        <w:tc>
          <w:tcPr>
            <w:tcW w:type="dxa" w:w="6624"/>
            <w:shd w:fill="174EA6"/>
            <w:vAlign w:val="center"/>
          </w:tcPr>
          <w:p>
            <w:pPr>
              <w:spacing w:after="0"/>
            </w:pPr>
            <w:r/>
            <w:r>
              <w:rPr>
                <w:rFonts w:ascii="Aptos" w:hAnsi="Aptos"/>
                <w:b/>
                <w:color w:val="FFFFFF"/>
                <w:sz w:val="13"/>
              </w:rPr>
              <w:t>Location</w:t>
            </w:r>
          </w:p>
        </w:tc>
      </w:tr>
      <w:tr>
        <w:tc>
          <w:tcPr>
            <w:tcW w:type="dxa" w:w="4032"/>
            <w:vAlign w:val="center"/>
          </w:tcPr>
          <w:p>
            <w:pPr>
              <w:spacing w:after="0"/>
            </w:pPr>
            <w:r/>
            <w:r>
              <w:rPr>
                <w:rFonts w:ascii="Aptos" w:hAnsi="Aptos"/>
                <w:b w:val="0"/>
                <w:sz w:val="13"/>
              </w:rPr>
              <w:t>Terraform on Google Cloud</w:t>
            </w:r>
          </w:p>
        </w:tc>
        <w:tc>
          <w:tcPr>
            <w:tcW w:type="dxa" w:w="6624"/>
            <w:vAlign w:val="center"/>
          </w:tcPr>
          <w:p>
            <w:pPr>
              <w:spacing w:after="0"/>
            </w:pPr>
            <w:r/>
            <w:r>
              <w:rPr>
                <w:rFonts w:ascii="Aptos" w:hAnsi="Aptos"/>
                <w:b w:val="0"/>
                <w:sz w:val="13"/>
              </w:rPr>
              <w:t>https://docs.cloud.google.com/docs/terraform</w:t>
            </w:r>
          </w:p>
        </w:tc>
      </w:tr>
      <w:tr>
        <w:tc>
          <w:tcPr>
            <w:tcW w:type="dxa" w:w="4032"/>
            <w:shd w:fill="F8F9FA"/>
            <w:vAlign w:val="center"/>
          </w:tcPr>
          <w:p>
            <w:pPr>
              <w:spacing w:after="0"/>
            </w:pPr>
            <w:r/>
            <w:r>
              <w:rPr>
                <w:rFonts w:ascii="Aptos" w:hAnsi="Aptos"/>
                <w:b w:val="0"/>
                <w:sz w:val="13"/>
              </w:rPr>
              <w:t>General style and structure best practices</w:t>
            </w:r>
          </w:p>
        </w:tc>
        <w:tc>
          <w:tcPr>
            <w:tcW w:type="dxa" w:w="6624"/>
            <w:shd w:fill="F8F9FA"/>
            <w:vAlign w:val="center"/>
          </w:tcPr>
          <w:p>
            <w:pPr>
              <w:spacing w:after="0"/>
            </w:pPr>
            <w:r/>
            <w:r>
              <w:rPr>
                <w:rFonts w:ascii="Aptos" w:hAnsi="Aptos"/>
                <w:b w:val="0"/>
                <w:sz w:val="13"/>
              </w:rPr>
              <w:t>https://docs.cloud.google.com/docs/terraform/best-practices/general-style-structure</w:t>
            </w:r>
          </w:p>
        </w:tc>
      </w:tr>
      <w:tr>
        <w:tc>
          <w:tcPr>
            <w:tcW w:type="dxa" w:w="4032"/>
            <w:vAlign w:val="center"/>
          </w:tcPr>
          <w:p>
            <w:pPr>
              <w:spacing w:after="0"/>
            </w:pPr>
            <w:r/>
            <w:r>
              <w:rPr>
                <w:rFonts w:ascii="Aptos" w:hAnsi="Aptos"/>
                <w:b w:val="0"/>
                <w:sz w:val="13"/>
              </w:rPr>
              <w:t>Reusable module best practices</w:t>
            </w:r>
          </w:p>
        </w:tc>
        <w:tc>
          <w:tcPr>
            <w:tcW w:type="dxa" w:w="6624"/>
            <w:vAlign w:val="center"/>
          </w:tcPr>
          <w:p>
            <w:pPr>
              <w:spacing w:after="0"/>
            </w:pPr>
            <w:r/>
            <w:r>
              <w:rPr>
                <w:rFonts w:ascii="Aptos" w:hAnsi="Aptos"/>
                <w:b w:val="0"/>
                <w:sz w:val="13"/>
              </w:rPr>
              <w:t>https://docs.cloud.google.com/docs/terraform/best-practices/reusable-modules</w:t>
            </w:r>
          </w:p>
        </w:tc>
      </w:tr>
      <w:tr>
        <w:tc>
          <w:tcPr>
            <w:tcW w:type="dxa" w:w="4032"/>
            <w:shd w:fill="F8F9FA"/>
            <w:vAlign w:val="center"/>
          </w:tcPr>
          <w:p>
            <w:pPr>
              <w:spacing w:after="0"/>
            </w:pPr>
            <w:r/>
            <w:r>
              <w:rPr>
                <w:rFonts w:ascii="Aptos" w:hAnsi="Aptos"/>
                <w:b w:val="0"/>
                <w:sz w:val="13"/>
              </w:rPr>
              <w:t>Terraform operations best practices</w:t>
            </w:r>
          </w:p>
        </w:tc>
        <w:tc>
          <w:tcPr>
            <w:tcW w:type="dxa" w:w="6624"/>
            <w:shd w:fill="F8F9FA"/>
            <w:vAlign w:val="center"/>
          </w:tcPr>
          <w:p>
            <w:pPr>
              <w:spacing w:after="0"/>
            </w:pPr>
            <w:r/>
            <w:r>
              <w:rPr>
                <w:rFonts w:ascii="Aptos" w:hAnsi="Aptos"/>
                <w:b w:val="0"/>
                <w:sz w:val="13"/>
              </w:rPr>
              <w:t>https://docs.cloud.google.com/docs/terraform/best-practices/operations</w:t>
            </w:r>
          </w:p>
        </w:tc>
      </w:tr>
      <w:tr>
        <w:tc>
          <w:tcPr>
            <w:tcW w:type="dxa" w:w="4032"/>
            <w:vAlign w:val="center"/>
          </w:tcPr>
          <w:p>
            <w:pPr>
              <w:spacing w:after="0"/>
            </w:pPr>
            <w:r/>
            <w:r>
              <w:rPr>
                <w:rFonts w:ascii="Aptos" w:hAnsi="Aptos"/>
                <w:b w:val="0"/>
                <w:sz w:val="13"/>
              </w:rPr>
              <w:t>Terraform maturity model</w:t>
            </w:r>
          </w:p>
        </w:tc>
        <w:tc>
          <w:tcPr>
            <w:tcW w:type="dxa" w:w="6624"/>
            <w:vAlign w:val="center"/>
          </w:tcPr>
          <w:p>
            <w:pPr>
              <w:spacing w:after="0"/>
            </w:pPr>
            <w:r/>
            <w:r>
              <w:rPr>
                <w:rFonts w:ascii="Aptos" w:hAnsi="Aptos"/>
                <w:b w:val="0"/>
                <w:sz w:val="13"/>
              </w:rPr>
              <w:t>https://docs.cloud.google.com/docs/terraform/maturity</w:t>
            </w:r>
          </w:p>
        </w:tc>
      </w:tr>
      <w:tr>
        <w:tc>
          <w:tcPr>
            <w:tcW w:type="dxa" w:w="4032"/>
            <w:shd w:fill="F8F9FA"/>
            <w:vAlign w:val="center"/>
          </w:tcPr>
          <w:p>
            <w:pPr>
              <w:spacing w:after="0"/>
            </w:pPr>
            <w:r/>
            <w:r>
              <w:rPr>
                <w:rFonts w:ascii="Aptos" w:hAnsi="Aptos"/>
                <w:b w:val="0"/>
                <w:sz w:val="13"/>
              </w:rPr>
              <w:t>Store Terraform state in Cloud Storage</w:t>
            </w:r>
          </w:p>
        </w:tc>
        <w:tc>
          <w:tcPr>
            <w:tcW w:type="dxa" w:w="6624"/>
            <w:shd w:fill="F8F9FA"/>
            <w:vAlign w:val="center"/>
          </w:tcPr>
          <w:p>
            <w:pPr>
              <w:spacing w:after="0"/>
            </w:pPr>
            <w:r/>
            <w:r>
              <w:rPr>
                <w:rFonts w:ascii="Aptos" w:hAnsi="Aptos"/>
                <w:b w:val="0"/>
                <w:sz w:val="13"/>
              </w:rPr>
              <w:t>https://docs.cloud.google.com/docs/terraform/resource-management/store-state</w:t>
            </w:r>
          </w:p>
        </w:tc>
      </w:tr>
      <w:tr>
        <w:tc>
          <w:tcPr>
            <w:tcW w:type="dxa" w:w="4032"/>
            <w:vAlign w:val="center"/>
          </w:tcPr>
          <w:p>
            <w:pPr>
              <w:spacing w:after="0"/>
            </w:pPr>
            <w:r/>
            <w:r>
              <w:rPr>
                <w:rFonts w:ascii="Aptos" w:hAnsi="Aptos"/>
                <w:b w:val="0"/>
                <w:sz w:val="13"/>
              </w:rPr>
              <w:t>Export Google Cloud resources to Terraform</w:t>
            </w:r>
          </w:p>
        </w:tc>
        <w:tc>
          <w:tcPr>
            <w:tcW w:type="dxa" w:w="6624"/>
            <w:vAlign w:val="center"/>
          </w:tcPr>
          <w:p>
            <w:pPr>
              <w:spacing w:after="0"/>
            </w:pPr>
            <w:r/>
            <w:r>
              <w:rPr>
                <w:rFonts w:ascii="Aptos" w:hAnsi="Aptos"/>
                <w:b w:val="0"/>
                <w:sz w:val="13"/>
              </w:rPr>
              <w:t>https://docs.cloud.google.com/docs/terraform/resource-management/export</w:t>
            </w:r>
          </w:p>
        </w:tc>
      </w:tr>
      <w:tr>
        <w:tc>
          <w:tcPr>
            <w:tcW w:type="dxa" w:w="4032"/>
            <w:shd w:fill="F8F9FA"/>
            <w:vAlign w:val="center"/>
          </w:tcPr>
          <w:p>
            <w:pPr>
              <w:spacing w:after="0"/>
            </w:pPr>
            <w:r/>
            <w:r>
              <w:rPr>
                <w:rFonts w:ascii="Aptos" w:hAnsi="Aptos"/>
                <w:b w:val="0"/>
                <w:sz w:val="13"/>
              </w:rPr>
              <w:t>Import Google Cloud resources into state</w:t>
            </w:r>
          </w:p>
        </w:tc>
        <w:tc>
          <w:tcPr>
            <w:tcW w:type="dxa" w:w="6624"/>
            <w:shd w:fill="F8F9FA"/>
            <w:vAlign w:val="center"/>
          </w:tcPr>
          <w:p>
            <w:pPr>
              <w:spacing w:after="0"/>
            </w:pPr>
            <w:r/>
            <w:r>
              <w:rPr>
                <w:rFonts w:ascii="Aptos" w:hAnsi="Aptos"/>
                <w:b w:val="0"/>
                <w:sz w:val="13"/>
              </w:rPr>
              <w:t>https://docs.cloud.google.com/docs/terraform/resource-management/import</w:t>
            </w:r>
          </w:p>
        </w:tc>
      </w:tr>
      <w:tr>
        <w:tc>
          <w:tcPr>
            <w:tcW w:type="dxa" w:w="4032"/>
            <w:vAlign w:val="center"/>
          </w:tcPr>
          <w:p>
            <w:pPr>
              <w:spacing w:after="0"/>
            </w:pPr>
            <w:r/>
            <w:r>
              <w:rPr>
                <w:rFonts w:ascii="Aptos" w:hAnsi="Aptos"/>
                <w:b w:val="0"/>
                <w:sz w:val="13"/>
              </w:rPr>
              <w:t>Policy validation</w:t>
            </w:r>
          </w:p>
        </w:tc>
        <w:tc>
          <w:tcPr>
            <w:tcW w:type="dxa" w:w="6624"/>
            <w:vAlign w:val="center"/>
          </w:tcPr>
          <w:p>
            <w:pPr>
              <w:spacing w:after="0"/>
            </w:pPr>
            <w:r/>
            <w:r>
              <w:rPr>
                <w:rFonts w:ascii="Aptos" w:hAnsi="Aptos"/>
                <w:b w:val="0"/>
                <w:sz w:val="13"/>
              </w:rPr>
              <w:t>https://docs.cloud.google.com/docs/terraform/policy-validation</w:t>
            </w:r>
          </w:p>
        </w:tc>
      </w:tr>
      <w:tr>
        <w:tc>
          <w:tcPr>
            <w:tcW w:type="dxa" w:w="4032"/>
            <w:shd w:fill="F8F9FA"/>
            <w:vAlign w:val="center"/>
          </w:tcPr>
          <w:p>
            <w:pPr>
              <w:spacing w:after="0"/>
            </w:pPr>
            <w:r/>
            <w:r>
              <w:rPr>
                <w:rFonts w:ascii="Aptos" w:hAnsi="Aptos"/>
                <w:b w:val="0"/>
                <w:sz w:val="13"/>
              </w:rPr>
              <w:t>Validate policies</w:t>
            </w:r>
          </w:p>
        </w:tc>
        <w:tc>
          <w:tcPr>
            <w:tcW w:type="dxa" w:w="6624"/>
            <w:shd w:fill="F8F9FA"/>
            <w:vAlign w:val="center"/>
          </w:tcPr>
          <w:p>
            <w:pPr>
              <w:spacing w:after="0"/>
            </w:pPr>
            <w:r/>
            <w:r>
              <w:rPr>
                <w:rFonts w:ascii="Aptos" w:hAnsi="Aptos"/>
                <w:b w:val="0"/>
                <w:sz w:val="13"/>
              </w:rPr>
              <w:t>https://docs.cloud.google.com/docs/terraform/policy-validation/validate-policies</w:t>
            </w:r>
          </w:p>
        </w:tc>
      </w:tr>
      <w:tr>
        <w:tc>
          <w:tcPr>
            <w:tcW w:type="dxa" w:w="4032"/>
            <w:vAlign w:val="center"/>
          </w:tcPr>
          <w:p>
            <w:pPr>
              <w:spacing w:after="0"/>
            </w:pPr>
            <w:r/>
            <w:r>
              <w:rPr>
                <w:rFonts w:ascii="Aptos" w:hAnsi="Aptos"/>
                <w:b w:val="0"/>
                <w:sz w:val="13"/>
              </w:rPr>
              <w:t>Cloud Build with Terraform</w:t>
            </w:r>
          </w:p>
        </w:tc>
        <w:tc>
          <w:tcPr>
            <w:tcW w:type="dxa" w:w="6624"/>
            <w:vAlign w:val="center"/>
          </w:tcPr>
          <w:p>
            <w:pPr>
              <w:spacing w:after="0"/>
            </w:pPr>
            <w:r/>
            <w:r>
              <w:rPr>
                <w:rFonts w:ascii="Aptos" w:hAnsi="Aptos"/>
                <w:b w:val="0"/>
                <w:sz w:val="13"/>
              </w:rPr>
              <w:t>https://docs.cloud.google.com/build/docs/terraform</w:t>
            </w:r>
          </w:p>
        </w:tc>
      </w:tr>
      <w:tr>
        <w:tc>
          <w:tcPr>
            <w:tcW w:type="dxa" w:w="4032"/>
            <w:shd w:fill="F8F9FA"/>
            <w:vAlign w:val="center"/>
          </w:tcPr>
          <w:p>
            <w:pPr>
              <w:spacing w:after="0"/>
            </w:pPr>
            <w:r/>
            <w:r>
              <w:rPr>
                <w:rFonts w:ascii="Aptos" w:hAnsi="Aptos"/>
                <w:b w:val="0"/>
                <w:sz w:val="13"/>
              </w:rPr>
              <w:t>Managing IaC with Terraform and Cloud Build</w:t>
            </w:r>
          </w:p>
        </w:tc>
        <w:tc>
          <w:tcPr>
            <w:tcW w:type="dxa" w:w="6624"/>
            <w:shd w:fill="F8F9FA"/>
            <w:vAlign w:val="center"/>
          </w:tcPr>
          <w:p>
            <w:pPr>
              <w:spacing w:after="0"/>
            </w:pPr>
            <w:r/>
            <w:r>
              <w:rPr>
                <w:rFonts w:ascii="Aptos" w:hAnsi="Aptos"/>
                <w:b w:val="0"/>
                <w:sz w:val="13"/>
              </w:rPr>
              <w:t>https://docs.cloud.google.com/docs/terraform/resource-management/managing-infrastructure-as-code</w:t>
            </w:r>
          </w:p>
        </w:tc>
      </w:tr>
      <w:tr>
        <w:tc>
          <w:tcPr>
            <w:tcW w:type="dxa" w:w="4032"/>
            <w:vAlign w:val="center"/>
          </w:tcPr>
          <w:p>
            <w:pPr>
              <w:spacing w:after="0"/>
            </w:pPr>
            <w:r/>
            <w:r>
              <w:rPr>
                <w:rFonts w:ascii="Aptos" w:hAnsi="Aptos"/>
                <w:b w:val="0"/>
                <w:sz w:val="13"/>
              </w:rPr>
              <w:t>Infrastructure Manager overview</w:t>
            </w:r>
          </w:p>
        </w:tc>
        <w:tc>
          <w:tcPr>
            <w:tcW w:type="dxa" w:w="6624"/>
            <w:vAlign w:val="center"/>
          </w:tcPr>
          <w:p>
            <w:pPr>
              <w:spacing w:after="0"/>
            </w:pPr>
            <w:r/>
            <w:r>
              <w:rPr>
                <w:rFonts w:ascii="Aptos" w:hAnsi="Aptos"/>
                <w:b w:val="0"/>
                <w:sz w:val="13"/>
              </w:rPr>
              <w:t>https://docs.cloud.google.com/infrastructure-manager/docs/overview</w:t>
            </w:r>
          </w:p>
        </w:tc>
      </w:tr>
      <w:tr>
        <w:tc>
          <w:tcPr>
            <w:tcW w:type="dxa" w:w="4032"/>
            <w:shd w:fill="F8F9FA"/>
            <w:vAlign w:val="center"/>
          </w:tcPr>
          <w:p>
            <w:pPr>
              <w:spacing w:after="0"/>
            </w:pPr>
            <w:r/>
            <w:r>
              <w:rPr>
                <w:rFonts w:ascii="Aptos" w:hAnsi="Aptos"/>
                <w:b w:val="0"/>
                <w:sz w:val="13"/>
              </w:rPr>
              <w:t>Terraform and Infrastructure Manager</w:t>
            </w:r>
          </w:p>
        </w:tc>
        <w:tc>
          <w:tcPr>
            <w:tcW w:type="dxa" w:w="6624"/>
            <w:shd w:fill="F8F9FA"/>
            <w:vAlign w:val="center"/>
          </w:tcPr>
          <w:p>
            <w:pPr>
              <w:spacing w:after="0"/>
            </w:pPr>
            <w:r/>
            <w:r>
              <w:rPr>
                <w:rFonts w:ascii="Aptos" w:hAnsi="Aptos"/>
                <w:b w:val="0"/>
                <w:sz w:val="13"/>
              </w:rPr>
              <w:t>https://docs.cloud.google.com/infrastructure-manager/docs/terraform</w:t>
            </w:r>
          </w:p>
        </w:tc>
      </w:tr>
      <w:tr>
        <w:tc>
          <w:tcPr>
            <w:tcW w:type="dxa" w:w="4032"/>
            <w:vAlign w:val="center"/>
          </w:tcPr>
          <w:p>
            <w:pPr>
              <w:spacing w:after="0"/>
            </w:pPr>
            <w:r/>
            <w:r>
              <w:rPr>
                <w:rFonts w:ascii="Aptos" w:hAnsi="Aptos"/>
                <w:b w:val="0"/>
                <w:sz w:val="13"/>
              </w:rPr>
              <w:t>Terraform GCS backend</w:t>
            </w:r>
          </w:p>
        </w:tc>
        <w:tc>
          <w:tcPr>
            <w:tcW w:type="dxa" w:w="6624"/>
            <w:vAlign w:val="center"/>
          </w:tcPr>
          <w:p>
            <w:pPr>
              <w:spacing w:after="0"/>
            </w:pPr>
            <w:r/>
            <w:r>
              <w:rPr>
                <w:rFonts w:ascii="Aptos" w:hAnsi="Aptos"/>
                <w:b w:val="0"/>
                <w:sz w:val="13"/>
              </w:rPr>
              <w:t>https://developer.hashicorp.com/terraform/language/backend/gcs</w:t>
            </w:r>
          </w:p>
        </w:tc>
      </w:tr>
      <w:tr>
        <w:tc>
          <w:tcPr>
            <w:tcW w:type="dxa" w:w="4032"/>
            <w:shd w:fill="F8F9FA"/>
            <w:vAlign w:val="center"/>
          </w:tcPr>
          <w:p>
            <w:pPr>
              <w:spacing w:after="0"/>
            </w:pPr>
            <w:r/>
            <w:r>
              <w:rPr>
                <w:rFonts w:ascii="Aptos" w:hAnsi="Aptos"/>
                <w:b w:val="0"/>
                <w:sz w:val="13"/>
              </w:rPr>
              <w:t>Terraform state locking</w:t>
            </w:r>
          </w:p>
        </w:tc>
        <w:tc>
          <w:tcPr>
            <w:tcW w:type="dxa" w:w="6624"/>
            <w:shd w:fill="F8F9FA"/>
            <w:vAlign w:val="center"/>
          </w:tcPr>
          <w:p>
            <w:pPr>
              <w:spacing w:after="0"/>
            </w:pPr>
            <w:r/>
            <w:r>
              <w:rPr>
                <w:rFonts w:ascii="Aptos" w:hAnsi="Aptos"/>
                <w:b w:val="0"/>
                <w:sz w:val="13"/>
              </w:rPr>
              <w:t>https://developer.hashicorp.com/terraform/language/state/locking</w:t>
            </w:r>
          </w:p>
        </w:tc>
      </w:tr>
      <w:tr>
        <w:tc>
          <w:tcPr>
            <w:tcW w:type="dxa" w:w="4032"/>
            <w:vAlign w:val="center"/>
          </w:tcPr>
          <w:p>
            <w:pPr>
              <w:spacing w:after="0"/>
            </w:pPr>
            <w:r/>
            <w:r>
              <w:rPr>
                <w:rFonts w:ascii="Aptos" w:hAnsi="Aptos"/>
                <w:b w:val="0"/>
                <w:sz w:val="13"/>
              </w:rPr>
              <w:t>Terraform state</w:t>
            </w:r>
          </w:p>
        </w:tc>
        <w:tc>
          <w:tcPr>
            <w:tcW w:type="dxa" w:w="6624"/>
            <w:vAlign w:val="center"/>
          </w:tcPr>
          <w:p>
            <w:pPr>
              <w:spacing w:after="0"/>
            </w:pPr>
            <w:r/>
            <w:r>
              <w:rPr>
                <w:rFonts w:ascii="Aptos" w:hAnsi="Aptos"/>
                <w:b w:val="0"/>
                <w:sz w:val="13"/>
              </w:rPr>
              <w:t>https://developer.hashicorp.com/terraform/language/state</w:t>
            </w:r>
          </w:p>
        </w:tc>
      </w:tr>
    </w:tbl>
    <w:p>
      <w:pPr>
        <w:spacing w:after="0"/>
      </w:pPr>
    </w:p>
    <w:p>
      <w:pPr>
        <w:spacing w:after="80"/>
      </w:pPr>
      <w:r>
        <w:t>Master scope source: Enterprise Google Cloud Data Platform Blueprint Series.pdf, Volume 13 and series-wide quality requirements. The master prompt is authoritative for numbering and Phase 3 assurance.</w:t>
      </w:r>
    </w:p>
    <w:sectPr w:rsidR="00FC693F" w:rsidRPr="0006063C" w:rsidSect="00034616">
      <w:headerReference w:type="default" r:id="rId9"/>
      <w:footerReference w:type="default" r:id="rId10"/>
      <w:pgSz w:w="11906" w:h="16838"/>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 Terraform and Infrastructure as Code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Enterprise Google Cloud Data Platform Blueprint | Volume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Liberation Sans" w:hAnsi="Liberation Sans"/>
      <w:b/>
      <w:bCs/>
      <w:color w:val="174EA6"/>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174EA6"/>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Liberation Sans" w:hAnsi="Liberation Sans"/>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Liberation Mono" w:hAnsi="Liberation Mono"/>
      <w:sz w:val="14"/>
    </w:rPr>
  </w:style>
  <w:style w:type="paragraph" w:customStyle="1" w:styleId="Code">
    <w:name w:val="Code"/>
    <w:rPr>
      <w:rFonts w:ascii="Liberation Mono" w:hAnsi="Liberation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