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1B7D5429" w:rsidR="00D54305" w:rsidRPr="00C43F94" w:rsidRDefault="00C43F94" w:rsidP="00C43F94">
      <w:pPr>
        <w:jc w:val="center"/>
        <w:rPr>
          <w:sz w:val="48"/>
          <w:szCs w:val="48"/>
        </w:rPr>
      </w:pPr>
      <w:r w:rsidRPr="00C43F94">
        <w:rPr>
          <w:sz w:val="48"/>
          <w:szCs w:val="48"/>
        </w:rPr>
        <w:t>Module 0</w:t>
      </w:r>
      <w:r w:rsidR="00F17A6A">
        <w:rPr>
          <w:sz w:val="48"/>
          <w:szCs w:val="48"/>
        </w:rPr>
        <w:t>7</w:t>
      </w:r>
      <w:r w:rsidRPr="00C43F94">
        <w:rPr>
          <w:sz w:val="48"/>
          <w:szCs w:val="48"/>
        </w:rPr>
        <w:t xml:space="preserve"> – </w:t>
      </w:r>
      <w:r w:rsidR="00F17A6A">
        <w:rPr>
          <w:sz w:val="48"/>
          <w:szCs w:val="48"/>
        </w:rPr>
        <w:t>Maximal Flow</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1757D4C0" w14:textId="74716B40" w:rsidR="00FC3BD7" w:rsidRPr="00665613" w:rsidRDefault="0019721D" w:rsidP="00665613">
      <w:pPr>
        <w:rPr>
          <w:sz w:val="24"/>
          <w:szCs w:val="24"/>
        </w:rPr>
      </w:pPr>
      <w:r>
        <w:rPr>
          <w:noProof/>
        </w:rPr>
        <mc:AlternateContent>
          <mc:Choice Requires="wps">
            <w:drawing>
              <wp:inline distT="0" distB="0" distL="0" distR="0" wp14:anchorId="58E8F952" wp14:editId="073E0A77">
                <wp:extent cx="304800" cy="304800"/>
                <wp:effectExtent l="0" t="0" r="0" b="0"/>
                <wp:docPr id="132860942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27D1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2CA2A052" wp14:editId="2A0D6B92">
                <wp:extent cx="304800" cy="304800"/>
                <wp:effectExtent l="0" t="0" r="0" b="0"/>
                <wp:docPr id="136148923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7E17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sz w:val="24"/>
          <w:szCs w:val="24"/>
        </w:rPr>
        <w:drawing>
          <wp:inline distT="0" distB="0" distL="0" distR="0" wp14:anchorId="3E2C5E1A" wp14:editId="3F30DB2A">
            <wp:extent cx="3149600" cy="1766939"/>
            <wp:effectExtent l="0" t="0" r="0" b="5080"/>
            <wp:docPr id="380518693" name="Picture 3"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18693" name="Picture 3" descr="A diagram of a network&#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57759" cy="1771516"/>
                    </a:xfrm>
                    <a:prstGeom prst="rect">
                      <a:avLst/>
                    </a:prstGeom>
                  </pic:spPr>
                </pic:pic>
              </a:graphicData>
            </a:graphic>
          </wp:inline>
        </w:drawing>
      </w:r>
    </w:p>
    <w:p w14:paraId="673C0A3F" w14:textId="7F2128D1" w:rsidR="00C43F94" w:rsidRDefault="00C43F94" w:rsidP="00C43F94">
      <w:pPr>
        <w:rPr>
          <w:sz w:val="24"/>
          <w:szCs w:val="24"/>
        </w:rPr>
      </w:pPr>
      <w:r>
        <w:rPr>
          <w:sz w:val="24"/>
          <w:szCs w:val="24"/>
        </w:rPr>
        <w:t>Model Formulation</w:t>
      </w:r>
    </w:p>
    <w:p w14:paraId="4E9BCCD0" w14:textId="0338488F" w:rsidR="006F4BFD" w:rsidRDefault="00527260" w:rsidP="00C43F94">
      <w:pPr>
        <w:rPr>
          <w:b w:val="0"/>
          <w:bCs/>
          <w:i/>
          <w:iCs/>
          <w:sz w:val="24"/>
          <w:szCs w:val="24"/>
        </w:rPr>
      </w:pPr>
      <w:r>
        <w:rPr>
          <w:b w:val="0"/>
          <w:bCs/>
          <w:i/>
          <w:iCs/>
          <w:sz w:val="24"/>
          <w:szCs w:val="24"/>
        </w:rPr>
        <w:t xml:space="preserve">Write the formulation of the </w:t>
      </w:r>
      <w:proofErr w:type="gramStart"/>
      <w:r>
        <w:rPr>
          <w:b w:val="0"/>
          <w:bCs/>
          <w:i/>
          <w:iCs/>
          <w:sz w:val="24"/>
          <w:szCs w:val="24"/>
        </w:rPr>
        <w:t>model into</w:t>
      </w:r>
      <w:proofErr w:type="gramEnd"/>
      <w:r>
        <w:rPr>
          <w:b w:val="0"/>
          <w:bCs/>
          <w:i/>
          <w:iCs/>
          <w:sz w:val="24"/>
          <w:szCs w:val="24"/>
        </w:rPr>
        <w:t xml:space="preserve">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p>
    <w:p w14:paraId="562BB077" w14:textId="0AB33043" w:rsidR="00B55510" w:rsidRPr="00B55510" w:rsidRDefault="0019721D" w:rsidP="00C43F94">
      <w:pPr>
        <w:rPr>
          <w:b w:val="0"/>
          <w:bCs/>
          <w:i/>
          <w:iCs/>
          <w:sz w:val="24"/>
          <w:szCs w:val="24"/>
        </w:rPr>
      </w:pPr>
      <w:r w:rsidRPr="0019721D">
        <w:rPr>
          <w:b w:val="0"/>
          <w:bCs/>
          <w:i/>
          <w:iCs/>
          <w:sz w:val="24"/>
          <w:szCs w:val="24"/>
        </w:rPr>
        <w:drawing>
          <wp:inline distT="0" distB="0" distL="0" distR="0" wp14:anchorId="174F267A" wp14:editId="3960F526">
            <wp:extent cx="2578100" cy="2037179"/>
            <wp:effectExtent l="0" t="0" r="0" b="1270"/>
            <wp:docPr id="975529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29600" name="Picture 1" descr="A screenshot of a computer&#10;&#10;AI-generated content may be incorrect."/>
                    <pic:cNvPicPr/>
                  </pic:nvPicPr>
                  <pic:blipFill>
                    <a:blip r:embed="rId6"/>
                    <a:stretch>
                      <a:fillRect/>
                    </a:stretch>
                  </pic:blipFill>
                  <pic:spPr>
                    <a:xfrm>
                      <a:off x="0" y="0"/>
                      <a:ext cx="2586905" cy="2044136"/>
                    </a:xfrm>
                    <a:prstGeom prst="rect">
                      <a:avLst/>
                    </a:prstGeom>
                  </pic:spPr>
                </pic:pic>
              </a:graphicData>
            </a:graphic>
          </wp:inline>
        </w:drawing>
      </w:r>
    </w:p>
    <w:p w14:paraId="4F82A901" w14:textId="77777777" w:rsidR="005D3681" w:rsidRPr="00C43F94" w:rsidRDefault="005D3681" w:rsidP="00C43F94">
      <w:pPr>
        <w:rPr>
          <w:sz w:val="24"/>
          <w:szCs w:val="24"/>
        </w:rPr>
      </w:pPr>
    </w:p>
    <w:p w14:paraId="608D60F5" w14:textId="3951E486" w:rsidR="00C43F94" w:rsidRDefault="00C43F94" w:rsidP="00C43F94">
      <w:pPr>
        <w:rPr>
          <w:sz w:val="24"/>
          <w:szCs w:val="24"/>
        </w:rPr>
      </w:pPr>
      <w:r>
        <w:rPr>
          <w:sz w:val="24"/>
          <w:szCs w:val="24"/>
        </w:rPr>
        <w:t xml:space="preserve">Model Optimized </w:t>
      </w:r>
      <w:r w:rsidR="008C652A">
        <w:rPr>
          <w:sz w:val="24"/>
          <w:szCs w:val="24"/>
        </w:rPr>
        <w:t xml:space="preserve">for </w:t>
      </w:r>
      <w:r w:rsidR="00B55510">
        <w:rPr>
          <w:sz w:val="24"/>
          <w:szCs w:val="24"/>
        </w:rPr>
        <w:t>Maximal Flow</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220DBF7C" w14:textId="5B7A53C9" w:rsidR="00DA1E83" w:rsidRDefault="0019721D" w:rsidP="00C43F94">
      <w:pPr>
        <w:rPr>
          <w:sz w:val="24"/>
          <w:szCs w:val="24"/>
        </w:rPr>
      </w:pPr>
      <w:r>
        <w:rPr>
          <w:noProof/>
        </w:rPr>
        <w:drawing>
          <wp:inline distT="0" distB="0" distL="0" distR="0" wp14:anchorId="7EED2FBD" wp14:editId="33992389">
            <wp:extent cx="5943600" cy="2035175"/>
            <wp:effectExtent l="19050" t="19050" r="19050" b="22225"/>
            <wp:docPr id="3" name="Picture 2">
              <a:extLst xmlns:a="http://schemas.openxmlformats.org/drawingml/2006/main">
                <a:ext uri="{FF2B5EF4-FFF2-40B4-BE49-F238E27FC236}">
                  <a16:creationId xmlns:a16="http://schemas.microsoft.com/office/drawing/2014/main" id="{ABF85166-47AA-CFD1-4B9F-03D85C5ABC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BF85166-47AA-CFD1-4B9F-03D85C5ABCF8}"/>
                        </a:ext>
                      </a:extLst>
                    </pic:cNvPr>
                    <pic:cNvPicPr>
                      <a:picLocks noChangeAspect="1" noChangeArrowheads="1"/>
                      <a:extLst>
                        <a:ext uri="{84589F7E-364E-4C9E-8A38-B11213B215E9}">
                          <a14:cameraTool xmlns:a14="http://schemas.microsoft.com/office/drawing/2010/main" cellRange="Sheet2!$B$3:$N$21"/>
                        </a:ext>
                      </a:extLst>
                    </pic:cNvPicPr>
                  </pic:nvPicPr>
                  <pic:blipFill>
                    <a:blip r:embed="rId7"/>
                    <a:srcRect/>
                    <a:stretch>
                      <a:fillRect/>
                    </a:stretch>
                  </pic:blipFill>
                  <pic:spPr bwMode="auto">
                    <a:xfrm>
                      <a:off x="0" y="0"/>
                      <a:ext cx="5943600" cy="2035175"/>
                    </a:xfrm>
                    <a:prstGeom prst="rect">
                      <a:avLst/>
                    </a:prstGeom>
                    <a:solidFill>
                      <a:srgbClr xmlns:a14="http://schemas.microsoft.com/office/drawing/2010/main" val="FFFFFF" mc:Ignorable="a14" a14:legacySpreadsheetColorIndex="9"/>
                    </a:solidFill>
                    <a:ln w="9525">
                      <a:solidFill>
                        <a:srgbClr xmlns:a14="http://schemas.microsoft.com/office/drawing/2010/main" val="000000" mc:Ignorable="a14" a14:legacySpreadsheetColorIndex="64"/>
                      </a:solidFill>
                      <a:miter lim="800000"/>
                      <a:headEnd/>
                      <a:tailEnd/>
                    </a:ln>
                  </pic:spPr>
                </pic:pic>
              </a:graphicData>
            </a:graphic>
          </wp:inline>
        </w:drawing>
      </w:r>
    </w:p>
    <w:p w14:paraId="16EC6ACF" w14:textId="77777777" w:rsidR="0019721D" w:rsidRDefault="0019721D" w:rsidP="00C43F94">
      <w:pPr>
        <w:rPr>
          <w:sz w:val="24"/>
          <w:szCs w:val="24"/>
        </w:rPr>
      </w:pPr>
    </w:p>
    <w:p w14:paraId="12BF5FA4" w14:textId="14F505CE" w:rsidR="00C43F94" w:rsidRDefault="00C43F94" w:rsidP="00C43F94">
      <w:pPr>
        <w:rPr>
          <w:sz w:val="24"/>
          <w:szCs w:val="24"/>
        </w:rPr>
      </w:pPr>
      <w:r>
        <w:rPr>
          <w:sz w:val="24"/>
          <w:szCs w:val="24"/>
        </w:rPr>
        <w:lastRenderedPageBreak/>
        <w:t>Model with Stipulation</w:t>
      </w:r>
    </w:p>
    <w:p w14:paraId="6FB3D1AC" w14:textId="77777777" w:rsidR="005D3681"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1CC16869" w14:textId="78198F47" w:rsidR="005D3681" w:rsidRDefault="0019721D" w:rsidP="003E51E7">
      <w:pPr>
        <w:rPr>
          <w:b w:val="0"/>
          <w:bCs/>
          <w:i/>
          <w:iCs/>
          <w:sz w:val="24"/>
          <w:szCs w:val="24"/>
        </w:rPr>
      </w:pPr>
      <w:r>
        <w:rPr>
          <w:noProof/>
        </w:rPr>
        <w:drawing>
          <wp:inline distT="0" distB="0" distL="0" distR="0" wp14:anchorId="079A7D86" wp14:editId="4CCE325B">
            <wp:extent cx="5146675" cy="3121025"/>
            <wp:effectExtent l="19050" t="19050" r="15875" b="22225"/>
            <wp:docPr id="4" name="Picture 3">
              <a:extLst xmlns:a="http://schemas.openxmlformats.org/drawingml/2006/main">
                <a:ext uri="{FF2B5EF4-FFF2-40B4-BE49-F238E27FC236}">
                  <a16:creationId xmlns:a16="http://schemas.microsoft.com/office/drawing/2014/main" id="{50BBB1EB-73C3-87D8-42F0-66933A3458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0BBB1EB-73C3-87D8-42F0-66933A345834}"/>
                        </a:ext>
                      </a:extLst>
                    </pic:cNvPr>
                    <pic:cNvPicPr>
                      <a:picLocks noChangeAspect="1" noChangeArrowheads="1"/>
                      <a:extLst>
                        <a:ext uri="{84589F7E-364E-4C9E-8A38-B11213B215E9}">
                          <a14:cameraTool xmlns:a14="http://schemas.microsoft.com/office/drawing/2010/main" cellRange="Sheet2!$B$5:$G$21"/>
                        </a:ext>
                      </a:extLst>
                    </pic:cNvPicPr>
                  </pic:nvPicPr>
                  <pic:blipFill>
                    <a:blip r:embed="rId8"/>
                    <a:srcRect/>
                    <a:stretch>
                      <a:fillRect/>
                    </a:stretch>
                  </pic:blipFill>
                  <pic:spPr bwMode="auto">
                    <a:xfrm>
                      <a:off x="0" y="0"/>
                      <a:ext cx="5146675" cy="3121025"/>
                    </a:xfrm>
                    <a:prstGeom prst="rect">
                      <a:avLst/>
                    </a:prstGeom>
                    <a:solidFill>
                      <a:srgbClr xmlns:a14="http://schemas.microsoft.com/office/drawing/2010/main" val="FFFFFF" mc:Ignorable="a14" a14:legacySpreadsheetColorIndex="9"/>
                    </a:solidFill>
                    <a:ln w="9525">
                      <a:solidFill>
                        <a:srgbClr xmlns:a14="http://schemas.microsoft.com/office/drawing/2010/main" val="000000" mc:Ignorable="a14" a14:legacySpreadsheetColorIndex="64"/>
                      </a:solidFill>
                      <a:miter lim="800000"/>
                      <a:headEnd/>
                      <a:tailEnd/>
                    </a:ln>
                  </pic:spPr>
                </pic:pic>
              </a:graphicData>
            </a:graphic>
          </wp:inline>
        </w:drawing>
      </w:r>
    </w:p>
    <w:p w14:paraId="0D07B48A" w14:textId="536E07DF" w:rsidR="0019721D" w:rsidRDefault="0019721D" w:rsidP="003E51E7">
      <w:pPr>
        <w:rPr>
          <w:b w:val="0"/>
          <w:bCs/>
          <w:i/>
          <w:iCs/>
          <w:sz w:val="24"/>
          <w:szCs w:val="24"/>
        </w:rPr>
      </w:pPr>
      <w:r>
        <w:rPr>
          <w:b w:val="0"/>
          <w:bCs/>
          <w:i/>
          <w:iCs/>
          <w:sz w:val="24"/>
          <w:szCs w:val="24"/>
        </w:rPr>
        <w:t xml:space="preserve">The model is recommending the </w:t>
      </w:r>
      <w:proofErr w:type="gramStart"/>
      <w:r>
        <w:rPr>
          <w:b w:val="0"/>
          <w:bCs/>
          <w:i/>
          <w:iCs/>
          <w:sz w:val="24"/>
          <w:szCs w:val="24"/>
        </w:rPr>
        <w:t>amount</w:t>
      </w:r>
      <w:proofErr w:type="gramEnd"/>
      <w:r>
        <w:rPr>
          <w:b w:val="0"/>
          <w:bCs/>
          <w:i/>
          <w:iCs/>
          <w:sz w:val="24"/>
          <w:szCs w:val="24"/>
        </w:rPr>
        <w:t xml:space="preserve"> of units that should travel between different locations to maximize units that can flow through network. All networks highlighted in green are bottlenecks because you can’t increase units of flow because they are already at capacity. To increase optimal solution you’d have to increase capacity of green highlighted to maximize after you get red maximized. </w:t>
      </w:r>
    </w:p>
    <w:p w14:paraId="3ED063D0" w14:textId="798E4C6B" w:rsidR="00B55510" w:rsidRPr="00B55510" w:rsidRDefault="003672E5" w:rsidP="003672E5">
      <w:pPr>
        <w:rPr>
          <w:b w:val="0"/>
          <w:bCs/>
          <w:i/>
          <w:iCs/>
          <w:sz w:val="24"/>
          <w:szCs w:val="24"/>
        </w:rPr>
      </w:pPr>
      <w:r w:rsidRPr="003672E5">
        <w:rPr>
          <w:b w:val="0"/>
          <w:bCs/>
          <w:i/>
          <w:iCs/>
          <w:noProof/>
          <w:sz w:val="24"/>
          <w:szCs w:val="24"/>
        </w:rPr>
        <w:drawing>
          <wp:inline distT="0" distB="0" distL="0" distR="0" wp14:anchorId="6316A06D" wp14:editId="0058DE6D">
            <wp:extent cx="5943600" cy="2068195"/>
            <wp:effectExtent l="0" t="0" r="0" b="1905"/>
            <wp:docPr id="1928596462"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96462" name="Picture 1" descr="A white paper with black text&#10;&#10;AI-generated content may be incorrect."/>
                    <pic:cNvPicPr/>
                  </pic:nvPicPr>
                  <pic:blipFill>
                    <a:blip r:embed="rId9"/>
                    <a:stretch>
                      <a:fillRect/>
                    </a:stretch>
                  </pic:blipFill>
                  <pic:spPr>
                    <a:xfrm>
                      <a:off x="0" y="0"/>
                      <a:ext cx="5943600" cy="2068195"/>
                    </a:xfrm>
                    <a:prstGeom prst="rect">
                      <a:avLst/>
                    </a:prstGeom>
                  </pic:spPr>
                </pic:pic>
              </a:graphicData>
            </a:graphic>
          </wp:inline>
        </w:drawing>
      </w:r>
    </w:p>
    <w:sectPr w:rsidR="00B55510" w:rsidRPr="00B55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2"/>
  </w:num>
  <w:num w:numId="3" w16cid:durableId="1908689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E03CF"/>
    <w:rsid w:val="000E5C0E"/>
    <w:rsid w:val="0019721D"/>
    <w:rsid w:val="001E352B"/>
    <w:rsid w:val="003672E5"/>
    <w:rsid w:val="003E51E7"/>
    <w:rsid w:val="00527260"/>
    <w:rsid w:val="005D3681"/>
    <w:rsid w:val="005D797C"/>
    <w:rsid w:val="00665613"/>
    <w:rsid w:val="006D747F"/>
    <w:rsid w:val="006F4BFD"/>
    <w:rsid w:val="00700DC4"/>
    <w:rsid w:val="007A2E1F"/>
    <w:rsid w:val="007C5949"/>
    <w:rsid w:val="008039C4"/>
    <w:rsid w:val="00821FDC"/>
    <w:rsid w:val="008C652A"/>
    <w:rsid w:val="00942696"/>
    <w:rsid w:val="00B32239"/>
    <w:rsid w:val="00B515B8"/>
    <w:rsid w:val="00B55510"/>
    <w:rsid w:val="00B85D9F"/>
    <w:rsid w:val="00BF1C79"/>
    <w:rsid w:val="00C43F94"/>
    <w:rsid w:val="00CD092E"/>
    <w:rsid w:val="00D23781"/>
    <w:rsid w:val="00D54305"/>
    <w:rsid w:val="00DA1E83"/>
    <w:rsid w:val="00F17A6A"/>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 w:type="character" w:styleId="FollowedHyperlink">
    <w:name w:val="FollowedHyperlink"/>
    <w:basedOn w:val="DefaultParagraphFont"/>
    <w:uiPriority w:val="99"/>
    <w:semiHidden/>
    <w:unhideWhenUsed/>
    <w:rsid w:val="00B555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151</Words>
  <Characters>792</Characters>
  <Application>Microsoft Office Word</Application>
  <DocSecurity>0</DocSecurity>
  <Lines>20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Connor Kramer</cp:lastModifiedBy>
  <cp:revision>2</cp:revision>
  <dcterms:created xsi:type="dcterms:W3CDTF">2025-03-27T21:16:00Z</dcterms:created>
  <dcterms:modified xsi:type="dcterms:W3CDTF">2025-03-27T21:16:00Z</dcterms:modified>
</cp:coreProperties>
</file>