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F67F6" w14:textId="1E92F9C8" w:rsidR="00C644B6" w:rsidRPr="00C644B6" w:rsidRDefault="00453217" w:rsidP="00C644B6">
      <w:pPr>
        <w:rPr>
          <w:b/>
          <w:bCs/>
        </w:rPr>
      </w:pPr>
      <w:r>
        <w:rPr>
          <w:b/>
          <w:bCs/>
        </w:rPr>
        <w:t xml:space="preserve">Entrega </w:t>
      </w:r>
      <w:proofErr w:type="spellStart"/>
      <w:r>
        <w:rPr>
          <w:b/>
          <w:bCs/>
        </w:rPr>
        <w:t>Nº</w:t>
      </w:r>
      <w:proofErr w:type="spellEnd"/>
      <w:r>
        <w:rPr>
          <w:b/>
          <w:bCs/>
        </w:rPr>
        <w:t xml:space="preserve"> 1: </w:t>
      </w:r>
      <w:r w:rsidR="00C644B6" w:rsidRPr="00C644B6">
        <w:rPr>
          <w:b/>
          <w:bCs/>
        </w:rPr>
        <w:t>Descripción del Proyecto del Sistema Experto</w:t>
      </w:r>
    </w:p>
    <w:p w14:paraId="4C33F77F" w14:textId="77777777" w:rsidR="00C644B6" w:rsidRPr="00C644B6" w:rsidRDefault="00C644B6" w:rsidP="00C644B6">
      <w:pPr>
        <w:rPr>
          <w:b/>
          <w:bCs/>
        </w:rPr>
      </w:pPr>
      <w:r w:rsidRPr="00C644B6">
        <w:rPr>
          <w:b/>
          <w:bCs/>
        </w:rPr>
        <w:t>Título del Proyecto</w:t>
      </w:r>
    </w:p>
    <w:p w14:paraId="63AFBB0F" w14:textId="4ED27C80" w:rsidR="00C644B6" w:rsidRPr="00C644B6" w:rsidRDefault="00C644B6" w:rsidP="00C644B6">
      <w:r w:rsidRPr="00C644B6">
        <w:t>Sistema Experto para la Evaluación de Sustancias Químicas y Gestión de Riesgos en la Provincia de Tierra del Fuego, Argentina.</w:t>
      </w:r>
      <w:r w:rsidR="00453217">
        <w:br/>
      </w:r>
      <w:r w:rsidR="00453217">
        <w:br/>
      </w:r>
      <w:r w:rsidRPr="00C644B6">
        <w:rPr>
          <w:b/>
          <w:bCs/>
        </w:rPr>
        <w:t>Objetivo del Proyecto</w:t>
      </w:r>
    </w:p>
    <w:p w14:paraId="0D448589" w14:textId="7070BF0B" w:rsidR="00C644B6" w:rsidRPr="00C644B6" w:rsidRDefault="00C644B6" w:rsidP="00C644B6">
      <w:r w:rsidRPr="00C644B6">
        <w:t>El propósito fundamental de este sistema experto es optimizar la toma de decisiones críticas en el manejo de sustancias químicas dentro de la provincia de Tierra del Fuego, Argentina. El sistema permite evaluar mezclas de compuestos químicos y generar recomendaciones automáticas en función de sus propiedades, nivel de toxicidad y regulaciones locales vigentes.</w:t>
      </w:r>
      <w:r w:rsidR="00453217">
        <w:br/>
      </w:r>
      <w:r w:rsidR="00453217">
        <w:br/>
      </w:r>
      <w:r w:rsidRPr="00C644B6">
        <w:rPr>
          <w:b/>
          <w:bCs/>
        </w:rPr>
        <w:t>Problema Abordado</w:t>
      </w:r>
    </w:p>
    <w:p w14:paraId="18C39CA8" w14:textId="77777777" w:rsidR="00C644B6" w:rsidRPr="00C644B6" w:rsidRDefault="00C644B6" w:rsidP="00C644B6">
      <w:r w:rsidRPr="00C644B6">
        <w:t>En muchos contextos industriales, educativos y de gestión ambiental de Tierra del Fuego, se manipulan compuestos químicos con diversos niveles de riesgo. Sin embargo, existe una necesidad concreta de asistencia técnica que permita:</w:t>
      </w:r>
    </w:p>
    <w:p w14:paraId="235DA23D" w14:textId="77777777" w:rsidR="00C644B6" w:rsidRPr="00C644B6" w:rsidRDefault="00C644B6" w:rsidP="00C644B6">
      <w:pPr>
        <w:numPr>
          <w:ilvl w:val="0"/>
          <w:numId w:val="1"/>
        </w:numPr>
      </w:pPr>
      <w:r w:rsidRPr="00C644B6">
        <w:t>Evaluar combinaciones de sustancias potencialmente peligrosas.</w:t>
      </w:r>
    </w:p>
    <w:p w14:paraId="5A25C365" w14:textId="77777777" w:rsidR="00C644B6" w:rsidRPr="00C644B6" w:rsidRDefault="00C644B6" w:rsidP="00C644B6">
      <w:pPr>
        <w:numPr>
          <w:ilvl w:val="0"/>
          <w:numId w:val="1"/>
        </w:numPr>
      </w:pPr>
      <w:r w:rsidRPr="00C644B6">
        <w:t>Determinar niveles de toxicidad asociados a una mezcla.</w:t>
      </w:r>
    </w:p>
    <w:p w14:paraId="75C5CD3C" w14:textId="77777777" w:rsidR="00C644B6" w:rsidRPr="00C644B6" w:rsidRDefault="00C644B6" w:rsidP="00C644B6">
      <w:pPr>
        <w:numPr>
          <w:ilvl w:val="0"/>
          <w:numId w:val="1"/>
        </w:numPr>
      </w:pPr>
      <w:r w:rsidRPr="00C644B6">
        <w:t>Generar recomendaciones inmediatas y alineadas con normativas locales.</w:t>
      </w:r>
    </w:p>
    <w:p w14:paraId="405F64F1" w14:textId="77777777" w:rsidR="00C644B6" w:rsidRPr="00C644B6" w:rsidRDefault="00C644B6" w:rsidP="00C644B6">
      <w:pPr>
        <w:numPr>
          <w:ilvl w:val="0"/>
          <w:numId w:val="1"/>
        </w:numPr>
      </w:pPr>
      <w:r w:rsidRPr="00C644B6">
        <w:t>Facilitar la trazabilidad, la prevención de accidentes y el descarte adecuado.</w:t>
      </w:r>
    </w:p>
    <w:p w14:paraId="03B7E185" w14:textId="6294B242" w:rsidR="00C644B6" w:rsidRPr="00C644B6" w:rsidRDefault="00C644B6" w:rsidP="00C644B6">
      <w:r w:rsidRPr="00C644B6">
        <w:t>Este sistema responde a esa necesidad, abordando la falta de herramientas técnicas accesibles y específicas para la región, especialmente en situaciones donde no hay un especialista químico presente.</w:t>
      </w:r>
      <w:r w:rsidR="00453217">
        <w:br/>
      </w:r>
      <w:r w:rsidR="00453217">
        <w:br/>
      </w:r>
      <w:r w:rsidRPr="00C644B6">
        <w:rPr>
          <w:b/>
          <w:bCs/>
        </w:rPr>
        <w:t>Contexto y Relevancia</w:t>
      </w:r>
    </w:p>
    <w:p w14:paraId="4053562D" w14:textId="77777777" w:rsidR="00C644B6" w:rsidRPr="00C644B6" w:rsidRDefault="00C644B6" w:rsidP="00C644B6">
      <w:r w:rsidRPr="00C644B6">
        <w:t>Tierra del Fuego cuenta con industrias, laboratorios y entornos educativos que trabajan con productos químicos, pero muchas veces carecen de asesoramiento experto continuo. La gestión segura de sustancias peligrosas es clave no solo por razones de salud y seguridad laboral, sino también por las regulaciones ambientales estrictas que aplican en la provincia.</w:t>
      </w:r>
    </w:p>
    <w:p w14:paraId="63E5A63F" w14:textId="16BC7C29" w:rsidR="00C644B6" w:rsidRPr="00C644B6" w:rsidRDefault="00C644B6" w:rsidP="00C644B6">
      <w:pPr>
        <w:rPr>
          <w:b/>
          <w:bCs/>
        </w:rPr>
      </w:pPr>
      <w:r w:rsidRPr="00C644B6">
        <w:t>Este sistema está diseñado en base a un conjunto de compuestos comunes, con características detalladas como pH, inflamabilidad, reactividad, toxicidad, y presencia de metales pesados o radiactividad. Se complementa con un módulo de regulaciones locales específicas, que permiten adaptar el asesoramiento a la realidad legal y técnica de Tierra del Fuego.</w:t>
      </w:r>
      <w:r w:rsidR="00453217">
        <w:br/>
      </w:r>
      <w:r w:rsidR="00453217">
        <w:lastRenderedPageBreak/>
        <w:br/>
      </w:r>
      <w:r w:rsidRPr="00C644B6">
        <w:rPr>
          <w:b/>
          <w:bCs/>
        </w:rPr>
        <w:t>Aporte del Sistema Experto</w:t>
      </w:r>
    </w:p>
    <w:p w14:paraId="7C279FFE" w14:textId="77777777" w:rsidR="00C644B6" w:rsidRPr="00C644B6" w:rsidRDefault="00C644B6" w:rsidP="00C644B6">
      <w:r w:rsidRPr="00C644B6">
        <w:t>El sistema experto desarrollado ofrece cuatro contribuciones principales:</w:t>
      </w:r>
    </w:p>
    <w:p w14:paraId="1731BCB3" w14:textId="77777777" w:rsidR="00C644B6" w:rsidRPr="00C644B6" w:rsidRDefault="00C644B6" w:rsidP="00C644B6">
      <w:pPr>
        <w:numPr>
          <w:ilvl w:val="0"/>
          <w:numId w:val="2"/>
        </w:numPr>
      </w:pPr>
      <w:r w:rsidRPr="00C644B6">
        <w:rPr>
          <w:b/>
          <w:bCs/>
        </w:rPr>
        <w:t>Evaluación automatizada de toxicidad</w:t>
      </w:r>
      <w:r w:rsidRPr="00C644B6">
        <w:t>: combina datos físicos y químicos de compuestos seleccionados y emite un diagnóstico de riesgo basado en niveles jerarquizados (bajo, moderado, alto, extremo).</w:t>
      </w:r>
    </w:p>
    <w:p w14:paraId="6A20E861" w14:textId="77777777" w:rsidR="00C644B6" w:rsidRPr="00C644B6" w:rsidRDefault="00C644B6" w:rsidP="00C644B6">
      <w:pPr>
        <w:numPr>
          <w:ilvl w:val="0"/>
          <w:numId w:val="2"/>
        </w:numPr>
      </w:pPr>
      <w:r w:rsidRPr="00C644B6">
        <w:rPr>
          <w:b/>
          <w:bCs/>
        </w:rPr>
        <w:t>Recomendaciones según normativa local</w:t>
      </w:r>
      <w:r w:rsidRPr="00C644B6">
        <w:t>: genera sugerencias específicas de descarte, almacenamiento y contacto con autoridades competentes según la categoría del riesgo químico detectado (inflamable, corrosivo, tóxico, etc.).</w:t>
      </w:r>
    </w:p>
    <w:p w14:paraId="0B7FCAC7" w14:textId="77777777" w:rsidR="00C644B6" w:rsidRPr="00C644B6" w:rsidRDefault="00C644B6" w:rsidP="00C644B6">
      <w:pPr>
        <w:numPr>
          <w:ilvl w:val="0"/>
          <w:numId w:val="2"/>
        </w:numPr>
      </w:pPr>
      <w:r w:rsidRPr="00C644B6">
        <w:rPr>
          <w:b/>
          <w:bCs/>
        </w:rPr>
        <w:t>Trazabilidad de consultas y análisis histórico</w:t>
      </w:r>
      <w:r w:rsidRPr="00C644B6">
        <w:t>: guarda registros de evaluaciones realizadas, permitiendo un seguimiento de incidentes, auditorías o patrones de uso.</w:t>
      </w:r>
    </w:p>
    <w:p w14:paraId="4092D93C" w14:textId="77777777" w:rsidR="00C644B6" w:rsidRPr="00C644B6" w:rsidRDefault="00C644B6" w:rsidP="00C644B6">
      <w:pPr>
        <w:numPr>
          <w:ilvl w:val="0"/>
          <w:numId w:val="2"/>
        </w:numPr>
      </w:pPr>
      <w:r w:rsidRPr="00C644B6">
        <w:rPr>
          <w:b/>
          <w:bCs/>
        </w:rPr>
        <w:t>Interfaz intuitiva para el usuario</w:t>
      </w:r>
      <w:r w:rsidRPr="00C644B6">
        <w:t>: incluye una interfaz gráfica accesible, orientada tanto a personal técnico como a operadores no especializados, facilitando la adopción del sistema en entornos reales.</w:t>
      </w:r>
    </w:p>
    <w:p w14:paraId="2A3708EF" w14:textId="77777777" w:rsidR="00555D2C" w:rsidRDefault="00555D2C"/>
    <w:sectPr w:rsidR="00555D2C" w:rsidSect="00453217">
      <w:headerReference w:type="default" r:id="rId7"/>
      <w:pgSz w:w="11906" w:h="16838"/>
      <w:pgMar w:top="1417"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071D1" w14:textId="77777777" w:rsidR="00667F75" w:rsidRDefault="00667F75" w:rsidP="00C644B6">
      <w:pPr>
        <w:spacing w:after="0" w:line="240" w:lineRule="auto"/>
      </w:pPr>
      <w:r>
        <w:separator/>
      </w:r>
    </w:p>
  </w:endnote>
  <w:endnote w:type="continuationSeparator" w:id="0">
    <w:p w14:paraId="315D2D9B" w14:textId="77777777" w:rsidR="00667F75" w:rsidRDefault="00667F75" w:rsidP="00C64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7128C" w14:textId="77777777" w:rsidR="00667F75" w:rsidRDefault="00667F75" w:rsidP="00C644B6">
      <w:pPr>
        <w:spacing w:after="0" w:line="240" w:lineRule="auto"/>
      </w:pPr>
      <w:r>
        <w:separator/>
      </w:r>
    </w:p>
  </w:footnote>
  <w:footnote w:type="continuationSeparator" w:id="0">
    <w:p w14:paraId="254D1955" w14:textId="77777777" w:rsidR="00667F75" w:rsidRDefault="00667F75" w:rsidP="00C644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0C2E" w14:textId="0E71F203" w:rsidR="00C644B6" w:rsidRDefault="008B23C1">
    <w:pPr>
      <w:pBdr>
        <w:left w:val="single" w:sz="12" w:space="11" w:color="156082" w:themeColor="accent1"/>
      </w:pBdr>
      <w:tabs>
        <w:tab w:val="left" w:pos="3620"/>
        <w:tab w:val="left" w:pos="3964"/>
      </w:tabs>
      <w:spacing w:after="0"/>
      <w:rPr>
        <w:rFonts w:asciiTheme="majorHAnsi" w:eastAsiaTheme="majorEastAsia" w:hAnsiTheme="majorHAnsi" w:cstheme="majorBidi"/>
        <w:color w:val="0F4761" w:themeColor="accent1" w:themeShade="BF"/>
        <w:sz w:val="26"/>
        <w:szCs w:val="26"/>
      </w:rPr>
    </w:pPr>
    <w:sdt>
      <w:sdtPr>
        <w:rPr>
          <w:rFonts w:asciiTheme="majorHAnsi" w:eastAsiaTheme="majorEastAsia" w:hAnsiTheme="majorHAnsi" w:cstheme="majorBidi"/>
          <w:color w:val="0F4761" w:themeColor="accent1" w:themeShade="BF"/>
          <w:sz w:val="26"/>
          <w:szCs w:val="26"/>
        </w:rPr>
        <w:alias w:val="Título"/>
        <w:tag w:val=""/>
        <w:id w:val="-932208079"/>
        <w:placeholder>
          <w:docPart w:val="4197B15D45D14543AD67CEA961642AED"/>
        </w:placeholder>
        <w:dataBinding w:prefixMappings="xmlns:ns0='http://purl.org/dc/elements/1.1/' xmlns:ns1='http://schemas.openxmlformats.org/package/2006/metadata/core-properties' " w:xpath="/ns1:coreProperties[1]/ns0:title[1]" w:storeItemID="{6C3C8BC8-F283-45AE-878A-BAB7291924A1}"/>
        <w:text/>
      </w:sdtPr>
      <w:sdtContent>
        <w:r w:rsidRPr="008B23C1">
          <w:rPr>
            <w:rFonts w:asciiTheme="majorHAnsi" w:eastAsiaTheme="majorEastAsia" w:hAnsiTheme="majorHAnsi" w:cstheme="majorBidi"/>
            <w:color w:val="0F4761" w:themeColor="accent1" w:themeShade="BF"/>
            <w:sz w:val="26"/>
            <w:szCs w:val="26"/>
          </w:rPr>
          <w:t>Desarrollo de Sistema de IA</w:t>
        </w:r>
        <w:r>
          <w:rPr>
            <w:rFonts w:asciiTheme="majorHAnsi" w:eastAsiaTheme="majorEastAsia" w:hAnsiTheme="majorHAnsi" w:cstheme="majorBidi"/>
            <w:color w:val="0F4761" w:themeColor="accent1" w:themeShade="BF"/>
            <w:sz w:val="26"/>
            <w:szCs w:val="26"/>
          </w:rPr>
          <w:t xml:space="preserve"> – Alumno: Cristian Vera</w:t>
        </w:r>
      </w:sdtContent>
    </w:sdt>
  </w:p>
  <w:p w14:paraId="3CC6A46E" w14:textId="77777777" w:rsidR="00C644B6" w:rsidRDefault="00C644B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8575F"/>
    <w:multiLevelType w:val="multilevel"/>
    <w:tmpl w:val="63A2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6F1137"/>
    <w:multiLevelType w:val="multilevel"/>
    <w:tmpl w:val="F47851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941860">
    <w:abstractNumId w:val="1"/>
  </w:num>
  <w:num w:numId="2" w16cid:durableId="7104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E80"/>
    <w:rsid w:val="0002493E"/>
    <w:rsid w:val="00453217"/>
    <w:rsid w:val="00555D2C"/>
    <w:rsid w:val="005E6E80"/>
    <w:rsid w:val="006254C1"/>
    <w:rsid w:val="00667F75"/>
    <w:rsid w:val="008B23C1"/>
    <w:rsid w:val="00992B91"/>
    <w:rsid w:val="00C644B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157EF"/>
  <w15:chartTrackingRefBased/>
  <w15:docId w15:val="{D9160063-13A6-4433-9D15-51981B79B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6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6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6E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6E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6E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6E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6E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6E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6E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6E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6E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6E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6E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6E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6E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6E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6E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6E80"/>
    <w:rPr>
      <w:rFonts w:eastAsiaTheme="majorEastAsia" w:cstheme="majorBidi"/>
      <w:color w:val="272727" w:themeColor="text1" w:themeTint="D8"/>
    </w:rPr>
  </w:style>
  <w:style w:type="paragraph" w:styleId="Ttulo">
    <w:name w:val="Title"/>
    <w:basedOn w:val="Normal"/>
    <w:next w:val="Normal"/>
    <w:link w:val="TtuloCar"/>
    <w:uiPriority w:val="10"/>
    <w:qFormat/>
    <w:rsid w:val="005E6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6E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6E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6E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6E80"/>
    <w:pPr>
      <w:spacing w:before="160"/>
      <w:jc w:val="center"/>
    </w:pPr>
    <w:rPr>
      <w:i/>
      <w:iCs/>
      <w:color w:val="404040" w:themeColor="text1" w:themeTint="BF"/>
    </w:rPr>
  </w:style>
  <w:style w:type="character" w:customStyle="1" w:styleId="CitaCar">
    <w:name w:val="Cita Car"/>
    <w:basedOn w:val="Fuentedeprrafopredeter"/>
    <w:link w:val="Cita"/>
    <w:uiPriority w:val="29"/>
    <w:rsid w:val="005E6E80"/>
    <w:rPr>
      <w:i/>
      <w:iCs/>
      <w:color w:val="404040" w:themeColor="text1" w:themeTint="BF"/>
    </w:rPr>
  </w:style>
  <w:style w:type="paragraph" w:styleId="Prrafodelista">
    <w:name w:val="List Paragraph"/>
    <w:basedOn w:val="Normal"/>
    <w:uiPriority w:val="34"/>
    <w:qFormat/>
    <w:rsid w:val="005E6E80"/>
    <w:pPr>
      <w:ind w:left="720"/>
      <w:contextualSpacing/>
    </w:pPr>
  </w:style>
  <w:style w:type="character" w:styleId="nfasisintenso">
    <w:name w:val="Intense Emphasis"/>
    <w:basedOn w:val="Fuentedeprrafopredeter"/>
    <w:uiPriority w:val="21"/>
    <w:qFormat/>
    <w:rsid w:val="005E6E80"/>
    <w:rPr>
      <w:i/>
      <w:iCs/>
      <w:color w:val="0F4761" w:themeColor="accent1" w:themeShade="BF"/>
    </w:rPr>
  </w:style>
  <w:style w:type="paragraph" w:styleId="Citadestacada">
    <w:name w:val="Intense Quote"/>
    <w:basedOn w:val="Normal"/>
    <w:next w:val="Normal"/>
    <w:link w:val="CitadestacadaCar"/>
    <w:uiPriority w:val="30"/>
    <w:qFormat/>
    <w:rsid w:val="005E6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6E80"/>
    <w:rPr>
      <w:i/>
      <w:iCs/>
      <w:color w:val="0F4761" w:themeColor="accent1" w:themeShade="BF"/>
    </w:rPr>
  </w:style>
  <w:style w:type="character" w:styleId="Referenciaintensa">
    <w:name w:val="Intense Reference"/>
    <w:basedOn w:val="Fuentedeprrafopredeter"/>
    <w:uiPriority w:val="32"/>
    <w:qFormat/>
    <w:rsid w:val="005E6E80"/>
    <w:rPr>
      <w:b/>
      <w:bCs/>
      <w:smallCaps/>
      <w:color w:val="0F4761" w:themeColor="accent1" w:themeShade="BF"/>
      <w:spacing w:val="5"/>
    </w:rPr>
  </w:style>
  <w:style w:type="paragraph" w:styleId="Encabezado">
    <w:name w:val="header"/>
    <w:basedOn w:val="Normal"/>
    <w:link w:val="EncabezadoCar"/>
    <w:uiPriority w:val="99"/>
    <w:unhideWhenUsed/>
    <w:rsid w:val="00C644B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644B6"/>
  </w:style>
  <w:style w:type="paragraph" w:styleId="Piedepgina">
    <w:name w:val="footer"/>
    <w:basedOn w:val="Normal"/>
    <w:link w:val="PiedepginaCar"/>
    <w:uiPriority w:val="99"/>
    <w:unhideWhenUsed/>
    <w:rsid w:val="00C644B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64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6923">
      <w:bodyDiv w:val="1"/>
      <w:marLeft w:val="0"/>
      <w:marRight w:val="0"/>
      <w:marTop w:val="0"/>
      <w:marBottom w:val="0"/>
      <w:divBdr>
        <w:top w:val="none" w:sz="0" w:space="0" w:color="auto"/>
        <w:left w:val="none" w:sz="0" w:space="0" w:color="auto"/>
        <w:bottom w:val="none" w:sz="0" w:space="0" w:color="auto"/>
        <w:right w:val="none" w:sz="0" w:space="0" w:color="auto"/>
      </w:divBdr>
    </w:div>
    <w:div w:id="175512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97B15D45D14543AD67CEA961642AED"/>
        <w:category>
          <w:name w:val="General"/>
          <w:gallery w:val="placeholder"/>
        </w:category>
        <w:types>
          <w:type w:val="bbPlcHdr"/>
        </w:types>
        <w:behaviors>
          <w:behavior w:val="content"/>
        </w:behaviors>
        <w:guid w:val="{7A691403-24E9-4777-B77A-A8520460B01A}"/>
      </w:docPartPr>
      <w:docPartBody>
        <w:p w:rsidR="00000000" w:rsidRDefault="005F0E49" w:rsidP="005F0E49">
          <w:pPr>
            <w:pStyle w:val="4197B15D45D14543AD67CEA961642AED"/>
          </w:pPr>
          <w:r>
            <w:rPr>
              <w:rFonts w:asciiTheme="majorHAnsi" w:eastAsiaTheme="majorEastAsia" w:hAnsiTheme="majorHAnsi" w:cstheme="majorBidi"/>
              <w:color w:val="0F4761" w:themeColor="accent1" w:themeShade="BF"/>
              <w:sz w:val="32"/>
              <w:szCs w:val="32"/>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E49"/>
    <w:rsid w:val="005F0E49"/>
    <w:rsid w:val="00992B91"/>
    <w:rsid w:val="00A0446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197B15D45D14543AD67CEA961642AED">
    <w:name w:val="4197B15D45D14543AD67CEA961642AED"/>
    <w:rsid w:val="005F0E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452</Words>
  <Characters>2491</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Sistema de IA – Alumno: Cristian Vera</dc:title>
  <dc:subject/>
  <dc:creator>Cristian Vera</dc:creator>
  <cp:keywords/>
  <dc:description/>
  <cp:lastModifiedBy>Cristian Vera</cp:lastModifiedBy>
  <cp:revision>4</cp:revision>
  <dcterms:created xsi:type="dcterms:W3CDTF">2025-05-25T21:40:00Z</dcterms:created>
  <dcterms:modified xsi:type="dcterms:W3CDTF">2025-05-25T21:47:00Z</dcterms:modified>
</cp:coreProperties>
</file>