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320"/>
      </w:pPr>
      <w:r>
        <w:rPr>
          <w:b/>
          <w:color w:val="2563EB"/>
          <w:sz w:val="22"/>
        </w:rPr>
        <w:t>GLOBAL YOUTH CREATIVE AWARDS</w:t>
      </w:r>
    </w:p>
    <w:p>
      <w:pPr>
        <w:pStyle w:val="Title"/>
      </w:pPr>
      <w:r>
        <w:t>GYCA 웹사이트</w:t>
        <w:br/>
        <w:t>UX·화면전환 설계서</w:t>
      </w:r>
    </w:p>
    <w:p>
      <w:pPr>
        <w:pStyle w:val="Subtitle"/>
      </w:pPr>
      <w:r>
        <w:t>공모전 탐색부터 작품 접수·심사·결과·해외 본선까지 이어지는 국제 공모전 플랫폼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78"/>
      </w:tblGrid>
      <w:tr>
        <w:tc>
          <w:tcPr>
            <w:tcW w:type="dxa" w:w="9878"/>
            <w:tcMar>
              <w:top w:w="80" w:type="dxa"/>
              <w:start w:w="110" w:type="dxa"/>
              <w:bottom w:w="80" w:type="dxa"/>
              <w:end w:w="110" w:type="dxa"/>
            </w:tcMar>
            <w:shd w:fill="EAF2FF"/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DOCUMENT GOAL  </w:t>
            </w:r>
            <w:r>
              <w:t>디자이너와 개발자가 화면 구성, 버튼 우선순위, 사용자별 이동 경로를 동일하게 이해하도록 만드는 실무 기준서입니다.</w:t>
            </w:r>
          </w:p>
        </w:tc>
      </w:tr>
    </w:tbl>
    <w:p>
      <w:pPr>
        <w:spacing w:after="20"/>
      </w:pPr>
    </w:p>
    <w:p>
      <w:pPr>
        <w:pStyle w:val="Subtitle"/>
      </w:pPr>
      <w:r>
        <w:t>작성 기준  |  2026.08.24</w:t>
      </w:r>
    </w:p>
    <w:p>
      <w:r>
        <w:br w:type="page"/>
      </w:r>
    </w:p>
    <w:p>
      <w:pPr>
        <w:pStyle w:val="Heading1"/>
      </w:pPr>
      <w:r>
        <w:t>0. 프로젝트 정의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78"/>
      </w:tblGrid>
      <w:tr>
        <w:tc>
          <w:tcPr>
            <w:tcW w:type="dxa" w:w="9878"/>
            <w:tcMar>
              <w:top w:w="80" w:type="dxa"/>
              <w:start w:w="110" w:type="dxa"/>
              <w:bottom w:w="80" w:type="dxa"/>
              <w:end w:w="110" w:type="dxa"/>
            </w:tcMar>
            <w:shd w:fill="EAF2FF"/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핵심 원칙  </w:t>
            </w:r>
            <w:r>
              <w:t>GYCA 홈페이지는 단순 홍보 사이트가 아니라 ‘공모전 탐색 → 작품 접수 → 결제 → 심사 → 결과 발표 → 인증서 → 해외 본선 신청’까지 한 번에 처리하는 플랫폼으로 설계합니다.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서비스 사용자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4824"/>
        <w:gridCol w:w="3254"/>
      </w:tblGrid>
      <w:tr>
        <w:trPr>
          <w:tblHeader w:val="true"/>
        </w:trPr>
        <w:tc>
          <w:tcPr>
            <w:tcW w:type="dxa" w:w="1800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사용자</w:t>
            </w:r>
          </w:p>
        </w:tc>
        <w:tc>
          <w:tcPr>
            <w:tcW w:type="dxa" w:w="4824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핵심 목적</w:t>
            </w:r>
          </w:p>
        </w:tc>
        <w:tc>
          <w:tcPr>
            <w:tcW w:type="dxa" w:w="3254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로그인 후 첫 화면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참가자·보호자</w:t>
            </w:r>
          </w:p>
        </w:tc>
        <w:tc>
          <w:tcPr>
            <w:tcW w:type="dxa" w:w="48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공모전 확인, 작품 접수, 결과 및 인증서 확인</w:t>
            </w:r>
          </w:p>
        </w:tc>
        <w:tc>
          <w:tcPr>
            <w:tcW w:type="dxa" w:w="32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참가자 마이페이지</w:t>
            </w:r>
          </w:p>
        </w:tc>
      </w:tr>
      <w:tr>
        <w:tc>
          <w:tcPr>
            <w:tcW w:type="dxa" w:w="180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심사위원</w:t>
            </w:r>
          </w:p>
        </w:tc>
        <w:tc>
          <w:tcPr>
            <w:tcW w:type="dxa" w:w="4824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배정 작품 열람, 평가, 심사평 제출</w:t>
            </w:r>
          </w:p>
        </w:tc>
        <w:tc>
          <w:tcPr>
            <w:tcW w:type="dxa" w:w="3254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심사위원 대시보드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관리자</w:t>
            </w:r>
          </w:p>
        </w:tc>
        <w:tc>
          <w:tcPr>
            <w:tcW w:type="dxa" w:w="48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공모전·접수·심사·결과·결제 통합 관리</w:t>
            </w:r>
          </w:p>
        </w:tc>
        <w:tc>
          <w:tcPr>
            <w:tcW w:type="dxa" w:w="32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관리자 대시보드</w:t>
            </w:r>
          </w:p>
        </w:tc>
      </w:tr>
    </w:tbl>
    <w:p>
      <w:pPr>
        <w:spacing w:after="20"/>
      </w:pPr>
    </w:p>
    <w:p>
      <w:pPr>
        <w:pStyle w:val="Heading2"/>
      </w:pPr>
      <w:r>
        <w:t>국제 프로그램 카테고리</w:t>
      </w:r>
    </w:p>
    <w:p>
      <w:pPr>
        <w:pStyle w:val="ListBullet"/>
      </w:pPr>
      <w:r>
        <w:t>BOOK &amp; ILLUSTRATION — International Young Authors Award / 프랑크푸르트 연계</w:t>
      </w:r>
    </w:p>
    <w:p>
      <w:pPr>
        <w:pStyle w:val="ListBullet"/>
      </w:pPr>
      <w:r>
        <w:t>ART &amp; SOCIAL IMPACT — Art for Tomorrow Challenge / 서울 및 국제 순회전</w:t>
      </w:r>
    </w:p>
    <w:p>
      <w:pPr>
        <w:pStyle w:val="ListBullet"/>
      </w:pPr>
      <w:r>
        <w:t>MUSIC &amp; PERFORMANCE — Music &amp; Performance Award / 스폴레토 연계</w:t>
      </w:r>
    </w:p>
    <w:p>
      <w:pPr>
        <w:pStyle w:val="ListBullet"/>
      </w:pPr>
      <w:r>
        <w:t>BUSINESS &amp; TECHNOLOGY — Young Innovators Business Challenge / 글로벌 쇼케이스</w:t>
      </w:r>
    </w:p>
    <w:p>
      <w:r>
        <w:br w:type="page"/>
      </w:r>
    </w:p>
    <w:p>
      <w:pPr>
        <w:pStyle w:val="Heading1"/>
      </w:pPr>
      <w:r>
        <w:t>1. 전체 정보구조와 내비게이션</w:t>
      </w:r>
    </w:p>
    <w:p>
      <w:pPr>
        <w:pStyle w:val="Heading2"/>
      </w:pPr>
      <w:r>
        <w:t>PC 헤더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78"/>
      </w:tblGrid>
      <w:tr>
        <w:tc>
          <w:tcPr>
            <w:tcW w:type="dxa" w:w="9878"/>
            <w:tcMar>
              <w:top w:w="80" w:type="dxa"/>
              <w:start w:w="110" w:type="dxa"/>
              <w:bottom w:w="80" w:type="dxa"/>
              <w:end w:w="110" w:type="dxa"/>
            </w:tcMar>
            <w:shd w:fill="EAF2FF"/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BUTTON ORDER  </w:t>
            </w:r>
            <w:r>
              <w:t>GYCA 로고  |  공모전  |  전시·공연  |  수상작  |  GYCA 소개  |  공지사항  |  로그인  |  작품 접수</w:t>
            </w:r>
          </w:p>
        </w:tc>
      </w:tr>
    </w:tbl>
    <w:p>
      <w:pPr>
        <w:spacing w:after="20"/>
      </w:pP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960"/>
        <w:gridCol w:w="4118"/>
      </w:tblGrid>
      <w:tr>
        <w:trPr>
          <w:tblHeader w:val="true"/>
        </w:trPr>
        <w:tc>
          <w:tcPr>
            <w:tcW w:type="dxa" w:w="1800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요소</w:t>
            </w:r>
          </w:p>
        </w:tc>
        <w:tc>
          <w:tcPr>
            <w:tcW w:type="dxa" w:w="3960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클릭 시 이동</w:t>
            </w:r>
          </w:p>
        </w:tc>
        <w:tc>
          <w:tcPr>
            <w:tcW w:type="dxa" w:w="4118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표시 규칙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GYCA 로고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메인 홈</w:t>
            </w:r>
          </w:p>
        </w:tc>
        <w:tc>
          <w:tcPr>
            <w:tcW w:type="dxa" w:w="41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항상 좌측 고정</w:t>
            </w:r>
          </w:p>
        </w:tc>
      </w:tr>
      <w:tr>
        <w:tc>
          <w:tcPr>
            <w:tcW w:type="dxa" w:w="180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공모전</w:t>
            </w:r>
          </w:p>
        </w:tc>
        <w:tc>
          <w:tcPr>
            <w:tcW w:type="dxa" w:w="396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공모전 목록</w:t>
            </w:r>
          </w:p>
        </w:tc>
        <w:tc>
          <w:tcPr>
            <w:tcW w:type="dxa" w:w="4118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전체 분야 탐색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전시·공연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국제 행사 목록</w:t>
            </w:r>
          </w:p>
        </w:tc>
        <w:tc>
          <w:tcPr>
            <w:tcW w:type="dxa" w:w="41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도시별 필터 제공</w:t>
            </w:r>
          </w:p>
        </w:tc>
      </w:tr>
      <w:tr>
        <w:tc>
          <w:tcPr>
            <w:tcW w:type="dxa" w:w="180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수상작</w:t>
            </w:r>
          </w:p>
        </w:tc>
        <w:tc>
          <w:tcPr>
            <w:tcW w:type="dxa" w:w="396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수상작 갤러리</w:t>
            </w:r>
          </w:p>
        </w:tc>
        <w:tc>
          <w:tcPr>
            <w:tcW w:type="dxa" w:w="4118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연도·분야·수상등급 필터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GYCA 소개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기관·비전·파트너 소개</w:t>
            </w:r>
          </w:p>
        </w:tc>
        <w:tc>
          <w:tcPr>
            <w:tcW w:type="dxa" w:w="41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브랜드 신뢰 정보</w:t>
            </w:r>
          </w:p>
        </w:tc>
      </w:tr>
      <w:tr>
        <w:tc>
          <w:tcPr>
            <w:tcW w:type="dxa" w:w="180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공지사항</w:t>
            </w:r>
          </w:p>
        </w:tc>
        <w:tc>
          <w:tcPr>
            <w:tcW w:type="dxa" w:w="396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공지·FAQ</w:t>
            </w:r>
          </w:p>
        </w:tc>
        <w:tc>
          <w:tcPr>
            <w:tcW w:type="dxa" w:w="4118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접수 및 결과 안내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로그인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로그인·회원가입</w:t>
            </w:r>
          </w:p>
        </w:tc>
        <w:tc>
          <w:tcPr>
            <w:tcW w:type="dxa" w:w="41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로그인 후 ‘마이페이지’로 변경</w:t>
            </w:r>
          </w:p>
        </w:tc>
      </w:tr>
      <w:tr>
        <w:tc>
          <w:tcPr>
            <w:tcW w:type="dxa" w:w="180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작품 접수</w:t>
            </w:r>
          </w:p>
        </w:tc>
        <w:tc>
          <w:tcPr>
            <w:tcW w:type="dxa" w:w="396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공모전 선택 또는 접수 화면</w:t>
            </w:r>
          </w:p>
        </w:tc>
        <w:tc>
          <w:tcPr>
            <w:tcW w:type="dxa" w:w="4118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헤더 내 유일한 강조 버튼</w:t>
            </w:r>
          </w:p>
        </w:tc>
      </w:tr>
    </w:tbl>
    <w:p>
      <w:pPr>
        <w:spacing w:after="20"/>
      </w:pPr>
    </w:p>
    <w:p>
      <w:pPr>
        <w:pStyle w:val="Heading2"/>
      </w:pPr>
      <w:r>
        <w:t>모바일 헤더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78"/>
      </w:tblGrid>
      <w:tr>
        <w:tc>
          <w:tcPr>
            <w:tcW w:type="dxa" w:w="9878"/>
            <w:tcMar>
              <w:top w:w="80" w:type="dxa"/>
              <w:start w:w="110" w:type="dxa"/>
              <w:bottom w:w="80" w:type="dxa"/>
              <w:end w:w="110" w:type="dxa"/>
            </w:tcMar>
            <w:shd w:fill="EAF2FF"/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MOBILE  </w:t>
            </w:r>
            <w:r>
              <w:t>GYCA 로고  |  작품 접수  |  햄버거 메뉴(☰)</w:t>
            </w:r>
          </w:p>
        </w:tc>
      </w:tr>
    </w:tbl>
    <w:p>
      <w:pPr>
        <w:spacing w:after="20"/>
      </w:pPr>
    </w:p>
    <w:p>
      <w:pPr>
        <w:pStyle w:val="ListBullet"/>
      </w:pPr>
      <w:r>
        <w:t>햄버거 메뉴를 누르면 전체 메뉴가 세로 드로어로 열립니다.</w:t>
      </w:r>
    </w:p>
    <w:p>
      <w:pPr>
        <w:pStyle w:val="ListBullet"/>
      </w:pPr>
      <w:r>
        <w:t>로그인 상태에서는 드로어 상단에 사용자 이름과 마이페이지 버튼을 표시합니다.</w:t>
      </w:r>
    </w:p>
    <w:p>
      <w:r>
        <w:br w:type="page"/>
      </w:r>
    </w:p>
    <w:p>
      <w:pPr>
        <w:pStyle w:val="Heading1"/>
      </w:pPr>
      <w:r>
        <w:t>2. 메인 홈</w:t>
      </w:r>
    </w:p>
    <w:p>
      <w:pPr>
        <w:pStyle w:val="Heading2"/>
      </w:pPr>
      <w:r>
        <w:t>섹션 배열</w:t>
      </w:r>
    </w:p>
    <w:p>
      <w:pPr>
        <w:pStyle w:val="ListNumber"/>
      </w:pPr>
      <w:r>
        <w:t>Hero — 브랜드 메시지와 핵심 CTA</w:t>
      </w:r>
    </w:p>
    <w:p>
      <w:pPr>
        <w:pStyle w:val="ListNumber"/>
      </w:pPr>
      <w:r>
        <w:t>현재 접수 중 — 대표 공모전 카드 3개</w:t>
      </w:r>
    </w:p>
    <w:p>
      <w:pPr>
        <w:pStyle w:val="ListNumber"/>
      </w:pPr>
      <w:r>
        <w:t>GYCA 프로그램 — Book / Art / Music &amp; Performance / Business &amp; Technology</w:t>
      </w:r>
    </w:p>
    <w:p>
      <w:pPr>
        <w:pStyle w:val="ListNumber"/>
      </w:pPr>
      <w:r>
        <w:t>Global Stages — Frankfurt / Spoleto / Seoul / USA</w:t>
      </w:r>
    </w:p>
    <w:p>
      <w:pPr>
        <w:pStyle w:val="ListNumber"/>
      </w:pPr>
      <w:r>
        <w:t>Featured Winners — 대표 수상작</w:t>
      </w:r>
    </w:p>
    <w:p>
      <w:pPr>
        <w:pStyle w:val="ListNumber"/>
      </w:pPr>
      <w:r>
        <w:t>News &amp; Notice — 공지와 일정</w:t>
      </w:r>
    </w:p>
    <w:p>
      <w:pPr>
        <w:pStyle w:val="ListNumber"/>
      </w:pPr>
      <w:r>
        <w:t>Footer — 기관 정보, 정책, 문의, SNS</w:t>
      </w:r>
    </w:p>
    <w:p>
      <w:pPr>
        <w:pStyle w:val="Heading2"/>
      </w:pPr>
      <w:r>
        <w:t>Hero 버튼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240"/>
        <w:gridCol w:w="4824"/>
        <w:gridCol w:w="1814"/>
      </w:tblGrid>
      <w:tr>
        <w:trPr>
          <w:tblHeader w:val="true"/>
        </w:trPr>
        <w:tc>
          <w:tcPr>
            <w:tcW w:type="dxa" w:w="3240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버튼</w:t>
            </w:r>
          </w:p>
        </w:tc>
        <w:tc>
          <w:tcPr>
            <w:tcW w:type="dxa" w:w="4824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이동 화면</w:t>
            </w:r>
          </w:p>
        </w:tc>
        <w:tc>
          <w:tcPr>
            <w:tcW w:type="dxa" w:w="1814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우선순위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현재 접수 중인 공모전</w:t>
            </w:r>
          </w:p>
        </w:tc>
        <w:tc>
          <w:tcPr>
            <w:tcW w:type="dxa" w:w="48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공모전 목록 — ‘접수 중’ 필터 적용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Primary</w:t>
            </w:r>
          </w:p>
        </w:tc>
      </w:tr>
      <w:tr>
        <w:tc>
          <w:tcPr>
            <w:tcW w:type="dxa" w:w="324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내 작품 접수하기</w:t>
            </w:r>
          </w:p>
        </w:tc>
        <w:tc>
          <w:tcPr>
            <w:tcW w:type="dxa" w:w="4824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로그인 확인 후 접수 플로우</w:t>
            </w:r>
          </w:p>
        </w:tc>
        <w:tc>
          <w:tcPr>
            <w:tcW w:type="dxa" w:w="1814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Primary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GYCA 알아보기</w:t>
            </w:r>
          </w:p>
        </w:tc>
        <w:tc>
          <w:tcPr>
            <w:tcW w:type="dxa" w:w="48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GYCA 소개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Secondary</w:t>
            </w:r>
          </w:p>
        </w:tc>
      </w:tr>
    </w:tbl>
    <w:p>
      <w:pPr>
        <w:spacing w:after="20"/>
      </w:pPr>
    </w:p>
    <w:p>
      <w:pPr>
        <w:pStyle w:val="Heading2"/>
      </w:pPr>
      <w:r>
        <w:t>공모전 카드</w:t>
      </w:r>
    </w:p>
    <w:p>
      <w:pPr>
        <w:pStyle w:val="ListBullet"/>
      </w:pPr>
      <w:r>
        <w:t>표시 정보: 공모전명, 영문 부문, 대표 도시, 접수 마감일, 진행 상태</w:t>
      </w:r>
    </w:p>
    <w:p>
      <w:pPr>
        <w:pStyle w:val="ListBullet"/>
      </w:pPr>
      <w:r>
        <w:t>버튼: ‘자세히 보기’와 ‘작품 접수’</w:t>
      </w:r>
    </w:p>
    <w:p>
      <w:pPr>
        <w:pStyle w:val="ListBullet"/>
      </w:pPr>
      <w:r>
        <w:t>카드 영역 전체를 클릭하면 상세페이지, 접수 버튼은 곧바로 로그인 확인 단계로 이동</w:t>
      </w:r>
    </w:p>
    <w:p>
      <w:r>
        <w:br w:type="page"/>
      </w:r>
    </w:p>
    <w:p>
      <w:pPr>
        <w:pStyle w:val="Heading1"/>
      </w:pPr>
      <w:r>
        <w:t>3. 공모전 목록과 상세페이지</w:t>
      </w:r>
    </w:p>
    <w:p>
      <w:pPr>
        <w:pStyle w:val="Heading2"/>
      </w:pPr>
      <w:r>
        <w:t>공모전 목록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78"/>
      </w:tblGrid>
      <w:tr>
        <w:tc>
          <w:tcPr>
            <w:tcW w:type="dxa" w:w="9878"/>
            <w:tcMar>
              <w:top w:w="80" w:type="dxa"/>
              <w:start w:w="110" w:type="dxa"/>
              <w:bottom w:w="80" w:type="dxa"/>
              <w:end w:w="110" w:type="dxa"/>
            </w:tcMar>
            <w:shd w:fill="EAF2FF"/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FILTER ORDER  </w:t>
            </w:r>
            <w:r>
              <w:t>전체  |  도서·일러스트  |  미술  |  음악·공연  |  UX·기술  |  비즈니스</w:t>
            </w:r>
          </w:p>
        </w:tc>
      </w:tr>
    </w:tbl>
    <w:p>
      <w:pPr>
        <w:spacing w:after="20"/>
      </w:pP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384"/>
        <w:gridCol w:w="4838"/>
      </w:tblGrid>
      <w:tr>
        <w:trPr>
          <w:tblHeader w:val="true"/>
        </w:trPr>
        <w:tc>
          <w:tcPr>
            <w:tcW w:type="dxa" w:w="1655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상태</w:t>
            </w:r>
          </w:p>
        </w:tc>
        <w:tc>
          <w:tcPr>
            <w:tcW w:type="dxa" w:w="3384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카드 버튼</w:t>
            </w:r>
          </w:p>
        </w:tc>
        <w:tc>
          <w:tcPr>
            <w:tcW w:type="dxa" w:w="4838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이동 결과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접수 예정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일정 확인</w:t>
            </w:r>
          </w:p>
        </w:tc>
        <w:tc>
          <w:tcPr>
            <w:tcW w:type="dxa" w:w="4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상세페이지 일정 영역</w:t>
            </w:r>
          </w:p>
        </w:tc>
      </w:tr>
      <w:tr>
        <w:tc>
          <w:tcPr>
            <w:tcW w:type="dxa" w:w="1655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접수 중</w:t>
            </w:r>
          </w:p>
        </w:tc>
        <w:tc>
          <w:tcPr>
            <w:tcW w:type="dxa" w:w="3384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자세히 보기 / 접수하기</w:t>
            </w:r>
          </w:p>
        </w:tc>
        <w:tc>
          <w:tcPr>
            <w:tcW w:type="dxa" w:w="4838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상세페이지 / 접수 플로우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심사 중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접수 확인</w:t>
            </w:r>
          </w:p>
        </w:tc>
        <w:tc>
          <w:tcPr>
            <w:tcW w:type="dxa" w:w="4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마이페이지 내 접수 상세</w:t>
            </w:r>
          </w:p>
        </w:tc>
      </w:tr>
      <w:tr>
        <w:tc>
          <w:tcPr>
            <w:tcW w:type="dxa" w:w="1655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결과 발표</w:t>
            </w:r>
          </w:p>
        </w:tc>
        <w:tc>
          <w:tcPr>
            <w:tcW w:type="dxa" w:w="3384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결과 보기</w:t>
            </w:r>
          </w:p>
        </w:tc>
        <w:tc>
          <w:tcPr>
            <w:tcW w:type="dxa" w:w="4838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공모전별 결과 화면</w:t>
            </w:r>
          </w:p>
        </w:tc>
      </w:tr>
      <w:tr>
        <w:tc>
          <w:tcPr>
            <w:tcW w:type="dxa" w:w="165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종료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수상작 보기</w:t>
            </w:r>
          </w:p>
        </w:tc>
        <w:tc>
          <w:tcPr>
            <w:tcW w:type="dxa" w:w="4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해당 연도 수상작 갤러리</w:t>
            </w:r>
          </w:p>
        </w:tc>
      </w:tr>
    </w:tbl>
    <w:p>
      <w:pPr>
        <w:spacing w:after="20"/>
      </w:pPr>
    </w:p>
    <w:p>
      <w:pPr>
        <w:pStyle w:val="Heading2"/>
      </w:pPr>
      <w:r>
        <w:t>공모전 상세페이지 배열</w:t>
      </w:r>
    </w:p>
    <w:p>
      <w:pPr>
        <w:pStyle w:val="ListBullet"/>
      </w:pPr>
      <w:r>
        <w:t>개요</w:t>
      </w:r>
    </w:p>
    <w:p>
      <w:pPr>
        <w:pStyle w:val="ListBullet"/>
      </w:pPr>
      <w:r>
        <w:t>주제</w:t>
      </w:r>
    </w:p>
    <w:p>
      <w:pPr>
        <w:pStyle w:val="ListBullet"/>
      </w:pPr>
      <w:r>
        <w:t>모집 부문</w:t>
      </w:r>
    </w:p>
    <w:p>
      <w:pPr>
        <w:pStyle w:val="ListBullet"/>
      </w:pPr>
      <w:r>
        <w:t>참가 대상</w:t>
      </w:r>
    </w:p>
    <w:p>
      <w:pPr>
        <w:pStyle w:val="ListBullet"/>
      </w:pPr>
      <w:r>
        <w:t>제출 작품</w:t>
      </w:r>
    </w:p>
    <w:p>
      <w:pPr>
        <w:pStyle w:val="ListBullet"/>
      </w:pPr>
      <w:r>
        <w:t>심사 기준</w:t>
      </w:r>
    </w:p>
    <w:p>
      <w:pPr>
        <w:pStyle w:val="ListBullet"/>
      </w:pPr>
      <w:r>
        <w:t>전체 일정</w:t>
      </w:r>
    </w:p>
    <w:p>
      <w:pPr>
        <w:pStyle w:val="ListBullet"/>
      </w:pPr>
      <w:r>
        <w:t>시상 및 혜택</w:t>
      </w:r>
    </w:p>
    <w:p>
      <w:pPr>
        <w:pStyle w:val="ListBullet"/>
      </w:pPr>
      <w:r>
        <w:t>해외 본선</w:t>
      </w:r>
    </w:p>
    <w:p>
      <w:pPr>
        <w:pStyle w:val="ListBullet"/>
      </w:pPr>
      <w:r>
        <w:t>참가비</w:t>
      </w:r>
    </w:p>
    <w:p>
      <w:pPr>
        <w:pStyle w:val="ListBullet"/>
      </w:pPr>
      <w:r>
        <w:t>유의사항</w:t>
      </w:r>
    </w:p>
    <w:p>
      <w:pPr>
        <w:pStyle w:val="ListBullet"/>
      </w:pPr>
      <w:r>
        <w:t>FAQ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78"/>
      </w:tblGrid>
      <w:tr>
        <w:tc>
          <w:tcPr>
            <w:tcW w:type="dxa" w:w="9878"/>
            <w:tcMar>
              <w:top w:w="80" w:type="dxa"/>
              <w:start w:w="110" w:type="dxa"/>
              <w:bottom w:w="80" w:type="dxa"/>
              <w:end w:w="110" w:type="dxa"/>
            </w:tcMar>
            <w:shd w:fill="EAF2FF"/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STICKY CTA  </w:t>
            </w:r>
            <w:r>
              <w:t>PC에서는 우측에 ‘작품 접수하기 / 공모요강 다운로드 / 문의하기’를 고정합니다. 모바일에서는 화면 하단에 ‘작품 접수하기’를 고정합니다.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작품 접수 플로우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78"/>
      </w:tblGrid>
      <w:tr>
        <w:tc>
          <w:tcPr>
            <w:tcW w:type="dxa" w:w="9878"/>
            <w:tcMar>
              <w:top w:w="80" w:type="dxa"/>
              <w:start w:w="110" w:type="dxa"/>
              <w:bottom w:w="80" w:type="dxa"/>
              <w:end w:w="110" w:type="dxa"/>
            </w:tcMar>
            <w:shd w:fill="EAF2FF"/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STEP INDICATOR  </w:t>
            </w:r>
            <w:r>
              <w:t>01 참가자 → 02 작품 → 03 파일 업로드 → 04 확인·결제 → 05 접수 완료</w:t>
            </w:r>
          </w:p>
        </w:tc>
      </w:tr>
    </w:tbl>
    <w:p>
      <w:pPr>
        <w:spacing w:after="20"/>
      </w:pP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40"/>
        <w:gridCol w:w="5976"/>
        <w:gridCol w:w="2462"/>
      </w:tblGrid>
      <w:tr>
        <w:trPr>
          <w:tblHeader w:val="true"/>
        </w:trPr>
        <w:tc>
          <w:tcPr>
            <w:tcW w:type="dxa" w:w="1440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5976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핵심 입력</w:t>
            </w:r>
          </w:p>
        </w:tc>
        <w:tc>
          <w:tcPr>
            <w:tcW w:type="dxa" w:w="2462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주요 버튼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01 참가자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이름·영문명·생년월일·학교·학년·국가·보호자·동의</w:t>
            </w:r>
          </w:p>
        </w:tc>
        <w:tc>
          <w:tcPr>
            <w:tcW w:type="dxa" w:w="24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임시저장 / 다음</w:t>
            </w:r>
          </w:p>
        </w:tc>
      </w:tr>
      <w:tr>
        <w:tc>
          <w:tcPr>
            <w:tcW w:type="dxa" w:w="144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02 작품</w:t>
            </w:r>
          </w:p>
        </w:tc>
        <w:tc>
          <w:tcPr>
            <w:tcW w:type="dxa" w:w="5976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공모전·부문·제목·영문제목·설명·제작의도·개인/팀</w:t>
            </w:r>
          </w:p>
        </w:tc>
        <w:tc>
          <w:tcPr>
            <w:tcW w:type="dxa" w:w="2462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이전 / 임시저장 / 다음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03 업로드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이미지·PDF·영상 링크·음원·포트폴리오 중 해당 항목</w:t>
            </w:r>
          </w:p>
        </w:tc>
        <w:tc>
          <w:tcPr>
            <w:tcW w:type="dxa" w:w="24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이전 / 업로드 / 다음</w:t>
            </w:r>
          </w:p>
        </w:tc>
      </w:tr>
      <w:tr>
        <w:tc>
          <w:tcPr>
            <w:tcW w:type="dxa" w:w="144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04 결제</w:t>
            </w:r>
          </w:p>
        </w:tc>
        <w:tc>
          <w:tcPr>
            <w:tcW w:type="dxa" w:w="5976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전체 입력 확인·참가비·환불규정·최종동의</w:t>
            </w:r>
          </w:p>
        </w:tc>
        <w:tc>
          <w:tcPr>
            <w:tcW w:type="dxa" w:w="2462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수정 / 결제하고 완료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05 완료</w:t>
            </w:r>
          </w:p>
        </w:tc>
        <w:tc>
          <w:tcPr>
            <w:tcW w:type="dxa" w:w="59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접수번호·작품명·결제정보·결과발표일</w:t>
            </w:r>
          </w:p>
        </w:tc>
        <w:tc>
          <w:tcPr>
            <w:tcW w:type="dxa" w:w="24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접수증 / 내 접수 / 추가 접수</w:t>
            </w:r>
          </w:p>
        </w:tc>
      </w:tr>
    </w:tbl>
    <w:p>
      <w:pPr>
        <w:spacing w:after="20"/>
      </w:pPr>
    </w:p>
    <w:p>
      <w:pPr>
        <w:pStyle w:val="Heading2"/>
      </w:pPr>
      <w:r>
        <w:t>버튼 클릭 흐름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880"/>
        <w:gridCol w:w="2880"/>
        <w:gridCol w:w="4118"/>
      </w:tblGrid>
      <w:tr>
        <w:trPr>
          <w:tblHeader w:val="true"/>
        </w:trPr>
        <w:tc>
          <w:tcPr>
            <w:tcW w:type="dxa" w:w="2880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시작 버튼</w:t>
            </w:r>
          </w:p>
        </w:tc>
        <w:tc>
          <w:tcPr>
            <w:tcW w:type="dxa" w:w="2880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조건</w:t>
            </w:r>
          </w:p>
        </w:tc>
        <w:tc>
          <w:tcPr>
            <w:tcW w:type="dxa" w:w="4118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도착 화면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작품 접수하기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비회원</w:t>
            </w:r>
          </w:p>
        </w:tc>
        <w:tc>
          <w:tcPr>
            <w:tcW w:type="dxa" w:w="41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로그인·회원가입 → 참가자 정보</w:t>
            </w:r>
          </w:p>
        </w:tc>
      </w:tr>
      <w:tr>
        <w:tc>
          <w:tcPr>
            <w:tcW w:type="dxa" w:w="288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작품 접수하기</w:t>
            </w:r>
          </w:p>
        </w:tc>
        <w:tc>
          <w:tcPr>
            <w:tcW w:type="dxa" w:w="288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로그인 회원</w:t>
            </w:r>
          </w:p>
        </w:tc>
        <w:tc>
          <w:tcPr>
            <w:tcW w:type="dxa" w:w="4118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참가자 정보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결제하고 완료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결제 성공</w:t>
            </w:r>
          </w:p>
        </w:tc>
        <w:tc>
          <w:tcPr>
            <w:tcW w:type="dxa" w:w="411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접수 완료</w:t>
            </w:r>
          </w:p>
        </w:tc>
      </w:tr>
      <w:tr>
        <w:tc>
          <w:tcPr>
            <w:tcW w:type="dxa" w:w="288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결제하고 완료</w:t>
            </w:r>
          </w:p>
        </w:tc>
        <w:tc>
          <w:tcPr>
            <w:tcW w:type="dxa" w:w="288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결제 실패</w:t>
            </w:r>
          </w:p>
        </w:tc>
        <w:tc>
          <w:tcPr>
            <w:tcW w:type="dxa" w:w="4118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결제 재시도·문의 안내</w:t>
            </w:r>
          </w:p>
        </w:tc>
      </w:tr>
    </w:tbl>
    <w:p>
      <w:pPr>
        <w:spacing w:after="20"/>
      </w:pP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78"/>
      </w:tblGrid>
      <w:tr>
        <w:tc>
          <w:tcPr>
            <w:tcW w:type="dxa" w:w="9878"/>
            <w:tcMar>
              <w:top w:w="80" w:type="dxa"/>
              <w:start w:w="110" w:type="dxa"/>
              <w:bottom w:w="80" w:type="dxa"/>
              <w:end w:w="110" w:type="dxa"/>
            </w:tcMar>
            <w:shd w:fill="EAF2FF"/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UX RULE  </w:t>
            </w:r>
            <w:r>
              <w:t>입력 내용은 단계 이동 시 자동 저장하며, 이탈 후 재로그인해도 ‘임시저장’ 상태에서 이어서 작성할 수 있어야 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참가자 마이페이지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78"/>
      </w:tblGrid>
      <w:tr>
        <w:tc>
          <w:tcPr>
            <w:tcW w:type="dxa" w:w="9878"/>
            <w:tcMar>
              <w:top w:w="80" w:type="dxa"/>
              <w:start w:w="110" w:type="dxa"/>
              <w:bottom w:w="80" w:type="dxa"/>
              <w:end w:w="110" w:type="dxa"/>
            </w:tcMar>
            <w:shd w:fill="EAF2FF"/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TAB ORDER  </w:t>
            </w:r>
            <w:r>
              <w:t>내 접수  |  심사 결과  |  결제 내역  |  인증서  |  개인정보</w:t>
            </w:r>
          </w:p>
        </w:tc>
      </w:tr>
    </w:tbl>
    <w:p>
      <w:pPr>
        <w:spacing w:after="20"/>
      </w:pPr>
    </w:p>
    <w:p>
      <w:pPr>
        <w:pStyle w:val="Heading2"/>
      </w:pPr>
      <w:r>
        <w:t>작품 상태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78"/>
      </w:tblGrid>
      <w:tr>
        <w:tc>
          <w:tcPr>
            <w:tcW w:type="dxa" w:w="9878"/>
            <w:tcMar>
              <w:top w:w="80" w:type="dxa"/>
              <w:start w:w="110" w:type="dxa"/>
              <w:bottom w:w="80" w:type="dxa"/>
              <w:end w:w="110" w:type="dxa"/>
            </w:tcMar>
            <w:shd w:fill="EAF2FF"/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STATUS FLOW  </w:t>
            </w:r>
            <w:r>
              <w:t>임시저장 → 접수 완료 → 심사 중 → 본선 진출 → 최종 결과</w:t>
            </w:r>
          </w:p>
        </w:tc>
      </w:tr>
    </w:tbl>
    <w:p>
      <w:pPr>
        <w:spacing w:after="20"/>
      </w:pP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744"/>
        <w:gridCol w:w="4334"/>
      </w:tblGrid>
      <w:tr>
        <w:trPr>
          <w:tblHeader w:val="true"/>
        </w:trPr>
        <w:tc>
          <w:tcPr>
            <w:tcW w:type="dxa" w:w="1800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상태</w:t>
            </w:r>
          </w:p>
        </w:tc>
        <w:tc>
          <w:tcPr>
            <w:tcW w:type="dxa" w:w="3744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노출 버튼</w:t>
            </w:r>
          </w:p>
        </w:tc>
        <w:tc>
          <w:tcPr>
            <w:tcW w:type="dxa" w:w="4334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버튼 이동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임시저장</w:t>
            </w:r>
          </w:p>
        </w:tc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계속 작성 / 삭제</w:t>
            </w:r>
          </w:p>
        </w:tc>
        <w:tc>
          <w:tcPr>
            <w:tcW w:type="dxa" w:w="43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접수 작성 화면 / 삭제 확인창</w:t>
            </w:r>
          </w:p>
        </w:tc>
      </w:tr>
      <w:tr>
        <w:tc>
          <w:tcPr>
            <w:tcW w:type="dxa" w:w="180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접수 완료</w:t>
            </w:r>
          </w:p>
        </w:tc>
        <w:tc>
          <w:tcPr>
            <w:tcW w:type="dxa" w:w="3744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접수 확인 / 접수증</w:t>
            </w:r>
          </w:p>
        </w:tc>
        <w:tc>
          <w:tcPr>
            <w:tcW w:type="dxa" w:w="4334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접수 상세 / PDF 다운로드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심사 중</w:t>
            </w:r>
          </w:p>
        </w:tc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접수 확인</w:t>
            </w:r>
          </w:p>
        </w:tc>
        <w:tc>
          <w:tcPr>
            <w:tcW w:type="dxa" w:w="43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읽기 전용 접수 상세</w:t>
            </w:r>
          </w:p>
        </w:tc>
      </w:tr>
      <w:tr>
        <w:tc>
          <w:tcPr>
            <w:tcW w:type="dxa" w:w="180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본선 진출</w:t>
            </w:r>
          </w:p>
        </w:tc>
        <w:tc>
          <w:tcPr>
            <w:tcW w:type="dxa" w:w="3744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결과 확인 / 해외 본선 신청</w:t>
            </w:r>
          </w:p>
        </w:tc>
        <w:tc>
          <w:tcPr>
            <w:tcW w:type="dxa" w:w="4334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심사 결과 / 본선 신청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최종 수상</w:t>
            </w:r>
          </w:p>
        </w:tc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인증서 / 수상작 보기</w:t>
            </w:r>
          </w:p>
        </w:tc>
        <w:tc>
          <w:tcPr>
            <w:tcW w:type="dxa" w:w="433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인증서 다운로드 / 공개 작품 페이지</w:t>
            </w:r>
          </w:p>
        </w:tc>
      </w:tr>
    </w:tbl>
    <w:p>
      <w:pPr>
        <w:spacing w:after="20"/>
      </w:pPr>
    </w:p>
    <w:p>
      <w:pPr>
        <w:pStyle w:val="Heading2"/>
      </w:pPr>
      <w:r>
        <w:t>결과 화면</w:t>
      </w:r>
    </w:p>
    <w:p>
      <w:pPr>
        <w:pStyle w:val="ListBullet"/>
      </w:pPr>
      <w:r>
        <w:t>수상 등급: Grand Prize / Gold / Silver / Bronze / Finalist</w:t>
      </w:r>
    </w:p>
    <w:p>
      <w:pPr>
        <w:pStyle w:val="ListBullet"/>
      </w:pPr>
      <w:r>
        <w:t>검색: 참가자 이름, 접수번호, 작품명, 국가, 부문</w:t>
      </w:r>
    </w:p>
    <w:p>
      <w:pPr>
        <w:pStyle w:val="ListBullet"/>
      </w:pPr>
      <w:r>
        <w:t>수상작 상세: 작품, 참가자 공개정보, 작품 설명, 수상명, 심사평</w:t>
      </w:r>
    </w:p>
    <w:p>
      <w:r>
        <w:br w:type="page"/>
      </w:r>
    </w:p>
    <w:p>
      <w:pPr>
        <w:pStyle w:val="Heading1"/>
      </w:pPr>
      <w:r>
        <w:t>6. 해외 본선·전시·공연</w:t>
      </w:r>
    </w:p>
    <w:p>
      <w:pPr>
        <w:pStyle w:val="Heading2"/>
      </w:pPr>
      <w:r>
        <w:t>본선 신청 화면</w:t>
      </w:r>
    </w:p>
    <w:p>
      <w:pPr>
        <w:pStyle w:val="ListBullet"/>
      </w:pPr>
      <w:r>
        <w:t>장소와 일정</w:t>
      </w:r>
    </w:p>
    <w:p>
      <w:pPr>
        <w:pStyle w:val="ListBullet"/>
      </w:pPr>
      <w:r>
        <w:t>프로그램</w:t>
      </w:r>
    </w:p>
    <w:p>
      <w:pPr>
        <w:pStyle w:val="ListBullet"/>
      </w:pPr>
      <w:r>
        <w:t>참가비</w:t>
      </w:r>
    </w:p>
    <w:p>
      <w:pPr>
        <w:pStyle w:val="ListBullet"/>
      </w:pPr>
      <w:r>
        <w:t>수상 등급별 지원</w:t>
      </w:r>
    </w:p>
    <w:p>
      <w:pPr>
        <w:pStyle w:val="ListBullet"/>
      </w:pPr>
      <w:r>
        <w:t>포함·불포함</w:t>
      </w:r>
    </w:p>
    <w:p>
      <w:pPr>
        <w:pStyle w:val="ListBullet"/>
      </w:pPr>
      <w:r>
        <w:t>항공·숙박 안내</w:t>
      </w:r>
    </w:p>
    <w:p>
      <w:pPr>
        <w:pStyle w:val="ListBullet"/>
      </w:pPr>
      <w:r>
        <w:t>보호자 동반</w:t>
      </w:r>
    </w:p>
    <w:p>
      <w:pPr>
        <w:pStyle w:val="ListBullet"/>
      </w:pPr>
      <w:r>
        <w:t>여권 영문명</w:t>
      </w:r>
    </w:p>
    <w:p>
      <w:pPr>
        <w:pStyle w:val="ListBullet"/>
      </w:pPr>
      <w:r>
        <w:t>결제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240"/>
        <w:gridCol w:w="6638"/>
      </w:tblGrid>
      <w:tr>
        <w:trPr>
          <w:tblHeader w:val="true"/>
        </w:trPr>
        <w:tc>
          <w:tcPr>
            <w:tcW w:type="dxa" w:w="3240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버튼</w:t>
            </w:r>
          </w:p>
        </w:tc>
        <w:tc>
          <w:tcPr>
            <w:tcW w:type="dxa" w:w="6638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이동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본선 참가 신청</w:t>
            </w:r>
          </w:p>
        </w:tc>
        <w:tc>
          <w:tcPr>
            <w:tcW w:type="dxa" w:w="66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신청서 작성 → 결제</w:t>
            </w:r>
          </w:p>
        </w:tc>
      </w:tr>
      <w:tr>
        <w:tc>
          <w:tcPr>
            <w:tcW w:type="dxa" w:w="324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일정표 다운로드</w:t>
            </w:r>
          </w:p>
        </w:tc>
        <w:tc>
          <w:tcPr>
            <w:tcW w:type="dxa" w:w="6638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PDF 일정표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담당자 문의</w:t>
            </w:r>
          </w:p>
        </w:tc>
        <w:tc>
          <w:tcPr>
            <w:tcW w:type="dxa" w:w="66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문의 폼 또는 공식 상담 채널</w:t>
            </w:r>
          </w:p>
        </w:tc>
      </w:tr>
    </w:tbl>
    <w:p>
      <w:pPr>
        <w:spacing w:after="20"/>
      </w:pPr>
    </w:p>
    <w:p>
      <w:pPr>
        <w:pStyle w:val="Heading2"/>
      </w:pPr>
      <w:r>
        <w:t>전시·공연 화면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78"/>
      </w:tblGrid>
      <w:tr>
        <w:tc>
          <w:tcPr>
            <w:tcW w:type="dxa" w:w="9878"/>
            <w:tcMar>
              <w:top w:w="80" w:type="dxa"/>
              <w:start w:w="110" w:type="dxa"/>
              <w:bottom w:w="80" w:type="dxa"/>
              <w:end w:w="110" w:type="dxa"/>
            </w:tcMar>
            <w:shd w:fill="EAF2FF"/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LOCATION FILTER  </w:t>
            </w:r>
            <w:r>
              <w:t>전체  |  프랑크푸르트  |  스폴레토  |  뉴욕  |  서울  |  미국</w:t>
            </w:r>
          </w:p>
        </w:tc>
      </w:tr>
    </w:tbl>
    <w:p>
      <w:pPr>
        <w:spacing w:after="20"/>
      </w:pP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240"/>
        <w:gridCol w:w="6638"/>
      </w:tblGrid>
      <w:tr>
        <w:trPr>
          <w:tblHeader w:val="true"/>
        </w:trPr>
        <w:tc>
          <w:tcPr>
            <w:tcW w:type="dxa" w:w="3240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카드 버튼</w:t>
            </w:r>
          </w:p>
        </w:tc>
        <w:tc>
          <w:tcPr>
            <w:tcW w:type="dxa" w:w="6638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이동 화면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행사 소개</w:t>
            </w:r>
          </w:p>
        </w:tc>
        <w:tc>
          <w:tcPr>
            <w:tcW w:type="dxa" w:w="66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행사 상세</w:t>
            </w:r>
          </w:p>
        </w:tc>
      </w:tr>
      <w:tr>
        <w:tc>
          <w:tcPr>
            <w:tcW w:type="dxa" w:w="324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참여작 보기</w:t>
            </w:r>
          </w:p>
        </w:tc>
        <w:tc>
          <w:tcPr>
            <w:tcW w:type="dxa" w:w="6638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작품 갤러리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사진·영상 보기</w:t>
            </w:r>
          </w:p>
        </w:tc>
        <w:tc>
          <w:tcPr>
            <w:tcW w:type="dxa" w:w="66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행사 아카이브</w:t>
            </w:r>
          </w:p>
        </w:tc>
      </w:tr>
      <w:tr>
        <w:tc>
          <w:tcPr>
            <w:tcW w:type="dxa" w:w="324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참가자 안내</w:t>
            </w:r>
          </w:p>
        </w:tc>
        <w:tc>
          <w:tcPr>
            <w:tcW w:type="dxa" w:w="6638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로그인 후 참가자 전용 안내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심사위원 전용 화면</w:t>
      </w:r>
    </w:p>
    <w:p>
      <w:pPr>
        <w:pStyle w:val="Heading2"/>
      </w:pPr>
      <w:r>
        <w:t>대시보드</w:t>
      </w:r>
    </w:p>
    <w:p>
      <w:pPr>
        <w:pStyle w:val="ListBullet"/>
      </w:pPr>
      <w:r>
        <w:t>상단 KPI: 담당 공모전 / 배정 작품 / 심사 완료 / 남은 작품 / 마감일</w:t>
      </w:r>
    </w:p>
    <w:p>
      <w:pPr>
        <w:pStyle w:val="ListBullet"/>
      </w:pPr>
      <w:r>
        <w:t>목록 열: 접수번호 / 부문 / 연령 / 작품명 / 심사 상태 / 심사하기</w:t>
      </w:r>
    </w:p>
    <w:p>
      <w:pPr>
        <w:pStyle w:val="ListBullet"/>
      </w:pPr>
      <w:r>
        <w:t>공정성을 위해 참가자 이름과 소속은 기본 비공개 처리</w:t>
      </w:r>
    </w:p>
    <w:p>
      <w:pPr>
        <w:pStyle w:val="Heading2"/>
      </w:pPr>
      <w:r>
        <w:t>심사 화면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880"/>
        <w:gridCol w:w="6998"/>
      </w:tblGrid>
      <w:tr>
        <w:trPr>
          <w:tblHeader w:val="true"/>
        </w:trPr>
        <w:tc>
          <w:tcPr>
            <w:tcW w:type="dxa" w:w="2880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6998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좌측 또는 상단</w:t>
            </w:r>
          </w:p>
        </w:tc>
        <w:tc>
          <w:tcPr>
            <w:tcW w:type="dxa" w:w="69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작품 이미지·영상·PDF·음원, 제목, 설명</w:t>
            </w:r>
          </w:p>
        </w:tc>
      </w:tr>
      <w:tr>
        <w:tc>
          <w:tcPr>
            <w:tcW w:type="dxa" w:w="288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우측 또는 하단</w:t>
            </w:r>
          </w:p>
        </w:tc>
        <w:tc>
          <w:tcPr>
            <w:tcW w:type="dxa" w:w="6998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창의성, 주제 이해, 표현력, 완성도, 발전 가능성, 심사평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하단 버튼</w:t>
            </w:r>
          </w:p>
        </w:tc>
        <w:tc>
          <w:tcPr>
            <w:tcW w:type="dxa" w:w="69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이전 작품 / 임시저장 / 심사 완료 / 다음 작품</w:t>
            </w:r>
          </w:p>
        </w:tc>
      </w:tr>
    </w:tbl>
    <w:p>
      <w:pPr>
        <w:spacing w:after="20"/>
      </w:pP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78"/>
      </w:tblGrid>
      <w:tr>
        <w:tc>
          <w:tcPr>
            <w:tcW w:type="dxa" w:w="9878"/>
            <w:tcMar>
              <w:top w:w="80" w:type="dxa"/>
              <w:start w:w="110" w:type="dxa"/>
              <w:bottom w:w="80" w:type="dxa"/>
              <w:end w:w="110" w:type="dxa"/>
            </w:tcMar>
            <w:shd w:fill="EAF2FF"/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CONFIRMATION  </w:t>
            </w:r>
            <w:r>
              <w:t>‘심사 완료’를 누르면 최종 확인창을 띄우고, 제출 이후 점수 수정 제한 여부를 명확히 안내합니다.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관리자 화면</w:t>
      </w:r>
    </w:p>
    <w:p>
      <w:pPr>
        <w:pStyle w:val="Heading2"/>
      </w:pPr>
      <w:r>
        <w:t>관리 메뉴</w:t>
      </w:r>
    </w:p>
    <w:p>
      <w:pPr>
        <w:pStyle w:val="ListBullet"/>
      </w:pPr>
      <w:r>
        <w:t>공모전 관리</w:t>
      </w:r>
    </w:p>
    <w:p>
      <w:pPr>
        <w:pStyle w:val="ListBullet"/>
      </w:pPr>
      <w:r>
        <w:t>접수자 관리</w:t>
      </w:r>
    </w:p>
    <w:p>
      <w:pPr>
        <w:pStyle w:val="ListBullet"/>
      </w:pPr>
      <w:r>
        <w:t>작품 관리</w:t>
      </w:r>
    </w:p>
    <w:p>
      <w:pPr>
        <w:pStyle w:val="ListBullet"/>
      </w:pPr>
      <w:r>
        <w:t>심사위원 관리</w:t>
      </w:r>
    </w:p>
    <w:p>
      <w:pPr>
        <w:pStyle w:val="ListBullet"/>
      </w:pPr>
      <w:r>
        <w:t>심사 배정</w:t>
      </w:r>
    </w:p>
    <w:p>
      <w:pPr>
        <w:pStyle w:val="ListBullet"/>
      </w:pPr>
      <w:r>
        <w:t>결제 관리</w:t>
      </w:r>
    </w:p>
    <w:p>
      <w:pPr>
        <w:pStyle w:val="ListBullet"/>
      </w:pPr>
      <w:r>
        <w:t>결과 발표</w:t>
      </w:r>
    </w:p>
    <w:p>
      <w:pPr>
        <w:pStyle w:val="ListBullet"/>
      </w:pPr>
      <w:r>
        <w:t>인증서 발급</w:t>
      </w:r>
    </w:p>
    <w:p>
      <w:pPr>
        <w:pStyle w:val="ListBullet"/>
      </w:pPr>
      <w:r>
        <w:t>해외 본선 관리</w:t>
      </w:r>
    </w:p>
    <w:p>
      <w:pPr>
        <w:pStyle w:val="ListBullet"/>
      </w:pPr>
      <w:r>
        <w:t>공지·문의 관리</w:t>
      </w:r>
    </w:p>
    <w:p>
      <w:pPr>
        <w:pStyle w:val="Heading2"/>
      </w:pPr>
      <w:r>
        <w:t>필수 기능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448"/>
        <w:gridCol w:w="7430"/>
      </w:tblGrid>
      <w:tr>
        <w:trPr>
          <w:tblHeader w:val="true"/>
        </w:trPr>
        <w:tc>
          <w:tcPr>
            <w:tcW w:type="dxa" w:w="2448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7430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관리 동작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공모전 생성</w:t>
            </w:r>
          </w:p>
        </w:tc>
        <w:tc>
          <w:tcPr>
            <w:tcW w:type="dxa" w:w="74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기존 공모전 복사, 기간·부문·참가비·제출양식 설정</w:t>
            </w:r>
          </w:p>
        </w:tc>
      </w:tr>
      <w:tr>
        <w:tc>
          <w:tcPr>
            <w:tcW w:type="dxa" w:w="2448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접수 관리</w:t>
            </w:r>
          </w:p>
        </w:tc>
        <w:tc>
          <w:tcPr>
            <w:tcW w:type="dxa" w:w="743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검색·필터·수정 이력·엑셀 다운로드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심사 관리</w:t>
            </w:r>
          </w:p>
        </w:tc>
        <w:tc>
          <w:tcPr>
            <w:tcW w:type="dxa" w:w="74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심사위원 등록, 작품 자동/수동 배정, 진행률 확인</w:t>
            </w:r>
          </w:p>
        </w:tc>
      </w:tr>
      <w:tr>
        <w:tc>
          <w:tcPr>
            <w:tcW w:type="dxa" w:w="2448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결과 관리</w:t>
            </w:r>
          </w:p>
        </w:tc>
        <w:tc>
          <w:tcPr>
            <w:tcW w:type="dxa" w:w="743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수상 등급 지정, 공개 예약, 참가자 알림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인증서</w:t>
            </w:r>
          </w:p>
        </w:tc>
        <w:tc>
          <w:tcPr>
            <w:tcW w:type="dxa" w:w="743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영문·국문 인증서 일괄 생성 및 다운로드</w:t>
            </w:r>
          </w:p>
        </w:tc>
      </w:tr>
      <w:tr>
        <w:tc>
          <w:tcPr>
            <w:tcW w:type="dxa" w:w="2448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커뮤니케이션</w:t>
            </w:r>
          </w:p>
        </w:tc>
        <w:tc>
          <w:tcPr>
            <w:tcW w:type="dxa" w:w="7430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대상자별 이메일·문자·공지 발송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전체 화면전환 맵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76"/>
        <w:gridCol w:w="3456"/>
        <w:gridCol w:w="4046"/>
      </w:tblGrid>
      <w:tr>
        <w:trPr>
          <w:tblHeader w:val="true"/>
        </w:trPr>
        <w:tc>
          <w:tcPr>
            <w:tcW w:type="dxa" w:w="2376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출발 화면</w:t>
            </w:r>
          </w:p>
        </w:tc>
        <w:tc>
          <w:tcPr>
            <w:tcW w:type="dxa" w:w="3456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클릭 버튼</w:t>
            </w:r>
          </w:p>
        </w:tc>
        <w:tc>
          <w:tcPr>
            <w:tcW w:type="dxa" w:w="4046"/>
            <w:shd w:fill="102A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도착 화면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메인</w:t>
            </w:r>
          </w:p>
        </w:tc>
        <w:tc>
          <w:tcPr>
            <w:tcW w:type="dxa" w:w="34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현재 접수 중인 공모전</w:t>
            </w:r>
          </w:p>
        </w:tc>
        <w:tc>
          <w:tcPr>
            <w:tcW w:type="dxa" w:w="40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공모전 목록(접수 중 필터)</w:t>
            </w:r>
          </w:p>
        </w:tc>
      </w:tr>
      <w:tr>
        <w:tc>
          <w:tcPr>
            <w:tcW w:type="dxa" w:w="2376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메인</w:t>
            </w:r>
          </w:p>
        </w:tc>
        <w:tc>
          <w:tcPr>
            <w:tcW w:type="dxa" w:w="3456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공모전 카드</w:t>
            </w:r>
          </w:p>
        </w:tc>
        <w:tc>
          <w:tcPr>
            <w:tcW w:type="dxa" w:w="4046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공모전 상세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공모전 상세</w:t>
            </w:r>
          </w:p>
        </w:tc>
        <w:tc>
          <w:tcPr>
            <w:tcW w:type="dxa" w:w="34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작품 접수하기</w:t>
            </w:r>
          </w:p>
        </w:tc>
        <w:tc>
          <w:tcPr>
            <w:tcW w:type="dxa" w:w="40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로그인 확인 → 접수</w:t>
            </w:r>
          </w:p>
        </w:tc>
      </w:tr>
      <w:tr>
        <w:tc>
          <w:tcPr>
            <w:tcW w:type="dxa" w:w="2376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접수 완료</w:t>
            </w:r>
          </w:p>
        </w:tc>
        <w:tc>
          <w:tcPr>
            <w:tcW w:type="dxa" w:w="3456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내 접수 확인</w:t>
            </w:r>
          </w:p>
        </w:tc>
        <w:tc>
          <w:tcPr>
            <w:tcW w:type="dxa" w:w="4046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참가자 마이페이지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마이페이지</w:t>
            </w:r>
          </w:p>
        </w:tc>
        <w:tc>
          <w:tcPr>
            <w:tcW w:type="dxa" w:w="34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결과 확인</w:t>
            </w:r>
          </w:p>
        </w:tc>
        <w:tc>
          <w:tcPr>
            <w:tcW w:type="dxa" w:w="40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개인 심사 결과</w:t>
            </w:r>
          </w:p>
        </w:tc>
      </w:tr>
      <w:tr>
        <w:tc>
          <w:tcPr>
            <w:tcW w:type="dxa" w:w="2376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심사 결과</w:t>
            </w:r>
          </w:p>
        </w:tc>
        <w:tc>
          <w:tcPr>
            <w:tcW w:type="dxa" w:w="3456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해외 본선 신청</w:t>
            </w:r>
          </w:p>
        </w:tc>
        <w:tc>
          <w:tcPr>
            <w:tcW w:type="dxa" w:w="4046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본선 신청·결제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수상작</w:t>
            </w:r>
          </w:p>
        </w:tc>
        <w:tc>
          <w:tcPr>
            <w:tcW w:type="dxa" w:w="34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작품 카드</w:t>
            </w:r>
          </w:p>
        </w:tc>
        <w:tc>
          <w:tcPr>
            <w:tcW w:type="dxa" w:w="40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공개 작품 상세</w:t>
            </w:r>
          </w:p>
        </w:tc>
      </w:tr>
      <w:tr>
        <w:tc>
          <w:tcPr>
            <w:tcW w:type="dxa" w:w="2376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로그인</w:t>
            </w:r>
          </w:p>
        </w:tc>
        <w:tc>
          <w:tcPr>
            <w:tcW w:type="dxa" w:w="3456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참가자 계정</w:t>
            </w:r>
          </w:p>
        </w:tc>
        <w:tc>
          <w:tcPr>
            <w:tcW w:type="dxa" w:w="4046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참가자 마이페이지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로그인</w:t>
            </w:r>
          </w:p>
        </w:tc>
        <w:tc>
          <w:tcPr>
            <w:tcW w:type="dxa" w:w="34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심사위원 계정</w:t>
            </w:r>
          </w:p>
        </w:tc>
        <w:tc>
          <w:tcPr>
            <w:tcW w:type="dxa" w:w="40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심사 대시보드</w:t>
            </w:r>
          </w:p>
        </w:tc>
      </w:tr>
      <w:tr>
        <w:tc>
          <w:tcPr>
            <w:tcW w:type="dxa" w:w="2376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로그인</w:t>
            </w:r>
          </w:p>
        </w:tc>
        <w:tc>
          <w:tcPr>
            <w:tcW w:type="dxa" w:w="3456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관리자 계정</w:t>
            </w:r>
          </w:p>
        </w:tc>
        <w:tc>
          <w:tcPr>
            <w:tcW w:type="dxa" w:w="4046"/>
            <w:vAlign w:val="center"/>
            <w:shd w:fill="F3F6FA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관리자 대시보드</w:t>
            </w:r>
          </w:p>
        </w:tc>
      </w:tr>
    </w:tbl>
    <w:p>
      <w:pPr>
        <w:spacing w:after="20"/>
      </w:pP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78"/>
      </w:tblGrid>
      <w:tr>
        <w:tc>
          <w:tcPr>
            <w:tcW w:type="dxa" w:w="9878"/>
            <w:tcMar>
              <w:top w:w="80" w:type="dxa"/>
              <w:start w:w="110" w:type="dxa"/>
              <w:bottom w:w="80" w:type="dxa"/>
              <w:end w:w="110" w:type="dxa"/>
            </w:tcMar>
            <w:shd w:fill="EAF2FF"/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ROLE ROUTING  </w:t>
            </w:r>
            <w:r>
              <w:t>하나의 로그인 화면을 사용하되 계정 권한에 따라 참가자·심사위원·관리자 대시보드로 자동 분기합니다.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디자이너 전달 체크리스트</w:t>
      </w:r>
    </w:p>
    <w:p>
      <w:pPr>
        <w:pStyle w:val="ListBullet"/>
      </w:pPr>
      <w:r>
        <w:t>PC·태블릿·모바일 반응형 화면을 모두 설계한다.</w:t>
      </w:r>
    </w:p>
    <w:p>
      <w:pPr>
        <w:pStyle w:val="ListBullet"/>
      </w:pPr>
      <w:r>
        <w:t>‘작품 접수’는 모든 핵심 화면에서 가장 눈에 띄는 CTA로 유지한다.</w:t>
      </w:r>
    </w:p>
    <w:p>
      <w:pPr>
        <w:pStyle w:val="ListBullet"/>
      </w:pPr>
      <w:r>
        <w:t>공모전 상태별 버튼과 컬러 규칙을 통일한다.</w:t>
      </w:r>
    </w:p>
    <w:p>
      <w:pPr>
        <w:pStyle w:val="ListBullet"/>
      </w:pPr>
      <w:r>
        <w:t>접수 단계와 저장 상태를 항상 사용자에게 보여준다.</w:t>
      </w:r>
    </w:p>
    <w:p>
      <w:pPr>
        <w:pStyle w:val="ListBullet"/>
      </w:pPr>
      <w:r>
        <w:t>파일 업로드는 이미지·PDF·영상·음원에 맞는 미리보기를 제공한다.</w:t>
      </w:r>
    </w:p>
    <w:p>
      <w:pPr>
        <w:pStyle w:val="ListBullet"/>
      </w:pPr>
      <w:r>
        <w:t>심사위원 화면에서는 참가자 식별정보를 기본적으로 숨긴다.</w:t>
      </w:r>
    </w:p>
    <w:p>
      <w:pPr>
        <w:pStyle w:val="ListBullet"/>
      </w:pPr>
      <w:r>
        <w:t>본선 진출자에게만 해외 본선 신청 버튼을 노출한다.</w:t>
      </w:r>
    </w:p>
    <w:p>
      <w:pPr>
        <w:pStyle w:val="ListBullet"/>
      </w:pPr>
      <w:r>
        <w:t>국문·영문 전환 시 버튼 길이와 줄바꿈을 고려한다.</w:t>
      </w:r>
    </w:p>
    <w:p>
      <w:pPr>
        <w:pStyle w:val="ListBullet"/>
      </w:pPr>
      <w:r>
        <w:t>관리자 화면은 화려함보다 검색·필터·대량처리 효율을 우선한다.</w:t>
      </w:r>
    </w:p>
    <w:p>
      <w:pPr>
        <w:pStyle w:val="ListBullet"/>
      </w:pPr>
      <w:r>
        <w:t>La MaMa 등 협력기관 명칭과 로고는 계약·승인 범위에 맞게 노출한다.</w:t>
      </w:r>
    </w:p>
    <w:p>
      <w:pPr>
        <w:pStyle w:val="Heading2"/>
      </w:pPr>
      <w:r>
        <w:t>1차 디자인 산출물</w:t>
      </w:r>
    </w:p>
    <w:p>
      <w:pPr>
        <w:pStyle w:val="ListBullet"/>
      </w:pPr>
      <w:r>
        <w:t>사이트맵 1부</w:t>
      </w:r>
    </w:p>
    <w:p>
      <w:pPr>
        <w:pStyle w:val="ListBullet"/>
      </w:pPr>
      <w:r>
        <w:t>PC 메인·공모전 목록·상세·접수·마이페이지·심사·관리자 와이어프레임</w:t>
      </w:r>
    </w:p>
    <w:p>
      <w:pPr>
        <w:pStyle w:val="ListBullet"/>
      </w:pPr>
      <w:r>
        <w:t>모바일 핵심 화면 와이어프레임</w:t>
      </w:r>
    </w:p>
    <w:p>
      <w:pPr>
        <w:pStyle w:val="ListBullet"/>
      </w:pPr>
      <w:r>
        <w:t>버튼·상태·폼·카드 UI 컴포넌트 가이드</w:t>
      </w:r>
    </w:p>
    <w:p>
      <w:pPr>
        <w:pStyle w:val="ListBullet"/>
      </w:pPr>
      <w:r>
        <w:t>클릭 가능한 프로토타입</w:t>
      </w:r>
    </w:p>
    <w:tbl>
      <w:tblPr>
        <w:tblStyle w:val="TableGrid"/>
        <w:tblW w:type="dxa" w:w="987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78"/>
      </w:tblGrid>
      <w:tr>
        <w:tc>
          <w:tcPr>
            <w:tcW w:type="dxa" w:w="9878"/>
            <w:tcMar>
              <w:top w:w="80" w:type="dxa"/>
              <w:start w:w="110" w:type="dxa"/>
              <w:bottom w:w="80" w:type="dxa"/>
              <w:end w:w="110" w:type="dxa"/>
            </w:tcMar>
            <w:shd w:fill="EAF2FF"/>
          </w:tcPr>
          <w:p>
            <w:pPr>
              <w:spacing w:after="40"/>
            </w:pPr>
            <w:r>
              <w:rPr>
                <w:b/>
                <w:color w:val="2563EB"/>
              </w:rPr>
              <w:t xml:space="preserve">FINAL HANDOFF  </w:t>
            </w:r>
            <w:r>
              <w:t>1차 와이어프레임 승인 후 비주얼 디자인을 진행하고, 개발 전달 전 모든 CTA와 예외 흐름을 클릭 프로토타입으로 검수합니다.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6"/>
      </w:rPr>
      <w:t>Global Youth Creative Awards  ·  Designer Handoff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2606D"/>
        <w:sz w:val="16"/>
      </w:rPr>
      <w:t>GYCA  |  WEBSITE UX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SansKR" w:hAnsi="NotoSansKR" w:eastAsia="NotoSansKR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SansKR" w:hAnsi="NotoSansKR" w:eastAsia="NotoSansKR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SansKR" w:hAnsi="NotoSansKR" w:eastAsia="NotoSansKR"/>
      <w:b/>
      <w:bCs/>
      <w:color w:val="2563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SansKR" w:hAnsi="NotoSansKR" w:eastAsia="NotoSansKR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SansKR" w:hAnsi="NotoSansKR" w:eastAsia="NotoSansKR"/>
      <w:b/>
      <w:color w:val="102A4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NotoSansKR" w:hAnsi="NotoSansKR" w:eastAsia="NotoSansKR"/>
      <w:b w:val="0"/>
      <w:i/>
      <w:iCs/>
      <w:color w:val="52606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490" w:hanging="259"/>
      <w:contextualSpacing/>
    </w:pPr>
    <w:rPr>
      <w:rFonts w:ascii="NotoSansKR" w:hAnsi="NotoSansKR" w:eastAsia="NotoSans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490" w:hanging="259"/>
      <w:contextualSpacing/>
    </w:pPr>
    <w:rPr>
      <w:rFonts w:ascii="NotoSansKR" w:hAnsi="NotoSansKR" w:eastAsia="NotoSansKR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GYCA 웹사이트 UX·화면전환 설계서</dc:title>
  <dc:subject>공모전 플랫폼 디자이너 전달용 화면 구조 및 버튼 이동 정의</dc:subject>
  <dc:creator>GYCA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