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11111"/>
          <w:sz w:val="48"/>
        </w:rPr>
        <w:t>CK Studio Website Image Requirements</w:t>
      </w:r>
    </w:p>
    <w:p>
      <w:pPr>
        <w:spacing w:after="280"/>
      </w:pPr>
      <w:r>
        <w:rPr>
          <w:rFonts w:ascii="Calibri" w:hAnsi="Calibri"/>
          <w:color w:val="555555"/>
          <w:sz w:val="25"/>
        </w:rPr>
        <w:t>Designer handoff for required website visuals, formats, sizes, and file paths.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2592"/>
        <w:gridCol w:w="3744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Prepared for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Website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Primary output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CK Studio design team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ckstudio.org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Optimized web assets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/>
          <w:b/>
          <w:color w:val="8B0000"/>
          <w:sz w:val="32"/>
        </w:rPr>
        <w:t>Brand Palette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00"/>
        <w:gridCol w:w="1728"/>
        <w:gridCol w:w="5832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Color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Hex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Use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4AF3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Gold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#D4AF37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Premium accents, highlights, 20% CK magic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8B0000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Red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#8B0000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Primary brand action color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11111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Black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#111111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Main background and dark surfaces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E6E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White / Silver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#E6E6E6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Text, client logo monochrome, 80% team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8B0000"/>
          <w:sz w:val="32"/>
        </w:rPr>
        <w:t>General Asset Rules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Use lowercase file names with hyphens and no spaces.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Prefer webp for photos and thumbnails.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Use svg for logos and icons whenever possible.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Use transparent png only when svg is not available.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Keep each image under 500 KB unless noted.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Export thumbnails at 2x size so they stay sharp on mobile and retina screens.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Avoid text inside images except official logos or poster artwork.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8B0000"/>
          <w:sz w:val="32"/>
        </w:rPr>
        <w:t>Required Website Assets</w:t>
      </w:r>
    </w:p>
    <w:tbl>
      <w:tblPr>
        <w:tblW w:type="dxa" w:w="9358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036"/>
        <w:gridCol w:w="1872"/>
        <w:gridCol w:w="2059"/>
        <w:gridCol w:w="1555"/>
        <w:gridCol w:w="2836"/>
      </w:tblGrid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Area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Asset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Size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Format</w:t>
            </w:r>
          </w:p>
        </w:tc>
        <w:tc>
          <w:tcPr>
            <w:tcW w:type="dxa" w:w="2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File name / path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Logo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Main transparent logo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2048 x 1152 px, 16:9 logo canvas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svg preferred + transparent png</w:t>
            </w:r>
          </w:p>
        </w:tc>
        <w:tc>
          <w:tcPr>
            <w:tcW w:type="dxa" w:w="2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src/assets/logo.png replacement; public/images/branding/logo.svg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Logo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Header logo variant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512 x 288 px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png or svg</w:t>
            </w:r>
          </w:p>
        </w:tc>
        <w:tc>
          <w:tcPr>
            <w:tcW w:type="dxa" w:w="2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public/images/branding/logo-header.png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Logo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Light/silver logo variant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2048 x 1152 px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svg + transparent png</w:t>
            </w:r>
          </w:p>
        </w:tc>
        <w:tc>
          <w:tcPr>
            <w:tcW w:type="dxa" w:w="2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public/images/branding/logo-silver.png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Favicon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Browser favicon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32 x 32 and 48 x 48 px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svg, ico, png</w:t>
            </w:r>
          </w:p>
        </w:tc>
        <w:tc>
          <w:tcPr>
            <w:tcW w:type="dxa" w:w="2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public/favicon.svg; public/favicon.ico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App icon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Mobile/social app icon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180 x 180 and 512 x 512 px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png</w:t>
            </w:r>
          </w:p>
        </w:tc>
        <w:tc>
          <w:tcPr>
            <w:tcW w:type="dxa" w:w="2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public/images/branding/apple-touch-icon.png; public/images/branding/icon-512.png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Social preview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Open Graph preview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1200 x 630 px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jpg or webp</w:t>
            </w:r>
          </w:p>
        </w:tc>
        <w:tc>
          <w:tcPr>
            <w:tcW w:type="dxa" w:w="2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public/images/branding/og-image.jpg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Hero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Cinematic hero loop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1920 x 1080 px, 10-20 sec loop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mp4 H.264</w:t>
            </w:r>
          </w:p>
        </w:tc>
        <w:tc>
          <w:tcPr>
            <w:tcW w:type="dxa" w:w="2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public/images/hero/ckstudio-hero-loop.mp4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Hero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Hero fallback poster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1920 x 1080 px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webp</w:t>
            </w:r>
          </w:p>
        </w:tc>
        <w:tc>
          <w:tcPr>
            <w:tcW w:type="dxa" w:w="2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public/images/hero/ckstudio-hero-poster.webp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About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AI film production image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1200 x 1500 px, 4:5 vertical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webp</w:t>
            </w:r>
          </w:p>
        </w:tc>
        <w:tc>
          <w:tcPr>
            <w:tcW w:type="dxa" w:w="2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public/images/about/ai-film-production.webp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Contact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Connect/social image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800 x 800 px</w:t>
            </w:r>
          </w:p>
        </w:tc>
        <w:tc>
          <w:tcPr>
            <w:tcW w:type="dxa" w:w="1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webp</w:t>
            </w:r>
          </w:p>
        </w:tc>
        <w:tc>
          <w:tcPr>
            <w:tcW w:type="dxa" w:w="2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5"/>
              </w:rPr>
              <w:t>public/images/contact/connect-with-ck-studio.webp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8B0000"/>
          <w:sz w:val="32"/>
        </w:rPr>
        <w:t>Portfolio Thumbnails</w:t>
      </w:r>
    </w:p>
    <w:p>
      <w:pPr>
        <w:spacing w:after="120" w:line="288" w:lineRule="auto"/>
      </w:pPr>
      <w:r>
        <w:rPr>
          <w:rFonts w:ascii="Calibri" w:hAnsi="Calibri"/>
          <w:color w:val="111111"/>
          <w:sz w:val="21"/>
        </w:rPr>
        <w:t>Create one thumbnail/poster per work. Use actual production stills or official poster frames, not generic stock images.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1655"/>
        <w:gridCol w:w="1512"/>
        <w:gridCol w:w="396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Work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Size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Format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File name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Baali Movie Teaser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1280 x 720 px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webp or jpg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public/images/portfolio/works/baali-movie-teaser.webp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Odela Movie Lyrical Song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1280 x 720 px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webp or jpg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public/images/portfolio/works/odela-movie-lyrical-song.webp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Gangothri Ad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1280 x 720 px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webp or jpg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public/images/portfolio/works/gangothri-ad.webp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Seetimaar Lyrical Song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1280 x 720 px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webp or jpg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public/images/portfolio/works/seetimaar-lyrical-song.webp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Ugly Story Lyrical Songs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1280 x 720 px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webp or jpg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public/images/portfolio/works/ugly-story-lyrical-songs.webp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Babu Bullshit Guy Lyrical Songs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1280 x 720 px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webp or jpg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public/images/portfolio/works/babu-bullshit-guy-lyrical-songs.webp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Aajyam Lyrical Song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1280 x 720 px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webp or jpg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public/images/portfolio/works/aajyam-lyrical-song.webp</w:t>
            </w:r>
          </w:p>
        </w:tc>
      </w:tr>
    </w:tbl>
    <w:p>
      <w:pPr>
        <w:spacing w:after="240" w:line="288" w:lineRule="auto"/>
      </w:pPr>
      <w:r>
        <w:rPr>
          <w:rFonts w:ascii="Calibri" w:hAnsi="Calibri"/>
          <w:color w:val="111111"/>
          <w:sz w:val="21"/>
        </w:rPr>
        <w:t>Optional: provide a 1920 x 1080 poster version for each portfolio item for future case-study pages.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8B0000"/>
          <w:sz w:val="32"/>
        </w:rPr>
        <w:t>Client Logos</w:t>
      </w:r>
    </w:p>
    <w:p>
      <w:pPr>
        <w:spacing w:after="120" w:line="288" w:lineRule="auto"/>
      </w:pPr>
      <w:r>
        <w:rPr>
          <w:rFonts w:ascii="Calibri" w:hAnsi="Calibri"/>
          <w:color w:val="111111"/>
          <w:sz w:val="21"/>
        </w:rPr>
        <w:t>Provide each logo in two versions: full-color for future detailed client sections and single-color silver/white for the current dark marquee.</w:t>
      </w:r>
    </w:p>
    <w:p>
      <w:pPr>
        <w:spacing w:after="120" w:line="288" w:lineRule="auto"/>
      </w:pPr>
      <w:r>
        <w:rPr>
          <w:rFonts w:ascii="Calibri" w:hAnsi="Calibri"/>
          <w:color w:val="111111"/>
          <w:sz w:val="21"/>
        </w:rPr>
        <w:t>Preferred format: svg. Fallback: transparent png, minimum 1000 px wide for horizontal logos or 800 x 800 px for square marks.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671"/>
        <w:gridCol w:w="5688"/>
      </w:tblGrid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Client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111"/>
                <w:sz w:val="18"/>
              </w:rPr>
              <w:t>File name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Gangothri Nutrients &amp; Fertilizers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public/images/clients/gangothri-nutrients-fertilizers.svg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Vande Media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public/images/clients/vande-media.svg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Pride of Bharat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public/images/clients/pride-of-bharat.svg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Plasil Organics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public/images/clients/plasil-organics.svg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Gangothri InfraEdge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public/images/clients/gangothri-infraedge.svg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Palik Studios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public/images/clients/palik-studios.svg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Sampathnandhi Teamworks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public/images/clients/sampathnandhi-teamworks.svg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Kuviyam Mediaworks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public/images/clients/kuviyam-mediaworks.svg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Aswini Media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public/images/clients/aswini-media.svg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AIROC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public/images/clients/airoc.svg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Harivillu Developers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public/images/clients/harivillu-developers.svg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CM Productions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public/images/clients/cm-productions.svg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Hindu Law Firm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public/images/clients/hindu-law-firm.svg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LN Associates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public/images/clients/ln-associates.svg</w:t>
            </w:r>
          </w:p>
        </w:tc>
      </w:tr>
      <w:tr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Shree Radha's VS Group</w:t>
            </w:r>
          </w:p>
        </w:tc>
        <w:tc>
          <w:tcPr>
            <w:tcW w:type="dxa" w:w="5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public/images/clients/shree-radhas-vs-group.svg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8B0000"/>
          <w:sz w:val="32"/>
        </w:rPr>
        <w:t>Blog Images</w:t>
      </w:r>
    </w:p>
    <w:p>
      <w:pPr>
        <w:spacing w:after="80" w:line="288" w:lineRule="auto"/>
      </w:pPr>
      <w:r>
        <w:rPr>
          <w:rFonts w:ascii="Calibri" w:hAnsi="Calibri"/>
          <w:color w:val="111111"/>
          <w:sz w:val="21"/>
        </w:rPr>
        <w:t>If the blog remains active, create one cover per article.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Size: 1200 x 800 px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Ratio: 3:2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Format: webp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Style: cinematic, production/AI themed, not generic abstract AI art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Path: public/images/blog/[article-slug].webp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8B0000"/>
          <w:sz w:val="32"/>
        </w:rPr>
        <w:t>Delivery Package</w:t>
      </w:r>
    </w:p>
    <w:p>
      <w:pPr>
        <w:spacing w:after="120" w:line="288" w:lineRule="auto"/>
      </w:pPr>
      <w:r>
        <w:rPr>
          <w:rFonts w:ascii="Calibri" w:hAnsi="Calibri"/>
          <w:color w:val="111111"/>
          <w:sz w:val="21"/>
        </w:rPr>
        <w:t>Please deliver a folder with this structure: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branding/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hero/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about/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contact/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portfolio/works/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clients/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color w:val="111111"/>
          <w:sz w:val="20"/>
        </w:rPr>
        <w:t>blog/</w:t>
      </w:r>
    </w:p>
    <w:p>
      <w:pPr>
        <w:spacing w:after="120" w:line="288" w:lineRule="auto"/>
      </w:pPr>
      <w:r>
        <w:rPr>
          <w:rFonts w:ascii="Calibri" w:hAnsi="Calibri"/>
          <w:color w:val="111111"/>
          <w:sz w:val="21"/>
        </w:rPr>
        <w:t>Also include a short note listing any fonts used inside logo artwork and whether each logo is approved for use on a dark background.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8"/>
      </w:rPr>
      <w:t>Prepared for CK Studio website image production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55555"/>
        <w:sz w:val="18"/>
      </w:rPr>
      <w:t>CK Studio Website Asset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CK Studio Website Image Requirements</dc:title>
  <dc:subject>Designer asset handoff for ckstudio.org</dc:subject>
  <dc:creator>CK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