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4285A"/>
          <w:sz w:val="44"/>
        </w:rPr>
        <w:t>메모리 반도체 종합 분석 보고서 v3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7"/>
        </w:rPr>
        <w:t>객관성 우선 개정판 — 시계별 차등 결론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기준일(분석 시점): 2026년 6월 25일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개정 사유: 사용자가 "내가 원하는 답이 뭔지 생각하지 말고 최대한 객관적으로 판단하라"고 명시함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v2의 양사 BUY 결론이 사용자 통찰을 과도 반영했을 가능성에 대한 자기검열 결과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투자 시계: 단기(3개월) / 중기(6~12개월) / 장기(12개월+) 차등 평가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sz w:val="22"/>
        </w:rPr>
        <w:t>분석 대상: 삼성전자(005930), SK하이닉스(000660)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이 보고서의 핵심 메시지 — 한 단락 요약</w:t>
              <w:br/>
              <w:br/>
              <w:t xml:space="preserve">  메모리 슈퍼사이클은 'Late Bull(확장기 말기)' 구간에 진입했습니다. 단기(3개월)</w:t>
              <w:br/>
              <w:t xml:space="preserve">  모멘텀과 중장기(12개월+) 비대칭 위험이 공존하므로, 단일 BUY/HOLD/SELL 결론은</w:t>
              <w:br/>
              <w:t xml:space="preserve">  부정확합니다. 객관적 결론은 '시계별 차등 + 비중 분할 + 트리거 매도'입니다.</w:t>
              <w:br/>
              <w:br/>
              <w:t xml:space="preserve">  · 즉시 전면 매도 = 비합리 (단기 모멘텀·LTA·마이크론 가이드가 단기를 지지함)</w:t>
              <w:br/>
              <w:t xml:space="preserve">  · 즉시 풀비중 매수 = 비합리 (컨센 거품·빅테크 capex 한계가 장기를 위협함)</w:t>
              <w:br/>
              <w:t xml:space="preserve">  · 객관적 결론: 부분 트림(차익실현) + 보유 + 트리거 대기의 3단계 포지셔닝</w:t>
              <w:br/>
              <w:br/>
              <w:t xml:space="preserve">  결정적 매도 트리거: DDR5 계약가가 2개월 연속 직전 달 대비 하락하는 순간 —</w:t>
              <w:br/>
              <w:t xml:space="preserve">  과거 모든 메모리 사이클에서 메모리 주식 약 40%에서 60% 하락의 가장 신뢰성</w:t>
              <w:br/>
              <w:t xml:space="preserve">  높은 신호로 작동했음 (현재 미발동 상태).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표현 규칙 (명확성 유지)</w:t>
              <w:br/>
              <w:t xml:space="preserve">  · '상승했음 / 하락했음'                    = 이미 일어난 사실</w:t>
              <w:br/>
              <w:t xml:space="preserve">  · '상승할 것으로 예상됨 / 하락할 것으로 예상됨' = 앞으로의 전망</w:t>
              <w:br/>
              <w:t xml:space="preserve">  · '상승 여력 있음 / 하방 위험 있음'         = 정확한 시점이 아닌 방향성 평가</w:t>
              <w:br/>
              <w:t xml:space="preserve">  · '약 30% 상승했음' / '약 30% 상승할 것으로 예상됨' 처럼 사실과 전망을 구분 표기</w:t>
              <w:br/>
              <w:t xml:space="preserve">  · 모든 금액은 원화(KRW) 또는 미국 달러(USD)로 단위 명시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반드시 먼저 읽어주세요</w:t>
              <w:br/>
              <w:t xml:space="preserve">  본 보고서는 정보 제공을 목적으로 작성되었으며, 인가받은 투자자문이 아닙니다.</w:t>
              <w:br/>
              <w:t xml:space="preserve">  모든 시나리오·확률·기대수익률은 2026년 6월 25일 기준의 데이터와 가정에 기반한</w:t>
              <w:br/>
              <w:t xml:space="preserve">  추정이며, 미래 결과는 크게 달라질 수 있습니다. 실제 매수 또는 매도 결정과</w:t>
              <w:br/>
              <w:t xml:space="preserve">  그에 따른 손익의 책임은 전적으로 투자자 본인에게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0. v1 → v2 → v3 진화 — 왜 결론이 계속 바뀌어 왔는가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본 보고서는 같은 분석 대상에 대해 세 번째 결론입니다. 결론이 바뀌어 온 과정을 투명하게 공개하는 것이 객관성의 기본이라고 판단해 정리합니다.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산업 결론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사유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Late-cycle Caution</w:t>
              <w:br/>
              <w:t>(사이클 후반부 경계)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</w:t>
              <w:br/>
              <w:t>(매수 편향)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SELL/Trim</w:t>
              <w:br/>
              <w:t>(비중 축소)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정점 시그널 3종 동시 발현·비대칭 리스크 우려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Mid-to-Late Cycle Bull</w:t>
              <w:br/>
              <w:t>(2027년 중반까지)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통찰 5건 + 마이크론 Q3 어닝 + LTA 구조 검증으로 결론 상향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v3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 Bull 진입</w:t>
              <w:br/>
              <w:t>(시계별 차등)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BUY 약 / 중기 HOLD / 장기 SELL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BUY 중 / 중기 HOLD / 장기 SELL 강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사용자의 새 3가지 지적 + 객관성 명령으로 v2의 BUY 과도 반영 자기검열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세 결론 중 어느 것이 옳은가</w:t>
              <w:br/>
              <w:br/>
              <w:t xml:space="preserve">  세 결론 모두 '당시 가지고 있던 정보와 명시된 가정 하에서는' 합리적이었습니다.</w:t>
              <w:br/>
              <w:t xml:space="preserve">  · v1은 사용자 통찰 5건이 입력되기 전 — 비대칭 위험에 가중치를 둔 보수적 평가</w:t>
              <w:br/>
              <w:t xml:space="preserve">  · v2는 사용자 통찰을 충실히 반영 — 단, 사용자가 BUY를 원했던 것은 아님</w:t>
              <w:br/>
              <w:t xml:space="preserve">  · v3는 객관성 명령 하에 양 팀이 자기검열 — 단기/중기/장기를 분리한 차등 결론</w:t>
              <w:br/>
              <w:br/>
              <w:t xml:space="preserve">  결론적으로, v3의 '시계별 차등' 접근이 가장 객관적이며, 본 보고서가 권고하는</w:t>
              <w:br/>
              <w:t xml:space="preserve">  최종 입장입니다. v1과 v2의 결론은 폐기됩니다.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1. 사용자가 v2에 제기한 3가지 새 지적과 객관적 답변</w:t>
      </w:r>
    </w:p>
    <w:p>
      <w:r>
        <w:rPr>
          <w:rFonts w:ascii="맑은 고딕" w:hAnsi="맑은 고딕" w:eastAsia="맑은 고딕"/>
          <w:b/>
          <w:color w:val="1E3C6E"/>
          <w:sz w:val="26"/>
        </w:rPr>
        <w:t>지적 1. "선반영 자기 모순" — 본 보고서의 자기 모순 정직 인정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사용자 지적 요약:</w:t>
              <w:br/>
              <w:t xml:space="preserve">  v2 보고서가 '주가는 영업이익 정점 6~9개월 선행해 꺾인다'고 했고, '가격 변곡점이</w:t>
              <w:br/>
              <w:t xml:space="preserve">  2027년 후반에서 2028년 상반기'라고 했다. 두 명제를 합치면 주가 변곡점은 2027년</w:t>
              <w:br/>
              <w:t xml:space="preserve">  중반에서 후반이다. 그렇다면 시장(증권사들)도 이를 안다는 가정 하에, 이미 6월부터</w:t>
              <w:br/>
              <w:t xml:space="preserve">  일부 선반영이 시작됐을 가능성이 있지 않은가? 6/23 양사 -12% 급락이 그 신호였을</w:t>
              <w:br/>
              <w:t xml:space="preserve">  수도 있고, 6/25 +13% 급등은 마이크론 어닝의 일회성 반등일 수도 있다.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14285A"/>
          <w:sz w:val="21"/>
        </w:rPr>
        <w:t>→ 객관적 답변: 부분적으로 타당하나 결정적이지는 않음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v2 보고서 자체가 자기 모순을 안고 있었던 것은 사실임 — 정직히 인정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그러나 6/23 -12% 급락 → 6/25 +13% 회복의 양방향 진폭은 "선반영이 본격 시작됐다"기보다 "시장이 방향을 확정하지 못한 변동성 확대 신호"로 해석하는 것이 더 타당함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진짜 선반영이라면 6/25 마이크론 어닝 호조에도 단발성 반등으로 그쳤어야 함. 강한 반등(+13.06%)이 발생했다는 사실은 선반영 가설을 약화시킴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과거 사이클의 선반영 시작은 50일 이동평균선 하향 이탈 + 외국인 4주 연속 순매도가 동반되었으나, 현재 두 조건 모두 미충족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결론: 선반영 가설은 "아직" 발동되지 않은 것으로 보임. 단, 2026년 9월에서 12월 사이 발동 가능성에 대한 모니터링이 필요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지적 2. "빅테크 capex 물리적 한계 도달" — 강력한 중기 리스크 인정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사용자 지적 요약:</w:t>
              <w:br/>
              <w:t xml:space="preserve">  빅테크가 더 이상 물리적으로 투자를 할 수 있을지 없을지 모르는 상황 아닌가?</w:t>
              <w:br/>
              <w:t xml:space="preserve">  메타의 잉여현금흐름(FCF)이 자본지출(capex)을 이미 감당하지 못하고 있고,</w:t>
              <w:br/>
              <w:t xml:space="preserve">  마이크로소프트는 금융 리스(finance lease)로 회계상 우회하고 있다.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14285A"/>
          <w:sz w:val="21"/>
        </w:rPr>
        <w:t>→ 객관적 답변: 강력한 중기 리스크로 인정. 단, 단기 영향은 제한적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검증된 새 데이터: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메타 2026년 자본지출 가이던스는 1,250억 달러에서 1,450억 달러로 상향되었음 (Meta 1Q26 발표)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메타 2026년 1분기 단일 분기에 1,070억 달러 규모의 신규 멀티년 인프라 계약을 체결했음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바클레이스(Barclays) 분석: **메타의 잉여현금흐름이 약 90% 감소할 것으로 예상**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포춘(Fortune) 2026-04-29 보도: "빅테크 어느 곳도 AI 인프라 투자의 ROI(투자수익률)를 입증하지 못했음"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마이크로소프트는 금융 리스(finance lease)를 활용하여 잉여현금흐름을 회계상 유지하고 있음 — 부채성 우회 자금조달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이 데이터가 의미하는 것: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**2026년 자본지출은 이미 멀티년 계약으로 락인된 상태** → 빅테크가 ROI 압박을 받아도 2026년 집행은 취소가 어려움 → **단기(3~6개월)에는 메모리 수요에 거의 영향 없음**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**그러나 2027년 자본지출 가이던스 발표(통상 2026년 4분기에서 2027년 1분기)에서 둔화 신호가 나오면 즉시 사이클 전환점이 될 수 있음**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바클레이스의 "메타 FCF 약 90% 감소" 추정이 시장에 본격 반영되는 순간, 빅테크 주가 자체가 흔들리고 → AI capex 기대치 하향 → 메모리 주가 동반 하락 연쇄 가능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결론: 12개월 이상 시계에서는 사용자 지적이 매우 강력. 본 보고서가 장기 SELL을 권고하는 핵심 근거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지적 3. "자기참조적 컨센서스 거품 우려" — 객관적으로 옳음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사용자 지적 요약:</w:t>
              <w:br/>
              <w:t xml:space="preserve">  요즘 기대감이 너무 많이 올라가다 보니까 증권사 컨센서스도 너무 빠르게</w:t>
              <w:br/>
              <w:t xml:space="preserve">  올라가는 것 같다. 너무 빨리 컨센서스가 올라가니까 그만큼 기대감에 주가도</w:t>
              <w:br/>
              <w:t xml:space="preserve">  빠르게 따라 올라가는 것 같다. (자기참조적 피드백 루프 우려)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14285A"/>
          <w:sz w:val="21"/>
        </w:rPr>
        <w:t>→ 객관적 답변: 매우 정확한 지적. 완전 반박 불가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검증된 컨센서스 상향 속도: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노무라(Nomura): 2026년 영업이익 추정치를 256조 2,280억 원에서 279조 5,480억 원으로 약 9% 상향 조정했음. 2027년 추정치는 365조 4,290억 원에서 378조 8,620억 원으로 약 4% 상향 조정했음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KB증권: SK하이닉스 목표주가를 기존 200만 원에서 280만 원으로 약 40% 상향 조정했음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SK증권: 2027년 영업이익 컨센서스를 삼성 약 18%, SK하이닉스 약 15% 상향 조정했음 (가장 공격적)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5월 이후 목표주가 분산: 삼성 27만~50만 원(약 1.85배 격차), SK하이닉스 190만~300만 원(약 1.58배 격차)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이것이 의미하는 것: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**목표주가 분산이 약 1.5배 이상으로 벌어지는 것은 사이클 정점 직전의 전형적 패턴** (2017년 4분기, 2021년 2분기 모두 동일한 패턴 발생)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이 정도 스프레드는 분석가들도 사이클 정점이 임박했음을 알면서도 시점 특정을 회피하는 패턴으로 해석 가능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컨센서스 상향 일부는 펀더멘털 정당화가 있음(마이크론 실적이 컨센 크게 상회)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그러나 **컨센서스 상향이 BUY 강화 논거가 아니라 "경계 신호"로 재분류**되어야 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거품 신호와 진짜 펀더멘털 신호의 구분은 DDR5 계약 가격 추이로만 가능 (2026년 하반기 핵심 모니터링)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2. v3 결론 — 시계별·강도별 차등 권고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v3는 단일 BUY/HOLD/SELL 결론을 거부합니다. 단기 모멘텀과 장기 비대칭이 공존하므로 시계별로 다른 결론이 객관적입니다.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2-1. 시계별 결론 한눈에 보기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시계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확신도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3개월</w:t>
              <w:br/>
              <w:t>(~2026-09)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(약)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(중)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중하 / 중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모멘텀, LTA 보호, 7월 양사 실적 컨센 상회 가능성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중기 6~12개월</w:t>
              <w:br/>
              <w:t>(~2027-06)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 / 중하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2027 capex 가이던스 둔화 가능성, 컨센 거품 신호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장기 12개월+</w:t>
              <w:br/>
              <w:t>(2027-06 이후)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(중)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(강)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중하 / 중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 Bull 진입, 주가 변곡점 추정 시점, DDR5 가격 둔화 임박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시계 구분의 핵심 — "단기 BUY는 장기 BUY가 아니다"</w:t>
              <w:br/>
              <w:br/>
              <w:t xml:space="preserve">  본 보고서가 "단기 BUY"라고 한 것은 "향후 12개월 모두 매수 적기"라는 뜻이</w:t>
              <w:br/>
              <w:t xml:space="preserve">  결코 아닙니다. 다음과 같은 의미입니다:</w:t>
              <w:br/>
              <w:br/>
              <w:t xml:space="preserve">  · 단기(3개월): 7~9월 동안은 모멘텀 살아있을 가능성 우위</w:t>
              <w:br/>
              <w:t xml:space="preserve">  · 중기(6~12개월): 모멘텀이 식고 트리거 점검 필요한 구간</w:t>
              <w:br/>
              <w:t xml:space="preserve">  · 장기(12개월+): 정점 통과 가능성 큰 매도 영역</w:t>
              <w:br/>
              <w:br/>
              <w:t xml:space="preserve">  따라서 신규 매수자는 "풀(full) 비중 진입"이 아니라 "단기 한정 분할 매수"</w:t>
              <w:br/>
              <w:t xml:space="preserve">  여야 하고, 기존 보유자는 "전량 보유"가 아니라 "부분 트림 + 보유 + 트리거 대기"</w:t>
              <w:br/>
              <w:t xml:space="preserve">  의 3단계 포지셔닝이 합리적입니다.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2-2. 산업 전체 — "Mid-to-Late Cycle Bull"에서 "Late Bull"로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사이클 단계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v2 평가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v3 평가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Early Bull (확장기 초기)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 Bull (확장기 중반)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메인 (v2 결론)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약화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**Late Bull (확장기 말기)**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보조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**메인 (v3 결론)**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Peak (정점)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6~12개월 내 진입 가능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Down (하강기)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12개월+ 잠재</w:t>
            </w:r>
          </w:p>
        </w:tc>
      </w:tr>
    </w:tbl>
    <w:p>
      <w:pPr>
        <w:spacing w:after="40"/>
      </w:pP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"Mid-to-Late"에서 "Late"로 무게 중심이 이동한 근거: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증권사 컨센서스가 빠른 속도로 상향되는 것 → 역사적으로 Late Bull 시그널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마이크론 매출총이익률 84.9% 신기록 → 이미 사이클 정점 부근의 신호일 수 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6/25 SK하이닉스 단일 일 +13.06% 급등 → Late Bull 특유의 변동성 확대 패턴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바클레이스의 메타 FCF 약 90% 감소 예상 → 12~18개월 후 capex 사이클 둔화 예고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3. 블루팀(매수)과 레드팀(매도)의 3라운드 합의 영역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사용자의 객관성 명령 이후 양 팀은 다시 토론을 진행했고, 사실상 합의에 도달했습니다. v3 결론은 양 팀의 합의 영역을 핵심으로 합니다.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3-1. 양 팀이 합의한 8가지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**즉시 전면 매도는 비합리** — 양 팀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**단기 3~5개월(~2026년 4분기 어닝 시즌까지)은 BUY 모멘텀이 살아있음** — 양 팀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**동시에 즉시 일부 비중 트림(15%에서 25%) 합리적** — 블루는 "분할 매수+트리거 대기", 레드는 "즉시 부분 트림" — 사실상 동일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**중기 6~12개월은 HOLD 전환 영역** — 양 팀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**장기 12개월 이후는 SELL 영역** — 양 팀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**DDR5 계약가가 2개월 연속 직전 달 대비 하락 = 핵심 매도 트리거** — 역사적으로 메모리 주식 약 40%에서 60% 폭락의 가장 신뢰성 높은 신호 — 양 팀 모두 채택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**빅테크 자본지출 가이던스 둔화(특히 2027년 가이던스)는 중기 트리거** — 양 팀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**SK하이닉스가 삼성전자보다 기회·위험 모두 큼** — 양 팀 합의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3-2. 양 팀이 의견 차이를 보인 영역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쟁점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블루팀 입장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레드팀 입장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v3 evaluator 판정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영업이익률 가정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45%에서 55% (영구 상향)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35%에서 45% (부분 상향)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중간값 38%에서 45%, 레드 쪽에 약간 가중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 효과 지속성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3~5년 안정성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수요 둔화는 못 막음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**레드 채택** — LTA는 기존 물량 보호, 신규 수요 보호 아님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+13% 의미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펀더멘털 재평가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과열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**레드에 가중** — 일일 +13%는 모멘텀 트레이딩 시그널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선반영 가설 발동 여부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부분 인정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아직 발동 안 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부분 타당하나 결정적 아님, 9~12월 모니터링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4. 종목 분석 ① — 삼성전자(005930) v3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4-1. 종목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6/23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324,500원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추정 종가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341,000원 (약 5.29% 상승했음)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 (6/23 기준)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2,066조 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1년 주가 상승률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436%에서 490% 상승했음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+ 비메모리(파운드리·시스템LSI) + 모바일 + 가전 + 디스플레이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4-2. 시계별 결론과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【단기 3개월】 </w:t>
      </w:r>
      <w:r>
        <w:rPr>
          <w:rFonts w:ascii="맑은 고딕" w:hAnsi="맑은 고딕" w:eastAsia="맑은 고딕"/>
          <w:b/>
          <w:sz w:val="21"/>
        </w:rPr>
        <w:t>BUY (약), 확신도 중하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HBM/DDR5 3~5년 LTA 계약 + 마이크론 "2027년까지 타이트" 가이드 + 6/25 외국인 대량 매수 흐름이 단기 모멘텀을 지지함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7월 29일 2분기 정식 실적 발표에서 컨센서스 상회 가능성이 높음 (마이크론 매출총이익률 84.9% 신기록의 매핑 효과)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단, 6/25 +5.29% 급등 직후이므로 PBR이 자사 5년 밴드 상단권 진입 추정. 무리한 추격 매수 금지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【중기 6~12개월】 </w:t>
      </w:r>
      <w:r>
        <w:rPr>
          <w:rFonts w:ascii="맑은 고딕" w:hAnsi="맑은 고딕" w:eastAsia="맑은 고딕"/>
          <w:b/>
          <w:sz w:val="21"/>
        </w:rPr>
        <w:t>HOLD,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자본지출 가이던스 둔화 가능성 + 메타 잉여현금흐름 약 90% 감소 예상(바클레이스) 등이 9~12개월 후 메모리 수요에 하향 압력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DDR5 계약가의 2개월 연속 하락 신호가 이 구간에 발동될 가능성이 가장 높음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증권사 컨센서스 상향 속도가 너무 빠른 것이 사이클 정점 부근 거품 패턴일 가능성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【장기 12개월+】 </w:t>
      </w:r>
      <w:r>
        <w:rPr>
          <w:rFonts w:ascii="맑은 고딕" w:hAnsi="맑은 고딕" w:eastAsia="맑은 고딕"/>
          <w:b/>
          <w:sz w:val="21"/>
        </w:rPr>
        <w:t>SELL (중), 확신도 중하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영업이익률 가정(38%에서 45%)을 적용하면 현재가는 사이클 피크를 가정한 상태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주가는 영업이익 정점을 6~9개월 선행해서 꺾이는 패턴이 역사적으로 반복됨 → 12개월 이후는 SELL 영역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단, 다각화된 사업 구조(파운드리·MX·가전·디스플레이)로 SK하이닉스보다 다운사이클 충격은 작을 것으로 예상됨 (SELL 강도가 SK보다 약함)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4-3. 구체적 액션 권고 (기존 보유자)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즉시 20% 트림 + 50% 보유 + 30% 트리거 대기</w:t>
              <w:br/>
              <w:br/>
              <w:t xml:space="preserve">  · 즉시 20% 트림: 6/25 +5.29% 급등을 활용해 일부 고점 차익 실현</w:t>
              <w:br/>
              <w:t xml:space="preserve">  · 50% 보유: 단기(3개월) BUY 모멘텀 향유</w:t>
              <w:br/>
              <w:t xml:space="preserve">  · 30% 트리거 대기: 아래 트리거 발동 시 추가 매도</w:t>
              <w:br/>
              <w:br/>
              <w:t xml:space="preserve">  ※ 신규 매수자: 풀비중 진입 금지. 3회 분할 매수 권고. 6/25 급등 후</w:t>
              <w:br/>
              <w:t xml:space="preserve">    약 3%에서 5% 조정 시 1차 진입 권고.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4-4. 트리거 모니터링 우선순위 (삼성전자)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발동 시 액션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🔴 1순위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 계약 가격이 2개월 연속 직전 달 대비 하락하는 경우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추가 30% 매도 (총 50% 매도 상태로)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🟠 2순위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2027년 자본지출 가이던스 둔화 (특히 메타·마이크로소프트)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20% 매도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🟡 3순위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양산 일정 지연 뉴스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10% 추가 매도 검토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🟢 4순위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 연준 정책 급변 (50bp 인상 또는 시장 충격)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포트폴리오 전체 재검토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5. 종목 분석 ② — SK하이닉스(000660) v3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5-1. 종목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6/22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2,919,000원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추정 종가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3,300,000원 (약 13.06% 상승했음)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 (6/22 기준)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2,080조 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1년 주가 상승률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920% 상승했음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50%에서 62% (세계 1위 — 압도적 선두)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 (DRAM·NAND·HBM) — HBM 매출 비중 50% 이상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5-2. 시계별 결론과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【단기 3개월】 </w:t>
      </w:r>
      <w:r>
        <w:rPr>
          <w:rFonts w:ascii="맑은 고딕" w:hAnsi="맑은 고딕" w:eastAsia="맑은 고딕"/>
          <w:b/>
          <w:sz w:val="21"/>
        </w:rPr>
        <w:t>BUY (중),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SK-마이크로소프트 3년 DDR5 LTA + SK-구글 5년 일반 DRAM LTA + 선결제·최저가 보장 조항 + 마이크론 "2027까지 타이트" 가이드 + HBM 캡 부족이 단기 강한 모멘텀 형성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7월 23일 2분기 실적 발표에서 영업이익률 70% 이상 유지 가능성이 매우 높음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단, 6/25 +13.06% 단일 일 급등은 "펀더멘털 재평가"보다 "단기 과열·모멘텀 트레이딩" 신호. 무리한 추격 매수 금지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【중기 6~12개월】 </w:t>
      </w:r>
      <w:r>
        <w:rPr>
          <w:rFonts w:ascii="맑은 고딕" w:hAnsi="맑은 고딕" w:eastAsia="맑은 고딕"/>
          <w:b/>
          <w:sz w:val="21"/>
        </w:rPr>
        <w:t>HOLD, 확신도 중하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순수 플레이는 빅테크 자본지출 변동에 가장 민감 — 2027년 가이던스 둔화 시 가장 큰 충격 받음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LTA는 기존 물량은 보호하나, 신규 수요(2028년 이후) 둔화는 막지 못함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증권사 컨센서스가 가장 빠르게 상향된 종목 — 자기참조적 거품 위험이 가장 큼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【장기 12개월+】 </w:t>
      </w:r>
      <w:r>
        <w:rPr>
          <w:rFonts w:ascii="맑은 고딕" w:hAnsi="맑은 고딕" w:eastAsia="맑은 고딕"/>
          <w:b/>
          <w:sz w:val="21"/>
        </w:rPr>
        <w:t>SELL (강),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다운사이클 진입 시 다각화 부재로 삼성 대비 낙폭이 큼 — 역사적 사이클에서 SK하이닉스 베타가 삼성의 약 1.5배 이상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영업이익률이 38%에서 45%로 회귀할 경우, 현재 영업이익률 72%에서 약 30%포인트 이상 압축 → EPS 약 절반 이하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PBR이 사상 최고권에 있어 멀티플 디레이팅 위험 가장 큼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5-3. 구체적 액션 권고 (기존 보유자)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즉시 25% 트림 + 45% 보유 + 30% 트리거 대기 (삼성보다 적극적)</w:t>
              <w:br/>
              <w:br/>
              <w:t xml:space="preserve">  · 즉시 25% 트림: 6/25 +13% 과열 활용한 적극적 차익 실현 (삼성보다 5%p 더)</w:t>
              <w:br/>
              <w:t xml:space="preserve">  · 45% 보유: 단기(3개월) HBM 모멘텀 향유</w:t>
              <w:br/>
              <w:t xml:space="preserve">  · 30% 트리거 대기: 트리거 발동 시 추가 매도 (삼성보다 빠르게 발동)</w:t>
              <w:br/>
              <w:br/>
              <w:t xml:space="preserve">  ※ 신규 매수자: 풀비중 진입 금지. 6/25 +13% 직후 추격 매수 절대 금지.</w:t>
              <w:br/>
              <w:t xml:space="preserve">    최소 약 7%에서 10% 조정 후 4~5회 분할 진입 권고.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5-4. 트리거 모니터링 우선순위 (SK하이닉스)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발동 시 액션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🔴 1순위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 계약 가격이 2개월 연속 직전 달 대비 하락하는 경우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추가 35% 매도 (총 60% 매도 상태로)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🔴 1순위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신규 계약(2027년 이후) 부재 뉴스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추가 30% 매도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🟠 2순위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2027년 자본지출 가이던스 둔화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25% 매도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🟠 2순위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양산 지연 / TSMC CoWoS 캡 확대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20% 추가 매도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🟡 3순위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삼성전자의 HBM3E 엔비디아 정식 인증 통과 (경쟁 격화)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15% 추가 매도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6. 무효화 트리거 — 무엇이 바뀌면 본 보고서 결론이 바뀌는가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6-1. 상방 무효화 (장기 SELL 결론을 약화시키는 신호)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 합산 2027년 자본지출 가이던스가 전년 대비 15% 이상 증가로 발표될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양산 일정이 6개월 이상 조기 달성되고 동시에 신규 LTA(2028년 이후) 체결될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AI 추론 수요가 학습 수요의 2배 이상 폭증하여 메모리 수요 구조가 영구 변화한다는 정량 증거가 등장할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상방 무효화 충족 시 → 장기 SELL을 "장기 HOLD"로 재평가 검토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6-2. 하방 무효화 (단기 BUY 결론을 즉시 무효화하는 신호)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**DDR5 계약 가격이 2개월 연속 직전 달 대비 하락하는 순간** — 가장 우선 모니터링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1개사 이상이 2027년 자본지출 가이던스를 전년 대비 마이너스(감소)로 발표할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메타·마이크로소프트·구글·아마존 중 1개사가 AI 자본지출 "재검토" 공식 발언을 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 연준이 50bp 이상 긴급 인상하거나 글로벌 시장 충격이 발생할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하방 무효화 충족 시 → 단기 BUY 즉시 폐기, 즉시 추가 매도 단계로 이행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7. 모니터링 캘린더 — 시간 순서대로 무엇을 봐야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포인트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BUY/SELL 영향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2026-07-23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2분기 실적 발표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영업이익률 70% 이상 유지 여부, 3분기 가이던스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컨센 상회 시 단기 BUY 강화 / 미달 시 즉시 트림 강도 상향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2분기 정식 실적 발표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영업이익, HBM4 출하·인증 진척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동일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말 ~ 8월 초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4사 2분기 컨퍼런스콜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자본지출 가이던스 초기 시그널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이상** 둔화 발언 시 트리거 발동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 (월말 ~ 월초)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TrendForce·SigmaIntell 월간 DDR5 계약 가격 발표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**DDR5 가격이 직전 달 대비 하락하는지** — 최우선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2개월 연속 하락 시 즉시 매도 트리거 발동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2026-09 (예정)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FY26 4분기 실적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Q4 가이던스(FCF 추가 증가)의 실현 여부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GM 80% 이상 유지 시 BUY 연장, 미달 시 트림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2026-08 (예정)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엔비디아 분기 실적 + 가이던스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가속기 수요·Rubin 출하 정상화 확인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매출 가이던스 하향 시 메모리 동반 충격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 4분기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3분기 실적 + 2027년 자본지출 초기 가이던스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자본지출 가이던스 둔화 신호의 가장 빠른 확인 시점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둔화 확인 시 단기 BUY 폐기, 즉시 SELL 전환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1분기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4분기 실적 + 2027년 자본지출 공식 가이던스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가이던스 최종 확정 — 사이클 전환점 핵심 지표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핵심 분기점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2~3분기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 보고서 추정 주가 변곡점 시기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 가격, HBM ASP, 빅테크 자본지출 실집행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본격 단계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8. 리스크 종합 — 양 팀이 합의한 비대칭 위험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8-1. 시계별 비대칭 위험 (확률 가중)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시계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상방 (낙관)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기본 (베이스)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하방 (비관)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기대값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3개월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+21% / SK +34%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+10% / SK +20%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-10% / SK -15%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BUY 우위 확인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중기 6~12개월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+15% / SK +20%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0% / SK 0% (횡보)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-30% / SK -40%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**비대칭 (상방&lt;하방), HOLD 권고**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장기 12개월+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+25% / SK +30%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-25% / SK -35%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-50% / SK -60%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**기대값 음수, SELL 권고**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가장 중요한 비대칭</w:t>
              <w:br/>
              <w:br/>
              <w:t xml:space="preserve">  중기와 장기 모두 "상방 &lt; 하방"이 명백합니다. 이것이 본 보고서가 단순 BUY를</w:t>
              <w:br/>
              <w:t xml:space="preserve">  주장하지 않는 핵심 이유입니다.</w:t>
              <w:br/>
              <w:br/>
              <w:t xml:space="preserve">  · 중기 6~12개월: 상방 +20% vs 하방 -40% → 같은 확률이면 손실이 더 큼</w:t>
              <w:br/>
              <w:t xml:space="preserve">  · 장기 12개월+: 상방 +30% vs 하방 -60% → 비대칭이 더 극심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8-2. 두 종목 공통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메모리 사이클 본격 하강 — 빅테크 자본지출 둔화 + 신규 공장 가동 + 가격 정상화의 3중 충격이 2027년 후반에서 2028년 상반기 사이에 동시 도래할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AI 투자 수익성(ROI) 미해소 — Sequoia 프레임 갭(필요 매출 6,000억 달러 vs 실제 매출 550억~630억 달러)이 좁혀지지 않을 경우 빅테크 자본지출 컷의 도화선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증권사 컨센서스 거품 — 자기참조적 피드백 루프가 펀더멘털과 분리될 위험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원·달러 환율 정상화 — 현재 1,547원의 원화 약세가 정상화되면 원화 환산 이익이 약 18% 감소할 위험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미·중 반도체 갈등 추가 강화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8-3. 삼성전자 고유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HBM3E 12단 엔비디아 퀄리피케이션 지연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파운드리·시스템LSI 부문의 적자 지속 (연 약 4조에서 5조 원 추정)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지배구조 — 삼성생명법 통과 시 강제 매각 가능성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8-4. SK하이닉스 고유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메모리 단일 사업 구조 — 사이클 베타 가장 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 매출 집중도 (추정 40% 이상) — Rubin 출하 차질 시 직접 타격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베이스 다이 TSMC 외주 — 가격의 약 30%가 TSMC에 분배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SK그룹 자금난 — SK이노베이션·SK온 누적 적자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LTA가 신규 수요(2028년 이후) 둔화는 막지 못함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9. 핵심 출처 및 데이터 (v3 신규 출처 포함)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[v3에서 신규 추가·강화된 핵심 출처]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Barclays Equity Research — 메타 잉여현금흐름 약 90% 감소 예상 (2026)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Fortune (2026-04-29) — "Big Tech AI Infrastructure ROI" — 빅테크 어느 곳도 AI 인프라 ROI 입증 못함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노무라(Nomura) — 2026년 영업이익 256.2조 → 279.5조 (약 9% 상향), 2027년 365.4조 → 378.8조 (약 4% 상향)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KB증권 — SK하이닉스 목표주가 200만 → 280만 (약 40% 상향)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SK증권 — 2027년 영업이익 컨센 약 18% (삼성) / 15% (SK) 상향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IDC / TrendForce / Counterpoint — 메모리 ASP 정점 2026년 3~4분기 추정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uncoveralpha — "Every Memory Cycle Ends the Same" — DDR5 2개월 연속 MoM 하락 시 메모리 주식 역사적 40~60% 폭락 통계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[v1·v2에서 검증된 핵심 출처 — 여전히 유효]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Micron Technology FY26 Q3 실적 (2026-06-24 발표): 매출 $41.5B, GM 84.9%, "2027년까지 타이트" 가이드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Meta 1Q26 IR: capex 가이던스 1,250억~1,450억 달러, 단일 분기 1,070억 달러 신규 멀티년 계약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TrendForce (2026-04-09, 05-04) — HBM/DRAM 3~5년 LTA 구조 전환 보도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2026년 1분기 실적 (news.skhynix.com, 2026-04-23)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2026년 1분기 IR 자료 (news.samsung.com, 2026-04-30)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한국거래소(KRX) 2026-06-25 마감 시세 (코스피 +5.42%, 삼성 +5.29%, SK +13.06%)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10. 최종 면책 및 v3 핵심 요약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v3 핵심 한 페이지 요약</w:t>
              <w:br/>
              <w:br/>
              <w:t xml:space="preserve">  ▣ 산업 진단: Late Bull 진입. 정점 도달까지 6~12개월 추정.</w:t>
              <w:br/>
              <w:br/>
              <w:t xml:space="preserve">  ▣ 삼성전자</w:t>
              <w:br/>
              <w:t xml:space="preserve">    · 단기 3개월: BUY 약, 확신도 중하</w:t>
              <w:br/>
              <w:t xml:space="preserve">    · 중기 6~12개월: HOLD, 확신도 중</w:t>
              <w:br/>
              <w:t xml:space="preserve">    · 장기 12개월+: SELL 중, 확신도 중하</w:t>
              <w:br/>
              <w:t xml:space="preserve">    · 액션: 즉시 20% 트림 + 50% 보유 + 30% 트리거 대기</w:t>
              <w:br/>
              <w:br/>
              <w:t xml:space="preserve">  ▣ SK하이닉스</w:t>
              <w:br/>
              <w:t xml:space="preserve">    · 단기 3개월: BUY 중, 확신도 중</w:t>
              <w:br/>
              <w:t xml:space="preserve">    · 중기 6~12개월: HOLD, 확신도 중하</w:t>
              <w:br/>
              <w:t xml:space="preserve">    · 장기 12개월+: SELL 강, 확신도 중</w:t>
              <w:br/>
              <w:t xml:space="preserve">    · 액션: 즉시 25% 트림 + 45% 보유 + 30% 트리거 대기 (삼성보다 적극적)</w:t>
              <w:br/>
              <w:br/>
              <w:t xml:space="preserve">  ▣ 최우선 모니터링 트리거: DDR5 계약가가 2개월 연속 직전 달 대비 하락하는 순간</w:t>
              <w:br/>
              <w:t xml:space="preserve">    — 역사적으로 메모리 주식 약 40%에서 60% 하락의 가장 신뢰성 높은 신호</w:t>
              <w:br/>
              <w:t xml:space="preserve">    (현재 미발동 상태)</w:t>
              <w:br/>
              <w:br/>
              <w:t xml:space="preserve">  ▣ 사용자 3가지 지적 평가:</w:t>
              <w:br/>
              <w:t xml:space="preserve">    · 지적 1 (선반영 자기모순): 부분 타당. 9~12월 모니터링 필요</w:t>
              <w:br/>
              <w:t xml:space="preserve">    · 지적 2 (capex 한계): 강력한 중기 리스크 인정. 단기 영향은 제한적</w:t>
              <w:br/>
              <w:t xml:space="preserve">    · 지적 3 (컨센 거품): 매우 정확한 지적. 완전 반박 불가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최종 강조</w:t>
              <w:br/>
              <w:br/>
              <w:t xml:space="preserve">  1. 본 보고서는 정보 제공을 목적으로 작성되었으며, 인가받은 투자자문이 아닙니다.</w:t>
              <w:br/>
              <w:br/>
              <w:t xml:space="preserve">  2. 모든 시계별 결론·확률·기대수익률은 2026년 6월 25일 기준의 데이터와 가정에</w:t>
              <w:br/>
              <w:t xml:space="preserve">     기반한 추정이며, 미래 결과는 크게 달라질 수 있습니다.</w:t>
              <w:br/>
              <w:br/>
              <w:t xml:space="preserve">  3. 사이클성 메모리 산업의 본질적 변동성으로 인해 본 평가의 시계별 결론은</w:t>
              <w:br/>
              <w:t xml:space="preserve">     신규 데이터(특히 DDR5 계약 가격, 빅테크 2027년 자본지출 가이던스, 양사</w:t>
              <w:br/>
              <w:t xml:space="preserve">     분기 실적) 공개 시점에 재평가가 필수적입니다.</w:t>
              <w:br/>
              <w:br/>
              <w:t xml:space="preserve">  4. 본 보고서가 권고하는 "부분 트림 + 보유 + 트리거 대기"는 어디까지나 분석</w:t>
              <w:br/>
              <w:t xml:space="preserve">     프레임 예시이며, 실제 투자자의 포트폴리오 상황·위험 선호도·세금 환경 등에</w:t>
              <w:br/>
              <w:t xml:space="preserve">     따라 적용 방식이 달라야 합니다.</w:t>
              <w:br/>
              <w:br/>
              <w:t xml:space="preserve">  5. 실제 매수 또는 매도 결정과 그에 따른 손익의 책임은 전적으로 투자자</w:t>
              <w:br/>
              <w:t xml:space="preserve">     본인에게 있습니다.</w:t>
              <w:br/>
              <w:br/>
              <w:t xml:space="preserve">  6. 본 보고서는 사용자 1인의 분석 의뢰에 따라 작성된 것이며, 불특정 다수에</w:t>
              <w:br/>
              <w:t xml:space="preserve">     대한 투자 권유가 아닙니다.</w:t>
            </w:r>
          </w:p>
        </w:tc>
      </w:tr>
    </w:tbl>
    <w:p>
      <w:pPr>
        <w:spacing w:after="40"/>
      </w:pPr>
    </w:p>
    <w:p/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[보고서 작성 과정 — 객관성 보장 절차]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0"/>
        </w:rPr>
        <w:t>본 v3 보고서는 다음 절차를 거쳐 작성되었습니다:</w:t>
        <w:br/>
        <w:t xml:space="preserve">  ① 1단계: 거시·미시·기술·심리 4개 영역 중립 데이터 병렬 수집</w:t>
        <w:br/>
        <w:t xml:space="preserve">  ② 2단계: 가치투자(워렌 버핏형) 평가</w:t>
        <w:br/>
        <w:t xml:space="preserve">  ③ 3단계: 매수 팀(블루)·매도 팀(레드)+리스크 매니저 토론 (총 3라운드)</w:t>
        <w:br/>
        <w:t xml:space="preserve">  ④ 4단계: fact-checker 독립 검증 (3라운드 모두)</w:t>
        <w:br/>
        <w:t xml:space="preserve">  ⑤ 5단계: evaluator 최종 평가 — v1, v2, v3로 진화</w:t>
        <w:br/>
        <w:t xml:space="preserve">  ⑥ 6단계: 사용자 통찰을 반영한 재토론과 결론 자기검열</w:t>
        <w:br/>
        <w:br/>
        <w:t>사용자가 "객관성 우선"을 명시한 이후 양 팀은 자신의 1·2라운드 입장 중 어느 부분이</w:t>
        <w:br/>
        <w:t>약화되었는지 정직히 자인하고 재정비한 뒤 토론을 진행했습니다. 그 결과 양 팀이</w:t>
        <w:br/>
        <w:t>사실상 합의에 도달한 영역이 본 v3 결론의 핵심이 되었습니다.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787878"/>
          <w:sz w:val="22"/>
        </w:rPr>
        <w:t>— v3 보고서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