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Atkinson Hyperlegible" w:cs="Atkinson Hyperlegible" w:eastAsia="Atkinson Hyperlegible" w:hAnsi="Atkinson Hyperlegible"/>
        </w:rPr>
      </w:pPr>
      <w:bookmarkStart w:colFirst="0" w:colLast="0" w:name="_ku740sut2mba" w:id="0"/>
      <w:bookmarkEnd w:id="0"/>
      <w:r w:rsidDel="00000000" w:rsidR="00000000" w:rsidRPr="00000000">
        <w:rPr>
          <w:rFonts w:ascii="Atkinson Hyperlegible" w:cs="Atkinson Hyperlegible" w:eastAsia="Atkinson Hyperlegible" w:hAnsi="Atkinson Hyperlegible"/>
          <w:rtl w:val="0"/>
        </w:rPr>
        <w:t xml:space="preserve">Editing Examples</w:t>
      </w:r>
    </w:p>
    <w:p w:rsidR="00000000" w:rsidDel="00000000" w:rsidP="00000000" w:rsidRDefault="00000000" w:rsidRPr="00000000" w14:paraId="00000002">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03">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This document shows two examples of edits on technical information. The first example demonstrates modifying and organizing text. The second example displays simplifying and formatting graphics. For other samples of writing, please refer to </w:t>
      </w:r>
      <w:hyperlink r:id="rId6">
        <w:r w:rsidDel="00000000" w:rsidR="00000000" w:rsidRPr="00000000">
          <w:rPr>
            <w:rFonts w:ascii="Atkinson Hyperlegible" w:cs="Atkinson Hyperlegible" w:eastAsia="Atkinson Hyperlegible" w:hAnsi="Atkinson Hyperlegible"/>
            <w:color w:val="1155cc"/>
            <w:u w:val="single"/>
            <w:rtl w:val="0"/>
          </w:rPr>
          <w:t xml:space="preserve">these documents</w:t>
        </w:r>
      </w:hyperlink>
      <w:r w:rsidDel="00000000" w:rsidR="00000000" w:rsidRPr="00000000">
        <w:rPr>
          <w:rFonts w:ascii="Atkinson Hyperlegible" w:cs="Atkinson Hyperlegible" w:eastAsia="Atkinson Hyperlegible" w:hAnsi="Atkinson Hyperlegible"/>
          <w:rtl w:val="0"/>
        </w:rPr>
        <w:t xml:space="preserve">.</w:t>
      </w:r>
    </w:p>
    <w:p w:rsidR="00000000" w:rsidDel="00000000" w:rsidP="00000000" w:rsidRDefault="00000000" w:rsidRPr="00000000" w14:paraId="00000004">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05">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06">
      <w:pPr>
        <w:pStyle w:val="Subtitle"/>
        <w:rPr>
          <w:rFonts w:ascii="Atkinson Hyperlegible" w:cs="Atkinson Hyperlegible" w:eastAsia="Atkinson Hyperlegible" w:hAnsi="Atkinson Hyperlegible"/>
        </w:rPr>
      </w:pPr>
      <w:bookmarkStart w:colFirst="0" w:colLast="0" w:name="_7ahmw54nz7gc" w:id="1"/>
      <w:bookmarkEnd w:id="1"/>
      <w:r w:rsidDel="00000000" w:rsidR="00000000" w:rsidRPr="00000000">
        <w:rPr>
          <w:rFonts w:ascii="Atkinson Hyperlegible" w:cs="Atkinson Hyperlegible" w:eastAsia="Atkinson Hyperlegible" w:hAnsi="Atkinson Hyperlegible"/>
          <w:rtl w:val="0"/>
        </w:rPr>
        <w:t xml:space="preserve">Table of Contents</w:t>
      </w:r>
    </w:p>
    <w:sdt>
      <w:sdtPr>
        <w:id w:val="1742959879"/>
        <w:docPartObj>
          <w:docPartGallery w:val="Table of Contents"/>
          <w:docPartUnique w:val="1"/>
        </w:docPartObj>
      </w:sdtPr>
      <w:sdtContent>
        <w:p w:rsidR="00000000" w:rsidDel="00000000" w:rsidP="00000000" w:rsidRDefault="00000000" w:rsidRPr="00000000" w14:paraId="00000007">
          <w:pPr>
            <w:widowControl w:val="0"/>
            <w:spacing w:before="60" w:line="240" w:lineRule="auto"/>
            <w:rPr>
              <w:rFonts w:ascii="Atkinson Hyperlegible" w:cs="Atkinson Hyperlegible" w:eastAsia="Atkinson Hyperlegible" w:hAnsi="Atkinson Hyperlegible"/>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72tso870lxgl">
            <w:r w:rsidDel="00000000" w:rsidR="00000000" w:rsidRPr="00000000">
              <w:rPr>
                <w:rFonts w:ascii="Atkinson Hyperlegible" w:cs="Atkinson Hyperlegible" w:eastAsia="Atkinson Hyperlegible" w:hAnsi="Atkinson Hyperlegible"/>
                <w:color w:val="1155cc"/>
                <w:u w:val="single"/>
                <w:rtl w:val="0"/>
              </w:rPr>
              <w:t xml:space="preserve">Example 1: Text</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rFonts w:ascii="Atkinson Hyperlegible" w:cs="Atkinson Hyperlegible" w:eastAsia="Atkinson Hyperlegible" w:hAnsi="Atkinson Hyperlegible"/>
              <w:color w:val="1155cc"/>
              <w:u w:val="single"/>
            </w:rPr>
          </w:pPr>
          <w:hyperlink w:anchor="_d5rx1nm81e5w">
            <w:r w:rsidDel="00000000" w:rsidR="00000000" w:rsidRPr="00000000">
              <w:rPr>
                <w:rFonts w:ascii="Atkinson Hyperlegible" w:cs="Atkinson Hyperlegible" w:eastAsia="Atkinson Hyperlegible" w:hAnsi="Atkinson Hyperlegible"/>
                <w:color w:val="1155cc"/>
                <w:u w:val="single"/>
                <w:rtl w:val="0"/>
              </w:rPr>
              <w:t xml:space="preserve">Original Sample</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rFonts w:ascii="Atkinson Hyperlegible" w:cs="Atkinson Hyperlegible" w:eastAsia="Atkinson Hyperlegible" w:hAnsi="Atkinson Hyperlegible"/>
              <w:color w:val="1155cc"/>
              <w:u w:val="single"/>
            </w:rPr>
          </w:pPr>
          <w:hyperlink w:anchor="_yuuxnrjl4y83">
            <w:r w:rsidDel="00000000" w:rsidR="00000000" w:rsidRPr="00000000">
              <w:rPr>
                <w:rFonts w:ascii="Atkinson Hyperlegible" w:cs="Atkinson Hyperlegible" w:eastAsia="Atkinson Hyperlegible" w:hAnsi="Atkinson Hyperlegible"/>
                <w:color w:val="1155cc"/>
                <w:u w:val="single"/>
                <w:rtl w:val="0"/>
              </w:rPr>
              <w:t xml:space="preserve">Modified Sample</w:t>
            </w:r>
          </w:hyperlink>
          <w:r w:rsidDel="00000000" w:rsidR="00000000" w:rsidRPr="00000000">
            <w:rPr>
              <w:rtl w:val="0"/>
            </w:rPr>
          </w:r>
        </w:p>
        <w:p w:rsidR="00000000" w:rsidDel="00000000" w:rsidP="00000000" w:rsidRDefault="00000000" w:rsidRPr="00000000" w14:paraId="0000000A">
          <w:pPr>
            <w:widowControl w:val="0"/>
            <w:spacing w:before="60" w:line="240" w:lineRule="auto"/>
            <w:rPr>
              <w:rFonts w:ascii="Atkinson Hyperlegible" w:cs="Atkinson Hyperlegible" w:eastAsia="Atkinson Hyperlegible" w:hAnsi="Atkinson Hyperlegible"/>
              <w:color w:val="1155cc"/>
              <w:u w:val="single"/>
            </w:rPr>
          </w:pPr>
          <w:hyperlink w:anchor="_9xugro9a23u7">
            <w:r w:rsidDel="00000000" w:rsidR="00000000" w:rsidRPr="00000000">
              <w:rPr>
                <w:rFonts w:ascii="Atkinson Hyperlegible" w:cs="Atkinson Hyperlegible" w:eastAsia="Atkinson Hyperlegible" w:hAnsi="Atkinson Hyperlegible"/>
                <w:color w:val="1155cc"/>
                <w:u w:val="single"/>
                <w:rtl w:val="0"/>
              </w:rPr>
              <w:t xml:space="preserve">Example 2: Illustration</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rFonts w:ascii="Atkinson Hyperlegible" w:cs="Atkinson Hyperlegible" w:eastAsia="Atkinson Hyperlegible" w:hAnsi="Atkinson Hyperlegible"/>
              <w:color w:val="1155cc"/>
              <w:u w:val="single"/>
            </w:rPr>
          </w:pPr>
          <w:hyperlink w:anchor="_a17kbmmtsycq">
            <w:r w:rsidDel="00000000" w:rsidR="00000000" w:rsidRPr="00000000">
              <w:rPr>
                <w:rFonts w:ascii="Atkinson Hyperlegible" w:cs="Atkinson Hyperlegible" w:eastAsia="Atkinson Hyperlegible" w:hAnsi="Atkinson Hyperlegible"/>
                <w:color w:val="1155cc"/>
                <w:u w:val="single"/>
                <w:rtl w:val="0"/>
              </w:rPr>
              <w:t xml:space="preserve">Original Sample</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rFonts w:ascii="Atkinson Hyperlegible" w:cs="Atkinson Hyperlegible" w:eastAsia="Atkinson Hyperlegible" w:hAnsi="Atkinson Hyperlegible"/>
              <w:color w:val="1155cc"/>
              <w:u w:val="single"/>
            </w:rPr>
          </w:pPr>
          <w:hyperlink w:anchor="_vw0ligae3pth">
            <w:r w:rsidDel="00000000" w:rsidR="00000000" w:rsidRPr="00000000">
              <w:rPr>
                <w:rFonts w:ascii="Atkinson Hyperlegible" w:cs="Atkinson Hyperlegible" w:eastAsia="Atkinson Hyperlegible" w:hAnsi="Atkinson Hyperlegible"/>
                <w:color w:val="1155cc"/>
                <w:u w:val="single"/>
                <w:rtl w:val="0"/>
              </w:rPr>
              <w:t xml:space="preserve">Modified Sample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0E">
      <w:pPr>
        <w:rPr>
          <w:rFonts w:ascii="Atkinson Hyperlegible" w:cs="Atkinson Hyperlegible" w:eastAsia="Atkinson Hyperlegible" w:hAnsi="Atkinson Hyperlegible"/>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rFonts w:ascii="Atkinson Hyperlegible" w:cs="Atkinson Hyperlegible" w:eastAsia="Atkinson Hyperlegible" w:hAnsi="Atkinson Hyperlegible"/>
        </w:rPr>
      </w:pPr>
      <w:bookmarkStart w:colFirst="0" w:colLast="0" w:name="_72tso870lxgl" w:id="2"/>
      <w:bookmarkEnd w:id="2"/>
      <w:r w:rsidDel="00000000" w:rsidR="00000000" w:rsidRPr="00000000">
        <w:rPr>
          <w:rFonts w:ascii="Atkinson Hyperlegible" w:cs="Atkinson Hyperlegible" w:eastAsia="Atkinson Hyperlegible" w:hAnsi="Atkinson Hyperlegible"/>
          <w:rtl w:val="0"/>
        </w:rPr>
        <w:t xml:space="preserve">Example 1: Text</w:t>
      </w:r>
    </w:p>
    <w:p w:rsidR="00000000" w:rsidDel="00000000" w:rsidP="00000000" w:rsidRDefault="00000000" w:rsidRPr="00000000" w14:paraId="00000010">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11">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The following text introduces hard links and how to create them using Linux commands.</w:t>
      </w:r>
    </w:p>
    <w:p w:rsidR="00000000" w:rsidDel="00000000" w:rsidP="00000000" w:rsidRDefault="00000000" w:rsidRPr="00000000" w14:paraId="00000012">
      <w:pPr>
        <w:pStyle w:val="Heading2"/>
        <w:rPr>
          <w:rFonts w:ascii="Atkinson Hyperlegible" w:cs="Atkinson Hyperlegible" w:eastAsia="Atkinson Hyperlegible" w:hAnsi="Atkinson Hyperlegible"/>
        </w:rPr>
      </w:pPr>
      <w:bookmarkStart w:colFirst="0" w:colLast="0" w:name="_d5rx1nm81e5w" w:id="3"/>
      <w:bookmarkEnd w:id="3"/>
      <w:r w:rsidDel="00000000" w:rsidR="00000000" w:rsidRPr="00000000">
        <w:rPr>
          <w:rFonts w:ascii="Atkinson Hyperlegible" w:cs="Atkinson Hyperlegible" w:eastAsia="Atkinson Hyperlegible" w:hAnsi="Atkinson Hyperlegible"/>
          <w:rtl w:val="0"/>
        </w:rPr>
        <w:t xml:space="preserve">Original Sample</w:t>
      </w:r>
    </w:p>
    <w:p w:rsidR="00000000" w:rsidDel="00000000" w:rsidP="00000000" w:rsidRDefault="00000000" w:rsidRPr="00000000" w14:paraId="00000013">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14">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The original text is an example of “stream of consciousness writing” that needs to be formatted and organized in a more digestible manner.</w:t>
      </w:r>
    </w:p>
    <w:p w:rsidR="00000000" w:rsidDel="00000000" w:rsidP="00000000" w:rsidRDefault="00000000" w:rsidRPr="00000000" w14:paraId="00000015">
      <w:pPr>
        <w:rPr>
          <w:rFonts w:ascii="Atkinson Hyperlegible" w:cs="Atkinson Hyperlegible" w:eastAsia="Atkinson Hyperlegible" w:hAnsi="Atkinson Hyperlegible"/>
        </w:rPr>
      </w:pPr>
      <w:r w:rsidDel="00000000" w:rsidR="00000000" w:rsidRPr="00000000">
        <w:rPr>
          <w:rtl w:val="0"/>
        </w:rPr>
      </w:r>
    </w:p>
    <w:tbl>
      <w:tblPr>
        <w:tblStyle w:val="Table1"/>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left="90" w:firstLine="0"/>
              <w:rPr>
                <w:rFonts w:ascii="Atkinson Hyperlegible" w:cs="Atkinson Hyperlegible" w:eastAsia="Atkinson Hyperlegible" w:hAnsi="Atkinson Hyperlegible"/>
                <w:sz w:val="20"/>
                <w:szCs w:val="20"/>
              </w:rPr>
            </w:pPr>
            <w:r w:rsidDel="00000000" w:rsidR="00000000" w:rsidRPr="00000000">
              <w:rPr>
                <w:rFonts w:ascii="Atkinson Hyperlegible" w:cs="Atkinson Hyperlegible" w:eastAsia="Atkinson Hyperlegible" w:hAnsi="Atkinson Hyperlegible"/>
                <w:sz w:val="20"/>
                <w:szCs w:val="20"/>
                <w:rtl w:val="0"/>
              </w:rPr>
              <w:t xml:space="preserve">You need to know about Linux commands prior to reading this document. This document explains a lot of introductory material about hard links, not soft (symbolic) links. Suppose you run a Linux command that creates a file. When you create this file, Linux creates the contents of that file and a filename. A filename is a hard link to the contents. A hard link is a pointer from the filename to the contents. Now, here's the interesting part: you can create multiple hard links to the same existing content. For example, the command echo "Hello There." &gt; foo creates a file named foo containing the textual contents "Hello There." The command ln foo bar is a way of creating a hard link named bar that points to the contents of foo. Changing foo and bar are now synonymous. You can create lots and lots of hard links to the same content. Any change made to foo will also appear in bar.</w:t>
            </w:r>
          </w:p>
        </w:tc>
      </w:tr>
    </w:tbl>
    <w:p w:rsidR="00000000" w:rsidDel="00000000" w:rsidP="00000000" w:rsidRDefault="00000000" w:rsidRPr="00000000" w14:paraId="00000017">
      <w:pPr>
        <w:pStyle w:val="Heading2"/>
        <w:rPr>
          <w:rFonts w:ascii="Atkinson Hyperlegible" w:cs="Atkinson Hyperlegible" w:eastAsia="Atkinson Hyperlegible" w:hAnsi="Atkinson Hyperlegible"/>
        </w:rPr>
      </w:pPr>
      <w:bookmarkStart w:colFirst="0" w:colLast="0" w:name="_4nfady3ce7c7" w:id="4"/>
      <w:bookmarkEnd w:id="4"/>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rPr>
          <w:rFonts w:ascii="Atkinson Hyperlegible" w:cs="Atkinson Hyperlegible" w:eastAsia="Atkinson Hyperlegible" w:hAnsi="Atkinson Hyperlegible"/>
        </w:rPr>
      </w:pPr>
      <w:bookmarkStart w:colFirst="0" w:colLast="0" w:name="_yuuxnrjl4y83" w:id="5"/>
      <w:bookmarkEnd w:id="5"/>
      <w:r w:rsidDel="00000000" w:rsidR="00000000" w:rsidRPr="00000000">
        <w:rPr>
          <w:rFonts w:ascii="Atkinson Hyperlegible" w:cs="Atkinson Hyperlegible" w:eastAsia="Atkinson Hyperlegible" w:hAnsi="Atkinson Hyperlegible"/>
          <w:rtl w:val="0"/>
        </w:rPr>
        <w:t xml:space="preserve">Modified Sample</w:t>
      </w:r>
    </w:p>
    <w:p w:rsidR="00000000" w:rsidDel="00000000" w:rsidP="00000000" w:rsidRDefault="00000000" w:rsidRPr="00000000" w14:paraId="00000019">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1A">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The modified example breaks down the block of text into separate sections for the reader to navigate the information more easily. </w:t>
      </w:r>
    </w:p>
    <w:p w:rsidR="00000000" w:rsidDel="00000000" w:rsidP="00000000" w:rsidRDefault="00000000" w:rsidRPr="00000000" w14:paraId="0000001B">
      <w:pPr>
        <w:rPr>
          <w:rFonts w:ascii="Atkinson Hyperlegible" w:cs="Atkinson Hyperlegible" w:eastAsia="Atkinson Hyperlegible" w:hAnsi="Atkinson Hyperlegibl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Atkinson Hyperlegible" w:cs="Atkinson Hyperlegible" w:eastAsia="Atkinson Hyperlegible" w:hAnsi="Atkinson Hyperlegible"/>
                <w:b w:val="1"/>
                <w:color w:val="202124"/>
                <w:sz w:val="21"/>
                <w:szCs w:val="21"/>
              </w:rPr>
            </w:pPr>
            <w:r w:rsidDel="00000000" w:rsidR="00000000" w:rsidRPr="00000000">
              <w:rPr>
                <w:rFonts w:ascii="Atkinson Hyperlegible" w:cs="Atkinson Hyperlegible" w:eastAsia="Atkinson Hyperlegible" w:hAnsi="Atkinson Hyperlegible"/>
                <w:b w:val="1"/>
                <w:color w:val="202124"/>
                <w:sz w:val="24"/>
                <w:szCs w:val="24"/>
                <w:rtl w:val="0"/>
              </w:rPr>
              <w:t xml:space="preserve">Overview</w:t>
            </w:r>
            <w:r w:rsidDel="00000000" w:rsidR="00000000" w:rsidRPr="00000000">
              <w:rPr>
                <w:rFonts w:ascii="Atkinson Hyperlegible" w:cs="Atkinson Hyperlegible" w:eastAsia="Atkinson Hyperlegible" w:hAnsi="Atkinson Hyperlegible"/>
                <w:b w:val="1"/>
                <w:color w:val="202124"/>
                <w:sz w:val="21"/>
                <w:szCs w:val="21"/>
                <w:rtl w:val="0"/>
              </w:rPr>
              <w:t xml:space="preserve"> </w:t>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rPr>
                <w:rFonts w:ascii="Atkinson Hyperlegible" w:cs="Atkinson Hyperlegible" w:eastAsia="Atkinson Hyperlegible" w:hAnsi="Atkinson Hyperlegible"/>
                <w:color w:val="202124"/>
                <w:sz w:val="20"/>
                <w:szCs w:val="20"/>
              </w:rPr>
            </w:pPr>
            <w:r w:rsidDel="00000000" w:rsidR="00000000" w:rsidRPr="00000000">
              <w:rPr>
                <w:rFonts w:ascii="Atkinson Hyperlegible" w:cs="Atkinson Hyperlegible" w:eastAsia="Atkinson Hyperlegible" w:hAnsi="Atkinson Hyperlegible"/>
                <w:color w:val="202124"/>
                <w:sz w:val="20"/>
                <w:szCs w:val="20"/>
                <w:rtl w:val="0"/>
              </w:rPr>
              <w:t xml:space="preserve">This document provides an introduction to hard links.</w:t>
            </w:r>
          </w:p>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rPr>
                <w:rFonts w:ascii="Atkinson Hyperlegible" w:cs="Atkinson Hyperlegible" w:eastAsia="Atkinson Hyperlegible" w:hAnsi="Atkinson Hyperlegible"/>
                <w:i w:val="1"/>
                <w:color w:val="202124"/>
                <w:sz w:val="20"/>
                <w:szCs w:val="20"/>
              </w:rPr>
            </w:pPr>
            <w:r w:rsidDel="00000000" w:rsidR="00000000" w:rsidRPr="00000000">
              <w:rPr>
                <w:rFonts w:ascii="Atkinson Hyperlegible" w:cs="Atkinson Hyperlegible" w:eastAsia="Atkinson Hyperlegible" w:hAnsi="Atkinson Hyperlegible"/>
                <w:i w:val="1"/>
                <w:color w:val="202124"/>
                <w:sz w:val="20"/>
                <w:szCs w:val="20"/>
                <w:rtl w:val="0"/>
              </w:rPr>
              <w:t xml:space="preserve">To view documentation about soft (symbolic) links, go </w:t>
            </w:r>
            <w:r w:rsidDel="00000000" w:rsidR="00000000" w:rsidRPr="00000000">
              <w:rPr>
                <w:rFonts w:ascii="Atkinson Hyperlegible" w:cs="Atkinson Hyperlegible" w:eastAsia="Atkinson Hyperlegible" w:hAnsi="Atkinson Hyperlegible"/>
                <w:i w:val="1"/>
                <w:color w:val="202124"/>
                <w:sz w:val="20"/>
                <w:szCs w:val="20"/>
                <w:u w:val="single"/>
                <w:rtl w:val="0"/>
              </w:rPr>
              <w:t xml:space="preserve">here</w:t>
            </w:r>
            <w:r w:rsidDel="00000000" w:rsidR="00000000" w:rsidRPr="00000000">
              <w:rPr>
                <w:rFonts w:ascii="Atkinson Hyperlegible" w:cs="Atkinson Hyperlegible" w:eastAsia="Atkinson Hyperlegible" w:hAnsi="Atkinson Hyperlegible"/>
                <w:i w:val="1"/>
                <w:color w:val="202124"/>
                <w:sz w:val="20"/>
                <w:szCs w:val="20"/>
                <w:rtl w:val="0"/>
              </w:rPr>
              <w:t xml:space="preserve">.</w:t>
            </w:r>
          </w:p>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Atkinson Hyperlegible" w:cs="Atkinson Hyperlegible" w:eastAsia="Atkinson Hyperlegible" w:hAnsi="Atkinson Hyperlegible"/>
                <w:color w:val="202124"/>
                <w:sz w:val="20"/>
                <w:szCs w:val="20"/>
              </w:rPr>
            </w:pPr>
            <w:r w:rsidDel="00000000" w:rsidR="00000000" w:rsidRPr="00000000">
              <w:rPr>
                <w:rFonts w:ascii="Atkinson Hyperlegible" w:cs="Atkinson Hyperlegible" w:eastAsia="Atkinson Hyperlegible" w:hAnsi="Atkinson Hyperlegible"/>
                <w:b w:val="1"/>
                <w:color w:val="202124"/>
                <w:sz w:val="24"/>
                <w:szCs w:val="24"/>
                <w:rtl w:val="0"/>
              </w:rPr>
              <w:t xml:space="preserve">Requirements</w:t>
            </w:r>
            <w:r w:rsidDel="00000000" w:rsidR="00000000" w:rsidRPr="00000000">
              <w:rPr>
                <w:rFonts w:ascii="Atkinson Hyperlegible" w:cs="Atkinson Hyperlegible" w:eastAsia="Atkinson Hyperlegible" w:hAnsi="Atkinson Hyperlegible"/>
                <w:color w:val="202124"/>
                <w:sz w:val="21"/>
                <w:szCs w:val="21"/>
                <w:rtl w:val="0"/>
              </w:rPr>
              <w:br w:type="textWrapping"/>
              <w:tab/>
            </w:r>
            <w:r w:rsidDel="00000000" w:rsidR="00000000" w:rsidRPr="00000000">
              <w:rPr>
                <w:rFonts w:ascii="Atkinson Hyperlegible" w:cs="Atkinson Hyperlegible" w:eastAsia="Atkinson Hyperlegible" w:hAnsi="Atkinson Hyperlegible"/>
                <w:color w:val="202124"/>
                <w:sz w:val="20"/>
                <w:szCs w:val="20"/>
                <w:rtl w:val="0"/>
              </w:rPr>
              <w:t xml:space="preserve">You need knowledge about Linux commands to best utilize the following content.</w:t>
            </w:r>
          </w:p>
          <w:p w:rsidR="00000000" w:rsidDel="00000000" w:rsidP="00000000" w:rsidRDefault="00000000" w:rsidRPr="00000000" w14:paraId="000000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rPr>
                <w:rFonts w:ascii="Atkinson Hyperlegible" w:cs="Atkinson Hyperlegible" w:eastAsia="Atkinson Hyperlegible" w:hAnsi="Atkinson Hyperlegible"/>
                <w:b w:val="1"/>
                <w:color w:val="202124"/>
                <w:sz w:val="24"/>
                <w:szCs w:val="24"/>
              </w:rPr>
            </w:pPr>
            <w:r w:rsidDel="00000000" w:rsidR="00000000" w:rsidRPr="00000000">
              <w:rPr>
                <w:rFonts w:ascii="Atkinson Hyperlegible" w:cs="Atkinson Hyperlegible" w:eastAsia="Atkinson Hyperlegible" w:hAnsi="Atkinson Hyperlegible"/>
                <w:b w:val="1"/>
                <w:color w:val="202124"/>
                <w:sz w:val="24"/>
                <w:szCs w:val="24"/>
                <w:rtl w:val="0"/>
              </w:rPr>
              <w:t xml:space="preserve">Creating A Hard Link</w:t>
            </w:r>
          </w:p>
          <w:p w:rsidR="00000000" w:rsidDel="00000000" w:rsidP="00000000" w:rsidRDefault="00000000" w:rsidRPr="00000000" w14:paraId="000000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rPr>
                <w:rFonts w:ascii="Atkinson Hyperlegible" w:cs="Atkinson Hyperlegible" w:eastAsia="Atkinson Hyperlegible" w:hAnsi="Atkinson Hyperlegible"/>
                <w:color w:val="202124"/>
                <w:sz w:val="20"/>
                <w:szCs w:val="20"/>
              </w:rPr>
            </w:pPr>
            <w:r w:rsidDel="00000000" w:rsidR="00000000" w:rsidRPr="00000000">
              <w:rPr>
                <w:rFonts w:ascii="Atkinson Hyperlegible" w:cs="Atkinson Hyperlegible" w:eastAsia="Atkinson Hyperlegible" w:hAnsi="Atkinson Hyperlegible"/>
                <w:color w:val="202124"/>
                <w:sz w:val="20"/>
                <w:szCs w:val="20"/>
                <w:rtl w:val="0"/>
              </w:rPr>
              <w:t xml:space="preserve">What is a hard link?</w:t>
            </w:r>
          </w:p>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rPr>
                <w:rFonts w:ascii="Atkinson Hyperlegible" w:cs="Atkinson Hyperlegible" w:eastAsia="Atkinson Hyperlegible" w:hAnsi="Atkinson Hyperlegible"/>
                <w:color w:val="202124"/>
                <w:sz w:val="20"/>
                <w:szCs w:val="20"/>
              </w:rPr>
            </w:pPr>
            <w:r w:rsidDel="00000000" w:rsidR="00000000" w:rsidRPr="00000000">
              <w:rPr>
                <w:rFonts w:ascii="Atkinson Hyperlegible" w:cs="Atkinson Hyperlegible" w:eastAsia="Atkinson Hyperlegible" w:hAnsi="Atkinson Hyperlegible"/>
                <w:color w:val="202124"/>
                <w:sz w:val="20"/>
                <w:szCs w:val="20"/>
                <w:rtl w:val="0"/>
              </w:rPr>
              <w:tab/>
              <w:t xml:space="preserve">A hard link is a pointer from the filename to the contents.</w:t>
            </w:r>
          </w:p>
          <w:p w:rsidR="00000000" w:rsidDel="00000000" w:rsidP="00000000" w:rsidRDefault="00000000" w:rsidRPr="00000000" w14:paraId="000000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76" w:lineRule="auto"/>
              <w:ind w:left="720" w:firstLine="0"/>
              <w:rPr>
                <w:rFonts w:ascii="Atkinson Hyperlegible" w:cs="Atkinson Hyperlegible" w:eastAsia="Atkinson Hyperlegible" w:hAnsi="Atkinson Hyperlegible"/>
                <w:color w:val="202124"/>
                <w:sz w:val="20"/>
                <w:szCs w:val="20"/>
              </w:rPr>
            </w:pPr>
            <w:r w:rsidDel="00000000" w:rsidR="00000000" w:rsidRPr="00000000">
              <w:rPr>
                <w:rFonts w:ascii="Atkinson Hyperlegible" w:cs="Atkinson Hyperlegible" w:eastAsia="Atkinson Hyperlegible" w:hAnsi="Atkinson Hyperlegible"/>
                <w:color w:val="202124"/>
                <w:sz w:val="20"/>
                <w:szCs w:val="20"/>
                <w:rtl w:val="0"/>
              </w:rPr>
              <w:t xml:space="preserve">How to create a hard link</w:t>
            </w:r>
          </w:p>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76" w:lineRule="auto"/>
              <w:ind w:left="1440" w:firstLine="0"/>
              <w:rPr>
                <w:rFonts w:ascii="Atkinson Hyperlegible" w:cs="Atkinson Hyperlegible" w:eastAsia="Atkinson Hyperlegible" w:hAnsi="Atkinson Hyperlegible"/>
                <w:color w:val="202124"/>
                <w:sz w:val="20"/>
                <w:szCs w:val="20"/>
              </w:rPr>
            </w:pPr>
            <w:r w:rsidDel="00000000" w:rsidR="00000000" w:rsidRPr="00000000">
              <w:rPr>
                <w:rFonts w:ascii="Atkinson Hyperlegible" w:cs="Atkinson Hyperlegible" w:eastAsia="Atkinson Hyperlegible" w:hAnsi="Atkinson Hyperlegible"/>
                <w:color w:val="202124"/>
                <w:sz w:val="20"/>
                <w:szCs w:val="20"/>
                <w:rtl w:val="0"/>
              </w:rPr>
              <w:t xml:space="preserve">A simple way to create a hard link is to create a file. When you create a file, Linux creates the contents of that file and a filename. A filename is a hard link to the contents. </w:t>
            </w:r>
          </w:p>
          <w:p w:rsidR="00000000" w:rsidDel="00000000" w:rsidP="00000000" w:rsidRDefault="00000000" w:rsidRPr="00000000" w14:paraId="000000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76" w:lineRule="auto"/>
              <w:ind w:left="1440" w:firstLine="0"/>
              <w:rPr>
                <w:rFonts w:ascii="Courier New" w:cs="Courier New" w:eastAsia="Courier New" w:hAnsi="Courier New"/>
                <w:b w:val="1"/>
                <w:color w:val="202124"/>
                <w:sz w:val="20"/>
                <w:szCs w:val="20"/>
              </w:rPr>
            </w:pPr>
            <w:r w:rsidDel="00000000" w:rsidR="00000000" w:rsidRPr="00000000">
              <w:rPr>
                <w:rFonts w:ascii="Atkinson Hyperlegible" w:cs="Atkinson Hyperlegible" w:eastAsia="Atkinson Hyperlegible" w:hAnsi="Atkinson Hyperlegible"/>
                <w:color w:val="202124"/>
                <w:sz w:val="20"/>
                <w:szCs w:val="20"/>
                <w:rtl w:val="0"/>
              </w:rPr>
              <w:t xml:space="preserve">Example:</w:t>
            </w:r>
            <w:r w:rsidDel="00000000" w:rsidR="00000000" w:rsidRPr="00000000">
              <w:rPr>
                <w:rtl w:val="0"/>
              </w:rPr>
            </w:r>
          </w:p>
          <w:p w:rsidR="00000000" w:rsidDel="00000000" w:rsidP="00000000" w:rsidRDefault="00000000" w:rsidRPr="00000000" w14:paraId="000000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76" w:lineRule="auto"/>
              <w:ind w:left="2250" w:firstLine="0"/>
              <w:rPr>
                <w:rFonts w:ascii="Courier New" w:cs="Courier New" w:eastAsia="Courier New" w:hAnsi="Courier New"/>
                <w:b w:val="1"/>
                <w:color w:val="202124"/>
                <w:sz w:val="20"/>
                <w:szCs w:val="20"/>
              </w:rPr>
            </w:pPr>
            <w:r w:rsidDel="00000000" w:rsidR="00000000" w:rsidRPr="00000000">
              <w:rPr>
                <w:rFonts w:ascii="Courier New" w:cs="Courier New" w:eastAsia="Courier New" w:hAnsi="Courier New"/>
                <w:b w:val="1"/>
                <w:color w:val="202124"/>
                <w:sz w:val="20"/>
                <w:szCs w:val="20"/>
              </w:rPr>
              <mc:AlternateContent>
                <mc:Choice Requires="wpg">
                  <w:drawing>
                    <wp:inline distB="114300" distT="114300" distL="114300" distR="114300">
                      <wp:extent cx="1995488" cy="400050"/>
                      <wp:effectExtent b="0" l="0" r="0" t="0"/>
                      <wp:docPr id="4" name=""/>
                      <a:graphic>
                        <a:graphicData uri="http://schemas.microsoft.com/office/word/2010/wordprocessingShape">
                          <wps:wsp>
                            <wps:cNvSpPr/>
                            <wps:cNvPr id="35" name="Shape 35"/>
                            <wps:spPr>
                              <a:xfrm>
                                <a:off x="2125550" y="1587600"/>
                                <a:ext cx="2192700" cy="456900"/>
                              </a:xfrm>
                              <a:prstGeom prst="rect">
                                <a:avLst/>
                              </a:prstGeom>
                              <a:solidFill>
                                <a:srgbClr val="D9D9D9"/>
                              </a:solidFill>
                              <a:ln cap="flat" cmpd="sng" w="9525">
                                <a:solidFill>
                                  <a:srgbClr val="D9D9D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1"/>
                                      <w:i w:val="0"/>
                                      <w:smallCaps w:val="0"/>
                                      <w:strike w:val="0"/>
                                      <w:color w:val="202124"/>
                                      <w:sz w:val="21"/>
                                      <w:shd w:fill="d9d9d9"/>
                                      <w:vertAlign w:val="baseline"/>
                                    </w:rPr>
                                    <w:t xml:space="preserve">echo "Hello There." &gt; foo</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995488" cy="400050"/>
                      <wp:effectExtent b="0" l="0" r="0" t="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995488" cy="400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76" w:lineRule="auto"/>
              <w:ind w:left="2250" w:firstLine="0"/>
              <w:rPr>
                <w:rFonts w:ascii="Atkinson Hyperlegible" w:cs="Atkinson Hyperlegible" w:eastAsia="Atkinson Hyperlegible" w:hAnsi="Atkinson Hyperlegible"/>
                <w:color w:val="202124"/>
                <w:sz w:val="20"/>
                <w:szCs w:val="20"/>
              </w:rPr>
            </w:pPr>
            <w:r w:rsidDel="00000000" w:rsidR="00000000" w:rsidRPr="00000000">
              <w:rPr>
                <w:rFonts w:ascii="Atkinson Hyperlegible" w:cs="Atkinson Hyperlegible" w:eastAsia="Atkinson Hyperlegible" w:hAnsi="Atkinson Hyperlegible"/>
                <w:color w:val="202124"/>
                <w:sz w:val="20"/>
                <w:szCs w:val="20"/>
                <w:rtl w:val="0"/>
              </w:rPr>
              <w:t xml:space="preserve">This command </w:t>
            </w:r>
            <w:r w:rsidDel="00000000" w:rsidR="00000000" w:rsidRPr="00000000">
              <w:rPr>
                <w:rFonts w:ascii="Atkinson Hyperlegible" w:cs="Atkinson Hyperlegible" w:eastAsia="Atkinson Hyperlegible" w:hAnsi="Atkinson Hyperlegible"/>
                <w:color w:val="202124"/>
                <w:sz w:val="20"/>
                <w:szCs w:val="20"/>
                <w:rtl w:val="0"/>
              </w:rPr>
              <w:t xml:space="preserve">creates a file named foo containing the textual contents "Hello There." </w:t>
            </w:r>
          </w:p>
          <w:p w:rsidR="00000000" w:rsidDel="00000000" w:rsidP="00000000" w:rsidRDefault="00000000" w:rsidRPr="00000000" w14:paraId="0000002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rPr>
                <w:rFonts w:ascii="Atkinson Hyperlegible" w:cs="Atkinson Hyperlegible" w:eastAsia="Atkinson Hyperlegible" w:hAnsi="Atkinson Hyperlegible"/>
                <w:b w:val="1"/>
                <w:color w:val="202124"/>
                <w:sz w:val="24"/>
                <w:szCs w:val="24"/>
              </w:rPr>
            </w:pPr>
            <w:r w:rsidDel="00000000" w:rsidR="00000000" w:rsidRPr="00000000">
              <w:rPr>
                <w:rFonts w:ascii="Atkinson Hyperlegible" w:cs="Atkinson Hyperlegible" w:eastAsia="Atkinson Hyperlegible" w:hAnsi="Atkinson Hyperlegible"/>
                <w:b w:val="1"/>
                <w:color w:val="202124"/>
                <w:sz w:val="24"/>
                <w:szCs w:val="24"/>
                <w:rtl w:val="0"/>
              </w:rPr>
              <w:t xml:space="preserve">Creating Multiple Hard Links to the Same Content</w:t>
            </w:r>
          </w:p>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rPr>
                <w:rFonts w:ascii="Atkinson Hyperlegible" w:cs="Atkinson Hyperlegible" w:eastAsia="Atkinson Hyperlegible" w:hAnsi="Atkinson Hyperlegible"/>
                <w:color w:val="202124"/>
                <w:sz w:val="20"/>
                <w:szCs w:val="20"/>
              </w:rPr>
            </w:pPr>
            <w:r w:rsidDel="00000000" w:rsidR="00000000" w:rsidRPr="00000000">
              <w:rPr>
                <w:rFonts w:ascii="Atkinson Hyperlegible" w:cs="Atkinson Hyperlegible" w:eastAsia="Atkinson Hyperlegible" w:hAnsi="Atkinson Hyperlegible"/>
                <w:color w:val="202124"/>
                <w:sz w:val="20"/>
                <w:szCs w:val="20"/>
                <w:rtl w:val="0"/>
              </w:rPr>
              <w:t xml:space="preserve">You can create multiple hard links to the same existing content. </w:t>
            </w:r>
          </w:p>
          <w:p w:rsidR="00000000" w:rsidDel="00000000" w:rsidP="00000000" w:rsidRDefault="00000000" w:rsidRPr="00000000" w14:paraId="0000002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before="240" w:line="276" w:lineRule="auto"/>
              <w:ind w:left="720" w:firstLine="0"/>
              <w:rPr>
                <w:rFonts w:ascii="Atkinson Hyperlegible" w:cs="Atkinson Hyperlegible" w:eastAsia="Atkinson Hyperlegible" w:hAnsi="Atkinson Hyperlegible"/>
                <w:color w:val="202124"/>
                <w:sz w:val="20"/>
                <w:szCs w:val="20"/>
              </w:rPr>
            </w:pPr>
            <w:r w:rsidDel="00000000" w:rsidR="00000000" w:rsidRPr="00000000">
              <w:rPr>
                <w:rFonts w:ascii="Atkinson Hyperlegible" w:cs="Atkinson Hyperlegible" w:eastAsia="Atkinson Hyperlegible" w:hAnsi="Atkinson Hyperlegible"/>
                <w:color w:val="202124"/>
                <w:sz w:val="20"/>
                <w:szCs w:val="20"/>
                <w:rtl w:val="0"/>
              </w:rPr>
              <w:t xml:space="preserve">Example:</w:t>
            </w:r>
          </w:p>
          <w:p w:rsidR="00000000" w:rsidDel="00000000" w:rsidP="00000000" w:rsidRDefault="00000000" w:rsidRPr="00000000" w14:paraId="0000002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1440" w:firstLine="0"/>
              <w:rPr>
                <w:rFonts w:ascii="Atkinson Hyperlegible" w:cs="Atkinson Hyperlegible" w:eastAsia="Atkinson Hyperlegible" w:hAnsi="Atkinson Hyperlegible"/>
                <w:color w:val="202124"/>
                <w:sz w:val="20"/>
                <w:szCs w:val="20"/>
              </w:rPr>
            </w:pPr>
            <w:r w:rsidDel="00000000" w:rsidR="00000000" w:rsidRPr="00000000">
              <w:rPr>
                <w:rFonts w:ascii="Atkinson Hyperlegible" w:cs="Atkinson Hyperlegible" w:eastAsia="Atkinson Hyperlegible" w:hAnsi="Atkinson Hyperlegible"/>
                <w:b w:val="1"/>
                <w:color w:val="202124"/>
                <w:sz w:val="20"/>
                <w:szCs w:val="20"/>
              </w:rPr>
              <mc:AlternateContent>
                <mc:Choice Requires="wpg">
                  <w:drawing>
                    <wp:inline distB="114300" distT="114300" distL="114300" distR="114300">
                      <wp:extent cx="947738" cy="377340"/>
                      <wp:effectExtent b="0" l="0" r="0" t="0"/>
                      <wp:docPr id="5" name=""/>
                      <a:graphic>
                        <a:graphicData uri="http://schemas.microsoft.com/office/word/2010/wordprocessingShape">
                          <wps:wsp>
                            <wps:cNvSpPr/>
                            <wps:cNvPr id="36" name="Shape 36"/>
                            <wps:spPr>
                              <a:xfrm>
                                <a:off x="2054500" y="1364275"/>
                                <a:ext cx="1005000" cy="385800"/>
                              </a:xfrm>
                              <a:prstGeom prst="rect">
                                <a:avLst/>
                              </a:prstGeom>
                              <a:solidFill>
                                <a:srgbClr val="D9D9D9"/>
                              </a:solidFill>
                              <a:ln cap="flat" cmpd="sng" w="9525">
                                <a:solidFill>
                                  <a:srgbClr val="D9D9D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1"/>
                                      <w:i w:val="0"/>
                                      <w:smallCaps w:val="0"/>
                                      <w:strike w:val="0"/>
                                      <w:color w:val="202124"/>
                                      <w:sz w:val="21"/>
                                      <w:vertAlign w:val="baseline"/>
                                    </w:rPr>
                                    <w:t xml:space="preserve">ln foo bar</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947738" cy="377340"/>
                      <wp:effectExtent b="0" l="0" r="0" t="0"/>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947738" cy="377340"/>
                              </a:xfrm>
                              <a:prstGeom prst="rect"/>
                              <a:ln/>
                            </pic:spPr>
                          </pic:pic>
                        </a:graphicData>
                      </a:graphic>
                    </wp:inline>
                  </w:drawing>
                </mc:Fallback>
              </mc:AlternateContent>
            </w:r>
            <w:r w:rsidDel="00000000" w:rsidR="00000000" w:rsidRPr="00000000">
              <w:rPr>
                <w:rFonts w:ascii="Atkinson Hyperlegible" w:cs="Atkinson Hyperlegible" w:eastAsia="Atkinson Hyperlegible" w:hAnsi="Atkinson Hyperlegible"/>
                <w:color w:val="202124"/>
                <w:sz w:val="20"/>
                <w:szCs w:val="20"/>
                <w:rtl w:val="0"/>
              </w:rPr>
              <w:t xml:space="preserve"> </w:t>
            </w:r>
          </w:p>
          <w:p w:rsidR="00000000" w:rsidDel="00000000" w:rsidP="00000000" w:rsidRDefault="00000000" w:rsidRPr="00000000" w14:paraId="0000002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before="240" w:line="276" w:lineRule="auto"/>
              <w:ind w:left="1440" w:firstLine="0"/>
              <w:rPr>
                <w:rFonts w:ascii="Atkinson Hyperlegible" w:cs="Atkinson Hyperlegible" w:eastAsia="Atkinson Hyperlegible" w:hAnsi="Atkinson Hyperlegible"/>
                <w:sz w:val="20"/>
                <w:szCs w:val="20"/>
              </w:rPr>
            </w:pPr>
            <w:r w:rsidDel="00000000" w:rsidR="00000000" w:rsidRPr="00000000">
              <w:rPr>
                <w:rFonts w:ascii="Atkinson Hyperlegible" w:cs="Atkinson Hyperlegible" w:eastAsia="Atkinson Hyperlegible" w:hAnsi="Atkinson Hyperlegible"/>
                <w:color w:val="202124"/>
                <w:sz w:val="20"/>
                <w:szCs w:val="20"/>
                <w:rtl w:val="0"/>
              </w:rPr>
              <w:t xml:space="preserve">This command is a way of creating a hard link named </w:t>
            </w:r>
            <w:r w:rsidDel="00000000" w:rsidR="00000000" w:rsidRPr="00000000">
              <w:rPr>
                <w:rFonts w:ascii="Atkinson Hyperlegible" w:cs="Atkinson Hyperlegible" w:eastAsia="Atkinson Hyperlegible" w:hAnsi="Atkinson Hyperlegible"/>
                <w:i w:val="1"/>
                <w:color w:val="202124"/>
                <w:sz w:val="20"/>
                <w:szCs w:val="20"/>
                <w:rtl w:val="0"/>
              </w:rPr>
              <w:t xml:space="preserve">bar</w:t>
            </w:r>
            <w:r w:rsidDel="00000000" w:rsidR="00000000" w:rsidRPr="00000000">
              <w:rPr>
                <w:rFonts w:ascii="Atkinson Hyperlegible" w:cs="Atkinson Hyperlegible" w:eastAsia="Atkinson Hyperlegible" w:hAnsi="Atkinson Hyperlegible"/>
                <w:color w:val="202124"/>
                <w:sz w:val="20"/>
                <w:szCs w:val="20"/>
                <w:rtl w:val="0"/>
              </w:rPr>
              <w:t xml:space="preserve"> that points to the contents of </w:t>
            </w:r>
            <w:r w:rsidDel="00000000" w:rsidR="00000000" w:rsidRPr="00000000">
              <w:rPr>
                <w:rFonts w:ascii="Atkinson Hyperlegible" w:cs="Atkinson Hyperlegible" w:eastAsia="Atkinson Hyperlegible" w:hAnsi="Atkinson Hyperlegible"/>
                <w:i w:val="1"/>
                <w:color w:val="202124"/>
                <w:sz w:val="20"/>
                <w:szCs w:val="20"/>
                <w:rtl w:val="0"/>
              </w:rPr>
              <w:t xml:space="preserve">foo</w:t>
            </w:r>
            <w:r w:rsidDel="00000000" w:rsidR="00000000" w:rsidRPr="00000000">
              <w:rPr>
                <w:rFonts w:ascii="Atkinson Hyperlegible" w:cs="Atkinson Hyperlegible" w:eastAsia="Atkinson Hyperlegible" w:hAnsi="Atkinson Hyperlegible"/>
                <w:color w:val="202124"/>
                <w:sz w:val="20"/>
                <w:szCs w:val="20"/>
                <w:rtl w:val="0"/>
              </w:rPr>
              <w:t xml:space="preserve">. </w:t>
            </w:r>
            <w:r w:rsidDel="00000000" w:rsidR="00000000" w:rsidRPr="00000000">
              <w:rPr>
                <w:rFonts w:ascii="Atkinson Hyperlegible" w:cs="Atkinson Hyperlegible" w:eastAsia="Atkinson Hyperlegible" w:hAnsi="Atkinson Hyperlegible"/>
                <w:i w:val="1"/>
                <w:color w:val="202124"/>
                <w:sz w:val="20"/>
                <w:szCs w:val="20"/>
                <w:rtl w:val="0"/>
              </w:rPr>
              <w:t xml:space="preserve">foo</w:t>
            </w:r>
            <w:r w:rsidDel="00000000" w:rsidR="00000000" w:rsidRPr="00000000">
              <w:rPr>
                <w:rFonts w:ascii="Atkinson Hyperlegible" w:cs="Atkinson Hyperlegible" w:eastAsia="Atkinson Hyperlegible" w:hAnsi="Atkinson Hyperlegible"/>
                <w:color w:val="202124"/>
                <w:sz w:val="20"/>
                <w:szCs w:val="20"/>
                <w:rtl w:val="0"/>
              </w:rPr>
              <w:t xml:space="preserve"> and </w:t>
            </w:r>
            <w:r w:rsidDel="00000000" w:rsidR="00000000" w:rsidRPr="00000000">
              <w:rPr>
                <w:rFonts w:ascii="Atkinson Hyperlegible" w:cs="Atkinson Hyperlegible" w:eastAsia="Atkinson Hyperlegible" w:hAnsi="Atkinson Hyperlegible"/>
                <w:i w:val="1"/>
                <w:color w:val="202124"/>
                <w:sz w:val="20"/>
                <w:szCs w:val="20"/>
                <w:rtl w:val="0"/>
              </w:rPr>
              <w:t xml:space="preserve">bar</w:t>
            </w:r>
            <w:r w:rsidDel="00000000" w:rsidR="00000000" w:rsidRPr="00000000">
              <w:rPr>
                <w:rFonts w:ascii="Atkinson Hyperlegible" w:cs="Atkinson Hyperlegible" w:eastAsia="Atkinson Hyperlegible" w:hAnsi="Atkinson Hyperlegible"/>
                <w:color w:val="202124"/>
                <w:sz w:val="20"/>
                <w:szCs w:val="20"/>
                <w:rtl w:val="0"/>
              </w:rPr>
              <w:t xml:space="preserve"> are now synonymous. Any change made to </w:t>
            </w:r>
            <w:r w:rsidDel="00000000" w:rsidR="00000000" w:rsidRPr="00000000">
              <w:rPr>
                <w:rFonts w:ascii="Atkinson Hyperlegible" w:cs="Atkinson Hyperlegible" w:eastAsia="Atkinson Hyperlegible" w:hAnsi="Atkinson Hyperlegible"/>
                <w:i w:val="1"/>
                <w:color w:val="202124"/>
                <w:sz w:val="20"/>
                <w:szCs w:val="20"/>
                <w:rtl w:val="0"/>
              </w:rPr>
              <w:t xml:space="preserve">foo</w:t>
            </w:r>
            <w:r w:rsidDel="00000000" w:rsidR="00000000" w:rsidRPr="00000000">
              <w:rPr>
                <w:rFonts w:ascii="Atkinson Hyperlegible" w:cs="Atkinson Hyperlegible" w:eastAsia="Atkinson Hyperlegible" w:hAnsi="Atkinson Hyperlegible"/>
                <w:color w:val="202124"/>
                <w:sz w:val="20"/>
                <w:szCs w:val="20"/>
                <w:rtl w:val="0"/>
              </w:rPr>
              <w:t xml:space="preserve"> will also appear in </w:t>
            </w:r>
            <w:r w:rsidDel="00000000" w:rsidR="00000000" w:rsidRPr="00000000">
              <w:rPr>
                <w:rFonts w:ascii="Atkinson Hyperlegible" w:cs="Atkinson Hyperlegible" w:eastAsia="Atkinson Hyperlegible" w:hAnsi="Atkinson Hyperlegible"/>
                <w:i w:val="1"/>
                <w:color w:val="202124"/>
                <w:sz w:val="20"/>
                <w:szCs w:val="20"/>
                <w:rtl w:val="0"/>
              </w:rPr>
              <w:t xml:space="preserve">bar</w:t>
            </w:r>
            <w:r w:rsidDel="00000000" w:rsidR="00000000" w:rsidRPr="00000000">
              <w:rPr>
                <w:rFonts w:ascii="Atkinson Hyperlegible" w:cs="Atkinson Hyperlegible" w:eastAsia="Atkinson Hyperlegible" w:hAnsi="Atkinson Hyperlegible"/>
                <w:color w:val="202124"/>
                <w:sz w:val="20"/>
                <w:szCs w:val="20"/>
                <w:rtl w:val="0"/>
              </w:rPr>
              <w:t xml:space="preserve">.</w:t>
            </w:r>
            <w:r w:rsidDel="00000000" w:rsidR="00000000" w:rsidRPr="00000000">
              <w:rPr>
                <w:rtl w:val="0"/>
              </w:rPr>
            </w:r>
          </w:p>
        </w:tc>
      </w:tr>
    </w:tbl>
    <w:p w:rsidR="00000000" w:rsidDel="00000000" w:rsidP="00000000" w:rsidRDefault="00000000" w:rsidRPr="00000000" w14:paraId="0000002D">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2E">
      <w:pPr>
        <w:pStyle w:val="Heading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tkinson Hyperlegible" w:cs="Atkinson Hyperlegible" w:eastAsia="Atkinson Hyperlegible" w:hAnsi="Atkinson Hyperlegible"/>
        </w:rPr>
      </w:pPr>
      <w:bookmarkStart w:colFirst="0" w:colLast="0" w:name="_9xugro9a23u7" w:id="6"/>
      <w:bookmarkEnd w:id="6"/>
      <w:r w:rsidDel="00000000" w:rsidR="00000000" w:rsidRPr="00000000">
        <w:rPr>
          <w:rFonts w:ascii="Atkinson Hyperlegible" w:cs="Atkinson Hyperlegible" w:eastAsia="Atkinson Hyperlegible" w:hAnsi="Atkinson Hyperlegible"/>
          <w:rtl w:val="0"/>
        </w:rPr>
        <w:t xml:space="preserve">Example 2: Illustration</w:t>
      </w:r>
    </w:p>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240" w:lineRule="auto"/>
        <w:ind w:left="0" w:firstLine="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The following illustrations depict how the DNS Resolver interacts with the TLD and Root servers based on this text description:</w:t>
      </w:r>
    </w:p>
    <w:p w:rsidR="00000000" w:rsidDel="00000000" w:rsidP="00000000" w:rsidRDefault="00000000" w:rsidRPr="00000000" w14:paraId="000000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firstLine="0"/>
        <w:rPr>
          <w:rFonts w:ascii="Atkinson Hyperlegible" w:cs="Atkinson Hyperlegible" w:eastAsia="Atkinson Hyperlegible" w:hAnsi="Atkinson Hyperlegible"/>
          <w:i w:val="1"/>
          <w:sz w:val="20"/>
          <w:szCs w:val="20"/>
        </w:rPr>
      </w:pPr>
      <w:r w:rsidDel="00000000" w:rsidR="00000000" w:rsidRPr="00000000">
        <w:rPr>
          <w:rFonts w:ascii="Atkinson Hyperlegible" w:cs="Atkinson Hyperlegible" w:eastAsia="Atkinson Hyperlegible" w:hAnsi="Atkinson Hyperlegible"/>
          <w:rtl w:val="0"/>
        </w:rPr>
        <w:br w:type="textWrapping"/>
      </w:r>
      <w:r w:rsidDel="00000000" w:rsidR="00000000" w:rsidRPr="00000000">
        <w:rPr>
          <w:rFonts w:ascii="Atkinson Hyperlegible" w:cs="Atkinson Hyperlegible" w:eastAsia="Atkinson Hyperlegible" w:hAnsi="Atkinson Hyperlegible"/>
          <w:i w:val="1"/>
          <w:sz w:val="20"/>
          <w:szCs w:val="20"/>
          <w:rtl w:val="0"/>
        </w:rPr>
        <w:t xml:space="preserve">When the Domain Name Server (DNS) resolver first receives a request from a client, it asks the Root Server about what Top Level Domain (TLD) server it should talk to next. The Root Server replies to the resolver with the location of the relevant TLD server. </w:t>
      </w:r>
    </w:p>
    <w:p w:rsidR="00000000" w:rsidDel="00000000" w:rsidP="00000000" w:rsidRDefault="00000000" w:rsidRPr="00000000" w14:paraId="0000003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firstLine="0"/>
        <w:rPr>
          <w:rFonts w:ascii="Atkinson Hyperlegible" w:cs="Atkinson Hyperlegible" w:eastAsia="Atkinson Hyperlegible" w:hAnsi="Atkinson Hyperlegible"/>
          <w:i w:val="1"/>
          <w:sz w:val="20"/>
          <w:szCs w:val="20"/>
        </w:rPr>
      </w:pPr>
      <w:r w:rsidDel="00000000" w:rsidR="00000000" w:rsidRPr="00000000">
        <w:rPr>
          <w:rtl w:val="0"/>
        </w:rPr>
      </w:r>
    </w:p>
    <w:p w:rsidR="00000000" w:rsidDel="00000000" w:rsidP="00000000" w:rsidRDefault="00000000" w:rsidRPr="00000000" w14:paraId="00000032">
      <w:pPr>
        <w:pStyle w:val="Heading2"/>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tkinson Hyperlegible" w:cs="Atkinson Hyperlegible" w:eastAsia="Atkinson Hyperlegible" w:hAnsi="Atkinson Hyperlegible"/>
        </w:rPr>
      </w:pPr>
      <w:bookmarkStart w:colFirst="0" w:colLast="0" w:name="_a17kbmmtsycq" w:id="7"/>
      <w:bookmarkEnd w:id="7"/>
      <w:r w:rsidDel="00000000" w:rsidR="00000000" w:rsidRPr="00000000">
        <w:rPr>
          <w:rFonts w:ascii="Atkinson Hyperlegible" w:cs="Atkinson Hyperlegible" w:eastAsia="Atkinson Hyperlegible" w:hAnsi="Atkinson Hyperlegible"/>
          <w:rtl w:val="0"/>
        </w:rPr>
        <w:t xml:space="preserve">Original Sample</w:t>
      </w:r>
    </w:p>
    <w:p w:rsidR="00000000" w:rsidDel="00000000" w:rsidP="00000000" w:rsidRDefault="00000000" w:rsidRPr="00000000" w14:paraId="000000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The original diagram is missing some aspects including captioning, proper alignment, and accessible formatting.</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Atkinson Hyperlegible" w:cs="Atkinson Hyperlegible" w:eastAsia="Atkinson Hyperlegible" w:hAnsi="Atkinson Hyperlegible"/>
                <w:sz w:val="20"/>
                <w:szCs w:val="20"/>
              </w:rPr>
            </w:pPr>
            <w:r w:rsidDel="00000000" w:rsidR="00000000" w:rsidRPr="00000000">
              <w:rPr>
                <w:rFonts w:ascii="Atkinson Hyperlegible" w:cs="Atkinson Hyperlegible" w:eastAsia="Atkinson Hyperlegible" w:hAnsi="Atkinson Hyperlegible"/>
                <w:sz w:val="20"/>
                <w:szCs w:val="20"/>
              </w:rPr>
              <mc:AlternateContent>
                <mc:Choice Requires="wpg">
                  <w:drawing>
                    <wp:inline distB="114300" distT="114300" distL="114300" distR="114300">
                      <wp:extent cx="5810250" cy="1739900"/>
                      <wp:effectExtent b="0" l="0" r="0" t="0"/>
                      <wp:docPr id="3" name=""/>
                      <a:graphic>
                        <a:graphicData uri="http://schemas.microsoft.com/office/word/2010/wordprocessingGroup">
                          <wpg:wgp>
                            <wpg:cNvGrpSpPr/>
                            <wpg:grpSpPr>
                              <a:xfrm>
                                <a:off x="72425" y="1293400"/>
                                <a:ext cx="5810250" cy="1739900"/>
                                <a:chOff x="72425" y="1293400"/>
                                <a:chExt cx="6189700" cy="1851075"/>
                              </a:xfrm>
                            </wpg:grpSpPr>
                            <wps:wsp>
                              <wps:cNvCnPr/>
                              <wps:spPr>
                                <a:xfrm flipH="1" rot="10800000">
                                  <a:off x="806500" y="1492225"/>
                                  <a:ext cx="204300" cy="62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967274" y="1492100"/>
                                  <a:ext cx="311100" cy="5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913581" y="1549241"/>
                                  <a:ext cx="228900" cy="100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4524036" y="2688527"/>
                                  <a:ext cx="594900" cy="3672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0000"/>
                                        <w:sz w:val="20"/>
                                        <w:vertAlign w:val="baseline"/>
                                      </w:rPr>
                                      <w:t xml:space="preserve">Client</w:t>
                                    </w:r>
                                  </w:p>
                                </w:txbxContent>
                              </wps:txbx>
                              <wps:bodyPr anchorCtr="0" anchor="ctr" bIns="91425" lIns="91425" spcFirstLastPara="1" rIns="91425" wrap="square" tIns="91425">
                                <a:noAutofit/>
                              </wps:bodyPr>
                            </wps:wsp>
                            <wps:wsp>
                              <wps:cNvCnPr/>
                              <wps:spPr>
                                <a:xfrm rot="10800000">
                                  <a:off x="4149936" y="2554427"/>
                                  <a:ext cx="374100" cy="3177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flipH="1" rot="10800000">
                                  <a:off x="5118936" y="2509127"/>
                                  <a:ext cx="342000" cy="3630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SpPr/>
                              <wps:cNvPr id="26" name="Shape 26"/>
                              <wps:spPr>
                                <a:xfrm>
                                  <a:off x="1010775" y="1298175"/>
                                  <a:ext cx="956400" cy="3879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0"/>
                                        <w:vertAlign w:val="baseline"/>
                                      </w:rPr>
                                      <w:t xml:space="preserve">.com TLD Server</w:t>
                                    </w:r>
                                  </w:p>
                                </w:txbxContent>
                              </wps:txbx>
                              <wps:bodyPr anchorCtr="0" anchor="ctr" bIns="91425" lIns="91425" spcFirstLastPara="1" rIns="91425" wrap="square" tIns="91425">
                                <a:noAutofit/>
                              </wps:bodyPr>
                            </wps:wsp>
                            <wps:wsp>
                              <wps:cNvSpPr/>
                              <wps:cNvPr id="28" name="Shape 28"/>
                              <wps:spPr>
                                <a:xfrm>
                                  <a:off x="2278374" y="1365500"/>
                                  <a:ext cx="635100" cy="3672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0"/>
                                        <w:vertAlign w:val="baseline"/>
                                      </w:rPr>
                                      <w:t xml:space="preserve">Root Server</w:t>
                                    </w:r>
                                  </w:p>
                                </w:txbxContent>
                              </wps:txbx>
                              <wps:bodyPr anchorCtr="0" anchor="ctr" bIns="91425" lIns="91425" spcFirstLastPara="1" rIns="91425" wrap="square" tIns="91425">
                                <a:noAutofit/>
                              </wps:bodyPr>
                            </wps:wsp>
                            <wps:wsp>
                              <wps:cNvSpPr/>
                              <wps:cNvPr id="25" name="Shape 25"/>
                              <wps:spPr>
                                <a:xfrm>
                                  <a:off x="77200" y="1782175"/>
                                  <a:ext cx="729300" cy="6777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0"/>
                                        <w:vertAlign w:val="baseline"/>
                                      </w:rPr>
                                      <w:t xml:space="preserve">Example Server</w:t>
                                    </w:r>
                                  </w:p>
                                </w:txbxContent>
                              </wps:txbx>
                              <wps:bodyPr anchorCtr="0" anchor="ctr" bIns="91425" lIns="91425" spcFirstLastPara="1" rIns="91425" wrap="square" tIns="91425">
                                <a:noAutofit/>
                              </wps:bodyPr>
                            </wps:wsp>
                            <wps:wsp>
                              <wps:cNvSpPr/>
                              <wps:cNvPr id="30" name="Shape 30"/>
                              <wps:spPr>
                                <a:xfrm>
                                  <a:off x="3142481" y="1969391"/>
                                  <a:ext cx="1007400" cy="11703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0"/>
                                        <w:vertAlign w:val="baseline"/>
                                      </w:rPr>
                                      <w:t xml:space="preserve">DNS Resolver</w:t>
                                    </w:r>
                                  </w:p>
                                </w:txbxContent>
                              </wps:txbx>
                              <wps:bodyPr anchorCtr="0" anchor="ctr" bIns="91425" lIns="91425" spcFirstLastPara="1" rIns="91425" wrap="square" tIns="91425">
                                <a:noAutofit/>
                              </wps:bodyPr>
                            </wps:wsp>
                            <wps:wsp>
                              <wps:cNvSpPr/>
                              <wps:cNvPr id="34" name="Shape 34"/>
                              <wps:spPr>
                                <a:xfrm>
                                  <a:off x="5460851" y="2170150"/>
                                  <a:ext cx="796500" cy="6777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0"/>
                                        <w:vertAlign w:val="baseline"/>
                                      </w:rPr>
                                      <w:t xml:space="preserve">Example Server</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810250" cy="1739900"/>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810250" cy="1739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Atkinson Hyperlegible" w:cs="Atkinson Hyperlegible" w:eastAsia="Atkinson Hyperlegible" w:hAnsi="Atkinson Hyperlegible"/>
                <w:sz w:val="20"/>
                <w:szCs w:val="20"/>
              </w:rPr>
            </w:pPr>
            <w:r w:rsidDel="00000000" w:rsidR="00000000" w:rsidRPr="00000000">
              <w:rPr>
                <w:rtl w:val="0"/>
              </w:rPr>
            </w:r>
          </w:p>
          <w:p w:rsidR="00000000" w:rsidDel="00000000" w:rsidP="00000000" w:rsidRDefault="00000000" w:rsidRPr="00000000" w14:paraId="0000003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Figure 1: Original DNS Resolver Diagram</w:t>
            </w:r>
          </w:p>
        </w:tc>
      </w:tr>
    </w:tbl>
    <w:p w:rsidR="00000000" w:rsidDel="00000000" w:rsidP="00000000" w:rsidRDefault="00000000" w:rsidRPr="00000000" w14:paraId="00000037">
      <w:pPr>
        <w:pStyle w:val="Heading2"/>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Atkinson Hyperlegible" w:cs="Atkinson Hyperlegible" w:eastAsia="Atkinson Hyperlegible" w:hAnsi="Atkinson Hyperlegible"/>
        </w:rPr>
      </w:pPr>
      <w:bookmarkStart w:colFirst="0" w:colLast="0" w:name="_n5lotskcpamh" w:id="8"/>
      <w:bookmarkEnd w:id="8"/>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Atkinson Hyperlegible" w:cs="Atkinson Hyperlegible" w:eastAsia="Atkinson Hyperlegible" w:hAnsi="Atkinson Hyperlegible"/>
        </w:rPr>
      </w:pPr>
      <w:bookmarkStart w:colFirst="0" w:colLast="0" w:name="_vw0ligae3pth" w:id="9"/>
      <w:bookmarkEnd w:id="9"/>
      <w:r w:rsidDel="00000000" w:rsidR="00000000" w:rsidRPr="00000000">
        <w:rPr>
          <w:rFonts w:ascii="Atkinson Hyperlegible" w:cs="Atkinson Hyperlegible" w:eastAsia="Atkinson Hyperlegible" w:hAnsi="Atkinson Hyperlegible"/>
          <w:rtl w:val="0"/>
        </w:rPr>
        <w:t xml:space="preserve">Modified Sample</w:t>
      </w:r>
    </w:p>
    <w:p w:rsidR="00000000" w:rsidDel="00000000" w:rsidP="00000000" w:rsidRDefault="00000000" w:rsidRPr="00000000" w14:paraId="0000003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3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Figure 1 shows the steps of DNS interaction based on the text description. Figure 2 shows a more complete picture of how the client would use the DNS resolver to retrieve information. Both diagrams have horizontal, aligned, numbered arrows, so the user can follow the flow. They use black text on high contrast backgrounds and a font that distinguishes zeros from o’s, so visually impaired audiences can read with ease.</w:t>
      </w:r>
    </w:p>
    <w:p w:rsidR="00000000" w:rsidDel="00000000" w:rsidP="00000000" w:rsidRDefault="00000000" w:rsidRPr="00000000" w14:paraId="0000003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Atkinson Hyperlegible" w:cs="Atkinson Hyperlegible" w:eastAsia="Atkinson Hyperlegible" w:hAnsi="Atkinson Hyperlegibl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color w:val="202124"/>
                <w:sz w:val="21"/>
                <w:szCs w:val="21"/>
              </w:rPr>
              <mc:AlternateContent>
                <mc:Choice Requires="wpg">
                  <w:drawing>
                    <wp:inline distB="114300" distT="114300" distL="114300" distR="114300">
                      <wp:extent cx="5040526" cy="1400146"/>
                      <wp:effectExtent b="0" l="0" r="0" t="0"/>
                      <wp:docPr id="2" name=""/>
                      <a:graphic>
                        <a:graphicData uri="http://schemas.microsoft.com/office/word/2010/wordprocessingGroup">
                          <wpg:wgp>
                            <wpg:cNvGrpSpPr/>
                            <wpg:grpSpPr>
                              <a:xfrm>
                                <a:off x="0" y="1663050"/>
                                <a:ext cx="5040526" cy="1400146"/>
                                <a:chOff x="0" y="1663050"/>
                                <a:chExt cx="6857875" cy="1885200"/>
                              </a:xfrm>
                            </wpg:grpSpPr>
                            <wps:wsp>
                              <wps:cNvSpPr/>
                              <wps:cNvPr id="2" name="Shape 2"/>
                              <wps:spPr>
                                <a:xfrm>
                                  <a:off x="2717375" y="1923675"/>
                                  <a:ext cx="1008600" cy="776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8"/>
                                        <w:vertAlign w:val="baseline"/>
                                      </w:rPr>
                                      <w:t xml:space="preserve">DNS Resolver</w:t>
                                    </w:r>
                                  </w:p>
                                </w:txbxContent>
                              </wps:txbx>
                              <wps:bodyPr anchorCtr="0" anchor="ctr" bIns="91425" lIns="91425" spcFirstLastPara="1" rIns="91425" wrap="square" tIns="91425">
                                <a:noAutofit/>
                              </wps:bodyPr>
                            </wps:wsp>
                            <wps:wsp>
                              <wps:cNvSpPr/>
                              <wps:cNvPr id="3" name="Shape 3"/>
                              <wps:spPr>
                                <a:xfrm>
                                  <a:off x="5185825" y="1951275"/>
                                  <a:ext cx="864600" cy="7215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8"/>
                                        <w:vertAlign w:val="baseline"/>
                                      </w:rPr>
                                      <w:t xml:space="preserve">Root Server</w:t>
                                    </w:r>
                                  </w:p>
                                </w:txbxContent>
                              </wps:txbx>
                              <wps:bodyPr anchorCtr="0" anchor="ctr" bIns="91425" lIns="91425" spcFirstLastPara="1" rIns="91425" wrap="square" tIns="91425">
                                <a:noAutofit/>
                              </wps:bodyPr>
                            </wps:wsp>
                            <wps:wsp>
                              <wps:cNvCnPr/>
                              <wps:spPr>
                                <a:xfrm flipH="1" rot="10800000">
                                  <a:off x="3725975" y="2135788"/>
                                  <a:ext cx="1466400" cy="3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a:off x="201175" y="1923675"/>
                                  <a:ext cx="1008600" cy="776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8"/>
                                        <w:vertAlign w:val="baseline"/>
                                      </w:rPr>
                                      <w:t xml:space="preserve">Client</w:t>
                                    </w:r>
                                  </w:p>
                                </w:txbxContent>
                              </wps:txbx>
                              <wps:bodyPr anchorCtr="0" anchor="ctr" bIns="91425" lIns="91425" spcFirstLastPara="1" rIns="91425" wrap="square" tIns="91425">
                                <a:noAutofit/>
                              </wps:bodyPr>
                            </wps:wsp>
                            <wps:wsp>
                              <wps:cNvSpPr txBox="1"/>
                              <wps:cNvPr id="6" name="Shape 6"/>
                              <wps:spPr>
                                <a:xfrm>
                                  <a:off x="1223750" y="1663050"/>
                                  <a:ext cx="1470000" cy="43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1. </w:t>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Request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(Where is xxx.com?)</w:t>
                                    </w:r>
                                  </w:p>
                                </w:txbxContent>
                              </wps:txbx>
                              <wps:bodyPr anchorCtr="0" anchor="t" bIns="91425" lIns="91425" spcFirstLastPara="1" rIns="91425" wrap="square" tIns="91425">
                                <a:noAutofit/>
                              </wps:bodyPr>
                            </wps:wsp>
                            <wps:wsp>
                              <wps:cNvSpPr txBox="1"/>
                              <wps:cNvPr id="7" name="Shape 7"/>
                              <wps:spPr>
                                <a:xfrm>
                                  <a:off x="-125" y="3069150"/>
                                  <a:ext cx="6858000" cy="47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8"/>
                                        <w:vertAlign w:val="baseline"/>
                                      </w:rPr>
                                      <w:t xml:space="preserve">Figure 1: How Domain Name Server (DNS) Resolver Finds Top Level Domain (TLD)</w:t>
                                    </w:r>
                                  </w:p>
                                </w:txbxContent>
                              </wps:txbx>
                              <wps:bodyPr anchorCtr="0" anchor="t" bIns="91425" lIns="91425" spcFirstLastPara="1" rIns="91425" wrap="square" tIns="91425">
                                <a:noAutofit/>
                              </wps:bodyPr>
                            </wps:wsp>
                            <wps:wsp>
                              <wps:cNvCnPr/>
                              <wps:spPr>
                                <a:xfrm rot="10800000">
                                  <a:off x="3726400" y="2447400"/>
                                  <a:ext cx="14580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3749599" y="1703800"/>
                                  <a:ext cx="1251300" cy="43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2</w:t>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 TLD Search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(Where is .com?)</w:t>
                                    </w:r>
                                  </w:p>
                                </w:txbxContent>
                              </wps:txbx>
                              <wps:bodyPr anchorCtr="0" anchor="t" bIns="91425" lIns="91425" spcFirstLastPara="1" rIns="91425" wrap="square" tIns="91425">
                                <a:noAutofit/>
                              </wps:bodyPr>
                            </wps:wsp>
                            <wps:wsp>
                              <wps:cNvSpPr txBox="1"/>
                              <wps:cNvPr id="10" name="Shape 10"/>
                              <wps:spPr>
                                <a:xfrm>
                                  <a:off x="3753574" y="2416100"/>
                                  <a:ext cx="1251300" cy="43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3</w:t>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 TLD Found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(.com @ 1.2.3.4)</w:t>
                                    </w:r>
                                  </w:p>
                                </w:txbxContent>
                              </wps:txbx>
                              <wps:bodyPr anchorCtr="0" anchor="t" bIns="91425" lIns="91425" spcFirstLastPara="1" rIns="91425" wrap="square" tIns="91425">
                                <a:noAutofit/>
                              </wps:bodyPr>
                            </wps:wsp>
                            <wps:wsp>
                              <wps:cNvCnPr/>
                              <wps:spPr>
                                <a:xfrm flipH="1" rot="10800000">
                                  <a:off x="1231550" y="2137850"/>
                                  <a:ext cx="1470000" cy="6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040526" cy="1400146"/>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040526" cy="1400146"/>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3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Atkinson Hyperlegible" w:cs="Atkinson Hyperlegible" w:eastAsia="Atkinson Hyperlegible" w:hAnsi="Atkinson Hyperlegible"/>
          <w:color w:val="202124"/>
          <w:sz w:val="21"/>
          <w:szCs w:val="2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Atkinson Hyperlegible" w:cs="Atkinson Hyperlegible" w:eastAsia="Atkinson Hyperlegible" w:hAnsi="Atkinson Hyperlegible"/>
                <w:color w:val="202124"/>
                <w:sz w:val="21"/>
                <w:szCs w:val="21"/>
              </w:rPr>
            </w:pPr>
            <w:r w:rsidDel="00000000" w:rsidR="00000000" w:rsidRPr="00000000">
              <w:rPr>
                <w:rFonts w:ascii="Atkinson Hyperlegible" w:cs="Atkinson Hyperlegible" w:eastAsia="Atkinson Hyperlegible" w:hAnsi="Atkinson Hyperlegible"/>
                <w:color w:val="202124"/>
                <w:sz w:val="21"/>
                <w:szCs w:val="21"/>
              </w:rPr>
              <mc:AlternateContent>
                <mc:Choice Requires="wpg">
                  <w:drawing>
                    <wp:inline distB="114300" distT="114300" distL="114300" distR="114300">
                      <wp:extent cx="5040526" cy="3612007"/>
                      <wp:effectExtent b="0" l="0" r="0" t="0"/>
                      <wp:docPr id="1" name=""/>
                      <a:graphic>
                        <a:graphicData uri="http://schemas.microsoft.com/office/word/2010/wordprocessingGroup">
                          <wpg:wgp>
                            <wpg:cNvGrpSpPr/>
                            <wpg:grpSpPr>
                              <a:xfrm>
                                <a:off x="196400" y="311150"/>
                                <a:ext cx="5040526" cy="3612007"/>
                                <a:chOff x="196400" y="311150"/>
                                <a:chExt cx="6476300" cy="4625775"/>
                              </a:xfrm>
                            </wpg:grpSpPr>
                            <wps:wsp>
                              <wps:cNvSpPr/>
                              <wps:cNvPr id="2" name="Shape 2"/>
                              <wps:spPr>
                                <a:xfrm>
                                  <a:off x="2717375" y="387350"/>
                                  <a:ext cx="1008600" cy="388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8"/>
                                        <w:vertAlign w:val="baseline"/>
                                      </w:rPr>
                                      <w:t xml:space="preserve">DNS Resolver</w:t>
                                    </w:r>
                                  </w:p>
                                </w:txbxContent>
                              </wps:txbx>
                              <wps:bodyPr anchorCtr="0" anchor="ctr" bIns="91425" lIns="91425" spcFirstLastPara="1" rIns="91425" wrap="square" tIns="91425">
                                <a:noAutofit/>
                              </wps:bodyPr>
                            </wps:wsp>
                            <wps:wsp>
                              <wps:cNvSpPr/>
                              <wps:cNvPr id="3" name="Shape 3"/>
                              <wps:spPr>
                                <a:xfrm>
                                  <a:off x="5266175" y="546846"/>
                                  <a:ext cx="1370400" cy="7215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8"/>
                                        <w:vertAlign w:val="baseline"/>
                                      </w:rPr>
                                      <w:t xml:space="preserve">Root Server</w:t>
                                    </w:r>
                                  </w:p>
                                </w:txbxContent>
                              </wps:txbx>
                              <wps:bodyPr anchorCtr="0" anchor="ctr" bIns="91425" lIns="91425" spcFirstLastPara="1" rIns="91425" wrap="square" tIns="91425">
                                <a:noAutofit/>
                              </wps:bodyPr>
                            </wps:wsp>
                            <wps:wsp>
                              <wps:cNvCnPr/>
                              <wps:spPr>
                                <a:xfrm>
                                  <a:off x="3725975" y="746738"/>
                                  <a:ext cx="1541700" cy="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a:off x="201175" y="1923675"/>
                                  <a:ext cx="1008600" cy="776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8"/>
                                        <w:vertAlign w:val="baseline"/>
                                      </w:rPr>
                                      <w:t xml:space="preserve">Client</w:t>
                                    </w:r>
                                  </w:p>
                                </w:txbxContent>
                              </wps:txbx>
                              <wps:bodyPr anchorCtr="0" anchor="ctr" bIns="91425" lIns="91425" spcFirstLastPara="1" rIns="91425" wrap="square" tIns="91425">
                                <a:noAutofit/>
                              </wps:bodyPr>
                            </wps:wsp>
                            <wps:wsp>
                              <wps:cNvSpPr txBox="1"/>
                              <wps:cNvPr id="6" name="Shape 6"/>
                              <wps:spPr>
                                <a:xfrm>
                                  <a:off x="1223750" y="1663050"/>
                                  <a:ext cx="1470000" cy="43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1. </w:t>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Request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(Where is xxx.com?)</w:t>
                                    </w:r>
                                  </w:p>
                                </w:txbxContent>
                              </wps:txbx>
                              <wps:bodyPr anchorCtr="0" anchor="t" bIns="91425" lIns="91425" spcFirstLastPara="1" rIns="91425" wrap="square" tIns="91425">
                                <a:noAutofit/>
                              </wps:bodyPr>
                            </wps:wsp>
                            <wps:wsp>
                              <wps:cNvSpPr txBox="1"/>
                              <wps:cNvPr id="7" name="Shape 7"/>
                              <wps:spPr>
                                <a:xfrm>
                                  <a:off x="432975" y="4540025"/>
                                  <a:ext cx="5938200" cy="39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8"/>
                                        <w:vertAlign w:val="baseline"/>
                                      </w:rPr>
                                      <w:t xml:space="preserve">Figure 2: Complete Domain Name Server (DNS) Resolver Interaction</w:t>
                                    </w:r>
                                  </w:p>
                                </w:txbxContent>
                              </wps:txbx>
                              <wps:bodyPr anchorCtr="0" anchor="t" bIns="91425" lIns="91425" spcFirstLastPara="1" rIns="91425" wrap="square" tIns="91425">
                                <a:noAutofit/>
                              </wps:bodyPr>
                            </wps:wsp>
                            <wps:wsp>
                              <wps:cNvCnPr/>
                              <wps:spPr>
                                <a:xfrm flipH="1">
                                  <a:off x="3726125" y="1048200"/>
                                  <a:ext cx="1536600" cy="60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3733230" y="311150"/>
                                  <a:ext cx="1542900" cy="43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2</w:t>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 Domain Search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(Where is .com?)</w:t>
                                    </w:r>
                                  </w:p>
                                </w:txbxContent>
                              </wps:txbx>
                              <wps:bodyPr anchorCtr="0" anchor="t" bIns="91425" lIns="91425" spcFirstLastPara="1" rIns="91425" wrap="square" tIns="91425">
                                <a:noAutofit/>
                              </wps:bodyPr>
                            </wps:wsp>
                            <wps:wsp>
                              <wps:cNvSpPr txBox="1"/>
                              <wps:cNvPr id="10" name="Shape 10"/>
                              <wps:spPr>
                                <a:xfrm>
                                  <a:off x="3733232" y="1042659"/>
                                  <a:ext cx="1542900" cy="43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3</w:t>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 Domain Found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(.com @ 1.2.3.4)</w:t>
                                    </w:r>
                                  </w:p>
                                </w:txbxContent>
                              </wps:txbx>
                              <wps:bodyPr anchorCtr="0" anchor="t" bIns="91425" lIns="91425" spcFirstLastPara="1" rIns="91425" wrap="square" tIns="91425">
                                <a:noAutofit/>
                              </wps:bodyPr>
                            </wps:wsp>
                            <wps:wsp>
                              <wps:cNvSpPr/>
                              <wps:cNvPr id="11" name="Shape 11"/>
                              <wps:spPr>
                                <a:xfrm>
                                  <a:off x="5297525" y="1951275"/>
                                  <a:ext cx="1370400" cy="7215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8"/>
                                        <w:vertAlign w:val="baseline"/>
                                      </w:rPr>
                                      <w:t xml:space="preserve">TLD Server</w:t>
                                    </w:r>
                                  </w:p>
                                </w:txbxContent>
                              </wps:txbx>
                              <wps:bodyPr anchorCtr="0" anchor="ctr" bIns="91425" lIns="91425" spcFirstLastPara="1" rIns="91425" wrap="square" tIns="91425">
                                <a:noAutofit/>
                              </wps:bodyPr>
                            </wps:wsp>
                            <wps:wsp>
                              <wps:cNvCnPr/>
                              <wps:spPr>
                                <a:xfrm flipH="1" rot="10800000">
                                  <a:off x="3753425" y="2138963"/>
                                  <a:ext cx="1550400" cy="6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769125" y="2440250"/>
                                  <a:ext cx="1520100" cy="1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3740300" y="1695923"/>
                                  <a:ext cx="1542900" cy="43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4</w:t>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 Top Layer Search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(Where is xxx?)</w:t>
                                    </w:r>
                                  </w:p>
                                </w:txbxContent>
                              </wps:txbx>
                              <wps:bodyPr anchorCtr="0" anchor="t" bIns="91425" lIns="91425" spcFirstLastPara="1" rIns="91425" wrap="square" tIns="91425">
                                <a:noAutofit/>
                              </wps:bodyPr>
                            </wps:wsp>
                            <wps:wsp>
                              <wps:cNvSpPr txBox="1"/>
                              <wps:cNvPr id="15" name="Shape 15"/>
                              <wps:spPr>
                                <a:xfrm>
                                  <a:off x="3764570" y="2441852"/>
                                  <a:ext cx="1542900" cy="43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5</w:t>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 Top Layer Found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(xxx @ 12.34.56.7)</w:t>
                                    </w:r>
                                  </w:p>
                                </w:txbxContent>
                              </wps:txbx>
                              <wps:bodyPr anchorCtr="0" anchor="t" bIns="91425" lIns="91425" spcFirstLastPara="1" rIns="91425" wrap="square" tIns="91425">
                                <a:noAutofit/>
                              </wps:bodyPr>
                            </wps:wsp>
                            <wps:wsp>
                              <wps:cNvSpPr/>
                              <wps:cNvPr id="16" name="Shape 16"/>
                              <wps:spPr>
                                <a:xfrm>
                                  <a:off x="5297525" y="3321850"/>
                                  <a:ext cx="1370400" cy="7215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8"/>
                                        <w:vertAlign w:val="baseline"/>
                                      </w:rPr>
                                      <w:t xml:space="preserve">Example Server</w:t>
                                    </w:r>
                                  </w:p>
                                </w:txbxContent>
                              </wps:txbx>
                              <wps:bodyPr anchorCtr="0" anchor="ctr" bIns="91425" lIns="91425" spcFirstLastPara="1" rIns="91425" wrap="square" tIns="91425">
                                <a:noAutofit/>
                              </wps:bodyPr>
                            </wps:wsp>
                            <wps:wsp>
                              <wps:cNvCnPr/>
                              <wps:spPr>
                                <a:xfrm flipH="1" rot="10800000">
                                  <a:off x="3757325" y="3509538"/>
                                  <a:ext cx="1536900" cy="6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773125" y="3810750"/>
                                  <a:ext cx="1525800" cy="2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 name="Shape 19"/>
                              <wps:spPr>
                                <a:xfrm>
                                  <a:off x="3764577" y="3080663"/>
                                  <a:ext cx="1542900" cy="43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6</w:t>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 Name Search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(Where is xxx.com?)</w:t>
                                    </w:r>
                                  </w:p>
                                </w:txbxContent>
                              </wps:txbx>
                              <wps:bodyPr anchorCtr="0" anchor="t" bIns="91425" lIns="91425" spcFirstLastPara="1" rIns="91425" wrap="square" tIns="91425">
                                <a:noAutofit/>
                              </wps:bodyPr>
                            </wps:wsp>
                            <wps:wsp>
                              <wps:cNvSpPr txBox="1"/>
                              <wps:cNvPr id="20" name="Shape 20"/>
                              <wps:spPr>
                                <a:xfrm>
                                  <a:off x="3773117" y="3793888"/>
                                  <a:ext cx="1701300" cy="43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7</w:t>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 Name Found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(xxx.com @ 102.0.1.0)</w:t>
                                    </w:r>
                                  </w:p>
                                </w:txbxContent>
                              </wps:txbx>
                              <wps:bodyPr anchorCtr="0" anchor="t" bIns="91425" lIns="91425" spcFirstLastPara="1" rIns="91425" wrap="square" tIns="91425">
                                <a:noAutofit/>
                              </wps:bodyPr>
                            </wps:wsp>
                            <wps:wsp>
                              <wps:cNvCnPr/>
                              <wps:spPr>
                                <a:xfrm flipH="1" rot="10800000">
                                  <a:off x="1231550" y="2137850"/>
                                  <a:ext cx="1470000" cy="6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231475" y="2438538"/>
                                  <a:ext cx="1458300" cy="3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3" name="Shape 23"/>
                              <wps:spPr>
                                <a:xfrm>
                                  <a:off x="1237400" y="2441850"/>
                                  <a:ext cx="1458300" cy="43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8</w:t>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 Request Found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(102.0.1.0)</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040526" cy="3612007"/>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040526" cy="3612007"/>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3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left"/>
        <w:rPr>
          <w:rFonts w:ascii="Atkinson Hyperlegible" w:cs="Atkinson Hyperlegible" w:eastAsia="Atkinson Hyperlegible" w:hAnsi="Atkinson Hyperlegible"/>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tkinson Hyperlegibl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ku3/sample" TargetMode="External"/><Relationship Id="rId7"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tkinsonHyperlegible-regular.ttf"/><Relationship Id="rId2" Type="http://schemas.openxmlformats.org/officeDocument/2006/relationships/font" Target="fonts/AtkinsonHyperlegible-bold.ttf"/><Relationship Id="rId3" Type="http://schemas.openxmlformats.org/officeDocument/2006/relationships/font" Target="fonts/AtkinsonHyperlegible-italic.ttf"/><Relationship Id="rId4" Type="http://schemas.openxmlformats.org/officeDocument/2006/relationships/font" Target="fonts/AtkinsonHyperlegibl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