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Outline</w:t>
      </w:r>
    </w:p>
    <w:p>
      <w:pPr>
        <w:pStyle w:val="Author"/>
      </w:pPr>
      <w:r>
        <w:t xml:space="preserve">Coco</w:t>
      </w:r>
      <w:r>
        <w:t xml:space="preserve"> </w:t>
      </w:r>
      <w:r>
        <w:t xml:space="preserve">Kusiak,</w:t>
      </w:r>
      <w:r>
        <w:t xml:space="preserve"> </w:t>
      </w:r>
      <w:r>
        <w:t xml:space="preserve">Joshua</w:t>
      </w:r>
      <w:r>
        <w:t xml:space="preserve"> </w:t>
      </w:r>
      <w:r>
        <w:t xml:space="preserve">Freeman,</w:t>
      </w:r>
      <w:r>
        <w:t xml:space="preserve"> </w:t>
      </w:r>
      <w:r>
        <w:t xml:space="preserve">and</w:t>
      </w:r>
      <w:r>
        <w:t xml:space="preserve"> </w:t>
      </w:r>
      <w:r>
        <w:t xml:space="preserve">Luke</w:t>
      </w:r>
      <w:r>
        <w:t xml:space="preserve"> </w:t>
      </w:r>
      <w:r>
        <w:t xml:space="preserve">Toomey</w:t>
      </w:r>
    </w:p>
    <w:p>
      <w:pPr>
        <w:pStyle w:val="Date"/>
      </w:pPr>
      <w:r>
        <w:t xml:space="preserve">11/14/2017</w:t>
      </w:r>
    </w:p>
    <w:p>
      <w:pPr>
        <w:pStyle w:val="FirstParagraph"/>
      </w:pPr>
      <w:r>
        <w:t xml:space="preserve">Cleaning the dataset for analyses.</w:t>
      </w:r>
    </w:p>
    <w:p>
      <w:pPr>
        <w:pStyle w:val="BodyText"/>
      </w:pPr>
      <w:r>
        <w:t xml:space="preserve">Basic histograms of the data and numbers (n) per variable levels including missingness. Please note we had issues graphing the historgrams for sexorient and transgender variables. However, (n) per level of the variable is available in the tables.</w:t>
      </w:r>
      <w:r>
        <w:t xml:space="preserve"> </w:t>
      </w:r>
      <w:r>
        <w:drawing>
          <wp:inline>
            <wp:extent cx="5334000" cy="4267200"/>
            <wp:effectExtent b="0" l="0" r="0" t="0"/>
            <wp:docPr descr="" id="1" name="Picture"/>
            <a:graphic>
              <a:graphicData uri="http://schemas.openxmlformats.org/drawingml/2006/picture">
                <pic:pic>
                  <pic:nvPicPr>
                    <pic:cNvPr descr="Outline_files/figure-docx/loading_the_data-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Outline_files/figure-docx/loading_the_data-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Outline_files/figure-docx/loading_the_data-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NA's </w:t>
      </w:r>
      <w:r>
        <w:br w:type="textWrapping"/>
      </w:r>
      <w:r>
        <w:rPr>
          <w:rStyle w:val="VerbatimChar"/>
        </w:rPr>
        <w:t xml:space="preserve">##   1.000   6.000   7.000   7.054   8.000  24.000    5726</w:t>
      </w:r>
    </w:p>
    <w:p>
      <w:pPr>
        <w:pStyle w:val="SourceCode"/>
      </w:pPr>
      <w:r>
        <w:rPr>
          <w:rStyle w:val="VerbatimChar"/>
        </w:rPr>
        <w:t xml:space="preserve">## </w:t>
      </w:r>
      <w:r>
        <w:br w:type="textWrapping"/>
      </w:r>
      <w:r>
        <w:rPr>
          <w:rStyle w:val="VerbatimChar"/>
        </w:rPr>
        <w:t xml:space="preserve">##      1      2      3      4      5      6      7      8   &lt;NA&gt; </w:t>
      </w:r>
      <w:r>
        <w:br w:type="textWrapping"/>
      </w:r>
      <w:r>
        <w:rPr>
          <w:rStyle w:val="VerbatimChar"/>
        </w:rPr>
        <w:t xml:space="preserve">## 195970  41648   9828   9560  27106  12493 148750  36909   4039</w:t>
      </w:r>
    </w:p>
    <w:p>
      <w:pPr>
        <w:pStyle w:val="SourceCode"/>
      </w:pPr>
      <w:r>
        <w:rPr>
          <w:rStyle w:val="VerbatimChar"/>
        </w:rPr>
        <w:t xml:space="preserve">## </w:t>
      </w:r>
      <w:r>
        <w:br w:type="textWrapping"/>
      </w:r>
      <w:r>
        <w:rPr>
          <w:rStyle w:val="VerbatimChar"/>
        </w:rPr>
        <w:t xml:space="preserve">## bisexual      gay    other straight     &lt;NA&gt; </w:t>
      </w:r>
      <w:r>
        <w:br w:type="textWrapping"/>
      </w:r>
      <w:r>
        <w:rPr>
          <w:rStyle w:val="VerbatimChar"/>
        </w:rPr>
        <w:t xml:space="preserve">##     3433     3057      902   192445   286466</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202307    786 283210</w:t>
      </w:r>
    </w:p>
    <w:p>
      <w:pPr>
        <w:pStyle w:val="SourceCode"/>
      </w:pPr>
      <w:r>
        <w:rPr>
          <w:rStyle w:val="VerbatimChar"/>
        </w:rPr>
        <w:t xml:space="preserve">## </w:t>
      </w:r>
      <w:r>
        <w:br w:type="textWrapping"/>
      </w:r>
      <w:r>
        <w:rPr>
          <w:rStyle w:val="VerbatimChar"/>
        </w:rPr>
        <w:t xml:space="preserve">##      1      2   &lt;NA&gt; </w:t>
      </w:r>
      <w:r>
        <w:br w:type="textWrapping"/>
      </w:r>
      <w:r>
        <w:rPr>
          <w:rStyle w:val="VerbatimChar"/>
        </w:rPr>
        <w:t xml:space="preserve">##  52769 152698 280836</w:t>
      </w:r>
    </w:p>
    <w:p>
      <w:pPr>
        <w:pStyle w:val="SourceCode"/>
      </w:pPr>
      <w:r>
        <w:rPr>
          <w:rStyle w:val="VerbatimChar"/>
        </w:rPr>
        <w:t xml:space="preserve">## </w:t>
      </w:r>
      <w:r>
        <w:br w:type="textWrapping"/>
      </w:r>
      <w:r>
        <w:rPr>
          <w:rStyle w:val="VerbatimChar"/>
        </w:rPr>
        <w:t xml:space="preserve">##      1      2      3      5   &lt;NA&gt; </w:t>
      </w:r>
      <w:r>
        <w:br w:type="textWrapping"/>
      </w:r>
      <w:r>
        <w:rPr>
          <w:rStyle w:val="VerbatimChar"/>
        </w:rPr>
        <w:t xml:space="preserve">##  84893  43390  36904  81088 240028</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123860 361649    794</w:t>
      </w:r>
    </w:p>
    <w:p>
      <w:pPr>
        <w:pStyle w:val="SourceCode"/>
      </w:pPr>
      <w:r>
        <w:rPr>
          <w:rStyle w:val="VerbatimChar"/>
        </w:rPr>
        <w:t xml:space="preserve">## </w:t>
      </w:r>
      <w:r>
        <w:br w:type="textWrapping"/>
      </w:r>
      <w:r>
        <w:rPr>
          <w:rStyle w:val="VerbatimChar"/>
        </w:rPr>
        <w:t xml:space="preserve">##      1      2      3      4      5   &lt;NA&gt; </w:t>
      </w:r>
      <w:r>
        <w:br w:type="textWrapping"/>
      </w:r>
      <w:r>
        <w:rPr>
          <w:rStyle w:val="VerbatimChar"/>
        </w:rPr>
        <w:t xml:space="preserve">## 368048  39555  39224  21351   9442   8683</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149640 297047  39616</w:t>
      </w:r>
    </w:p>
    <w:p>
      <w:pPr>
        <w:pStyle w:val="SourceCode"/>
      </w:pPr>
      <w:r>
        <w:rPr>
          <w:rStyle w:val="VerbatimChar"/>
        </w:rPr>
        <w:t xml:space="preserve">## </w:t>
      </w:r>
      <w:r>
        <w:br w:type="textWrapping"/>
      </w:r>
      <w:r>
        <w:rPr>
          <w:rStyle w:val="VerbatimChar"/>
        </w:rPr>
        <w:t xml:space="preserve">##      1      2      3      4      5   &lt;NA&gt; </w:t>
      </w:r>
      <w:r>
        <w:br w:type="textWrapping"/>
      </w:r>
      <w:r>
        <w:rPr>
          <w:rStyle w:val="VerbatimChar"/>
        </w:rPr>
        <w:t xml:space="preserve">##  41693  68856  44076  58349 192028  81301</w:t>
      </w:r>
    </w:p>
    <w:p>
      <w:pPr>
        <w:pStyle w:val="SourceCode"/>
      </w:pPr>
      <w:r>
        <w:rPr>
          <w:rStyle w:val="VerbatimChar"/>
        </w:rPr>
        <w:t xml:space="preserve">## </w:t>
      </w:r>
      <w:r>
        <w:br w:type="textWrapping"/>
      </w:r>
      <w:r>
        <w:rPr>
          <w:rStyle w:val="VerbatimChar"/>
        </w:rPr>
        <w:t xml:space="preserve">##      0      1      2   &lt;NA&gt; </w:t>
      </w:r>
      <w:r>
        <w:br w:type="textWrapping"/>
      </w:r>
      <w:r>
        <w:rPr>
          <w:rStyle w:val="VerbatimChar"/>
        </w:rPr>
        <w:t xml:space="preserve">## 262670  68942 134863  19828</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397997  59205  29101</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275631 210606     66</w:t>
      </w:r>
    </w:p>
    <w:p>
      <w:pPr>
        <w:pStyle w:val="Heading1"/>
      </w:pPr>
      <w:bookmarkStart w:id="24" w:name="the-data"/>
      <w:bookmarkEnd w:id="24"/>
      <w:r>
        <w:t xml:space="preserve">The Data</w:t>
      </w:r>
    </w:p>
    <w:p>
      <w:pPr>
        <w:pStyle w:val="FirstParagraph"/>
      </w:pPr>
      <w:r>
        <w:t xml:space="preserve">-A subset of BRFSS data</w:t>
      </w:r>
    </w:p>
    <w:p>
      <w:pPr>
        <w:pStyle w:val="Heading1"/>
      </w:pPr>
      <w:bookmarkStart w:id="25" w:name="the-variables"/>
      <w:bookmarkEnd w:id="25"/>
      <w:r>
        <w:t xml:space="preserve">The Variables</w:t>
      </w:r>
    </w:p>
    <w:p>
      <w:pPr>
        <w:pStyle w:val="Heading2"/>
      </w:pPr>
      <w:bookmarkStart w:id="26" w:name="the-outcome"/>
      <w:bookmarkEnd w:id="26"/>
      <w:r>
        <w:t xml:space="preserve">The Outcome</w:t>
      </w:r>
    </w:p>
    <w:p>
      <w:pPr>
        <w:pStyle w:val="FirstParagraph"/>
      </w:pPr>
      <w:r>
        <w:t xml:space="preserve">QLMENTL2: Felt depression symptoms in the last 30 days</w:t>
      </w:r>
    </w:p>
    <w:p>
      <w:pPr>
        <w:pStyle w:val="Heading2"/>
      </w:pPr>
      <w:bookmarkStart w:id="27" w:name="the-covariates"/>
      <w:bookmarkEnd w:id="27"/>
      <w:r>
        <w:t xml:space="preserve">The Covariates</w:t>
      </w:r>
    </w:p>
    <w:p>
      <w:pPr>
        <w:pStyle w:val="FirstParagraph"/>
      </w:pPr>
      <w:r>
        <w:t xml:space="preserve">-binge: binary for binge drinking in last 30 days</w:t>
      </w:r>
      <w:r>
        <w:t xml:space="preserve"> </w:t>
      </w:r>
      <w:r>
        <w:t xml:space="preserve">-exer30: binary for exercising in the last 30 days, 794 missing</w:t>
      </w:r>
      <w:r>
        <w:t xml:space="preserve"> </w:t>
      </w:r>
      <w:r>
        <w:t xml:space="preserve">-metro: 4 levels of metropolitan status, 240,000 missing</w:t>
      </w:r>
      <w:r>
        <w:t xml:space="preserve"> </w:t>
      </w:r>
      <w:r>
        <w:t xml:space="preserve">-race: 5 level race variable</w:t>
      </w:r>
      <w:r>
        <w:t xml:space="preserve"> </w:t>
      </w:r>
      <w:r>
        <w:t xml:space="preserve">-income: 5 levels of income, 81,000 missing</w:t>
      </w:r>
      <w:r>
        <w:t xml:space="preserve"> </w:t>
      </w:r>
      <w:r>
        <w:t xml:space="preserve">-employ: 9 levels employment status, 73 missing</w:t>
      </w:r>
      <w:r>
        <w:t xml:space="preserve"> </w:t>
      </w:r>
      <w:r>
        <w:t xml:space="preserve">-sex: gender</w:t>
      </w:r>
      <w:r>
        <w:t xml:space="preserve"> </w:t>
      </w:r>
      <w:r>
        <w:t xml:space="preserve">-sexorient: sexual orientation, 280,000 missing</w:t>
      </w:r>
      <w:r>
        <w:t xml:space="preserve"> </w:t>
      </w:r>
      <w:r>
        <w:t xml:space="preserve">-trans: 6 level, 281,000 missing</w:t>
      </w:r>
      <w:r>
        <w:t xml:space="preserve"> </w:t>
      </w:r>
      <w:r>
        <w:t xml:space="preserve">-smoker: 4 level smoking status, 19,000 missing</w:t>
      </w:r>
      <w:r>
        <w:t xml:space="preserve"> </w:t>
      </w:r>
      <w:r>
        <w:t xml:space="preserve">-sleep: continuous number of hours of sleep within 24 hour period, 2 missing</w:t>
      </w:r>
      <w:r>
        <w:t xml:space="preserve"> </w:t>
      </w:r>
      <w:r>
        <w:t xml:space="preserve">-bmi: Overweight or obese calculated variable</w:t>
      </w:r>
      <w:r>
        <w:t xml:space="preserve"> </w:t>
      </w:r>
      <w:r>
        <w:t xml:space="preserve">-actlimit: Activity Limitation Due to Health Problems</w:t>
      </w:r>
    </w:p>
    <w:p>
      <w:pPr>
        <w:pStyle w:val="Heading1"/>
      </w:pPr>
      <w:bookmarkStart w:id="28" w:name="individual-project-josh"/>
      <w:bookmarkEnd w:id="28"/>
      <w:r>
        <w:t xml:space="preserve">Individual Project: Josh</w:t>
      </w:r>
    </w:p>
    <w:p>
      <w:pPr>
        <w:pStyle w:val="FirstParagraph"/>
      </w:pPr>
      <w:r>
        <w:t xml:space="preserve">I plan on analyzing the BRFSS data using complete case analysis and MCMC multiple imputation analysis using the MICE R package (</w:t>
      </w:r>
      <w:hyperlink r:id="rId29">
        <w:r>
          <w:rPr>
            <w:rStyle w:val="Hyperlink"/>
          </w:rPr>
          <w:t xml:space="preserve">https://cran.r-project.org/web/packages/mice/mice.pdf</w:t>
        </w:r>
      </w:hyperlink>
      <w:r>
        <w:t xml:space="preserve">). In order to examine possible differences in findings due to missingness assuming Missing at Random or Missing Completely at Random, imputation will be carried out imputing multiple datasets and using a weighted dataset based on all imputed sub-datasets. This will allow inferences about the population distribution within the dataset and will conserve power in the multiple imputation analysis.</w:t>
      </w:r>
    </w:p>
    <w:p>
      <w:pPr>
        <w:pStyle w:val="Heading1"/>
      </w:pPr>
      <w:bookmarkStart w:id="30" w:name="individual-project-coco"/>
      <w:bookmarkEnd w:id="30"/>
      <w:r>
        <w:t xml:space="preserve">Individual Project: Coco</w:t>
      </w:r>
    </w:p>
    <w:p>
      <w:pPr>
        <w:pStyle w:val="FirstParagraph"/>
      </w:pPr>
      <w:r>
        <w:t xml:space="preserve">I plan on comparing LASSO, ridge regression, and step-wise regression methods for model selection. For LASSO and ridge regression, I plan on using the</w:t>
      </w:r>
      <w:r>
        <w:t xml:space="preserve"> </w:t>
      </w:r>
      <w:r>
        <w:rPr>
          <w:rStyle w:val="VerbatimChar"/>
        </w:rPr>
        <w:t xml:space="preserve">glmnet</w:t>
      </w:r>
      <w:r>
        <w:t xml:space="preserve"> </w:t>
      </w:r>
      <w:r>
        <w:t xml:space="preserve">package. For step-wise selection, I'll use the</w:t>
      </w:r>
      <w:r>
        <w:t xml:space="preserve"> </w:t>
      </w:r>
      <w:r>
        <w:rPr>
          <w:rStyle w:val="VerbatimChar"/>
        </w:rPr>
        <w:t xml:space="preserve">stepAIC()</w:t>
      </w:r>
      <w:r>
        <w:t xml:space="preserve"> </w:t>
      </w:r>
      <w:r>
        <w:t xml:space="preserve">function in the</w:t>
      </w:r>
      <w:r>
        <w:t xml:space="preserve"> </w:t>
      </w:r>
      <w:r>
        <w:rPr>
          <w:rStyle w:val="VerbatimChar"/>
        </w:rPr>
        <w:t xml:space="preserve">MASS</w:t>
      </w:r>
      <w:r>
        <w:t xml:space="preserve"> </w:t>
      </w:r>
      <w:r>
        <w:t xml:space="preserve">package. I plan on comparing the performance between these three models using 10-fold cross validation.</w:t>
      </w:r>
    </w:p>
    <w:p>
      <w:pPr>
        <w:pStyle w:val="Heading1"/>
      </w:pPr>
      <w:bookmarkStart w:id="31" w:name="individual-project-luke"/>
      <w:bookmarkEnd w:id="31"/>
      <w:r>
        <w:t xml:space="preserve">Individual Project: Luke</w:t>
      </w:r>
    </w:p>
    <w:p>
      <w:pPr>
        <w:pStyle w:val="FirstParagraph"/>
      </w:pPr>
      <w:r>
        <w:t xml:space="preserve">I plan to fit a general linear mixed multilevel model with a hierarchical random term to the data. I will consider this as a two level model with with county at level one and state at level two, as the random effects and other covariates listed above as the fixed effects. This will be done using the</w:t>
      </w:r>
      <w:r>
        <w:t xml:space="preserve"> </w:t>
      </w:r>
      <w:r>
        <w:rPr>
          <w:rStyle w:val="VerbatimChar"/>
        </w:rPr>
        <w:t xml:space="preserve">lme4</w:t>
      </w:r>
      <w:r>
        <w:t xml:space="preserve"> </w:t>
      </w:r>
      <w:r>
        <w:t xml:space="preserve">package. Diagnostics, including covariate selection will then be done using the</w:t>
      </w:r>
      <w:r>
        <w:t xml:space="preserve"> </w:t>
      </w:r>
      <w:r>
        <w:rPr>
          <w:rStyle w:val="VerbatimChar"/>
        </w:rPr>
        <w:t xml:space="preserve">MMS</w:t>
      </w:r>
      <w:r>
        <w:t xml:space="preserve"> </w:t>
      </w:r>
      <w:r>
        <w:t xml:space="preserve">package for fixed effects selection in linear mixed models, followed by inference. We will compare the GLM model with the GLMM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1618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9" Target="https://cran.r-project.org/web/packages/mice/mice.pdf"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mice/mi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Outline</dc:title>
  <dc:creator>Coco Kusiak, Joshua Freeman, and Luke Toomey</dc:creator>
  <dcterms:created xsi:type="dcterms:W3CDTF">2017-11-17T20:18:50Z</dcterms:created>
  <dcterms:modified xsi:type="dcterms:W3CDTF">2017-11-17T20:18:50Z</dcterms:modified>
</cp:coreProperties>
</file>