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CVE-2016-10269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描述：LibTIFF 4.0.7 allows remote attackers to cause a denial of service (heap-based buffer over-read) or possibly have unspecified other impact via a crafted TIFF image, related to "READ of size 512" and libtiff/tif_unix.c:340:2.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软件：LibTIFF 4.0.7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 libtiff/tif_unix.c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337-341行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void</w:t>
      </w:r>
    </w:p>
    <w:p>
      <w:pPr>
        <w:rPr>
          <w:rFonts w:hint="eastAsia"/>
        </w:rPr>
      </w:pPr>
      <w:r>
        <w:rPr>
          <w:rFonts w:hint="eastAsia"/>
        </w:rPr>
        <w:t>_TIFFmemcpy(void* d, const void* s, tmsize_t 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  <w:color w:val="C00000"/>
        </w:rPr>
        <w:t>memcpy(d, s, (size_t) c);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F16ED"/>
    <w:rsid w:val="2C7F16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2017-05-03T10:57:00Z</dcterms:created>
  <dc:creator>zlp</dc:creator>
  <cp:lastModifiedBy>zlp</cp:lastModifiedBy>
  <dcterms:modified xsi:type="dcterms:W3CDTF">2017-05-03T11:05:18Z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