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CVE-2017-6831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decodeBlockWAVE function in IMA.cpp in Audio File Library (aka audiofile) 0.3.6 allows remote attackers to cause a denial of service (crash) via a crafted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软件：audiofile-0.3.6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源码：libaudiofile/modules/IMA.cpp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184-191行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>or (int s=0; s&lt;4; s++)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*output = decodeSample(m_adpcmState[c], *encoded &amp; 0xf);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 += channelCount;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0000"/>
        </w:rPr>
        <w:t>*output = decodeSample(m_adpcmState[c], *encoded &gt;&gt; 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 += channelCount;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encoded++;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701F1"/>
    <w:rsid w:val="6B870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2017-05-04T13:51:00Z</dcterms:created>
  <dc:creator>zlp</dc:creator>
  <cp:lastModifiedBy>zlp</cp:lastModifiedBy>
  <dcterms:modified xsi:type="dcterms:W3CDTF">2017-05-04T14:00:22Z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