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15"/>
        </w:rPr>
      </w:pPr>
    </w:p>
    <w:p>
      <w:pPr>
        <w:pStyle w:val="BodyText"/>
        <w:ind w:left="107"/>
        <w:rPr>
          <w:rFonts w:ascii="Times New Roman"/>
          <w:b w:val="0"/>
        </w:rPr>
      </w:pPr>
      <w:r>
        <w:rPr>
          <w:rFonts w:ascii="Times New Roman"/>
          <w:b w:val="0"/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28.65pt;height:20.8pt;mso-position-horizontal-relative:char;mso-position-vertical-relative:line" type="#_x0000_t202" filled="true" fillcolor="#f1f1f1" stroked="true" strokeweight="1.08pt" strokecolor="#000000">
            <w10:anchorlock/>
            <v:textbox inset="0,0,0,0">
              <w:txbxContent>
                <w:p>
                  <w:pPr>
                    <w:pStyle w:val="BodyText"/>
                    <w:spacing w:before="73"/>
                    <w:ind w:left="5363" w:right="5351"/>
                    <w:jc w:val="center"/>
                  </w:pPr>
                  <w:r>
                    <w:rPr>
                      <w:w w:val="105"/>
                    </w:rPr>
                    <w:t>영상정보처리기기 설치 · 운영 현황(본청)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0"/>
        </w:rPr>
      </w:r>
    </w:p>
    <w:p>
      <w:pPr>
        <w:pStyle w:val="BodyText"/>
        <w:spacing w:before="8" w:after="1"/>
        <w:rPr>
          <w:rFonts w:ascii="Times New Roman"/>
          <w:b w:val="0"/>
          <w:sz w:val="16"/>
        </w:rPr>
      </w:pPr>
    </w:p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1874"/>
        <w:gridCol w:w="794"/>
        <w:gridCol w:w="4030"/>
        <w:gridCol w:w="653"/>
        <w:gridCol w:w="984"/>
        <w:gridCol w:w="1745"/>
        <w:gridCol w:w="1047"/>
        <w:gridCol w:w="2354"/>
      </w:tblGrid>
      <w:tr>
        <w:trPr>
          <w:trHeight w:val="577" w:hRule="atLeast"/>
        </w:trPr>
        <w:tc>
          <w:tcPr>
            <w:tcW w:w="109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175" w:right="14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기관명/ 부서</w:t>
            </w:r>
          </w:p>
        </w:tc>
        <w:tc>
          <w:tcPr>
            <w:tcW w:w="18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80" w:right="4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설치목적</w:t>
            </w:r>
          </w:p>
        </w:tc>
        <w:tc>
          <w:tcPr>
            <w:tcW w:w="7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9"/>
              <w:ind w:left="40" w:right="1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설치운영대수</w:t>
            </w:r>
          </w:p>
        </w:tc>
        <w:tc>
          <w:tcPr>
            <w:tcW w:w="4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124" w:right="8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설치위치 및 촬영범위</w:t>
            </w:r>
          </w:p>
        </w:tc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4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촬영시간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437" w:hanging="353"/>
              <w:jc w:val="lef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영상정보보관기 간</w:t>
            </w:r>
          </w:p>
        </w:tc>
        <w:tc>
          <w:tcPr>
            <w:tcW w:w="17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65" w:right="2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영상정보보관장소</w:t>
            </w:r>
          </w:p>
        </w:tc>
        <w:tc>
          <w:tcPr>
            <w:tcW w:w="10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53" w:right="1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관제방법</w:t>
            </w:r>
          </w:p>
        </w:tc>
        <w:tc>
          <w:tcPr>
            <w:tcW w:w="23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879" w:right="83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관제장소</w:t>
            </w:r>
          </w:p>
        </w:tc>
      </w:tr>
      <w:tr>
        <w:trPr>
          <w:trHeight w:val="285" w:hRule="atLeast"/>
        </w:trPr>
        <w:tc>
          <w:tcPr>
            <w:tcW w:w="10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75" w:right="159"/>
              <w:rPr>
                <w:sz w:val="11"/>
              </w:rPr>
            </w:pPr>
            <w:r>
              <w:rPr>
                <w:w w:val="105"/>
                <w:sz w:val="11"/>
              </w:rPr>
              <w:t>총무과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시설안전, 화재예방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571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본관 / 서소문 별관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중앙통제실/방재실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0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중앙통제실/방재실</w:t>
            </w:r>
          </w:p>
        </w:tc>
      </w:tr>
      <w:tr>
        <w:trPr>
          <w:trHeight w:val="285" w:hRule="atLeast"/>
        </w:trPr>
        <w:tc>
          <w:tcPr>
            <w:tcW w:w="109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2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정보통신보안담당관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시설안전, 화재예방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서울시 성북구 석관동 1번지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</w:tr>
      <w:tr>
        <w:trPr>
          <w:trHeight w:val="285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시설안전, 화재예방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28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 마포구 매봉산로 31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</w:tr>
      <w:tr>
        <w:trPr>
          <w:trHeight w:val="304" w:hRule="atLeast"/>
        </w:trPr>
        <w:tc>
          <w:tcPr>
            <w:tcW w:w="109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5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교통정보과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atLeast" w:before="23"/>
              <w:ind w:left="594" w:right="340" w:hanging="21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교통상황 모니터링 및 교통정보수집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35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서울시 종로구 종로2가 34-2 등 11개소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2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미보관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미보관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0"/>
              <w:ind w:left="70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교통정보과 사무실</w:t>
            </w:r>
          </w:p>
        </w:tc>
      </w:tr>
      <w:tr>
        <w:trPr>
          <w:trHeight w:val="284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녹색교통지역 노후경유차량 단속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4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119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7"/>
              <w:rPr>
                <w:sz w:val="11"/>
              </w:rPr>
            </w:pPr>
            <w:r>
              <w:rPr>
                <w:w w:val="105"/>
                <w:sz w:val="11"/>
              </w:rPr>
              <w:t>한양도성 진/출입로(서울시 종로구 청운동 3-148 등 60개소)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90일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에스플렉스센터 18층 전산서버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교통정보과 사무실 / 서울안전통합상황실</w:t>
            </w:r>
          </w:p>
        </w:tc>
      </w:tr>
      <w:tr>
        <w:trPr>
          <w:trHeight w:val="285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2"/>
              <w:rPr>
                <w:sz w:val="11"/>
              </w:rPr>
            </w:pPr>
            <w:r>
              <w:rPr>
                <w:w w:val="105"/>
                <w:sz w:val="11"/>
              </w:rPr>
              <w:t>녹색교통지역 VMS 시설안전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31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5"/>
              <w:rPr>
                <w:sz w:val="11"/>
              </w:rPr>
            </w:pPr>
            <w:r>
              <w:rPr>
                <w:w w:val="105"/>
                <w:sz w:val="11"/>
              </w:rPr>
              <w:t>한양도성 진입로 VMS시설물(서울시 종로구 청운동 3-148 등 31개소)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90일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에스플렉스센터 18층 전산서버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교통정보과 사무실 / 서울안전통합상황실</w:t>
            </w:r>
          </w:p>
        </w:tc>
      </w:tr>
      <w:tr>
        <w:trPr>
          <w:trHeight w:val="285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C-ITS 관련 교통정보수집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406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7"/>
              <w:rPr>
                <w:sz w:val="11"/>
              </w:rPr>
            </w:pPr>
            <w:r>
              <w:rPr>
                <w:w w:val="105"/>
                <w:sz w:val="11"/>
              </w:rPr>
              <w:t>자율주행테스트베드 및 주요대로(서울시 마포구 상암동 1137 등 93개소)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미보관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미보관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에스플렉스 센터 1층 미래모빌리티센터</w:t>
            </w:r>
          </w:p>
        </w:tc>
      </w:tr>
      <w:tr>
        <w:trPr>
          <w:trHeight w:val="285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불법주정차단속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233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서울시 중구 퇴계로 220 등 233개소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0"/>
              <w:rPr>
                <w:sz w:val="11"/>
              </w:rPr>
            </w:pPr>
            <w:r>
              <w:rPr>
                <w:w w:val="105"/>
                <w:sz w:val="11"/>
              </w:rPr>
              <w:t>07시~22시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에스플렉스센터 18층 전산서버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상시모니터링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5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에스플렉스 센터 10층 단속운영센터</w:t>
            </w:r>
          </w:p>
        </w:tc>
      </w:tr>
      <w:tr>
        <w:trPr>
          <w:trHeight w:val="537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버스전용차로 단속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2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50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서울시 중구 삼일대로9길 12 등 50개소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253" w:right="47" w:hanging="159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07시~21</w:t>
            </w:r>
            <w:r>
              <w:rPr>
                <w:w w:val="104"/>
                <w:sz w:val="11"/>
              </w:rPr>
              <w:t> </w:t>
            </w:r>
            <w:r>
              <w:rPr>
                <w:w w:val="105"/>
                <w:sz w:val="11"/>
              </w:rPr>
              <w:t>시,</w:t>
            </w:r>
          </w:p>
          <w:p>
            <w:pPr>
              <w:pStyle w:val="TableParagraph"/>
              <w:spacing w:line="140" w:lineRule="atLeast" w:before="0"/>
              <w:ind w:left="253" w:right="47" w:hanging="159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07시~10</w:t>
            </w:r>
            <w:r>
              <w:rPr>
                <w:w w:val="104"/>
                <w:sz w:val="11"/>
              </w:rPr>
              <w:t> </w:t>
            </w:r>
            <w:r>
              <w:rPr>
                <w:w w:val="105"/>
                <w:sz w:val="11"/>
              </w:rPr>
              <w:t>시,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에스플렉스센터 18층 전산서버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상시모니터링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5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에스플렉스 센터 10층 단속운영센터</w:t>
            </w:r>
          </w:p>
        </w:tc>
      </w:tr>
      <w:tr>
        <w:trPr>
          <w:trHeight w:val="257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자전거전용차로단속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14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24" w:right="87"/>
              <w:rPr>
                <w:sz w:val="11"/>
              </w:rPr>
            </w:pPr>
            <w:r>
              <w:rPr>
                <w:w w:val="105"/>
                <w:sz w:val="11"/>
              </w:rPr>
              <w:t>서울시 영등포구 국제금융로7길 27, 종로구 서린동 70 등 14개소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40"/>
              <w:rPr>
                <w:sz w:val="11"/>
              </w:rPr>
            </w:pPr>
            <w:r>
              <w:rPr>
                <w:w w:val="105"/>
                <w:sz w:val="11"/>
              </w:rPr>
              <w:t>07시~22시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에스플렉스센터 18층 전산서버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상시모니터링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25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에스플렉스 센터 10층 단속운영센터</w:t>
            </w:r>
          </w:p>
        </w:tc>
      </w:tr>
      <w:tr>
        <w:trPr>
          <w:trHeight w:val="285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대중전용차로단속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서울시 서대문구 연세로 42 등 4개소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에스플렉스센터 18층 전산서버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상시모니터링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5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에스플렉스 센터 10층 단속운영센터</w:t>
            </w:r>
          </w:p>
        </w:tc>
      </w:tr>
      <w:tr>
        <w:trPr>
          <w:trHeight w:val="285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1"/>
              <w:ind w:left="6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※ 교통정보과 무인단속CCTV는 영상자료를 취급하지 않으며, 사진자료만 취급</w:t>
            </w:r>
          </w:p>
        </w:tc>
      </w:tr>
      <w:tr>
        <w:trPr>
          <w:trHeight w:val="285" w:hRule="atLeast"/>
        </w:trPr>
        <w:tc>
          <w:tcPr>
            <w:tcW w:w="109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19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민방위담당관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시설안전, 화재예방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서울특별시청 지하3층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</w:tr>
      <w:tr>
        <w:trPr>
          <w:trHeight w:val="285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시설안전, 화재예방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17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서울시민방위교육장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서울시민방위교육장 사무실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서울시민방위교육장 사무실</w:t>
            </w:r>
          </w:p>
        </w:tc>
      </w:tr>
      <w:tr>
        <w:trPr>
          <w:trHeight w:val="285" w:hRule="atLeast"/>
        </w:trPr>
        <w:tc>
          <w:tcPr>
            <w:tcW w:w="10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75" w:right="159"/>
              <w:rPr>
                <w:sz w:val="11"/>
              </w:rPr>
            </w:pPr>
            <w:r>
              <w:rPr>
                <w:w w:val="105"/>
                <w:sz w:val="11"/>
              </w:rPr>
              <w:t>재생정책과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시설안전, 화재예방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12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종로구 세종대로 172/ 전후방 120m, 화각 120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광화문광장 상황실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0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광화문광장 상황실</w:t>
            </w:r>
          </w:p>
        </w:tc>
      </w:tr>
      <w:tr>
        <w:trPr>
          <w:trHeight w:val="285" w:hRule="atLeast"/>
        </w:trPr>
        <w:tc>
          <w:tcPr>
            <w:tcW w:w="109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차량공해저감과</w:t>
            </w:r>
          </w:p>
        </w:tc>
        <w:tc>
          <w:tcPr>
            <w:tcW w:w="18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5"/>
              <w:ind w:left="60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공해차량단속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46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용산구 서빙고동 271-95 등13개소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</w:tr>
      <w:tr>
        <w:trPr>
          <w:trHeight w:val="285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34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강남구 수서동 226-1 등 24개소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</w:tr>
      <w:tr>
        <w:trPr>
          <w:trHeight w:val="285" w:hRule="atLeast"/>
        </w:trPr>
        <w:tc>
          <w:tcPr>
            <w:tcW w:w="109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76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금천구 시흥동 982-27 등 24개소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</w:tr>
      <w:tr>
        <w:trPr>
          <w:trHeight w:val="294" w:hRule="atLeast"/>
        </w:trPr>
        <w:tc>
          <w:tcPr>
            <w:tcW w:w="10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atLeast" w:before="18"/>
              <w:ind w:left="368" w:right="43" w:hanging="28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시민감사옴부즈만</w:t>
            </w:r>
            <w:r>
              <w:rPr>
                <w:w w:val="104"/>
                <w:sz w:val="11"/>
              </w:rPr>
              <w:t> </w:t>
            </w:r>
            <w:r>
              <w:rPr>
                <w:w w:val="105"/>
                <w:sz w:val="11"/>
              </w:rPr>
              <w:t>위원회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시설안전, 화재예방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2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서울시 중구 청계천로 8, 7층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90일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조사실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5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조사실</w:t>
            </w:r>
          </w:p>
        </w:tc>
      </w:tr>
      <w:tr>
        <w:trPr>
          <w:trHeight w:val="279" w:hRule="atLeast"/>
        </w:trPr>
        <w:tc>
          <w:tcPr>
            <w:tcW w:w="10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175" w:right="159"/>
              <w:rPr>
                <w:sz w:val="11"/>
              </w:rPr>
            </w:pPr>
            <w:r>
              <w:rPr>
                <w:w w:val="105"/>
                <w:sz w:val="11"/>
              </w:rPr>
              <w:t>도로관리과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도로통행상황모니터링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22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atLeast" w:before="7"/>
              <w:ind w:left="958" w:right="615" w:hanging="10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시내 : 서울시 종로구 부암동 258-5 등 4개소 시외 : 인천광역시 중구 전동 25 등 5개소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33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미보관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서울안전통합상황실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제설기간모니터링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4"/>
              <w:ind w:left="6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서울안전통합상황실</w:t>
            </w:r>
          </w:p>
        </w:tc>
      </w:tr>
      <w:tr>
        <w:trPr>
          <w:trHeight w:val="276" w:hRule="atLeast"/>
        </w:trPr>
        <w:tc>
          <w:tcPr>
            <w:tcW w:w="10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175" w:right="159"/>
              <w:rPr>
                <w:sz w:val="11"/>
              </w:rPr>
            </w:pPr>
            <w:r>
              <w:rPr>
                <w:w w:val="105"/>
                <w:sz w:val="11"/>
              </w:rPr>
              <w:t>한성도성도감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문화재 시설관리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205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24" w:right="87"/>
              <w:rPr>
                <w:sz w:val="11"/>
              </w:rPr>
            </w:pPr>
            <w:r>
              <w:rPr>
                <w:w w:val="105"/>
                <w:sz w:val="11"/>
              </w:rPr>
              <w:t>한양도성 성곽 주변(성북구 삼선동 1가 산1-1 등 75개소)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한양도성통합관제센터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상시모니터링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1"/>
              <w:ind w:left="61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한양도성통합관제센터</w:t>
            </w:r>
          </w:p>
        </w:tc>
      </w:tr>
      <w:tr>
        <w:trPr>
          <w:trHeight w:val="320" w:hRule="atLeast"/>
        </w:trPr>
        <w:tc>
          <w:tcPr>
            <w:tcW w:w="10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atLeast" w:before="32"/>
              <w:ind w:left="220" w:hanging="82"/>
              <w:jc w:val="left"/>
              <w:rPr>
                <w:sz w:val="11"/>
              </w:rPr>
            </w:pPr>
            <w:r>
              <w:rPr>
                <w:sz w:val="11"/>
              </w:rPr>
              <w:t>민생사법경찰단 </w:t>
            </w:r>
            <w:r>
              <w:rPr>
                <w:w w:val="105"/>
                <w:sz w:val="11"/>
              </w:rPr>
              <w:t>민생수사1반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시설안전, 화재예방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2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15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123" w:right="87"/>
              <w:rPr>
                <w:sz w:val="11"/>
              </w:rPr>
            </w:pPr>
            <w:r>
              <w:rPr>
                <w:w w:val="105"/>
                <w:sz w:val="11"/>
              </w:rPr>
              <w:t>서울시 중구 삼일대로 231 남산별관 건물내부 13개소 15대(1,2,3층)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90일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범죄조회실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7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범죄조회실</w:t>
            </w:r>
          </w:p>
        </w:tc>
      </w:tr>
      <w:tr>
        <w:trPr>
          <w:trHeight w:val="285" w:hRule="atLeast"/>
        </w:trPr>
        <w:tc>
          <w:tcPr>
            <w:tcW w:w="10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175" w:right="159"/>
              <w:rPr>
                <w:sz w:val="11"/>
              </w:rPr>
            </w:pPr>
            <w:r>
              <w:rPr>
                <w:w w:val="105"/>
                <w:sz w:val="11"/>
              </w:rPr>
              <w:t>하천관리과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수해예방 하천감시모니터링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40" w:right="18"/>
              <w:rPr>
                <w:sz w:val="11"/>
              </w:rPr>
            </w:pPr>
            <w:r>
              <w:rPr>
                <w:w w:val="105"/>
                <w:sz w:val="11"/>
              </w:rPr>
              <w:t>26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서울시 노원구 상계동 851-6외 25개소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미보관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서울안전통합상황실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수방기간모니터링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6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서울안전통합상황실</w:t>
            </w:r>
          </w:p>
        </w:tc>
      </w:tr>
      <w:tr>
        <w:trPr>
          <w:trHeight w:val="277" w:hRule="atLeast"/>
        </w:trPr>
        <w:tc>
          <w:tcPr>
            <w:tcW w:w="1090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25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교량안전과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올림픽대교 상부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수시모니터링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</w:tr>
      <w:tr>
        <w:trPr>
          <w:trHeight w:val="270" w:hRule="atLeast"/>
        </w:trPr>
        <w:tc>
          <w:tcPr>
            <w:tcW w:w="1090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80" w:right="44"/>
              <w:rPr>
                <w:sz w:val="11"/>
              </w:rPr>
            </w:pPr>
            <w:r>
              <w:rPr>
                <w:w w:val="105"/>
                <w:sz w:val="11"/>
              </w:rPr>
              <w:t>시설안전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8"/>
              <w:ind w:left="2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124" w:right="86"/>
              <w:rPr>
                <w:sz w:val="11"/>
              </w:rPr>
            </w:pPr>
            <w:r>
              <w:rPr>
                <w:w w:val="105"/>
                <w:sz w:val="11"/>
              </w:rPr>
              <w:t>행주대교 상부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24시간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38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30일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65" w:right="27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53" w:right="14"/>
              <w:rPr>
                <w:sz w:val="11"/>
              </w:rPr>
            </w:pPr>
            <w:r>
              <w:rPr>
                <w:w w:val="105"/>
                <w:sz w:val="11"/>
              </w:rPr>
              <w:t>상시 모니터링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3"/>
              <w:ind w:left="879" w:right="834"/>
              <w:rPr>
                <w:sz w:val="11"/>
              </w:rPr>
            </w:pPr>
            <w:r>
              <w:rPr>
                <w:w w:val="105"/>
                <w:sz w:val="11"/>
              </w:rPr>
              <w:t>운영사무실</w:t>
            </w:r>
          </w:p>
        </w:tc>
      </w:tr>
    </w:tbl>
    <w:sectPr>
      <w:type w:val="continuous"/>
      <w:pgSz w:w="16840" w:h="11910" w:orient="landscape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돋움">
    <w:altName w:val="돋움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돋움" w:hAnsi="돋움" w:eastAsia="돋움" w:cs="돋움"/>
    </w:rPr>
  </w:style>
  <w:style w:styleId="BodyText" w:type="paragraph">
    <w:name w:val="Body Text"/>
    <w:basedOn w:val="Normal"/>
    <w:uiPriority w:val="1"/>
    <w:qFormat/>
    <w:pPr/>
    <w:rPr>
      <w:rFonts w:ascii="돋움" w:hAnsi="돋움" w:eastAsia="돋움" w:cs="돋움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80"/>
      <w:jc w:val="center"/>
    </w:pPr>
    <w:rPr>
      <w:rFonts w:ascii="돋움" w:hAnsi="돋움" w:eastAsia="돋움" w:cs="돋움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2020-11-30T01:06:11Z</dcterms:created>
  <dcterms:modified xsi:type="dcterms:W3CDTF">2020-11-30T01:06:11Z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TeamCore Lab PDF</vt:lpwstr>
  </property>
</Properties>
</file>