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specializing in scalable likelihood inference, predictive modeling, and statistical diagnostics for stochastically dependent data. Develops hypothesis-driven research and translates mathematical models into reproducible Python/PyTorch workflows for large datasets, with C++/pybind11 integration for performance-critical computation.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R, SQL, Linux, Git, AWS EC2, HPC/SLURM; CPU/GPU computing and restartable research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Hypothesis testing, predictive modeling, regression and machine learning, backtesting, probability and stochastic processes, Monte Carlo simulation, MLE/GLS, numerical optimization, time-series and spatiotemporal modeling, spectral and autocorrelation analysis, model validation, and performance evaluation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 sequential risk-monitoring framework for binary indicators, using Brownian-motion approximation, dynamic-programming probability propagation, and simulation to quantify stopping-time uncertainty and early-decision tradeoffs.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Specified and validated a Sequential Probability Ratio Test with explicit hypotheses and likelihood-ratio boundaries; evaluated boundary-crossing probabilities, stopping behavior, and Type I/II error.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pipeline across 2.46M+ records, including data preparation, feature processing, GLM benchmarking, model selection, validation, and performance diagnostics on AWS EC2; presented findings as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PROJECTS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Statistical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Scalable Inference: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an advection-aware Vecchia likelihood approximation for nonseparable space-time covariance structures, using ordered local conditional models to support likelihood-based parameter estimation and uncertainty quantification for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Stochastic Diagnostics: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Developed statistical diagnostic tools for dependent stochastic processes that localize where a fitted model fails across scale and frequency, distinguishing persistent dependence from high-frequency noise, missingness, acquisition artifacts, and covariance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Tools: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time-dependent alignment, optimization, simulation,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backtested an inventory-aware market-making strategy around empirically calibrated reference values; tracked position-limit saturation over a rolling 10-step window and triggered more aggressive inventory-reducing quotes to manage persistent exposure.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Citadel Quantitative Researcher Resume</dc:title>
  <dc:subject>Targeted resume for Quantitative Researcher - PhD Graduate at Citadel</dc:subject>
  <dc:creator>Joonwon Lee</dc:creator>
  <cp:keywords>quantitative research, probability, statistics, predictive modeling, hypothesis testing, backtesting, stochastic processes, scalable likelihood inference, Python, PyTorch, C++, independent research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