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computational statistician specializing in scalable likelihood inference, stochastic and time-dependent modeling, and statistical diagnostics for dependent data. Builds reproducible Python/PyTorch research systems, integrates C++/pybind11 for performance-critical computation, and applies rigorous hypothesis testing and simulation to evaluate quantitative models under uncertainty.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computing, backtesting,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time-series and spatiotemporal modeling, hypothesis testing, Monte Carlo simulation, MLE/GLS, numerical optimization, spectral and autocorrelation analysis, regression and machine learning,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Quantified stopping-time uncertainty and early-decision risk in a sequential monitoring framework using Brownian-motion approximation, dynamic-programming probability propagation, and Monte Carlo simulation.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SYSTEMATIC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for likelihood-based parameter estimation and uncertainty quantification with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Systems: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SMBC Systematic Rates Quantitative Researcher Resume</dc:title>
  <dc:subject>Application for Quantitative Researcher / Strategist - Systematic Trading, Rates, Associate</dc:subject>
  <dc:creator>Joonwon Lee</dc:creator>
  <cp:keywords>systematic trading, quantitative research, time series, stochastic processes, simulation, backtesting, market making, Python, C++ integration,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