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specializing in scalable likelihood inference, predictive modeling, and statistical diagnostics for stochastically dependent data. Uses rigorous hypothesis testing and probabilistic modeling to study large real-world datasets and builds reproducible Python/PyTorch research workflows, with C++/pybind11 integration for performance-critical computation.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R, SQL, Linux, Git, AWS EC2, HPC/SLURM; CPU/GPU computing and restartable research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Hypothesis testing, predictive modeling, regression and machine learning, backtesting, probability and stochastic processes, Monte Carlo simulation, MLE/GLS, numerical optimization, time-series and spatiotemporal modeling, spectral and autocorrelation analysis, model validation,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 sequential risk-monitoring framework for binary indicators, using Brownian-motion approximation, dynamic-programming probability propagation, and simulation to quantify stopping-time uncertainty and early-decision tradeoffs.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Specified and validated a Sequential Probability Ratio Test with explicit hypotheses and likelihood-ratio boundaries; evaluated boundary-crossing probabilities, stopping behavior, and Type I/II error.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records, including data preparation, feature processing, GLM benchmarking, model selection, validation, and performance diagnostics on AWS EC2; presented findings as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PROJECTS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Statistical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Scalable Inference: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an advection-aware Vecchia likelihood approximation for nonseparable space-time covariance structures, using ordered local conditional models to support likelihood-based parameter estimation and uncertainty quantification for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Stochastic Diagnostics: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statistical diagnostic tools for dependent stochastic processes that localize where a fitted model fails across scale and frequency, distinguishing persistent dependence from high-frequency noise, missingness, acquisition artifacts, and covariance misspecification.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Tools: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data-quality filtering, time-dependent alignment, optimization, simulation, and restartable CPU/GPU and HPC execution; integrated performance-critical C++ ordering routines through pybind11.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backtested an inventory-aware market-making strategy around empirically calibrated reference values; tracked position-limit saturation over a rolling 10-step window and triggered more aggressive inventory-reducing quotes to manage persistent exposure.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Tower Research Quantitative Trader Researcher 2027 Resume</dc:title>
  <dc:subject>Targeted resume for Quantitative Trader Researcher 2027 at Tower Research Capital</dc:subject>
  <dc:creator>Joonwon Lee</dc:creator>
  <cp:keywords>quantitative research, predictive modeling, hypothesis testing, probabilistic modeling, statistical diagnostics, stochastic processes, scalable likelihood inference, simulation, Python, PyTorch, C++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