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E1C5" w14:textId="1F4B6004" w:rsidR="00615D3F" w:rsidRDefault="001F3CDB" w:rsidP="00125D1B">
      <w:pPr>
        <w:pStyle w:val="Heading1"/>
        <w:rPr>
          <w:lang w:val="en-US"/>
        </w:rPr>
      </w:pPr>
      <w:r>
        <w:rPr>
          <w:lang w:val="en-US"/>
        </w:rPr>
        <w:t>DISCLAIMER COLLECTION</w:t>
      </w:r>
    </w:p>
    <w:tbl>
      <w:tblPr>
        <w:tblStyle w:val="GridTable4-Accent1"/>
        <w:tblW w:w="14400" w:type="dxa"/>
        <w:tblLook w:val="04A0" w:firstRow="1" w:lastRow="0" w:firstColumn="1" w:lastColumn="0" w:noHBand="0" w:noVBand="1"/>
      </w:tblPr>
      <w:tblGrid>
        <w:gridCol w:w="1247"/>
        <w:gridCol w:w="1247"/>
        <w:gridCol w:w="11906"/>
      </w:tblGrid>
      <w:tr w:rsidR="00C0125F" w14:paraId="2E0CE666" w14:textId="77777777" w:rsidTr="20B9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570108FF" w14:textId="38EDAEAA" w:rsidR="00C0125F" w:rsidRPr="00125D1B" w:rsidRDefault="00C0125F" w:rsidP="00125D1B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125D1B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247" w:type="dxa"/>
            <w:vAlign w:val="center"/>
          </w:tcPr>
          <w:p w14:paraId="200780DA" w14:textId="07A5CE0D" w:rsidR="00C0125F" w:rsidRPr="00125D1B" w:rsidRDefault="00C0125F" w:rsidP="00125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125D1B">
              <w:rPr>
                <w:rFonts w:ascii="Arial" w:hAnsi="Arial" w:cs="Arial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1906" w:type="dxa"/>
            <w:vAlign w:val="center"/>
          </w:tcPr>
          <w:p w14:paraId="5AE6E51D" w14:textId="3707F839" w:rsidR="00C0125F" w:rsidRPr="00125D1B" w:rsidRDefault="00C0125F" w:rsidP="00125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125D1B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Disclaimer</w:t>
            </w:r>
          </w:p>
        </w:tc>
      </w:tr>
      <w:tr w:rsidR="00C0125F" w:rsidRPr="00A17A3C" w14:paraId="657BD77E" w14:textId="77777777" w:rsidTr="20B9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FEFA6DB" w14:textId="65178056" w:rsidR="00C0125F" w:rsidRPr="00615D3F" w:rsidRDefault="00A17A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</w:t>
            </w:r>
          </w:p>
        </w:tc>
        <w:tc>
          <w:tcPr>
            <w:tcW w:w="1247" w:type="dxa"/>
          </w:tcPr>
          <w:p w14:paraId="26DB9CE7" w14:textId="78F011EC" w:rsidR="00C0125F" w:rsidRPr="00615D3F" w:rsidRDefault="004B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Sea freight</w:t>
            </w:r>
          </w:p>
        </w:tc>
        <w:tc>
          <w:tcPr>
            <w:tcW w:w="11906" w:type="dxa"/>
          </w:tcPr>
          <w:p w14:paraId="39A0BF6B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Charges are based on POD HAM for D-45881 Gelsenkirchen and Antwerp for D-84503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Altötting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66DC4EED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Delivery charges are based on D-45881 Gelsenkirchen (Truck) and D-84503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Altötting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(Rail Combi)</w:t>
            </w:r>
          </w:p>
          <w:p w14:paraId="2CCCB8E2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</w:rPr>
              <w:tab/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</w:rPr>
              <w:t>For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</w:rPr>
              <w:t xml:space="preserve"> D-45881 Gelsenkirchen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</w:rPr>
              <w:t>empty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</w:rPr>
              <w:t>dropoff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</w:rPr>
              <w:t>is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</w:rPr>
              <w:t xml:space="preserve"> Duisburg/Dortmund/Neuss</w:t>
            </w:r>
          </w:p>
          <w:p w14:paraId="44DD8753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For D-84503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Altötting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empty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dropoff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is Munich</w:t>
            </w:r>
          </w:p>
          <w:p w14:paraId="019D5119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>Dropoff charges are included in delivery charges</w:t>
            </w:r>
          </w:p>
          <w:p w14:paraId="0B3CECAC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>D/THC is based on Cloud Ocean Line</w:t>
            </w:r>
          </w:p>
          <w:p w14:paraId="3B504BFE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Charges are subject to diesel surcharges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vatos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/floating</w:t>
            </w:r>
          </w:p>
          <w:p w14:paraId="12801586" w14:textId="77777777" w:rsidR="00934F65" w:rsidRPr="00934F65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2 hours free unloading time; thereafter, €28/beginning 30 minutes (for Gelsenkirchen) and €50,00/beginning 30 minutes (for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Altötting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)</w:t>
            </w:r>
          </w:p>
          <w:p w14:paraId="521F2135" w14:textId="56C660FD" w:rsidR="001C6042" w:rsidRPr="00E67697" w:rsidRDefault="00934F65" w:rsidP="0093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Calibri"/>
                <w:sz w:val="16"/>
                <w:szCs w:val="16"/>
                <w:lang w:val="en-US"/>
              </w:rPr>
            </w:pP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•</w:t>
            </w:r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ab/>
              <w:t xml:space="preserve">Excl. </w:t>
            </w:r>
            <w:proofErr w:type="spellStart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multistop</w:t>
            </w:r>
            <w:proofErr w:type="spellEnd"/>
            <w:r w:rsidRPr="00934F65">
              <w:rPr>
                <w:rFonts w:ascii="Arial" w:hAnsi="Arial" w:cs="Arial"/>
                <w:bCs/>
                <w:sz w:val="16"/>
                <w:szCs w:val="16"/>
                <w:lang w:val="en-US"/>
              </w:rPr>
              <w:t>, container unloading, unsaddling, transport insurance, costs beyond our control like demurrage, detention, customs inspection, etc.</w:t>
            </w:r>
          </w:p>
        </w:tc>
      </w:tr>
      <w:tr w:rsidR="00C0125F" w:rsidRPr="00A17A3C" w14:paraId="4EB84933" w14:textId="77777777" w:rsidTr="20B9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B06F389" w14:textId="752CEBFB" w:rsidR="00C0125F" w:rsidRPr="00615D3F" w:rsidRDefault="00CE74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Multiple</w:t>
            </w:r>
          </w:p>
        </w:tc>
        <w:tc>
          <w:tcPr>
            <w:tcW w:w="1247" w:type="dxa"/>
          </w:tcPr>
          <w:p w14:paraId="50F3A0F0" w14:textId="1F761000" w:rsidR="00C0125F" w:rsidRPr="00615D3F" w:rsidRDefault="00420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Trucking</w:t>
            </w:r>
            <w:r w:rsidR="00526EF2">
              <w:rPr>
                <w:rFonts w:ascii="Arial" w:hAnsi="Arial" w:cs="Arial"/>
                <w:sz w:val="16"/>
                <w:szCs w:val="16"/>
                <w:lang w:val="en-US"/>
              </w:rPr>
              <w:t xml:space="preserve"> charges</w:t>
            </w:r>
          </w:p>
        </w:tc>
        <w:tc>
          <w:tcPr>
            <w:tcW w:w="11906" w:type="dxa"/>
          </w:tcPr>
          <w:p w14:paraId="18D80C34" w14:textId="77777777" w:rsidR="00526EF2" w:rsidRDefault="00420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205D0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UK Haulage could be subject to increases due to fuel surcharges. </w:t>
            </w:r>
          </w:p>
          <w:p w14:paraId="2D7202F0" w14:textId="2D232B4F" w:rsidR="00CE7496" w:rsidRPr="00E40BE3" w:rsidRDefault="00C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PL </w:t>
            </w:r>
            <w:r w:rsidRPr="004205D0">
              <w:rPr>
                <w:rFonts w:ascii="Arial" w:hAnsi="Arial" w:cs="Arial"/>
                <w:bCs/>
                <w:sz w:val="16"/>
                <w:szCs w:val="16"/>
                <w:lang w:val="en-US"/>
              </w:rPr>
              <w:t>Haulage could be subject to increases due to fuel surcharges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  <w:r w:rsidR="00E40BE3" w:rsidRPr="00E40BE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</w:t>
            </w:r>
            <w:r w:rsidR="00E40BE3" w:rsidRPr="00E40BE3">
              <w:rPr>
                <w:rFonts w:ascii="Arial" w:hAnsi="Arial" w:cs="Arial"/>
                <w:bCs/>
                <w:sz w:val="16"/>
                <w:szCs w:val="16"/>
                <w:lang w:val="en-US"/>
              </w:rPr>
              <w:t>ost of delivery on Poland still rise due to value exchange &amp; price of Oil barrel on global market</w:t>
            </w:r>
          </w:p>
        </w:tc>
      </w:tr>
    </w:tbl>
    <w:p w14:paraId="632FF2CA" w14:textId="77777777" w:rsidR="001B7414" w:rsidRDefault="001B7414">
      <w:pPr>
        <w:rPr>
          <w:lang w:val="en-US"/>
        </w:rPr>
      </w:pPr>
    </w:p>
    <w:sectPr w:rsidR="001B7414" w:rsidSect="00125D1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CF"/>
    <w:multiLevelType w:val="hybridMultilevel"/>
    <w:tmpl w:val="B5EC96B8"/>
    <w:lvl w:ilvl="0" w:tplc="B246BA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E235C"/>
    <w:multiLevelType w:val="hybridMultilevel"/>
    <w:tmpl w:val="387C7B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600EB"/>
    <w:multiLevelType w:val="hybridMultilevel"/>
    <w:tmpl w:val="A85E9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F1477"/>
    <w:multiLevelType w:val="hybridMultilevel"/>
    <w:tmpl w:val="BD8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3F"/>
    <w:rsid w:val="0007282D"/>
    <w:rsid w:val="00076241"/>
    <w:rsid w:val="000C536C"/>
    <w:rsid w:val="000F20E7"/>
    <w:rsid w:val="00125D1B"/>
    <w:rsid w:val="00150056"/>
    <w:rsid w:val="001B7414"/>
    <w:rsid w:val="001C6042"/>
    <w:rsid w:val="001E4532"/>
    <w:rsid w:val="001F06A0"/>
    <w:rsid w:val="001F3CDB"/>
    <w:rsid w:val="002B6C6E"/>
    <w:rsid w:val="00386127"/>
    <w:rsid w:val="00390E42"/>
    <w:rsid w:val="003956A8"/>
    <w:rsid w:val="003B0211"/>
    <w:rsid w:val="004205D0"/>
    <w:rsid w:val="004B2DE0"/>
    <w:rsid w:val="004B5FE8"/>
    <w:rsid w:val="00526EF2"/>
    <w:rsid w:val="0054066E"/>
    <w:rsid w:val="005A5E8D"/>
    <w:rsid w:val="005A6ECE"/>
    <w:rsid w:val="005A71ED"/>
    <w:rsid w:val="006125DF"/>
    <w:rsid w:val="00615D3F"/>
    <w:rsid w:val="006428B7"/>
    <w:rsid w:val="006433D5"/>
    <w:rsid w:val="00645EC2"/>
    <w:rsid w:val="00677847"/>
    <w:rsid w:val="0068740E"/>
    <w:rsid w:val="007B4863"/>
    <w:rsid w:val="008D733C"/>
    <w:rsid w:val="00920141"/>
    <w:rsid w:val="00934F65"/>
    <w:rsid w:val="00A17A3C"/>
    <w:rsid w:val="00A559FD"/>
    <w:rsid w:val="00A6615C"/>
    <w:rsid w:val="00A76DFB"/>
    <w:rsid w:val="00AE56F3"/>
    <w:rsid w:val="00B93419"/>
    <w:rsid w:val="00BE35D0"/>
    <w:rsid w:val="00C0125F"/>
    <w:rsid w:val="00C206DC"/>
    <w:rsid w:val="00CD2167"/>
    <w:rsid w:val="00CE7496"/>
    <w:rsid w:val="00DE4B97"/>
    <w:rsid w:val="00E14316"/>
    <w:rsid w:val="00E40BE3"/>
    <w:rsid w:val="00E433CE"/>
    <w:rsid w:val="00E67697"/>
    <w:rsid w:val="00E7306C"/>
    <w:rsid w:val="00E91285"/>
    <w:rsid w:val="00EB618C"/>
    <w:rsid w:val="00EE07AF"/>
    <w:rsid w:val="00F01B54"/>
    <w:rsid w:val="00F56681"/>
    <w:rsid w:val="00FF2F96"/>
    <w:rsid w:val="014EF0FF"/>
    <w:rsid w:val="02B1D411"/>
    <w:rsid w:val="20B9079C"/>
    <w:rsid w:val="59419BE6"/>
    <w:rsid w:val="79E0B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D60F"/>
  <w15:chartTrackingRefBased/>
  <w15:docId w15:val="{0B03EE51-0E3B-4045-BD1E-40427AD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127"/>
    <w:pPr>
      <w:spacing w:after="0" w:line="240" w:lineRule="auto"/>
      <w:ind w:left="720"/>
    </w:pPr>
    <w:rPr>
      <w:rFonts w:ascii="Calibri" w:eastAsiaTheme="minorEastAsia" w:hAnsi="Calibri" w:cs="Calibri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125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-Accent5">
    <w:name w:val="List Table 3 Accent 5"/>
    <w:basedOn w:val="TableNormal"/>
    <w:uiPriority w:val="48"/>
    <w:rsid w:val="00125D1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25D1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25D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F8ED5BEFD5943B055A9FBC8F8E57A" ma:contentTypeVersion="10" ma:contentTypeDescription="Create a new document." ma:contentTypeScope="" ma:versionID="89a46f01ade0b174c6905ea417ac1c22">
  <xsd:schema xmlns:xsd="http://www.w3.org/2001/XMLSchema" xmlns:xs="http://www.w3.org/2001/XMLSchema" xmlns:p="http://schemas.microsoft.com/office/2006/metadata/properties" xmlns:ns2="249607ac-c13a-4ff7-aee9-c8e282da238c" targetNamespace="http://schemas.microsoft.com/office/2006/metadata/properties" ma:root="true" ma:fieldsID="0fd9960ef041ed1b4f3a6140503fcd5d" ns2:_="">
    <xsd:import namespace="249607ac-c13a-4ff7-aee9-c8e282da2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607ac-c13a-4ff7-aee9-c8e282da2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9399AE-D597-4769-8BDE-EDF63C398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9F192-A8F4-460F-B28B-1FFBB9578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9A125E-EB3E-47F2-9634-8F6D34DE8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607ac-c13a-4ff7-aee9-c8e282da2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Al-Chaabi, Moerowan</dc:creator>
  <cp:keywords/>
  <dc:description/>
  <cp:lastModifiedBy>Chaibgalli, Clement</cp:lastModifiedBy>
  <cp:revision>42</cp:revision>
  <dcterms:created xsi:type="dcterms:W3CDTF">2020-08-04T15:36:00Z</dcterms:created>
  <dcterms:modified xsi:type="dcterms:W3CDTF">2022-03-11T10:55:00Z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0x0101008F5F8ED5BEFD5943B055A9FBC8F8E57A</vt:lpwstr>
  </property>
</Properties>
</file>