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Preject 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PB19030800 陈磊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15335" cy="7065645"/>
            <wp:effectExtent l="0" t="0" r="1905" b="18415"/>
            <wp:docPr id="1" name="图片 1" descr="lab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5335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jacobi迭代公式：</w:t>
      </w:r>
    </w:p>
    <w:p>
      <w:r>
        <w:drawing>
          <wp:inline distT="0" distB="0" distL="114300" distR="114300">
            <wp:extent cx="3978910" cy="5204460"/>
            <wp:effectExtent l="0" t="0" r="254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Gauss:</w:t>
      </w:r>
    </w:p>
    <w:p>
      <w:r>
        <w:drawing>
          <wp:inline distT="0" distB="0" distL="114300" distR="114300">
            <wp:extent cx="4086225" cy="4953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求精确解函数（accurate_answer.m)：</w:t>
      </w:r>
    </w:p>
    <w:p>
      <w:r>
        <w:drawing>
          <wp:inline distT="0" distB="0" distL="114300" distR="114300">
            <wp:extent cx="3171825" cy="24574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40" w:type="dxa"/>
          </w:tcPr>
          <w:p>
            <w:pPr>
              <w:jc w:val="left"/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|jacobi-accu|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|gauss-accu|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7.228658560620715e-09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3.484505128881210e-09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5.433988903291720e-08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2.838706691932202e-08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4.242138587073896e-07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2.174699744728059e-07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3.353549601570194e-06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1.697986817816855e-06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2.661785404711736e-05</w:t>
            </w:r>
          </w:p>
        </w:tc>
        <w:tc>
          <w:tcPr>
            <w:tcW w:w="2841" w:type="dxa"/>
          </w:tcPr>
          <w:p>
            <w:pPr>
              <w:rPr>
                <w:rFonts w:hint="eastAsia" w:eastAsia="汉仪夏日体W"/>
                <w:vertAlign w:val="baseline"/>
                <w:lang w:val="en-US" w:eastAsia="zh-CN"/>
              </w:rPr>
            </w:pPr>
            <w:r>
              <w:rPr>
                <w:rFonts w:hint="eastAsia" w:eastAsia="汉仪夏日体W"/>
                <w:vertAlign w:val="baseline"/>
                <w:lang w:val="en-US" w:eastAsia="zh-CN"/>
              </w:rPr>
              <w:t>1.340714757702699e-05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最小二乘法计算β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7105" cy="4768850"/>
            <wp:effectExtent l="0" t="0" r="12700" b="10795"/>
            <wp:docPr id="12" name="图片 12" descr="IMG_20220528_23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0220528_2346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710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363980"/>
            <wp:effectExtent l="0" t="0" r="508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jacobi迭代:</w:t>
      </w:r>
      <w:r>
        <w:drawing>
          <wp:inline distT="0" distB="0" distL="114300" distR="114300">
            <wp:extent cx="1504950" cy="120015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117157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gauss迭代:</w:t>
      </w:r>
      <w:r>
        <w:drawing>
          <wp:inline distT="0" distB="0" distL="114300" distR="114300">
            <wp:extent cx="1653540" cy="1233805"/>
            <wp:effectExtent l="0" t="0" r="381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6475" cy="121920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汉仪夏日体W"/>
          <w:lang w:val="en-US" w:eastAsia="zh-CN"/>
        </w:rPr>
      </w:pPr>
      <w:r>
        <w:rPr>
          <w:rFonts w:hint="eastAsia"/>
          <w:lang w:val="en-US" w:eastAsia="zh-CN"/>
        </w:rPr>
        <w:t>迭代次数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Jacobi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gauss_seidel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417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1587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5937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22005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840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80927</w:t>
            </w:r>
          </w:p>
        </w:tc>
        <w:tc>
          <w:tcPr>
            <w:tcW w:w="2841" w:type="dxa"/>
          </w:tcPr>
          <w:p>
            <w:pPr>
              <w:rPr>
                <w:rFonts w:hint="default" w:eastAsia="汉仪夏日体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42243</w:t>
            </w:r>
          </w:p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一般来说，gauss_seidel迭代比jacobi迭代收敛速度要快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方程如下图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newton迭代法解非线性方程组与追赶法求逆如下：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4157345" cy="4890770"/>
            <wp:effectExtent l="0" t="0" r="14605" b="5080"/>
            <wp:docPr id="13" name="图片 13" descr="IMG_20220529_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220529_100047"/>
                    <pic:cNvPicPr>
                      <a:picLocks noChangeAspect="1"/>
                    </pic:cNvPicPr>
                  </pic:nvPicPr>
                  <pic:blipFill>
                    <a:blip r:embed="rId14"/>
                    <a:srcRect l="-429" t="14639" r="15" b="29927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newton.m: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33975" cy="727710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735965"/>
            <wp:effectExtent l="0" t="0" r="50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汉仪夏日体W"/>
          <w:lang w:val="en-US" w:eastAsia="zh-CN"/>
        </w:rPr>
      </w:pPr>
      <w:r>
        <w:rPr>
          <w:rFonts w:hint="eastAsia"/>
          <w:lang w:val="en-US" w:eastAsia="zh-CN"/>
        </w:rPr>
        <w:t>无能为力，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之后，将结果与精确解sin(pi*x)相减，获得max error(n),类似利用最小二乘法求解收敛阶。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2BED5334-F725-4FAE-A91A-679C27819F61}"/>
  </w:font>
  <w:font w:name="汉仪夏日体W">
    <w:panose1 w:val="00020600040101010101"/>
    <w:charset w:val="86"/>
    <w:family w:val="auto"/>
    <w:pitch w:val="default"/>
    <w:sig w:usb0="A00002BF" w:usb1="18EF7CFA" w:usb2="00000016" w:usb3="00000000" w:csb0="0004009F" w:csb1="DFD70000"/>
    <w:embedRegular r:id="rId2" w:fontKey="{1007D793-09ED-4191-AFC5-14257A3271B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EBE765"/>
    <w:multiLevelType w:val="singleLevel"/>
    <w:tmpl w:val="73EBE76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57A84"/>
    <w:rsid w:val="03F12FB0"/>
    <w:rsid w:val="06C453DB"/>
    <w:rsid w:val="0A1A3B9F"/>
    <w:rsid w:val="0AA0631C"/>
    <w:rsid w:val="0C475927"/>
    <w:rsid w:val="10482E63"/>
    <w:rsid w:val="11855729"/>
    <w:rsid w:val="153E4061"/>
    <w:rsid w:val="16BC7326"/>
    <w:rsid w:val="1A357A84"/>
    <w:rsid w:val="1A4140E7"/>
    <w:rsid w:val="1ADF2B26"/>
    <w:rsid w:val="1E360515"/>
    <w:rsid w:val="236D2C2B"/>
    <w:rsid w:val="24D57369"/>
    <w:rsid w:val="2C8573E5"/>
    <w:rsid w:val="30F7099D"/>
    <w:rsid w:val="37976071"/>
    <w:rsid w:val="385775AE"/>
    <w:rsid w:val="3BBD3BCC"/>
    <w:rsid w:val="3D45031D"/>
    <w:rsid w:val="3D85436C"/>
    <w:rsid w:val="43DD4E0B"/>
    <w:rsid w:val="45A361D0"/>
    <w:rsid w:val="47B031FF"/>
    <w:rsid w:val="483E7E42"/>
    <w:rsid w:val="4903092C"/>
    <w:rsid w:val="4DBB41D6"/>
    <w:rsid w:val="4DBF5582"/>
    <w:rsid w:val="4E9E646A"/>
    <w:rsid w:val="4FBF3F5F"/>
    <w:rsid w:val="50FF0251"/>
    <w:rsid w:val="515E2BB2"/>
    <w:rsid w:val="52DB10B0"/>
    <w:rsid w:val="55207253"/>
    <w:rsid w:val="562F3EBC"/>
    <w:rsid w:val="5D35760E"/>
    <w:rsid w:val="5DA346A0"/>
    <w:rsid w:val="5F1245F2"/>
    <w:rsid w:val="61E17D65"/>
    <w:rsid w:val="635D78BF"/>
    <w:rsid w:val="64104931"/>
    <w:rsid w:val="64292951"/>
    <w:rsid w:val="69734FE3"/>
    <w:rsid w:val="6C07661A"/>
    <w:rsid w:val="7099226F"/>
    <w:rsid w:val="788C0CCF"/>
    <w:rsid w:val="7C606A93"/>
    <w:rsid w:val="7E9D1457"/>
    <w:rsid w:val="7F2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汉仪夏日体W" w:cs="宋体" w:asciiTheme="minorHAnsi" w:hAnsiTheme="minorHAns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2022-05-28T10:21:00Z</dcterms:created>
  <dc:creator>Creational</dc:creator>
  <cp:lastModifiedBy>Creational</cp:lastModifiedBy>
  <dcterms:modified xsi:type="dcterms:W3CDTF">2022-06-02T13:28:13Z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1C8F2D0DEC144ECAAB8835CDEE2BC990</vt:lpwstr>
  </property>
</Properties>
</file>