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287" w:rsidRDefault="00175086" w:rsidP="00175086">
      <w:pPr>
        <w:pStyle w:val="1"/>
      </w:pPr>
      <w:r>
        <w:t>CS777 Assignment6 Task4 report</w:t>
      </w: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hint="eastAsia"/>
          <w:kern w:val="0"/>
        </w:rPr>
        <w:t>G</w:t>
      </w:r>
      <w:r w:rsidRPr="00175086">
        <w:rPr>
          <w:rFonts w:ascii="Times New Roman" w:hAnsi="Times New Roman" w:cs="Times New Roman"/>
          <w:kern w:val="0"/>
        </w:rPr>
        <w:t>roup Member: Zhaopu Teng, Xiaoyang Wang, Lin Chen</w:t>
      </w:r>
    </w:p>
    <w:p w:rsidR="006F21CC" w:rsidRPr="00175086" w:rsidRDefault="006F21CC" w:rsidP="00175086">
      <w:pPr>
        <w:autoSpaceDE w:val="0"/>
        <w:autoSpaceDN w:val="0"/>
        <w:adjustRightInd w:val="0"/>
        <w:jc w:val="left"/>
        <w:rPr>
          <w:rFonts w:ascii="Times New Roman" w:hAnsi="Times New Roman" w:cs="Times New Roman" w:hint="eastAsia"/>
          <w:kern w:val="0"/>
        </w:rPr>
      </w:pPr>
      <w:bookmarkStart w:id="0" w:name="_GoBack"/>
      <w:bookmarkEnd w:id="0"/>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t xml:space="preserve">Our clustering algorithms worked, firstly </w:t>
      </w:r>
      <w:r>
        <w:rPr>
          <w:rFonts w:ascii="Times New Roman" w:hAnsi="Times New Roman" w:cs="Times New Roman"/>
          <w:kern w:val="0"/>
        </w:rPr>
        <w:t>for each of the 20 mixture components</w:t>
      </w:r>
      <w:r>
        <w:rPr>
          <w:rFonts w:ascii="Times New Roman" w:hAnsi="Times New Roman" w:cs="Times New Roman" w:hint="eastAsia"/>
          <w:kern w:val="0"/>
        </w:rPr>
        <w:t xml:space="preserve"> </w:t>
      </w:r>
      <w:r>
        <w:rPr>
          <w:rFonts w:ascii="Times New Roman" w:hAnsi="Times New Roman" w:cs="Times New Roman"/>
          <w:kern w:val="0"/>
        </w:rPr>
        <w:t>we have got 20 clusters output in task2 and task3 name from ‘1’ to ‘20’. Then we print out the number of documents assigned to the cluster as follows:</w:t>
      </w: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noProof/>
          <w:kern w:val="0"/>
        </w:rPr>
        <w:drawing>
          <wp:inline distT="0" distB="0" distL="0" distR="0" wp14:anchorId="236120CB" wp14:editId="5C86EDF1">
            <wp:extent cx="5486400" cy="3765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76555"/>
                    </a:xfrm>
                    <a:prstGeom prst="rect">
                      <a:avLst/>
                    </a:prstGeom>
                  </pic:spPr>
                </pic:pic>
              </a:graphicData>
            </a:graphic>
          </wp:inline>
        </w:drawing>
      </w: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S</w:t>
      </w:r>
      <w:r>
        <w:rPr>
          <w:rFonts w:ascii="Times New Roman" w:hAnsi="Times New Roman" w:cs="Times New Roman"/>
          <w:kern w:val="0"/>
        </w:rPr>
        <w:t>o, we can get that ‘18’, ‘16’, ‘10’ these three clusters own the most documents. And the documents assigned to them is 3332, 3328, and 2883. And after that is the remaining 17 clusters and the number of documents assigned to them, the results have shown in the figure.</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Then for these 3 clusters, we print the top three ‘real’ categories for these 3 clusters: </w:t>
      </w: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noProof/>
          <w:kern w:val="0"/>
        </w:rPr>
        <w:drawing>
          <wp:inline distT="0" distB="0" distL="0" distR="0" wp14:anchorId="72939A88" wp14:editId="7D424E20">
            <wp:extent cx="5486400" cy="1167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167130"/>
                    </a:xfrm>
                    <a:prstGeom prst="rect">
                      <a:avLst/>
                    </a:prstGeom>
                  </pic:spPr>
                </pic:pic>
              </a:graphicData>
            </a:graphic>
          </wp:inline>
        </w:drawing>
      </w: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A</w:t>
      </w:r>
      <w:r>
        <w:rPr>
          <w:rFonts w:ascii="Times New Roman" w:hAnsi="Times New Roman" w:cs="Times New Roman"/>
          <w:kern w:val="0"/>
        </w:rPr>
        <w:t>s shown in the figure, the top 3 categories for cluster ‘18’ is ‘talk.politics.guns’, and the percentage is 0.2869, the number of it is 956, and then is the ‘talk.politics.misc/’, and the percentage is 0.2578, the number of it is 859, then is ‘sci.crypt’, the percentage is 0.2395, the number of it is 798.</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F</w:t>
      </w:r>
      <w:r>
        <w:rPr>
          <w:rFonts w:ascii="Times New Roman" w:hAnsi="Times New Roman" w:cs="Times New Roman"/>
          <w:kern w:val="0"/>
        </w:rPr>
        <w:t xml:space="preserve">or cluster ‘16’ the first one is ‘comp.sys.ibm.pc.hardware’, and the percentage is 0.219, the number of it is 729, and then is the ‘comp.sys.mac.hardware’, and the percentage is 0.207, the number of it is 690, then is ‘comp.graphics’, the percentage is 0.114, the </w:t>
      </w:r>
      <w:r>
        <w:rPr>
          <w:rFonts w:ascii="Times New Roman" w:hAnsi="Times New Roman" w:cs="Times New Roman"/>
          <w:kern w:val="0"/>
        </w:rPr>
        <w:lastRenderedPageBreak/>
        <w:t>number of it is 380.</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F</w:t>
      </w:r>
      <w:r>
        <w:rPr>
          <w:rFonts w:ascii="Times New Roman" w:hAnsi="Times New Roman" w:cs="Times New Roman"/>
          <w:kern w:val="0"/>
        </w:rPr>
        <w:t>or cluster ‘10’ the first one is ‘rec.motorcycles’, and the percentage is 0.3337, the number of it is 962, and then is the ‘rec.autos’, and the percentage is 0.3163, the number of it is 912, then is ‘sci.electronics’, the percentage is 0.1672, the number of it is 482.</w:t>
      </w:r>
    </w:p>
    <w:p w:rsidR="00175086" w:rsidRDefault="00175086" w:rsidP="00175086">
      <w:pPr>
        <w:autoSpaceDE w:val="0"/>
        <w:autoSpaceDN w:val="0"/>
        <w:adjustRightInd w:val="0"/>
        <w:jc w:val="left"/>
        <w:rPr>
          <w:rFonts w:ascii="Times New Roman" w:hAnsi="Times New Roman" w:cs="Times New Roman"/>
          <w:kern w:val="0"/>
        </w:rPr>
      </w:pPr>
    </w:p>
    <w:p w:rsidR="00175086" w:rsidRDefault="00175086" w:rsidP="00175086">
      <w:pPr>
        <w:autoSpaceDE w:val="0"/>
        <w:autoSpaceDN w:val="0"/>
        <w:adjustRightInd w:val="0"/>
        <w:jc w:val="left"/>
        <w:rPr>
          <w:rFonts w:ascii="Times New Roman" w:hAnsi="Times New Roman" w:cs="Times New Roman"/>
          <w:kern w:val="0"/>
        </w:rPr>
      </w:pPr>
      <w:r w:rsidRPr="00175086">
        <w:rPr>
          <w:rFonts w:ascii="Times New Roman" w:hAnsi="Times New Roman" w:cs="Times New Roman"/>
          <w:kern w:val="0"/>
        </w:rPr>
        <w:t>We think our results is very good and worked out ,</w:t>
      </w:r>
      <w:r>
        <w:rPr>
          <w:rFonts w:ascii="Times New Roman" w:hAnsi="Times New Roman" w:cs="Times New Roman"/>
          <w:kern w:val="0"/>
        </w:rPr>
        <w:t xml:space="preserve"> </w:t>
      </w:r>
      <w:r w:rsidRPr="00175086">
        <w:rPr>
          <w:rFonts w:ascii="Times New Roman" w:hAnsi="Times New Roman" w:cs="Times New Roman"/>
          <w:kern w:val="0"/>
        </w:rPr>
        <w:t>because almost</w:t>
      </w:r>
      <w:r>
        <w:rPr>
          <w:rFonts w:ascii="Times New Roman" w:hAnsi="Times New Roman" w:cs="Times New Roman"/>
          <w:kern w:val="0"/>
        </w:rPr>
        <w:t xml:space="preserve"> </w:t>
      </w:r>
      <w:r w:rsidRPr="00175086">
        <w:rPr>
          <w:rFonts w:ascii="Times New Roman" w:hAnsi="Times New Roman" w:cs="Times New Roman"/>
          <w:kern w:val="0"/>
        </w:rPr>
        <w:t xml:space="preserve">each </w:t>
      </w:r>
      <w:r>
        <w:rPr>
          <w:rFonts w:ascii="Times New Roman" w:hAnsi="Times New Roman" w:cs="Times New Roman"/>
          <w:kern w:val="0"/>
        </w:rPr>
        <w:t>component will have a high prevalence of a particular</w:t>
      </w:r>
      <w:r>
        <w:rPr>
          <w:rFonts w:ascii="Times New Roman" w:hAnsi="Times New Roman" w:cs="Times New Roman" w:hint="eastAsia"/>
          <w:kern w:val="0"/>
        </w:rPr>
        <w:t xml:space="preserve"> </w:t>
      </w:r>
      <w:r>
        <w:rPr>
          <w:rFonts w:ascii="Times New Roman" w:hAnsi="Times New Roman" w:cs="Times New Roman"/>
          <w:kern w:val="0"/>
        </w:rPr>
        <w:t>category especially for the cluster ‘10’</w:t>
      </w:r>
    </w:p>
    <w:p w:rsidR="00175086" w:rsidRPr="00175086" w:rsidRDefault="00175086" w:rsidP="00175086">
      <w:pPr>
        <w:autoSpaceDE w:val="0"/>
        <w:autoSpaceDN w:val="0"/>
        <w:adjustRightInd w:val="0"/>
        <w:jc w:val="left"/>
        <w:rPr>
          <w:rFonts w:ascii="Times New Roman" w:hAnsi="Times New Roman" w:cs="Times New Roman"/>
          <w:kern w:val="0"/>
        </w:rPr>
      </w:pPr>
    </w:p>
    <w:p w:rsidR="00175086" w:rsidRPr="00175086" w:rsidRDefault="00175086" w:rsidP="00175086">
      <w:pPr>
        <w:autoSpaceDE w:val="0"/>
        <w:autoSpaceDN w:val="0"/>
        <w:adjustRightInd w:val="0"/>
        <w:jc w:val="left"/>
        <w:rPr>
          <w:rFonts w:ascii="Times New Roman" w:hAnsi="Times New Roman" w:cs="Times New Roman"/>
          <w:kern w:val="0"/>
        </w:rPr>
      </w:pPr>
    </w:p>
    <w:sectPr w:rsidR="00175086" w:rsidRPr="00175086" w:rsidSect="00905969">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 Xian"/>
    <w:panose1 w:val="02010600030101010101"/>
    <w:charset w:val="86"/>
    <w:family w:val="auto"/>
    <w:pitch w:val="variable"/>
    <w:sig w:usb0="A00002BF" w:usb1="38CF7CFA" w:usb2="00000016" w:usb3="00000000" w:csb0="0004000F" w:csb1="00000000"/>
  </w:font>
  <w:font w:name="Times New Roman">
    <w:altName w:val="Times New Roman P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86"/>
    <w:rsid w:val="00015DC8"/>
    <w:rsid w:val="00175086"/>
    <w:rsid w:val="006F21CC"/>
    <w:rsid w:val="00905969"/>
    <w:rsid w:val="00BC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E79"/>
  <w14:defaultImageDpi w14:val="32767"/>
  <w15:chartTrackingRefBased/>
  <w15:docId w15:val="{F8155D1D-3D44-3447-AB80-2C119444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50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086"/>
    <w:rPr>
      <w:b/>
      <w:bCs/>
      <w:kern w:val="44"/>
      <w:sz w:val="44"/>
      <w:szCs w:val="44"/>
    </w:rPr>
  </w:style>
  <w:style w:type="paragraph" w:styleId="HTML">
    <w:name w:val="HTML Preformatted"/>
    <w:basedOn w:val="a"/>
    <w:link w:val="HTML0"/>
    <w:uiPriority w:val="99"/>
    <w:semiHidden/>
    <w:unhideWhenUsed/>
    <w:rsid w:val="00175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175086"/>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cl812958191@outlook.com</dc:creator>
  <cp:keywords/>
  <dc:description/>
  <cp:lastModifiedBy>cl812958191@outlook.com</cp:lastModifiedBy>
  <cp:revision>2</cp:revision>
  <dcterms:created xsi:type="dcterms:W3CDTF">2020-12-10T11:44:00Z</dcterms:created>
  <dcterms:modified xsi:type="dcterms:W3CDTF">2020-12-10T11:59:00Z</dcterms:modified>
</cp:coreProperties>
</file>