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1E311EFA" w:rsidR="006D1CD2" w:rsidRPr="006D1CD2" w:rsidRDefault="00BE065E"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sidRPr="00BE065E">
              <w:rPr>
                <w:rFonts w:ascii="Times New Roman" w:hAnsi="Times New Roman" w:cs="Times New Roman"/>
                <w:b/>
                <w:bCs/>
                <w:sz w:val="72"/>
                <w:szCs w:val="72"/>
                <w:lang w:eastAsia="ko-KR"/>
              </w:rPr>
              <w:t>Threat Modeling</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t>Revision History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tc>
          <w:tcPr>
            <w:tcW w:w="846" w:type="dxa"/>
            <w:vAlign w:val="center"/>
          </w:tcPr>
          <w:p w14:paraId="46CE18DA" w14:textId="77777777" w:rsidR="007948BE" w:rsidRPr="00314254" w:rsidRDefault="007948BE">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tc>
          <w:tcPr>
            <w:tcW w:w="846" w:type="dxa"/>
            <w:vAlign w:val="center"/>
          </w:tcPr>
          <w:p w14:paraId="57DAEDCF" w14:textId="77777777" w:rsidR="007948BE" w:rsidRPr="00314254" w:rsidRDefault="007948BE">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0DDAC52C" w:rsidR="007948BE" w:rsidRPr="00314254" w:rsidRDefault="007948BE">
            <w:pPr>
              <w:spacing w:line="259" w:lineRule="auto"/>
              <w:jc w:val="center"/>
              <w:rPr>
                <w:rFonts w:ascii="Times New Roman" w:hAnsi="Times New Roman" w:cs="Times New Roman"/>
                <w:szCs w:val="24"/>
                <w:lang w:eastAsia="ko-KR"/>
              </w:rPr>
            </w:pPr>
            <w:r w:rsidRPr="00314254">
              <w:rPr>
                <w:rFonts w:ascii="Times New Roman" w:hAnsi="Times New Roman" w:cs="Times New Roman"/>
                <w:szCs w:val="24"/>
              </w:rPr>
              <w:t>2025.0</w:t>
            </w:r>
            <w:r w:rsidR="00BE065E">
              <w:rPr>
                <w:rFonts w:ascii="Times New Roman" w:hAnsi="Times New Roman" w:cs="Times New Roman" w:hint="eastAsia"/>
                <w:szCs w:val="24"/>
                <w:lang w:eastAsia="ko-KR"/>
              </w:rPr>
              <w:t>4</w:t>
            </w:r>
            <w:r w:rsidRPr="00314254">
              <w:rPr>
                <w:rFonts w:ascii="Times New Roman" w:hAnsi="Times New Roman" w:cs="Times New Roman"/>
                <w:szCs w:val="24"/>
              </w:rPr>
              <w:t>.</w:t>
            </w:r>
            <w:r w:rsidR="00BE065E">
              <w:rPr>
                <w:rFonts w:ascii="Times New Roman" w:hAnsi="Times New Roman" w:cs="Times New Roman" w:hint="eastAsia"/>
                <w:szCs w:val="24"/>
                <w:lang w:eastAsia="ko-KR"/>
              </w:rPr>
              <w:t>16</w:t>
            </w:r>
          </w:p>
        </w:tc>
        <w:tc>
          <w:tcPr>
            <w:tcW w:w="6611" w:type="dxa"/>
            <w:vAlign w:val="center"/>
          </w:tcPr>
          <w:p w14:paraId="6B54708B" w14:textId="77777777" w:rsidR="007948BE" w:rsidRPr="00314254" w:rsidRDefault="007948BE">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tc>
          <w:tcPr>
            <w:tcW w:w="846" w:type="dxa"/>
            <w:vAlign w:val="center"/>
          </w:tcPr>
          <w:p w14:paraId="27EB5884" w14:textId="77777777" w:rsidR="007948BE" w:rsidRPr="00314254" w:rsidRDefault="007948BE">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pPr>
              <w:spacing w:line="259" w:lineRule="auto"/>
              <w:rPr>
                <w:rFonts w:ascii="Times New Roman" w:hAnsi="Times New Roman" w:cs="Times New Roman"/>
                <w:szCs w:val="24"/>
              </w:rPr>
            </w:pPr>
          </w:p>
        </w:tc>
      </w:tr>
      <w:tr w:rsidR="007948BE" w:rsidRPr="00314254" w14:paraId="7F87B984" w14:textId="77777777">
        <w:tc>
          <w:tcPr>
            <w:tcW w:w="846" w:type="dxa"/>
            <w:vAlign w:val="center"/>
          </w:tcPr>
          <w:p w14:paraId="36379FE7" w14:textId="77777777" w:rsidR="007948BE" w:rsidRPr="00314254" w:rsidRDefault="007948BE">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pPr>
              <w:spacing w:line="259" w:lineRule="auto"/>
              <w:rPr>
                <w:rFonts w:ascii="Times New Roman" w:hAnsi="Times New Roman" w:cs="Times New Roman"/>
                <w:szCs w:val="24"/>
              </w:rPr>
            </w:pPr>
          </w:p>
        </w:tc>
      </w:tr>
      <w:tr w:rsidR="007948BE" w:rsidRPr="00314254" w14:paraId="43D67AD9" w14:textId="77777777">
        <w:tc>
          <w:tcPr>
            <w:tcW w:w="846" w:type="dxa"/>
            <w:vAlign w:val="center"/>
          </w:tcPr>
          <w:p w14:paraId="14E4E6D4" w14:textId="77777777" w:rsidR="007948BE" w:rsidRPr="00314254" w:rsidRDefault="007948BE">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pPr>
              <w:spacing w:line="259" w:lineRule="auto"/>
              <w:rPr>
                <w:rFonts w:ascii="Times New Roman" w:hAnsi="Times New Roman" w:cs="Times New Roman"/>
                <w:szCs w:val="24"/>
              </w:rPr>
            </w:pPr>
          </w:p>
        </w:tc>
      </w:tr>
      <w:tr w:rsidR="007948BE" w:rsidRPr="00314254" w14:paraId="51ADBEC2" w14:textId="77777777">
        <w:tc>
          <w:tcPr>
            <w:tcW w:w="846" w:type="dxa"/>
            <w:vAlign w:val="center"/>
          </w:tcPr>
          <w:p w14:paraId="1633B099" w14:textId="77777777" w:rsidR="007948BE" w:rsidRPr="00314254" w:rsidRDefault="007948BE">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pPr>
              <w:spacing w:line="259" w:lineRule="auto"/>
              <w:rPr>
                <w:rFonts w:ascii="Times New Roman" w:hAnsi="Times New Roman" w:cs="Times New Roman"/>
                <w:szCs w:val="24"/>
              </w:rPr>
            </w:pPr>
          </w:p>
        </w:tc>
      </w:tr>
      <w:tr w:rsidR="007948BE" w:rsidRPr="00314254" w14:paraId="36A31298" w14:textId="77777777">
        <w:tc>
          <w:tcPr>
            <w:tcW w:w="846" w:type="dxa"/>
          </w:tcPr>
          <w:p w14:paraId="117BE7C1"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pPr>
              <w:spacing w:line="259" w:lineRule="auto"/>
              <w:rPr>
                <w:rFonts w:ascii="Times New Roman" w:hAnsi="Times New Roman" w:cs="Times New Roman"/>
                <w:szCs w:val="24"/>
              </w:rPr>
            </w:pPr>
          </w:p>
        </w:tc>
      </w:tr>
      <w:tr w:rsidR="007948BE" w:rsidRPr="00314254" w14:paraId="52BFCEE4" w14:textId="77777777">
        <w:tc>
          <w:tcPr>
            <w:tcW w:w="846" w:type="dxa"/>
          </w:tcPr>
          <w:p w14:paraId="290D1ACD"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pPr>
              <w:spacing w:line="259" w:lineRule="auto"/>
              <w:rPr>
                <w:rFonts w:ascii="Times New Roman" w:hAnsi="Times New Roman" w:cs="Times New Roman"/>
                <w:szCs w:val="24"/>
              </w:rPr>
            </w:pPr>
          </w:p>
        </w:tc>
      </w:tr>
      <w:tr w:rsidR="007948BE" w:rsidRPr="00314254" w14:paraId="1684C253" w14:textId="77777777">
        <w:tc>
          <w:tcPr>
            <w:tcW w:w="846" w:type="dxa"/>
          </w:tcPr>
          <w:p w14:paraId="2370EFE0"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pPr>
              <w:spacing w:line="259" w:lineRule="auto"/>
              <w:rPr>
                <w:rFonts w:ascii="Times New Roman" w:hAnsi="Times New Roman" w:cs="Times New Roman"/>
                <w:szCs w:val="24"/>
              </w:rPr>
            </w:pPr>
          </w:p>
        </w:tc>
      </w:tr>
      <w:tr w:rsidR="007948BE" w:rsidRPr="00314254" w14:paraId="4883EB8B" w14:textId="77777777">
        <w:tc>
          <w:tcPr>
            <w:tcW w:w="846" w:type="dxa"/>
          </w:tcPr>
          <w:p w14:paraId="7E1FB6BA"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pPr>
              <w:spacing w:line="259" w:lineRule="auto"/>
              <w:rPr>
                <w:rFonts w:ascii="Times New Roman" w:hAnsi="Times New Roman" w:cs="Times New Roman"/>
                <w:szCs w:val="24"/>
              </w:rPr>
            </w:pPr>
          </w:p>
        </w:tc>
      </w:tr>
      <w:tr w:rsidR="007948BE" w:rsidRPr="00314254" w14:paraId="0F9656C3" w14:textId="77777777">
        <w:tc>
          <w:tcPr>
            <w:tcW w:w="846" w:type="dxa"/>
          </w:tcPr>
          <w:p w14:paraId="07F004A6"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pPr>
              <w:spacing w:line="259" w:lineRule="auto"/>
              <w:rPr>
                <w:rFonts w:ascii="Times New Roman" w:hAnsi="Times New Roman" w:cs="Times New Roman"/>
                <w:szCs w:val="24"/>
              </w:rPr>
            </w:pPr>
          </w:p>
        </w:tc>
      </w:tr>
      <w:tr w:rsidR="007948BE" w:rsidRPr="00314254" w14:paraId="02A47462" w14:textId="77777777">
        <w:tc>
          <w:tcPr>
            <w:tcW w:w="846" w:type="dxa"/>
          </w:tcPr>
          <w:p w14:paraId="158B351C"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pPr>
              <w:spacing w:line="259" w:lineRule="auto"/>
              <w:rPr>
                <w:rFonts w:ascii="Times New Roman" w:hAnsi="Times New Roman" w:cs="Times New Roman"/>
                <w:szCs w:val="24"/>
              </w:rPr>
            </w:pPr>
          </w:p>
        </w:tc>
      </w:tr>
      <w:tr w:rsidR="007948BE" w:rsidRPr="00314254" w14:paraId="6E304224" w14:textId="77777777">
        <w:tc>
          <w:tcPr>
            <w:tcW w:w="846" w:type="dxa"/>
          </w:tcPr>
          <w:p w14:paraId="7A1196F5"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pPr>
              <w:spacing w:line="259" w:lineRule="auto"/>
              <w:rPr>
                <w:rFonts w:ascii="Times New Roman" w:hAnsi="Times New Roman" w:cs="Times New Roman"/>
                <w:szCs w:val="24"/>
              </w:rPr>
            </w:pPr>
          </w:p>
        </w:tc>
      </w:tr>
      <w:tr w:rsidR="007948BE" w:rsidRPr="00314254" w14:paraId="36598AD2" w14:textId="77777777">
        <w:tc>
          <w:tcPr>
            <w:tcW w:w="846" w:type="dxa"/>
          </w:tcPr>
          <w:p w14:paraId="4C666294"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pPr>
              <w:spacing w:line="259" w:lineRule="auto"/>
              <w:rPr>
                <w:rFonts w:ascii="Times New Roman" w:hAnsi="Times New Roman" w:cs="Times New Roman"/>
                <w:szCs w:val="24"/>
              </w:rPr>
            </w:pPr>
          </w:p>
        </w:tc>
      </w:tr>
      <w:tr w:rsidR="007948BE" w:rsidRPr="00314254" w14:paraId="4383AF15" w14:textId="77777777">
        <w:tc>
          <w:tcPr>
            <w:tcW w:w="846" w:type="dxa"/>
          </w:tcPr>
          <w:p w14:paraId="242F64EB"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pPr>
              <w:spacing w:line="259" w:lineRule="auto"/>
              <w:rPr>
                <w:rFonts w:ascii="Times New Roman" w:hAnsi="Times New Roman" w:cs="Times New Roman"/>
                <w:szCs w:val="24"/>
              </w:rPr>
            </w:pPr>
          </w:p>
        </w:tc>
      </w:tr>
      <w:tr w:rsidR="007948BE" w:rsidRPr="00314254" w14:paraId="4ABCC3B9" w14:textId="77777777">
        <w:tc>
          <w:tcPr>
            <w:tcW w:w="846" w:type="dxa"/>
          </w:tcPr>
          <w:p w14:paraId="2DE09CBC"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pPr>
              <w:spacing w:line="259" w:lineRule="auto"/>
              <w:rPr>
                <w:rFonts w:ascii="Times New Roman" w:hAnsi="Times New Roman" w:cs="Times New Roman"/>
                <w:szCs w:val="24"/>
              </w:rPr>
            </w:pPr>
          </w:p>
        </w:tc>
      </w:tr>
      <w:tr w:rsidR="007948BE" w:rsidRPr="00314254" w14:paraId="557C7006" w14:textId="77777777">
        <w:tc>
          <w:tcPr>
            <w:tcW w:w="846" w:type="dxa"/>
          </w:tcPr>
          <w:p w14:paraId="474C5DD9"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pPr>
              <w:spacing w:line="259" w:lineRule="auto"/>
              <w:rPr>
                <w:rFonts w:ascii="Times New Roman" w:hAnsi="Times New Roman" w:cs="Times New Roman"/>
                <w:szCs w:val="24"/>
              </w:rPr>
            </w:pPr>
          </w:p>
        </w:tc>
      </w:tr>
      <w:tr w:rsidR="007948BE" w:rsidRPr="00314254" w14:paraId="22BC9E3E" w14:textId="77777777">
        <w:tc>
          <w:tcPr>
            <w:tcW w:w="846" w:type="dxa"/>
          </w:tcPr>
          <w:p w14:paraId="21E273EB"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pPr>
              <w:spacing w:line="259" w:lineRule="auto"/>
              <w:rPr>
                <w:rFonts w:ascii="Times New Roman" w:hAnsi="Times New Roman" w:cs="Times New Roman"/>
                <w:szCs w:val="24"/>
              </w:rPr>
            </w:pPr>
          </w:p>
        </w:tc>
      </w:tr>
      <w:tr w:rsidR="007948BE" w:rsidRPr="00314254" w14:paraId="10C408D2" w14:textId="77777777">
        <w:tc>
          <w:tcPr>
            <w:tcW w:w="846" w:type="dxa"/>
          </w:tcPr>
          <w:p w14:paraId="390F84F8"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pPr>
              <w:spacing w:line="259" w:lineRule="auto"/>
              <w:rPr>
                <w:rFonts w:ascii="Times New Roman" w:hAnsi="Times New Roman" w:cs="Times New Roman"/>
                <w:szCs w:val="24"/>
              </w:rPr>
            </w:pPr>
          </w:p>
        </w:tc>
      </w:tr>
      <w:tr w:rsidR="007948BE" w:rsidRPr="00314254" w14:paraId="4B009792" w14:textId="77777777">
        <w:tc>
          <w:tcPr>
            <w:tcW w:w="846" w:type="dxa"/>
          </w:tcPr>
          <w:p w14:paraId="4B931D0E"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pPr>
              <w:spacing w:line="259" w:lineRule="auto"/>
              <w:rPr>
                <w:rFonts w:ascii="Times New Roman" w:hAnsi="Times New Roman" w:cs="Times New Roman"/>
                <w:szCs w:val="24"/>
              </w:rPr>
            </w:pPr>
          </w:p>
        </w:tc>
      </w:tr>
      <w:tr w:rsidR="007948BE" w:rsidRPr="00314254" w14:paraId="11B7CAB1" w14:textId="77777777">
        <w:tc>
          <w:tcPr>
            <w:tcW w:w="846" w:type="dxa"/>
          </w:tcPr>
          <w:p w14:paraId="70C39F77" w14:textId="77777777" w:rsidR="007948BE" w:rsidRPr="00314254" w:rsidRDefault="007948BE">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Heading"/>
            <w:rPr>
              <w:rFonts w:ascii="Times New Roman" w:hAnsi="Times New Roman" w:cs="Times New Roman"/>
              <w:sz w:val="24"/>
              <w:szCs w:val="24"/>
            </w:rPr>
          </w:pPr>
          <w:proofErr w:type="spellStart"/>
          <w:r w:rsidRPr="00314254">
            <w:rPr>
              <w:rFonts w:ascii="Times New Roman" w:hAnsi="Times New Roman" w:cs="Times New Roman"/>
              <w:sz w:val="24"/>
              <w:szCs w:val="24"/>
              <w:lang w:val="ko-KR"/>
            </w:rPr>
            <w:t>Contents</w:t>
          </w:r>
          <w:proofErr w:type="spellEnd"/>
        </w:p>
        <w:p w14:paraId="75A4316B" w14:textId="17E41EC2" w:rsidR="00E01A0C" w:rsidRDefault="007948BE">
          <w:pPr>
            <w:pStyle w:val="TOC1"/>
            <w:tabs>
              <w:tab w:val="left" w:pos="660"/>
            </w:tabs>
            <w:rPr>
              <w:rFonts w:asciiTheme="minorHAnsi" w:eastAsiaTheme="minorEastAsia" w:hAnsiTheme="minorHAnsi" w:cstheme="minorBidi"/>
              <w:b w:val="0"/>
              <w:bCs w:val="0"/>
              <w:color w:val="auto"/>
              <w:kern w:val="2"/>
              <w:sz w:val="22"/>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5689459" w:history="1">
            <w:r w:rsidR="00E01A0C" w:rsidRPr="00D27B15">
              <w:rPr>
                <w:rStyle w:val="Hyperlink"/>
                <w:rFonts w:ascii="Times New Roman" w:hAnsi="Times New Roman" w:cs="Times New Roman"/>
              </w:rPr>
              <w:t>1.</w:t>
            </w:r>
            <w:r w:rsidR="00E01A0C">
              <w:rPr>
                <w:rFonts w:asciiTheme="minorHAnsi" w:eastAsiaTheme="minorEastAsia" w:hAnsiTheme="minorHAnsi" w:cstheme="minorBidi"/>
                <w:b w:val="0"/>
                <w:bCs w:val="0"/>
                <w:color w:val="auto"/>
                <w:kern w:val="2"/>
                <w:sz w:val="22"/>
                <w:szCs w:val="24"/>
                <w14:ligatures w14:val="standardContextual"/>
              </w:rPr>
              <w:tab/>
            </w:r>
            <w:r w:rsidR="00E01A0C" w:rsidRPr="00D27B15">
              <w:rPr>
                <w:rStyle w:val="Hyperlink"/>
                <w:rFonts w:ascii="Times New Roman" w:hAnsi="Times New Roman" w:cs="Times New Roman"/>
              </w:rPr>
              <w:t>Introduction</w:t>
            </w:r>
            <w:r w:rsidR="00E01A0C">
              <w:rPr>
                <w:webHidden/>
              </w:rPr>
              <w:tab/>
            </w:r>
            <w:r w:rsidR="00E01A0C">
              <w:rPr>
                <w:webHidden/>
              </w:rPr>
              <w:fldChar w:fldCharType="begin"/>
            </w:r>
            <w:r w:rsidR="00E01A0C">
              <w:rPr>
                <w:webHidden/>
              </w:rPr>
              <w:instrText xml:space="preserve"> PAGEREF _Toc195689459 \h </w:instrText>
            </w:r>
            <w:r w:rsidR="00E01A0C">
              <w:rPr>
                <w:webHidden/>
              </w:rPr>
            </w:r>
            <w:r w:rsidR="00E01A0C">
              <w:rPr>
                <w:webHidden/>
              </w:rPr>
              <w:fldChar w:fldCharType="separate"/>
            </w:r>
            <w:r w:rsidR="00E01A0C">
              <w:rPr>
                <w:webHidden/>
              </w:rPr>
              <w:t>4</w:t>
            </w:r>
            <w:r w:rsidR="00E01A0C">
              <w:rPr>
                <w:webHidden/>
              </w:rPr>
              <w:fldChar w:fldCharType="end"/>
            </w:r>
          </w:hyperlink>
        </w:p>
        <w:p w14:paraId="3708B99A" w14:textId="373784E5" w:rsidR="00E01A0C" w:rsidRDefault="00E01A0C">
          <w:pPr>
            <w:pStyle w:val="TOC1"/>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89460" w:history="1">
            <w:r w:rsidRPr="00D27B15">
              <w:rPr>
                <w:rStyle w:val="Hyperlink"/>
                <w:rFonts w:ascii="Times New Roman" w:hAnsi="Times New Roman" w:cs="Times New Roman"/>
              </w:rPr>
              <w:t>2.</w:t>
            </w:r>
            <w:r>
              <w:rPr>
                <w:rFonts w:asciiTheme="minorHAnsi" w:eastAsiaTheme="minorEastAsia" w:hAnsiTheme="minorHAnsi" w:cstheme="minorBidi"/>
                <w:b w:val="0"/>
                <w:bCs w:val="0"/>
                <w:color w:val="auto"/>
                <w:kern w:val="2"/>
                <w:sz w:val="22"/>
                <w:szCs w:val="24"/>
                <w14:ligatures w14:val="standardContextual"/>
              </w:rPr>
              <w:tab/>
            </w:r>
            <w:r w:rsidRPr="00D27B15">
              <w:rPr>
                <w:rStyle w:val="Hyperlink"/>
                <w:rFonts w:ascii="Times New Roman" w:hAnsi="Times New Roman" w:cs="Times New Roman"/>
              </w:rPr>
              <w:t>System Overview</w:t>
            </w:r>
            <w:r>
              <w:rPr>
                <w:webHidden/>
              </w:rPr>
              <w:tab/>
            </w:r>
            <w:r>
              <w:rPr>
                <w:webHidden/>
              </w:rPr>
              <w:fldChar w:fldCharType="begin"/>
            </w:r>
            <w:r>
              <w:rPr>
                <w:webHidden/>
              </w:rPr>
              <w:instrText xml:space="preserve"> PAGEREF _Toc195689460 \h </w:instrText>
            </w:r>
            <w:r>
              <w:rPr>
                <w:webHidden/>
              </w:rPr>
            </w:r>
            <w:r>
              <w:rPr>
                <w:webHidden/>
              </w:rPr>
              <w:fldChar w:fldCharType="separate"/>
            </w:r>
            <w:r>
              <w:rPr>
                <w:webHidden/>
              </w:rPr>
              <w:t>4</w:t>
            </w:r>
            <w:r>
              <w:rPr>
                <w:webHidden/>
              </w:rPr>
              <w:fldChar w:fldCharType="end"/>
            </w:r>
          </w:hyperlink>
        </w:p>
        <w:p w14:paraId="64C519CB" w14:textId="6BDE0448" w:rsidR="00E01A0C" w:rsidRDefault="00E01A0C">
          <w:pPr>
            <w:pStyle w:val="TOC1"/>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89461" w:history="1">
            <w:r w:rsidRPr="00D27B15">
              <w:rPr>
                <w:rStyle w:val="Hyperlink"/>
                <w:rFonts w:ascii="Times New Roman" w:hAnsi="Times New Roman" w:cs="Times New Roman"/>
              </w:rPr>
              <w:t>3.</w:t>
            </w:r>
            <w:r>
              <w:rPr>
                <w:rFonts w:asciiTheme="minorHAnsi" w:eastAsiaTheme="minorEastAsia" w:hAnsiTheme="minorHAnsi" w:cstheme="minorBidi"/>
                <w:b w:val="0"/>
                <w:bCs w:val="0"/>
                <w:color w:val="auto"/>
                <w:kern w:val="2"/>
                <w:sz w:val="22"/>
                <w:szCs w:val="24"/>
                <w14:ligatures w14:val="standardContextual"/>
              </w:rPr>
              <w:tab/>
            </w:r>
            <w:r w:rsidRPr="00D27B15">
              <w:rPr>
                <w:rStyle w:val="Hyperlink"/>
                <w:rFonts w:ascii="Times New Roman" w:hAnsi="Times New Roman" w:cs="Times New Roman"/>
              </w:rPr>
              <w:t>Identified Threats</w:t>
            </w:r>
            <w:r>
              <w:rPr>
                <w:webHidden/>
              </w:rPr>
              <w:tab/>
            </w:r>
            <w:r>
              <w:rPr>
                <w:webHidden/>
              </w:rPr>
              <w:fldChar w:fldCharType="begin"/>
            </w:r>
            <w:r>
              <w:rPr>
                <w:webHidden/>
              </w:rPr>
              <w:instrText xml:space="preserve"> PAGEREF _Toc195689461 \h </w:instrText>
            </w:r>
            <w:r>
              <w:rPr>
                <w:webHidden/>
              </w:rPr>
            </w:r>
            <w:r>
              <w:rPr>
                <w:webHidden/>
              </w:rPr>
              <w:fldChar w:fldCharType="separate"/>
            </w:r>
            <w:r>
              <w:rPr>
                <w:webHidden/>
              </w:rPr>
              <w:t>4</w:t>
            </w:r>
            <w:r>
              <w:rPr>
                <w:webHidden/>
              </w:rPr>
              <w:fldChar w:fldCharType="end"/>
            </w:r>
          </w:hyperlink>
        </w:p>
        <w:p w14:paraId="787B5A35" w14:textId="3C25849E" w:rsidR="00E01A0C" w:rsidRDefault="00E01A0C">
          <w:pPr>
            <w:pStyle w:val="TOC1"/>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89462" w:history="1">
            <w:r w:rsidRPr="00D27B15">
              <w:rPr>
                <w:rStyle w:val="Hyperlink"/>
                <w:rFonts w:ascii="Times New Roman" w:hAnsi="Times New Roman" w:cs="Times New Roman"/>
              </w:rPr>
              <w:t>4.</w:t>
            </w:r>
            <w:r>
              <w:rPr>
                <w:rFonts w:asciiTheme="minorHAnsi" w:eastAsiaTheme="minorEastAsia" w:hAnsiTheme="minorHAnsi" w:cstheme="minorBidi"/>
                <w:b w:val="0"/>
                <w:bCs w:val="0"/>
                <w:color w:val="auto"/>
                <w:kern w:val="2"/>
                <w:sz w:val="22"/>
                <w:szCs w:val="24"/>
                <w14:ligatures w14:val="standardContextual"/>
              </w:rPr>
              <w:tab/>
            </w:r>
            <w:r w:rsidRPr="00D27B15">
              <w:rPr>
                <w:rStyle w:val="Hyperlink"/>
                <w:rFonts w:ascii="Times New Roman" w:hAnsi="Times New Roman" w:cs="Times New Roman"/>
              </w:rPr>
              <w:t>Threat Modeling Methodology</w:t>
            </w:r>
            <w:r>
              <w:rPr>
                <w:webHidden/>
              </w:rPr>
              <w:tab/>
            </w:r>
            <w:r>
              <w:rPr>
                <w:webHidden/>
              </w:rPr>
              <w:fldChar w:fldCharType="begin"/>
            </w:r>
            <w:r>
              <w:rPr>
                <w:webHidden/>
              </w:rPr>
              <w:instrText xml:space="preserve"> PAGEREF _Toc195689462 \h </w:instrText>
            </w:r>
            <w:r>
              <w:rPr>
                <w:webHidden/>
              </w:rPr>
            </w:r>
            <w:r>
              <w:rPr>
                <w:webHidden/>
              </w:rPr>
              <w:fldChar w:fldCharType="separate"/>
            </w:r>
            <w:r>
              <w:rPr>
                <w:webHidden/>
              </w:rPr>
              <w:t>4</w:t>
            </w:r>
            <w:r>
              <w:rPr>
                <w:webHidden/>
              </w:rPr>
              <w:fldChar w:fldCharType="end"/>
            </w:r>
          </w:hyperlink>
        </w:p>
        <w:p w14:paraId="2F409ED0" w14:textId="72BA7005" w:rsidR="00E01A0C" w:rsidRDefault="00E01A0C">
          <w:pPr>
            <w:pStyle w:val="TOC1"/>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89463" w:history="1">
            <w:r w:rsidRPr="00D27B15">
              <w:rPr>
                <w:rStyle w:val="Hyperlink"/>
                <w:rFonts w:ascii="Times New Roman" w:hAnsi="Times New Roman" w:cs="Times New Roman"/>
              </w:rPr>
              <w:t>5.</w:t>
            </w:r>
            <w:r>
              <w:rPr>
                <w:rFonts w:asciiTheme="minorHAnsi" w:eastAsiaTheme="minorEastAsia" w:hAnsiTheme="minorHAnsi" w:cstheme="minorBidi"/>
                <w:b w:val="0"/>
                <w:bCs w:val="0"/>
                <w:color w:val="auto"/>
                <w:kern w:val="2"/>
                <w:sz w:val="22"/>
                <w:szCs w:val="24"/>
                <w14:ligatures w14:val="standardContextual"/>
              </w:rPr>
              <w:tab/>
            </w:r>
            <w:r w:rsidRPr="00D27B15">
              <w:rPr>
                <w:rStyle w:val="Hyperlink"/>
                <w:rFonts w:ascii="Times New Roman" w:hAnsi="Times New Roman" w:cs="Times New Roman"/>
              </w:rPr>
              <w:t>Risk Assessment</w:t>
            </w:r>
            <w:r>
              <w:rPr>
                <w:webHidden/>
              </w:rPr>
              <w:tab/>
            </w:r>
            <w:r>
              <w:rPr>
                <w:webHidden/>
              </w:rPr>
              <w:fldChar w:fldCharType="begin"/>
            </w:r>
            <w:r>
              <w:rPr>
                <w:webHidden/>
              </w:rPr>
              <w:instrText xml:space="preserve"> PAGEREF _Toc195689463 \h </w:instrText>
            </w:r>
            <w:r>
              <w:rPr>
                <w:webHidden/>
              </w:rPr>
            </w:r>
            <w:r>
              <w:rPr>
                <w:webHidden/>
              </w:rPr>
              <w:fldChar w:fldCharType="separate"/>
            </w:r>
            <w:r>
              <w:rPr>
                <w:webHidden/>
              </w:rPr>
              <w:t>6</w:t>
            </w:r>
            <w:r>
              <w:rPr>
                <w:webHidden/>
              </w:rPr>
              <w:fldChar w:fldCharType="end"/>
            </w:r>
          </w:hyperlink>
        </w:p>
        <w:p w14:paraId="5D195944" w14:textId="48D2C111" w:rsidR="00E01A0C" w:rsidRDefault="00E01A0C">
          <w:pPr>
            <w:pStyle w:val="TOC1"/>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89464" w:history="1">
            <w:r w:rsidRPr="00D27B15">
              <w:rPr>
                <w:rStyle w:val="Hyperlink"/>
                <w:rFonts w:ascii="Times New Roman" w:hAnsi="Times New Roman" w:cs="Times New Roman"/>
              </w:rPr>
              <w:t>6.</w:t>
            </w:r>
            <w:r>
              <w:rPr>
                <w:rFonts w:asciiTheme="minorHAnsi" w:eastAsiaTheme="minorEastAsia" w:hAnsiTheme="minorHAnsi" w:cstheme="minorBidi"/>
                <w:b w:val="0"/>
                <w:bCs w:val="0"/>
                <w:color w:val="auto"/>
                <w:kern w:val="2"/>
                <w:sz w:val="22"/>
                <w:szCs w:val="24"/>
                <w14:ligatures w14:val="standardContextual"/>
              </w:rPr>
              <w:tab/>
            </w:r>
            <w:r w:rsidRPr="00D27B15">
              <w:rPr>
                <w:rStyle w:val="Hyperlink"/>
                <w:rFonts w:ascii="Times New Roman" w:hAnsi="Times New Roman" w:cs="Times New Roman"/>
              </w:rPr>
              <w:t>Mitigation Strategies</w:t>
            </w:r>
            <w:r>
              <w:rPr>
                <w:webHidden/>
              </w:rPr>
              <w:tab/>
            </w:r>
            <w:r>
              <w:rPr>
                <w:webHidden/>
              </w:rPr>
              <w:fldChar w:fldCharType="begin"/>
            </w:r>
            <w:r>
              <w:rPr>
                <w:webHidden/>
              </w:rPr>
              <w:instrText xml:space="preserve"> PAGEREF _Toc195689464 \h </w:instrText>
            </w:r>
            <w:r>
              <w:rPr>
                <w:webHidden/>
              </w:rPr>
            </w:r>
            <w:r>
              <w:rPr>
                <w:webHidden/>
              </w:rPr>
              <w:fldChar w:fldCharType="separate"/>
            </w:r>
            <w:r>
              <w:rPr>
                <w:webHidden/>
              </w:rPr>
              <w:t>6</w:t>
            </w:r>
            <w:r>
              <w:rPr>
                <w:webHidden/>
              </w:rPr>
              <w:fldChar w:fldCharType="end"/>
            </w:r>
          </w:hyperlink>
        </w:p>
        <w:p w14:paraId="30827F63" w14:textId="2A59DDD1" w:rsidR="00E01A0C" w:rsidRDefault="00E01A0C">
          <w:pPr>
            <w:pStyle w:val="TOC1"/>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89465" w:history="1">
            <w:r w:rsidRPr="00D27B15">
              <w:rPr>
                <w:rStyle w:val="Hyperlink"/>
                <w:rFonts w:ascii="Times New Roman" w:hAnsi="Times New Roman" w:cs="Times New Roman"/>
              </w:rPr>
              <w:t>7.</w:t>
            </w:r>
            <w:r>
              <w:rPr>
                <w:rFonts w:asciiTheme="minorHAnsi" w:eastAsiaTheme="minorEastAsia" w:hAnsiTheme="minorHAnsi" w:cstheme="minorBidi"/>
                <w:b w:val="0"/>
                <w:bCs w:val="0"/>
                <w:color w:val="auto"/>
                <w:kern w:val="2"/>
                <w:sz w:val="22"/>
                <w:szCs w:val="24"/>
                <w14:ligatures w14:val="standardContextual"/>
              </w:rPr>
              <w:tab/>
            </w:r>
            <w:r w:rsidRPr="00D27B15">
              <w:rPr>
                <w:rStyle w:val="Hyperlink"/>
                <w:rFonts w:ascii="Times New Roman" w:hAnsi="Times New Roman" w:cs="Times New Roman"/>
              </w:rPr>
              <w:t>Documentation and Traceability</w:t>
            </w:r>
            <w:r>
              <w:rPr>
                <w:webHidden/>
              </w:rPr>
              <w:tab/>
            </w:r>
            <w:r>
              <w:rPr>
                <w:webHidden/>
              </w:rPr>
              <w:fldChar w:fldCharType="begin"/>
            </w:r>
            <w:r>
              <w:rPr>
                <w:webHidden/>
              </w:rPr>
              <w:instrText xml:space="preserve"> PAGEREF _Toc195689465 \h </w:instrText>
            </w:r>
            <w:r>
              <w:rPr>
                <w:webHidden/>
              </w:rPr>
            </w:r>
            <w:r>
              <w:rPr>
                <w:webHidden/>
              </w:rPr>
              <w:fldChar w:fldCharType="separate"/>
            </w:r>
            <w:r>
              <w:rPr>
                <w:webHidden/>
              </w:rPr>
              <w:t>6</w:t>
            </w:r>
            <w:r>
              <w:rPr>
                <w:webHidden/>
              </w:rPr>
              <w:fldChar w:fldCharType="end"/>
            </w:r>
          </w:hyperlink>
        </w:p>
        <w:p w14:paraId="01AAB10B" w14:textId="195DD235"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67F30E39" w14:textId="72EA8315" w:rsidR="00E01A0C" w:rsidRPr="00E01A0C" w:rsidRDefault="00E01A0C" w:rsidP="00E01A0C">
      <w:pPr>
        <w:pStyle w:val="BodyText"/>
        <w:numPr>
          <w:ilvl w:val="0"/>
          <w:numId w:val="1"/>
        </w:numPr>
        <w:outlineLvl w:val="0"/>
        <w:rPr>
          <w:rFonts w:ascii="Times New Roman" w:hAnsi="Times New Roman" w:cs="Times New Roman"/>
          <w:b/>
          <w:bCs/>
          <w:color w:val="156082" w:themeColor="accent1"/>
          <w:lang w:eastAsia="ko-KR"/>
        </w:rPr>
      </w:pPr>
      <w:bookmarkStart w:id="3" w:name="_Toc195689459"/>
      <w:bookmarkEnd w:id="0"/>
      <w:bookmarkEnd w:id="1"/>
      <w:bookmarkEnd w:id="2"/>
      <w:r w:rsidRPr="00E01A0C">
        <w:rPr>
          <w:rFonts w:ascii="Times New Roman" w:hAnsi="Times New Roman" w:cs="Times New Roman"/>
          <w:b/>
          <w:bCs/>
          <w:color w:val="156082" w:themeColor="accent1"/>
          <w:lang w:eastAsia="ko-KR"/>
        </w:rPr>
        <w:t>Introduction</w:t>
      </w:r>
      <w:bookmarkEnd w:id="3"/>
    </w:p>
    <w:p w14:paraId="7275869B" w14:textId="77777777" w:rsidR="00E01A0C" w:rsidRPr="00E01A0C" w:rsidRDefault="00E01A0C" w:rsidP="00E01A0C">
      <w:pPr>
        <w:spacing w:line="276" w:lineRule="auto"/>
        <w:rPr>
          <w:rFonts w:ascii="Cambria" w:eastAsia="Malgun Gothic" w:hAnsi="Cambria" w:cs="Times New Roman"/>
          <w:sz w:val="22"/>
          <w:szCs w:val="22"/>
          <w:lang w:eastAsia="ko-KR"/>
        </w:rPr>
      </w:pPr>
      <w:r w:rsidRPr="00E01A0C">
        <w:rPr>
          <w:rFonts w:ascii="Cambria" w:eastAsia="MS Mincho" w:hAnsi="Cambria" w:cs="Times New Roman"/>
          <w:sz w:val="22"/>
          <w:szCs w:val="22"/>
        </w:rPr>
        <w:t>This document provides a structured approach for threat modeling as recommended in the FDA's guidance on cybersecurity in medical devices. Threat modeling helps identify security objectives, risks, and vulnerabilities across the medical device system and define countermeasures to mitigate potential threats.</w:t>
      </w:r>
    </w:p>
    <w:p w14:paraId="21B9E9B6" w14:textId="77777777" w:rsidR="00E01A0C" w:rsidRPr="00E01A0C" w:rsidRDefault="00E01A0C" w:rsidP="00E01A0C">
      <w:pPr>
        <w:spacing w:line="276" w:lineRule="auto"/>
        <w:rPr>
          <w:rFonts w:ascii="Cambria" w:eastAsia="Malgun Gothic" w:hAnsi="Cambria" w:cs="Times New Roman"/>
          <w:color w:val="00B0F0"/>
          <w:sz w:val="22"/>
          <w:szCs w:val="22"/>
          <w:lang w:eastAsia="ko-KR"/>
        </w:rPr>
      </w:pPr>
      <w:r w:rsidRPr="00E01A0C">
        <w:rPr>
          <w:rFonts w:ascii="Cambria" w:eastAsia="Malgun Gothic" w:hAnsi="Cambria" w:cs="Times New Roman"/>
          <w:color w:val="00B0F0"/>
          <w:sz w:val="22"/>
          <w:szCs w:val="22"/>
          <w:lang w:eastAsia="ko-KR"/>
        </w:rPr>
        <w:t xml:space="preserve">The purpose of this document is to identify and assess potential cybersecurity threats to </w:t>
      </w:r>
      <w:proofErr w:type="spellStart"/>
      <w:r w:rsidRPr="00E01A0C">
        <w:rPr>
          <w:rFonts w:ascii="Cambria" w:eastAsia="Malgun Gothic" w:hAnsi="Cambria" w:cs="Times New Roman"/>
          <w:color w:val="00B0F0"/>
          <w:sz w:val="22"/>
          <w:szCs w:val="22"/>
          <w:lang w:eastAsia="ko-KR"/>
        </w:rPr>
        <w:t>Raywatt</w:t>
      </w:r>
      <w:proofErr w:type="spellEnd"/>
      <w:r w:rsidRPr="00E01A0C">
        <w:rPr>
          <w:rFonts w:ascii="Cambria" w:eastAsia="Malgun Gothic" w:hAnsi="Cambria" w:cs="Times New Roman"/>
          <w:color w:val="00B0F0"/>
          <w:sz w:val="22"/>
          <w:szCs w:val="22"/>
          <w:lang w:eastAsia="ko-KR"/>
        </w:rPr>
        <w:t xml:space="preserve"> Inc.'s </w:t>
      </w:r>
      <w:proofErr w:type="spellStart"/>
      <w:r w:rsidRPr="00E01A0C">
        <w:rPr>
          <w:rFonts w:ascii="Cambria" w:eastAsia="Malgun Gothic" w:hAnsi="Cambria" w:cs="Times New Roman"/>
          <w:color w:val="00B0F0"/>
          <w:sz w:val="22"/>
          <w:szCs w:val="22"/>
          <w:lang w:eastAsia="ko-KR"/>
        </w:rPr>
        <w:t>FasterDx</w:t>
      </w:r>
      <w:proofErr w:type="spellEnd"/>
      <w:r w:rsidRPr="00E01A0C">
        <w:rPr>
          <w:rFonts w:ascii="Cambria" w:eastAsia="Malgun Gothic" w:hAnsi="Cambria" w:cs="Times New Roman"/>
          <w:color w:val="00B0F0"/>
          <w:sz w:val="22"/>
          <w:szCs w:val="22"/>
          <w:lang w:eastAsia="ko-KR"/>
        </w:rPr>
        <w:t xml:space="preserve"> software, which is used in high-speed cardiovascular OCT imaging. This report includes identified threats, attack scenarios, risk assessments, and mitigation strategies</w:t>
      </w:r>
    </w:p>
    <w:p w14:paraId="7447B944" w14:textId="77777777" w:rsidR="00E01A0C" w:rsidRPr="00E01A0C" w:rsidRDefault="00E01A0C" w:rsidP="00E01A0C">
      <w:pPr>
        <w:spacing w:line="276" w:lineRule="auto"/>
        <w:rPr>
          <w:rFonts w:ascii="Cambria" w:eastAsia="Malgun Gothic" w:hAnsi="Cambria" w:cs="Times New Roman"/>
          <w:sz w:val="22"/>
          <w:szCs w:val="22"/>
          <w:lang w:eastAsia="ko-KR"/>
        </w:rPr>
      </w:pPr>
    </w:p>
    <w:p w14:paraId="7E9B50D9" w14:textId="4906B6E1" w:rsidR="00E01A0C" w:rsidRPr="00E01A0C" w:rsidRDefault="00E01A0C" w:rsidP="00E01A0C">
      <w:pPr>
        <w:pStyle w:val="BodyText"/>
        <w:numPr>
          <w:ilvl w:val="0"/>
          <w:numId w:val="1"/>
        </w:numPr>
        <w:outlineLvl w:val="0"/>
        <w:rPr>
          <w:rFonts w:ascii="Times New Roman" w:hAnsi="Times New Roman" w:cs="Times New Roman"/>
          <w:b/>
          <w:bCs/>
          <w:color w:val="156082" w:themeColor="accent1"/>
          <w:lang w:eastAsia="ko-KR"/>
        </w:rPr>
      </w:pPr>
      <w:bookmarkStart w:id="4" w:name="_Toc195689460"/>
      <w:r w:rsidRPr="00E01A0C">
        <w:rPr>
          <w:rFonts w:ascii="Times New Roman" w:hAnsi="Times New Roman" w:cs="Times New Roman"/>
          <w:b/>
          <w:bCs/>
          <w:color w:val="156082" w:themeColor="accent1"/>
          <w:lang w:eastAsia="ko-KR"/>
        </w:rPr>
        <w:t>System Overview</w:t>
      </w:r>
      <w:bookmarkEnd w:id="4"/>
    </w:p>
    <w:p w14:paraId="27798B72" w14:textId="77777777" w:rsidR="00E01A0C" w:rsidRPr="00E01A0C" w:rsidRDefault="00E01A0C" w:rsidP="00E01A0C">
      <w:pPr>
        <w:spacing w:after="0" w:line="276" w:lineRule="auto"/>
        <w:rPr>
          <w:rFonts w:ascii="Cambria" w:eastAsia="Malgun Gothic" w:hAnsi="Cambria" w:cs="Times New Roman"/>
          <w:sz w:val="22"/>
          <w:szCs w:val="22"/>
          <w:lang w:eastAsia="ko-KR"/>
        </w:rPr>
      </w:pPr>
      <w:r w:rsidRPr="00E01A0C">
        <w:rPr>
          <w:rFonts w:ascii="Cambria" w:eastAsia="MS Mincho" w:hAnsi="Cambria" w:cs="Times New Roman"/>
          <w:sz w:val="22"/>
          <w:szCs w:val="22"/>
        </w:rPr>
        <w:t>Provide an overview of the medical device system, including its components, network connectivity, software dependencies, and operational environment.</w:t>
      </w:r>
    </w:p>
    <w:p w14:paraId="7CE75C91" w14:textId="77777777" w:rsidR="00E01A0C" w:rsidRPr="00E01A0C" w:rsidRDefault="00E01A0C" w:rsidP="00E01A0C">
      <w:pPr>
        <w:spacing w:after="0"/>
        <w:rPr>
          <w:rFonts w:ascii="Cambria" w:eastAsia="Malgun Gothic" w:hAnsi="Cambria" w:cs="Times New Roman"/>
          <w:color w:val="00B050"/>
          <w:sz w:val="20"/>
          <w:szCs w:val="20"/>
          <w:lang w:eastAsia="ko-KR"/>
        </w:rPr>
      </w:pPr>
      <w:proofErr w:type="spellStart"/>
      <w:r w:rsidRPr="00E01A0C">
        <w:rPr>
          <w:rFonts w:ascii="Cambria" w:eastAsia="Malgun Gothic" w:hAnsi="Cambria" w:cs="Times New Roman"/>
          <w:color w:val="00B050"/>
          <w:sz w:val="20"/>
          <w:szCs w:val="20"/>
          <w:lang w:eastAsia="ko-KR"/>
        </w:rPr>
        <w:t>Raywatt</w:t>
      </w:r>
      <w:proofErr w:type="spellEnd"/>
      <w:r w:rsidRPr="00E01A0C">
        <w:rPr>
          <w:rFonts w:ascii="Cambria" w:eastAsia="Malgun Gothic" w:hAnsi="Cambria" w:cs="Times New Roman"/>
          <w:color w:val="00B050"/>
          <w:sz w:val="20"/>
          <w:szCs w:val="20"/>
          <w:lang w:eastAsia="ko-KR"/>
        </w:rPr>
        <w:t xml:space="preserve"> Inc.</w:t>
      </w:r>
      <w:r w:rsidRPr="00E01A0C">
        <w:rPr>
          <w:rFonts w:ascii="Cambria" w:eastAsia="Malgun Gothic" w:hAnsi="Cambria" w:cs="Times New Roman"/>
          <w:color w:val="00B050"/>
          <w:sz w:val="20"/>
          <w:szCs w:val="20"/>
          <w:lang w:eastAsia="ko-KR"/>
        </w:rPr>
        <w:t>의</w:t>
      </w:r>
      <w:r w:rsidRPr="00E01A0C">
        <w:rPr>
          <w:rFonts w:ascii="Cambria" w:eastAsia="Malgun Gothic" w:hAnsi="Cambria" w:cs="Times New Roman"/>
          <w:color w:val="00B050"/>
          <w:sz w:val="20"/>
          <w:szCs w:val="20"/>
          <w:lang w:eastAsia="ko-KR"/>
        </w:rPr>
        <w:t xml:space="preserve"> </w:t>
      </w:r>
      <w:proofErr w:type="spellStart"/>
      <w:r w:rsidRPr="00E01A0C">
        <w:rPr>
          <w:rFonts w:ascii="Cambria" w:eastAsia="Malgun Gothic" w:hAnsi="Cambria" w:cs="Times New Roman"/>
          <w:color w:val="00B050"/>
          <w:sz w:val="20"/>
          <w:szCs w:val="20"/>
          <w:lang w:eastAsia="ko-KR"/>
        </w:rPr>
        <w:t>FasterDx</w:t>
      </w:r>
      <w:proofErr w:type="spellEnd"/>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소프트웨어는</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심혈관</w:t>
      </w:r>
      <w:r w:rsidRPr="00E01A0C">
        <w:rPr>
          <w:rFonts w:ascii="Cambria" w:eastAsia="Malgun Gothic" w:hAnsi="Cambria" w:cs="Times New Roman"/>
          <w:color w:val="00B050"/>
          <w:sz w:val="20"/>
          <w:szCs w:val="20"/>
          <w:lang w:eastAsia="ko-KR"/>
        </w:rPr>
        <w:t xml:space="preserve"> OCT </w:t>
      </w:r>
      <w:r w:rsidRPr="00E01A0C">
        <w:rPr>
          <w:rFonts w:ascii="Cambria" w:eastAsia="Malgun Gothic" w:hAnsi="Cambria" w:cs="Times New Roman"/>
          <w:color w:val="00B050"/>
          <w:sz w:val="20"/>
          <w:szCs w:val="20"/>
          <w:lang w:eastAsia="ko-KR"/>
        </w:rPr>
        <w:t>영상</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촬영</w:t>
      </w:r>
      <w:r w:rsidRPr="00E01A0C">
        <w:rPr>
          <w:rFonts w:ascii="Cambria" w:eastAsia="Malgun Gothic" w:hAnsi="Cambria" w:cs="Times New Roman" w:hint="eastAsia"/>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및</w:t>
      </w:r>
      <w:r w:rsidRPr="00E01A0C">
        <w:rPr>
          <w:rFonts w:ascii="Cambria" w:eastAsia="Malgun Gothic" w:hAnsi="Cambria" w:cs="Times New Roman" w:hint="eastAsia"/>
          <w:color w:val="00B050"/>
          <w:sz w:val="20"/>
          <w:szCs w:val="20"/>
          <w:lang w:eastAsia="ko-KR"/>
        </w:rPr>
        <w:t xml:space="preserve"> </w:t>
      </w:r>
      <w:r w:rsidRPr="00E01A0C">
        <w:rPr>
          <w:rFonts w:ascii="Cambria" w:eastAsia="Malgun Gothic" w:hAnsi="Cambria" w:cs="Times New Roman"/>
          <w:color w:val="00B050"/>
          <w:sz w:val="20"/>
          <w:szCs w:val="20"/>
          <w:lang w:eastAsia="ko-KR"/>
        </w:rPr>
        <w:t>분석을</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위해</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설계된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의료용</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소프트웨어입니다</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이</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시스템은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다음의</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구성</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요소로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이루어져</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있습니다</w:t>
      </w:r>
      <w:r w:rsidRPr="00E01A0C">
        <w:rPr>
          <w:rFonts w:ascii="Cambria" w:eastAsia="Malgun Gothic" w:hAnsi="Cambria" w:cs="Times New Roman"/>
          <w:color w:val="00B050"/>
          <w:sz w:val="20"/>
          <w:szCs w:val="20"/>
          <w:lang w:eastAsia="ko-KR"/>
        </w:rPr>
        <w:t>:</w:t>
      </w:r>
    </w:p>
    <w:p w14:paraId="52D723CE" w14:textId="77777777" w:rsidR="00E01A0C" w:rsidRPr="00E01A0C" w:rsidRDefault="00E01A0C" w:rsidP="00E01A0C">
      <w:pPr>
        <w:numPr>
          <w:ilvl w:val="0"/>
          <w:numId w:val="2"/>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 xml:space="preserve">OCT </w:t>
      </w:r>
      <w:r w:rsidRPr="00E01A0C">
        <w:rPr>
          <w:rFonts w:ascii="Cambria" w:eastAsia="Malgun Gothic" w:hAnsi="Cambria" w:cs="Times New Roman"/>
          <w:color w:val="00B050"/>
          <w:sz w:val="20"/>
          <w:szCs w:val="20"/>
          <w:lang w:eastAsia="ko-KR"/>
        </w:rPr>
        <w:t>영상</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장비</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하드웨어</w:t>
      </w:r>
    </w:p>
    <w:p w14:paraId="22857CDD" w14:textId="77777777" w:rsidR="00E01A0C" w:rsidRPr="00E01A0C" w:rsidRDefault="00E01A0C" w:rsidP="00E01A0C">
      <w:pPr>
        <w:numPr>
          <w:ilvl w:val="0"/>
          <w:numId w:val="2"/>
        </w:numPr>
        <w:spacing w:after="0" w:line="276" w:lineRule="auto"/>
        <w:rPr>
          <w:rFonts w:ascii="Cambria" w:eastAsia="Malgun Gothic" w:hAnsi="Cambria" w:cs="Times New Roman"/>
          <w:color w:val="00B050"/>
          <w:sz w:val="20"/>
          <w:szCs w:val="20"/>
          <w:lang w:eastAsia="ko-KR"/>
        </w:rPr>
      </w:pPr>
      <w:proofErr w:type="spellStart"/>
      <w:r w:rsidRPr="00E01A0C">
        <w:rPr>
          <w:rFonts w:ascii="Cambria" w:eastAsia="Malgun Gothic" w:hAnsi="Cambria" w:cs="Times New Roman"/>
          <w:color w:val="00B050"/>
          <w:sz w:val="20"/>
          <w:szCs w:val="20"/>
          <w:lang w:eastAsia="ko-KR"/>
        </w:rPr>
        <w:t>FasterDx</w:t>
      </w:r>
      <w:proofErr w:type="spellEnd"/>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소프트웨어</w:t>
      </w:r>
    </w:p>
    <w:p w14:paraId="7613FAC1" w14:textId="77777777" w:rsidR="00E01A0C" w:rsidRPr="00E01A0C" w:rsidRDefault="00E01A0C" w:rsidP="00E01A0C">
      <w:pPr>
        <w:numPr>
          <w:ilvl w:val="0"/>
          <w:numId w:val="2"/>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hint="eastAsia"/>
          <w:color w:val="00B050"/>
          <w:sz w:val="20"/>
          <w:szCs w:val="20"/>
          <w:lang w:eastAsia="ko-KR"/>
        </w:rPr>
        <w:t>DICOM Server</w:t>
      </w:r>
      <w:r w:rsidRPr="00E01A0C">
        <w:rPr>
          <w:rFonts w:ascii="Cambria" w:eastAsia="Malgun Gothic" w:hAnsi="Cambria" w:cs="Times New Roman" w:hint="eastAsia"/>
          <w:color w:val="00B050"/>
          <w:sz w:val="20"/>
          <w:szCs w:val="20"/>
          <w:lang w:eastAsia="ko-KR"/>
        </w:rPr>
        <w:t>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안전한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네트워크</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연결</w:t>
      </w:r>
    </w:p>
    <w:p w14:paraId="7787C176" w14:textId="77777777" w:rsidR="00E01A0C" w:rsidRPr="00E01A0C" w:rsidRDefault="00E01A0C" w:rsidP="00E01A0C">
      <w:pPr>
        <w:numPr>
          <w:ilvl w:val="0"/>
          <w:numId w:val="2"/>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 xml:space="preserve">PostgreSQL, OpenCV, VTK </w:t>
      </w:r>
      <w:r w:rsidRPr="00E01A0C">
        <w:rPr>
          <w:rFonts w:ascii="Cambria" w:eastAsia="Malgun Gothic" w:hAnsi="Cambria" w:cs="Times New Roman"/>
          <w:color w:val="00B050"/>
          <w:sz w:val="20"/>
          <w:szCs w:val="20"/>
          <w:lang w:eastAsia="ko-KR"/>
        </w:rPr>
        <w:t>등</w:t>
      </w:r>
      <w:r w:rsidRPr="00E01A0C">
        <w:rPr>
          <w:rFonts w:ascii="Cambria" w:eastAsia="Malgun Gothic" w:hAnsi="Cambria" w:cs="Times New Roman"/>
          <w:color w:val="00B050"/>
          <w:sz w:val="20"/>
          <w:szCs w:val="20"/>
          <w:lang w:eastAsia="ko-KR"/>
        </w:rPr>
        <w:t xml:space="preserve"> </w:t>
      </w:r>
      <w:proofErr w:type="spellStart"/>
      <w:r w:rsidRPr="00E01A0C">
        <w:rPr>
          <w:rFonts w:ascii="Cambria" w:eastAsia="Malgun Gothic" w:hAnsi="Cambria" w:cs="Times New Roman"/>
          <w:color w:val="00B050"/>
          <w:sz w:val="20"/>
          <w:szCs w:val="20"/>
          <w:lang w:eastAsia="ko-KR"/>
        </w:rPr>
        <w:t>서드파티</w:t>
      </w:r>
      <w:proofErr w:type="spellEnd"/>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소프트웨어</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의존성</w:t>
      </w:r>
    </w:p>
    <w:p w14:paraId="2E15B5BE" w14:textId="77777777" w:rsidR="00E01A0C" w:rsidRPr="00E01A0C" w:rsidRDefault="00E01A0C" w:rsidP="00E01A0C">
      <w:pPr>
        <w:numPr>
          <w:ilvl w:val="0"/>
          <w:numId w:val="2"/>
        </w:numPr>
        <w:spacing w:after="0" w:line="276" w:lineRule="auto"/>
        <w:rPr>
          <w:rFonts w:ascii="Cambria" w:eastAsia="Malgun Gothic" w:hAnsi="Cambria" w:cs="Times New Roman"/>
          <w:color w:val="00B050"/>
          <w:sz w:val="22"/>
          <w:szCs w:val="22"/>
          <w:lang w:eastAsia="ko-KR"/>
        </w:rPr>
      </w:pPr>
      <w:r w:rsidRPr="00E01A0C">
        <w:rPr>
          <w:rFonts w:ascii="Cambria" w:eastAsia="Malgun Gothic" w:hAnsi="Cambria" w:cs="Times New Roman" w:hint="eastAsia"/>
          <w:color w:val="00B050"/>
          <w:sz w:val="20"/>
          <w:szCs w:val="20"/>
          <w:lang w:eastAsia="ko-KR"/>
        </w:rPr>
        <w:t>Windows 10 IoT</w:t>
      </w:r>
    </w:p>
    <w:p w14:paraId="11EA06D4" w14:textId="77777777" w:rsidR="00E01A0C" w:rsidRPr="00E01A0C" w:rsidRDefault="00E01A0C" w:rsidP="00E01A0C">
      <w:pPr>
        <w:spacing w:after="0" w:line="276" w:lineRule="auto"/>
        <w:rPr>
          <w:rFonts w:ascii="Cambria" w:eastAsia="Malgun Gothic" w:hAnsi="Cambria" w:cs="Times New Roman"/>
          <w:sz w:val="22"/>
          <w:szCs w:val="22"/>
          <w:lang w:eastAsia="ko-KR"/>
        </w:rPr>
      </w:pPr>
    </w:p>
    <w:p w14:paraId="5A14AD75" w14:textId="40000492" w:rsidR="00E01A0C" w:rsidRPr="00E01A0C" w:rsidRDefault="00E01A0C" w:rsidP="00E01A0C">
      <w:pPr>
        <w:pStyle w:val="BodyText"/>
        <w:numPr>
          <w:ilvl w:val="0"/>
          <w:numId w:val="1"/>
        </w:numPr>
        <w:outlineLvl w:val="0"/>
        <w:rPr>
          <w:rFonts w:ascii="Times New Roman" w:hAnsi="Times New Roman" w:cs="Times New Roman"/>
          <w:b/>
          <w:bCs/>
          <w:color w:val="156082" w:themeColor="accent1"/>
          <w:lang w:eastAsia="ko-KR"/>
        </w:rPr>
      </w:pPr>
      <w:bookmarkStart w:id="5" w:name="_Toc195689461"/>
      <w:r w:rsidRPr="00E01A0C">
        <w:rPr>
          <w:rFonts w:ascii="Times New Roman" w:hAnsi="Times New Roman" w:cs="Times New Roman"/>
          <w:b/>
          <w:bCs/>
          <w:color w:val="156082" w:themeColor="accent1"/>
          <w:lang w:eastAsia="ko-KR"/>
        </w:rPr>
        <w:t>Identified Threats</w:t>
      </w:r>
      <w:bookmarkEnd w:id="5"/>
    </w:p>
    <w:p w14:paraId="664F556A"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List and describe potential threats to the device and system, including:</w:t>
      </w:r>
    </w:p>
    <w:p w14:paraId="0C8CC3A3"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 Unauthorized access or control</w:t>
      </w:r>
    </w:p>
    <w:p w14:paraId="0F3A0EEC"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 Data breaches or leaks</w:t>
      </w:r>
    </w:p>
    <w:p w14:paraId="415B2AE2"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 Denial of service attacks</w:t>
      </w:r>
    </w:p>
    <w:p w14:paraId="6188EDF3" w14:textId="77777777" w:rsidR="00E01A0C" w:rsidRPr="00E01A0C" w:rsidRDefault="00E01A0C" w:rsidP="00E01A0C">
      <w:pPr>
        <w:spacing w:after="0" w:line="276" w:lineRule="auto"/>
        <w:rPr>
          <w:rFonts w:ascii="Cambria" w:eastAsia="Malgun Gothic" w:hAnsi="Cambria" w:cs="Times New Roman"/>
          <w:sz w:val="22"/>
          <w:szCs w:val="22"/>
          <w:lang w:eastAsia="ko-KR"/>
        </w:rPr>
      </w:pPr>
      <w:r w:rsidRPr="00E01A0C">
        <w:rPr>
          <w:rFonts w:ascii="Cambria" w:eastAsia="MS Mincho" w:hAnsi="Cambria" w:cs="Times New Roman"/>
          <w:sz w:val="22"/>
          <w:szCs w:val="22"/>
        </w:rPr>
        <w:t>- Malicious software or tampering</w:t>
      </w:r>
    </w:p>
    <w:p w14:paraId="5D1D78EA" w14:textId="77777777" w:rsidR="00E01A0C" w:rsidRPr="00E01A0C" w:rsidRDefault="00E01A0C" w:rsidP="00E01A0C">
      <w:p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소프트웨어와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시스템에</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대한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주요</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사이버보안</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위협은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다음과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같습니다</w:t>
      </w:r>
      <w:r w:rsidRPr="00E01A0C">
        <w:rPr>
          <w:rFonts w:ascii="Cambria" w:eastAsia="Malgun Gothic" w:hAnsi="Cambria" w:cs="Times New Roman"/>
          <w:color w:val="00B050"/>
          <w:sz w:val="20"/>
          <w:szCs w:val="20"/>
          <w:lang w:eastAsia="ko-KR"/>
        </w:rPr>
        <w:t>:</w:t>
      </w:r>
    </w:p>
    <w:p w14:paraId="4EB48997" w14:textId="77777777" w:rsidR="00E01A0C" w:rsidRPr="00E01A0C" w:rsidRDefault="00E01A0C" w:rsidP="00E01A0C">
      <w:pPr>
        <w:numPr>
          <w:ilvl w:val="0"/>
          <w:numId w:val="3"/>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b/>
          <w:bCs/>
          <w:color w:val="00B050"/>
          <w:sz w:val="20"/>
          <w:szCs w:val="20"/>
          <w:lang w:eastAsia="ko-KR"/>
        </w:rPr>
        <w:t>무단</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접근</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또는</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제어</w:t>
      </w:r>
      <w:r w:rsidRPr="00E01A0C">
        <w:rPr>
          <w:rFonts w:ascii="Cambria" w:eastAsia="Malgun Gothic" w:hAnsi="Cambria" w:cs="Times New Roman"/>
          <w:b/>
          <w:bCs/>
          <w:color w:val="00B050"/>
          <w:sz w:val="20"/>
          <w:szCs w:val="20"/>
          <w:lang w:eastAsia="ko-KR"/>
        </w:rPr>
        <w:t>:</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소프트웨어</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설정</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및</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영상</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데이터에</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대한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비인가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접근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및</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조작</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위험</w:t>
      </w:r>
    </w:p>
    <w:p w14:paraId="7F0F44DC" w14:textId="77777777" w:rsidR="00E01A0C" w:rsidRPr="00E01A0C" w:rsidRDefault="00E01A0C" w:rsidP="00E01A0C">
      <w:pPr>
        <w:numPr>
          <w:ilvl w:val="0"/>
          <w:numId w:val="3"/>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b/>
          <w:bCs/>
          <w:color w:val="00B050"/>
          <w:sz w:val="20"/>
          <w:szCs w:val="20"/>
          <w:lang w:eastAsia="ko-KR"/>
        </w:rPr>
        <w:t>데이터</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유출</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또는</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누출</w:t>
      </w:r>
      <w:r w:rsidRPr="00E01A0C">
        <w:rPr>
          <w:rFonts w:ascii="Cambria" w:eastAsia="Malgun Gothic" w:hAnsi="Cambria" w:cs="Times New Roman"/>
          <w:b/>
          <w:bCs/>
          <w:color w:val="00B050"/>
          <w:sz w:val="20"/>
          <w:szCs w:val="20"/>
          <w:lang w:eastAsia="ko-KR"/>
        </w:rPr>
        <w:t>:</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민감한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환자</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데이터</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및</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분석</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결과의</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무단</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유출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가능성</w:t>
      </w:r>
    </w:p>
    <w:p w14:paraId="07D1B86B" w14:textId="77777777" w:rsidR="00E01A0C" w:rsidRPr="00E01A0C" w:rsidRDefault="00E01A0C" w:rsidP="00E01A0C">
      <w:pPr>
        <w:numPr>
          <w:ilvl w:val="0"/>
          <w:numId w:val="3"/>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b/>
          <w:bCs/>
          <w:color w:val="00B050"/>
          <w:sz w:val="20"/>
          <w:szCs w:val="20"/>
          <w:lang w:eastAsia="ko-KR"/>
        </w:rPr>
        <w:t>서비스</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거부</w:t>
      </w:r>
      <w:r w:rsidRPr="00E01A0C">
        <w:rPr>
          <w:rFonts w:ascii="Cambria" w:eastAsia="Malgun Gothic" w:hAnsi="Cambria" w:cs="Times New Roman"/>
          <w:b/>
          <w:bCs/>
          <w:color w:val="00B050"/>
          <w:sz w:val="20"/>
          <w:szCs w:val="20"/>
          <w:lang w:eastAsia="ko-KR"/>
        </w:rPr>
        <w:t xml:space="preserve">(DoS) </w:t>
      </w:r>
      <w:r w:rsidRPr="00E01A0C">
        <w:rPr>
          <w:rFonts w:ascii="Cambria" w:eastAsia="Malgun Gothic" w:hAnsi="Cambria" w:cs="Times New Roman"/>
          <w:b/>
          <w:bCs/>
          <w:color w:val="00B050"/>
          <w:sz w:val="20"/>
          <w:szCs w:val="20"/>
          <w:lang w:eastAsia="ko-KR"/>
        </w:rPr>
        <w:t>공격</w:t>
      </w:r>
      <w:r w:rsidRPr="00E01A0C">
        <w:rPr>
          <w:rFonts w:ascii="Cambria" w:eastAsia="Malgun Gothic" w:hAnsi="Cambria" w:cs="Times New Roman"/>
          <w:b/>
          <w:bCs/>
          <w:color w:val="00B050"/>
          <w:sz w:val="20"/>
          <w:szCs w:val="20"/>
          <w:lang w:eastAsia="ko-KR"/>
        </w:rPr>
        <w:t>:</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소프트웨어</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기능</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장애를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유발하는</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의도적</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공격</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가능성</w:t>
      </w:r>
    </w:p>
    <w:p w14:paraId="139C842A" w14:textId="77777777" w:rsidR="00E01A0C" w:rsidRPr="00E01A0C" w:rsidRDefault="00E01A0C" w:rsidP="00E01A0C">
      <w:pPr>
        <w:numPr>
          <w:ilvl w:val="0"/>
          <w:numId w:val="3"/>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b/>
          <w:bCs/>
          <w:color w:val="00B050"/>
          <w:sz w:val="20"/>
          <w:szCs w:val="20"/>
          <w:lang w:eastAsia="ko-KR"/>
        </w:rPr>
        <w:t>악성</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소프트웨어</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또는</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변조</w:t>
      </w:r>
      <w:r w:rsidRPr="00E01A0C">
        <w:rPr>
          <w:rFonts w:ascii="Cambria" w:eastAsia="Malgun Gothic" w:hAnsi="Cambria" w:cs="Times New Roman"/>
          <w:b/>
          <w:bCs/>
          <w:color w:val="00B050"/>
          <w:sz w:val="20"/>
          <w:szCs w:val="20"/>
          <w:lang w:eastAsia="ko-KR"/>
        </w:rPr>
        <w:t>:</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악성</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소프트웨어</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감염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및</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데이터</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변조로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인한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진단</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정확성</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저하</w:t>
      </w:r>
    </w:p>
    <w:p w14:paraId="768707EF" w14:textId="77777777" w:rsidR="00E01A0C" w:rsidRPr="00E01A0C" w:rsidRDefault="00E01A0C" w:rsidP="00E01A0C">
      <w:pPr>
        <w:spacing w:line="276" w:lineRule="auto"/>
        <w:rPr>
          <w:rFonts w:ascii="Cambria" w:eastAsia="Malgun Gothic" w:hAnsi="Cambria" w:cs="Times New Roman"/>
          <w:sz w:val="22"/>
          <w:szCs w:val="22"/>
          <w:lang w:eastAsia="ko-KR"/>
        </w:rPr>
      </w:pPr>
    </w:p>
    <w:p w14:paraId="3548635F" w14:textId="794D0FDD" w:rsidR="00E01A0C" w:rsidRPr="00E01A0C" w:rsidRDefault="00E01A0C" w:rsidP="00E01A0C">
      <w:pPr>
        <w:pStyle w:val="BodyText"/>
        <w:numPr>
          <w:ilvl w:val="0"/>
          <w:numId w:val="1"/>
        </w:numPr>
        <w:outlineLvl w:val="0"/>
        <w:rPr>
          <w:rFonts w:ascii="Times New Roman" w:hAnsi="Times New Roman" w:cs="Times New Roman"/>
          <w:b/>
          <w:bCs/>
          <w:color w:val="156082" w:themeColor="accent1"/>
          <w:lang w:eastAsia="ko-KR"/>
        </w:rPr>
      </w:pPr>
      <w:bookmarkStart w:id="6" w:name="_Toc195689462"/>
      <w:r w:rsidRPr="00E01A0C">
        <w:rPr>
          <w:rFonts w:ascii="Times New Roman" w:hAnsi="Times New Roman" w:cs="Times New Roman"/>
          <w:b/>
          <w:bCs/>
          <w:color w:val="156082" w:themeColor="accent1"/>
          <w:lang w:eastAsia="ko-KR"/>
        </w:rPr>
        <w:t>Threat Modeling Methodology</w:t>
      </w:r>
      <w:bookmarkEnd w:id="6"/>
    </w:p>
    <w:p w14:paraId="3518FD9E" w14:textId="77777777" w:rsidR="00E01A0C" w:rsidRPr="00E01A0C" w:rsidRDefault="00E01A0C" w:rsidP="00E01A0C">
      <w:pPr>
        <w:spacing w:line="276" w:lineRule="auto"/>
        <w:rPr>
          <w:rFonts w:ascii="Cambria" w:eastAsia="Malgun Gothic" w:hAnsi="Cambria" w:cs="Times New Roman"/>
          <w:sz w:val="22"/>
          <w:szCs w:val="22"/>
          <w:lang w:eastAsia="ko-KR"/>
        </w:rPr>
      </w:pPr>
      <w:r w:rsidRPr="00E01A0C">
        <w:rPr>
          <w:rFonts w:ascii="Cambria" w:eastAsia="MS Mincho" w:hAnsi="Cambria" w:cs="Times New Roman"/>
          <w:sz w:val="22"/>
          <w:szCs w:val="22"/>
        </w:rPr>
        <w:t>Describe the methodology used for threat modeling, such as STRIDE, Attack Trees, or other industry-recognized approaches. Provide justification for the selected methodology.</w:t>
      </w:r>
    </w:p>
    <w:tbl>
      <w:tblPr>
        <w:tblW w:w="864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410"/>
        <w:gridCol w:w="2410"/>
        <w:gridCol w:w="3827"/>
      </w:tblGrid>
      <w:tr w:rsidR="00E01A0C" w:rsidRPr="00E01A0C" w14:paraId="6676BFAF" w14:textId="77777777">
        <w:trPr>
          <w:trHeight w:val="660"/>
        </w:trPr>
        <w:tc>
          <w:tcPr>
            <w:tcW w:w="2410" w:type="dxa"/>
            <w:vAlign w:val="center"/>
            <w:hideMark/>
          </w:tcPr>
          <w:p w14:paraId="1AC66287" w14:textId="77777777" w:rsidR="00E01A0C" w:rsidRPr="00E01A0C" w:rsidRDefault="00E01A0C" w:rsidP="00E01A0C">
            <w:pPr>
              <w:spacing w:after="0"/>
              <w:jc w:val="center"/>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Threat Category</w:t>
            </w:r>
          </w:p>
        </w:tc>
        <w:tc>
          <w:tcPr>
            <w:tcW w:w="2410" w:type="dxa"/>
            <w:vAlign w:val="center"/>
            <w:hideMark/>
          </w:tcPr>
          <w:p w14:paraId="47BE9D80" w14:textId="77777777" w:rsidR="00E01A0C" w:rsidRPr="00E01A0C" w:rsidRDefault="00E01A0C" w:rsidP="00E01A0C">
            <w:pPr>
              <w:spacing w:after="0"/>
              <w:jc w:val="center"/>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설명</w:t>
            </w:r>
          </w:p>
        </w:tc>
        <w:tc>
          <w:tcPr>
            <w:tcW w:w="3827" w:type="dxa"/>
            <w:vAlign w:val="center"/>
            <w:hideMark/>
          </w:tcPr>
          <w:p w14:paraId="76AD03C6" w14:textId="77777777" w:rsidR="00E01A0C" w:rsidRPr="00E01A0C" w:rsidRDefault="00E01A0C" w:rsidP="00E01A0C">
            <w:pPr>
              <w:spacing w:after="0"/>
              <w:jc w:val="center"/>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예시</w:t>
            </w:r>
          </w:p>
        </w:tc>
      </w:tr>
      <w:tr w:rsidR="00E01A0C" w:rsidRPr="00E01A0C" w14:paraId="0771E8B0" w14:textId="77777777">
        <w:trPr>
          <w:trHeight w:val="132"/>
        </w:trPr>
        <w:tc>
          <w:tcPr>
            <w:tcW w:w="2410" w:type="dxa"/>
            <w:vMerge w:val="restart"/>
            <w:vAlign w:val="center"/>
            <w:hideMark/>
          </w:tcPr>
          <w:p w14:paraId="74A4870B" w14:textId="77777777" w:rsidR="00E01A0C" w:rsidRPr="00E01A0C" w:rsidRDefault="00E01A0C" w:rsidP="00E01A0C">
            <w:pPr>
              <w:spacing w:after="0"/>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Spoofing (</w:t>
            </w:r>
            <w:proofErr w:type="spellStart"/>
            <w:r w:rsidRPr="00E01A0C">
              <w:rPr>
                <w:rFonts w:ascii="Malgun Gothic" w:eastAsia="Malgun Gothic" w:hAnsi="Malgun Gothic" w:cs="Gulim" w:hint="eastAsia"/>
                <w:b/>
                <w:bCs/>
                <w:color w:val="00B0F0"/>
                <w:sz w:val="20"/>
                <w:szCs w:val="20"/>
                <w:lang w:eastAsia="ko-KR"/>
              </w:rPr>
              <w:t>스푸핑</w:t>
            </w:r>
            <w:proofErr w:type="spellEnd"/>
            <w:r w:rsidRPr="00E01A0C">
              <w:rPr>
                <w:rFonts w:ascii="Malgun Gothic" w:eastAsia="Malgun Gothic" w:hAnsi="Malgun Gothic" w:cs="Gulim" w:hint="eastAsia"/>
                <w:b/>
                <w:bCs/>
                <w:color w:val="00B0F0"/>
                <w:sz w:val="20"/>
                <w:szCs w:val="20"/>
                <w:lang w:eastAsia="ko-KR"/>
              </w:rPr>
              <w:t>, 위장)</w:t>
            </w:r>
          </w:p>
        </w:tc>
        <w:tc>
          <w:tcPr>
            <w:tcW w:w="2410" w:type="dxa"/>
            <w:vMerge w:val="restart"/>
            <w:vAlign w:val="center"/>
            <w:hideMark/>
          </w:tcPr>
          <w:p w14:paraId="66DDB578"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시스템이나 사용자를 속여 신원을 위조하는 행위</w:t>
            </w:r>
          </w:p>
        </w:tc>
        <w:tc>
          <w:tcPr>
            <w:tcW w:w="3827" w:type="dxa"/>
            <w:vAlign w:val="center"/>
            <w:hideMark/>
          </w:tcPr>
          <w:p w14:paraId="62879BD3"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불법 접근자가 합법적인 사용자 인증 정보(예: </w:t>
            </w:r>
            <w:proofErr w:type="spellStart"/>
            <w:r w:rsidRPr="00E01A0C">
              <w:rPr>
                <w:rFonts w:ascii="Malgun Gothic" w:eastAsia="Malgun Gothic" w:hAnsi="Malgun Gothic" w:cs="Gulim" w:hint="eastAsia"/>
                <w:color w:val="00B0F0"/>
                <w:sz w:val="20"/>
                <w:szCs w:val="20"/>
                <w:lang w:eastAsia="ko-KR"/>
              </w:rPr>
              <w:t>하드코딩된</w:t>
            </w:r>
            <w:proofErr w:type="spellEnd"/>
            <w:r w:rsidRPr="00E01A0C">
              <w:rPr>
                <w:rFonts w:ascii="Malgun Gothic" w:eastAsia="Malgun Gothic" w:hAnsi="Malgun Gothic" w:cs="Gulim" w:hint="eastAsia"/>
                <w:color w:val="00B0F0"/>
                <w:sz w:val="20"/>
                <w:szCs w:val="20"/>
                <w:lang w:eastAsia="ko-KR"/>
              </w:rPr>
              <w:t xml:space="preserve"> 계정, 기본 패스워드)를 도용하여 의료기기 제어</w:t>
            </w:r>
          </w:p>
        </w:tc>
      </w:tr>
      <w:tr w:rsidR="00E01A0C" w:rsidRPr="00E01A0C" w14:paraId="72908F07" w14:textId="77777777">
        <w:trPr>
          <w:trHeight w:val="70"/>
        </w:trPr>
        <w:tc>
          <w:tcPr>
            <w:tcW w:w="2410" w:type="dxa"/>
            <w:vMerge/>
            <w:vAlign w:val="center"/>
            <w:hideMark/>
          </w:tcPr>
          <w:p w14:paraId="37F86528" w14:textId="77777777" w:rsidR="00E01A0C" w:rsidRPr="00E01A0C" w:rsidRDefault="00E01A0C" w:rsidP="00E01A0C">
            <w:pPr>
              <w:spacing w:after="0"/>
              <w:rPr>
                <w:rFonts w:ascii="Malgun Gothic" w:eastAsia="Malgun Gothic" w:hAnsi="Malgun Gothic" w:cs="Gulim"/>
                <w:b/>
                <w:bCs/>
                <w:color w:val="00B0F0"/>
                <w:sz w:val="20"/>
                <w:szCs w:val="20"/>
                <w:lang w:eastAsia="ko-KR"/>
              </w:rPr>
            </w:pPr>
          </w:p>
        </w:tc>
        <w:tc>
          <w:tcPr>
            <w:tcW w:w="2410" w:type="dxa"/>
            <w:vMerge/>
            <w:vAlign w:val="center"/>
            <w:hideMark/>
          </w:tcPr>
          <w:p w14:paraId="4F4D725E" w14:textId="77777777" w:rsidR="00E01A0C" w:rsidRPr="00E01A0C" w:rsidRDefault="00E01A0C" w:rsidP="00E01A0C">
            <w:pPr>
              <w:spacing w:after="0"/>
              <w:rPr>
                <w:rFonts w:ascii="Malgun Gothic" w:eastAsia="Malgun Gothic" w:hAnsi="Malgun Gothic" w:cs="Gulim"/>
                <w:color w:val="00B0F0"/>
                <w:sz w:val="20"/>
                <w:szCs w:val="20"/>
                <w:lang w:eastAsia="ko-KR"/>
              </w:rPr>
            </w:pPr>
          </w:p>
        </w:tc>
        <w:tc>
          <w:tcPr>
            <w:tcW w:w="3827" w:type="dxa"/>
            <w:vAlign w:val="center"/>
            <w:hideMark/>
          </w:tcPr>
          <w:p w14:paraId="69295AE2"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악성 기기가 정품처럼 위장하여 병원 네트워크에 연결됨</w:t>
            </w:r>
          </w:p>
        </w:tc>
      </w:tr>
      <w:tr w:rsidR="00E01A0C" w:rsidRPr="00E01A0C" w14:paraId="50C19CFF" w14:textId="77777777">
        <w:trPr>
          <w:trHeight w:val="638"/>
        </w:trPr>
        <w:tc>
          <w:tcPr>
            <w:tcW w:w="2410" w:type="dxa"/>
            <w:vMerge w:val="restart"/>
            <w:vAlign w:val="center"/>
            <w:hideMark/>
          </w:tcPr>
          <w:p w14:paraId="2ECBF435" w14:textId="77777777" w:rsidR="00E01A0C" w:rsidRPr="00E01A0C" w:rsidRDefault="00E01A0C" w:rsidP="00E01A0C">
            <w:pPr>
              <w:spacing w:after="0"/>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Tampering (무결성 훼손)</w:t>
            </w:r>
          </w:p>
        </w:tc>
        <w:tc>
          <w:tcPr>
            <w:tcW w:w="2410" w:type="dxa"/>
            <w:vMerge w:val="restart"/>
            <w:vAlign w:val="center"/>
            <w:hideMark/>
          </w:tcPr>
          <w:p w14:paraId="6164680C"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데이터나 시스템을 변조하여 오작동을 유발하는 행위</w:t>
            </w:r>
          </w:p>
        </w:tc>
        <w:tc>
          <w:tcPr>
            <w:tcW w:w="3827" w:type="dxa"/>
            <w:vAlign w:val="center"/>
            <w:hideMark/>
          </w:tcPr>
          <w:p w14:paraId="63F8898C"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의료기기의 </w:t>
            </w:r>
            <w:r w:rsidRPr="00E01A0C">
              <w:rPr>
                <w:rFonts w:ascii="Malgun Gothic" w:eastAsia="Malgun Gothic" w:hAnsi="Malgun Gothic" w:cs="Gulim" w:hint="eastAsia"/>
                <w:b/>
                <w:bCs/>
                <w:color w:val="00B0F0"/>
                <w:sz w:val="20"/>
                <w:szCs w:val="20"/>
                <w:lang w:eastAsia="ko-KR"/>
              </w:rPr>
              <w:t>펌웨어 또는 소프트웨어를 변조</w:t>
            </w:r>
            <w:r w:rsidRPr="00E01A0C">
              <w:rPr>
                <w:rFonts w:ascii="Malgun Gothic" w:eastAsia="Malgun Gothic" w:hAnsi="Malgun Gothic" w:cs="Gulim" w:hint="eastAsia"/>
                <w:color w:val="00B0F0"/>
                <w:sz w:val="20"/>
                <w:szCs w:val="20"/>
                <w:lang w:eastAsia="ko-KR"/>
              </w:rPr>
              <w:t>하여 비정상적인 동작 유발</w:t>
            </w:r>
          </w:p>
        </w:tc>
      </w:tr>
      <w:tr w:rsidR="00E01A0C" w:rsidRPr="00E01A0C" w14:paraId="6EBED311" w14:textId="77777777">
        <w:trPr>
          <w:trHeight w:val="612"/>
        </w:trPr>
        <w:tc>
          <w:tcPr>
            <w:tcW w:w="2410" w:type="dxa"/>
            <w:vMerge/>
            <w:vAlign w:val="center"/>
            <w:hideMark/>
          </w:tcPr>
          <w:p w14:paraId="2EB0B403" w14:textId="77777777" w:rsidR="00E01A0C" w:rsidRPr="00E01A0C" w:rsidRDefault="00E01A0C" w:rsidP="00E01A0C">
            <w:pPr>
              <w:spacing w:after="0"/>
              <w:rPr>
                <w:rFonts w:ascii="Malgun Gothic" w:eastAsia="Malgun Gothic" w:hAnsi="Malgun Gothic" w:cs="Gulim"/>
                <w:b/>
                <w:bCs/>
                <w:color w:val="00B0F0"/>
                <w:sz w:val="20"/>
                <w:szCs w:val="20"/>
                <w:lang w:eastAsia="ko-KR"/>
              </w:rPr>
            </w:pPr>
          </w:p>
        </w:tc>
        <w:tc>
          <w:tcPr>
            <w:tcW w:w="2410" w:type="dxa"/>
            <w:vMerge/>
            <w:vAlign w:val="center"/>
            <w:hideMark/>
          </w:tcPr>
          <w:p w14:paraId="4BF6949B" w14:textId="77777777" w:rsidR="00E01A0C" w:rsidRPr="00E01A0C" w:rsidRDefault="00E01A0C" w:rsidP="00E01A0C">
            <w:pPr>
              <w:spacing w:after="0"/>
              <w:rPr>
                <w:rFonts w:ascii="Malgun Gothic" w:eastAsia="Malgun Gothic" w:hAnsi="Malgun Gothic" w:cs="Gulim"/>
                <w:color w:val="00B0F0"/>
                <w:sz w:val="20"/>
                <w:szCs w:val="20"/>
                <w:lang w:eastAsia="ko-KR"/>
              </w:rPr>
            </w:pPr>
          </w:p>
        </w:tc>
        <w:tc>
          <w:tcPr>
            <w:tcW w:w="3827" w:type="dxa"/>
            <w:vAlign w:val="center"/>
            <w:hideMark/>
          </w:tcPr>
          <w:p w14:paraId="4DAFDD04"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기기 내부 데이터(예: 환자 기록, 진단 데이터)를 조작하여 오진 가능성 증가</w:t>
            </w:r>
          </w:p>
        </w:tc>
      </w:tr>
      <w:tr w:rsidR="00E01A0C" w:rsidRPr="00E01A0C" w14:paraId="3A3AC8E3" w14:textId="77777777">
        <w:trPr>
          <w:trHeight w:val="519"/>
        </w:trPr>
        <w:tc>
          <w:tcPr>
            <w:tcW w:w="2410" w:type="dxa"/>
            <w:vAlign w:val="center"/>
            <w:hideMark/>
          </w:tcPr>
          <w:p w14:paraId="29B4339B" w14:textId="77777777" w:rsidR="00E01A0C" w:rsidRPr="00E01A0C" w:rsidRDefault="00E01A0C" w:rsidP="00E01A0C">
            <w:pPr>
              <w:spacing w:after="0"/>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Repudiation (부인 공격)</w:t>
            </w:r>
          </w:p>
        </w:tc>
        <w:tc>
          <w:tcPr>
            <w:tcW w:w="2410" w:type="dxa"/>
            <w:vAlign w:val="center"/>
            <w:hideMark/>
          </w:tcPr>
          <w:p w14:paraId="012C81AD"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공격자가 자신의 행위를 추적하지 못하도록 조작</w:t>
            </w:r>
          </w:p>
        </w:tc>
        <w:tc>
          <w:tcPr>
            <w:tcW w:w="3827" w:type="dxa"/>
            <w:vAlign w:val="center"/>
            <w:hideMark/>
          </w:tcPr>
          <w:p w14:paraId="23777E73"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불법 행위(예: 무단 원격 제어, 데이터 변조)가 로그에 기록되지 않도록 조작</w:t>
            </w:r>
          </w:p>
        </w:tc>
      </w:tr>
      <w:tr w:rsidR="00E01A0C" w:rsidRPr="00E01A0C" w14:paraId="75907C5C" w14:textId="77777777">
        <w:trPr>
          <w:trHeight w:val="790"/>
        </w:trPr>
        <w:tc>
          <w:tcPr>
            <w:tcW w:w="2410" w:type="dxa"/>
            <w:vMerge w:val="restart"/>
            <w:vAlign w:val="center"/>
            <w:hideMark/>
          </w:tcPr>
          <w:p w14:paraId="7C3979E6" w14:textId="77777777" w:rsidR="00E01A0C" w:rsidRPr="00E01A0C" w:rsidRDefault="00E01A0C" w:rsidP="00E01A0C">
            <w:pPr>
              <w:spacing w:after="0"/>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Information Disclosure (정보 유출)</w:t>
            </w:r>
          </w:p>
        </w:tc>
        <w:tc>
          <w:tcPr>
            <w:tcW w:w="2410" w:type="dxa"/>
            <w:vMerge w:val="restart"/>
            <w:vAlign w:val="center"/>
            <w:hideMark/>
          </w:tcPr>
          <w:p w14:paraId="44067560"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기밀 데이터가 공격자에게 노출됨</w:t>
            </w:r>
          </w:p>
        </w:tc>
        <w:tc>
          <w:tcPr>
            <w:tcW w:w="3827" w:type="dxa"/>
            <w:vAlign w:val="center"/>
            <w:hideMark/>
          </w:tcPr>
          <w:p w14:paraId="46D1B16D"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의료기기가 </w:t>
            </w:r>
            <w:r w:rsidRPr="00E01A0C">
              <w:rPr>
                <w:rFonts w:ascii="Malgun Gothic" w:eastAsia="Malgun Gothic" w:hAnsi="Malgun Gothic" w:cs="Gulim" w:hint="eastAsia"/>
                <w:b/>
                <w:bCs/>
                <w:color w:val="00B0F0"/>
                <w:sz w:val="20"/>
                <w:szCs w:val="20"/>
                <w:lang w:eastAsia="ko-KR"/>
              </w:rPr>
              <w:t>암호화되지 않은 데이터를 전송</w:t>
            </w:r>
            <w:r w:rsidRPr="00E01A0C">
              <w:rPr>
                <w:rFonts w:ascii="Malgun Gothic" w:eastAsia="Malgun Gothic" w:hAnsi="Malgun Gothic" w:cs="Gulim" w:hint="eastAsia"/>
                <w:color w:val="00B0F0"/>
                <w:sz w:val="20"/>
                <w:szCs w:val="20"/>
                <w:lang w:eastAsia="ko-KR"/>
              </w:rPr>
              <w:t>하여 네트워크 도청(Man-in-the-Middle, MITM) 공격에 취약</w:t>
            </w:r>
          </w:p>
        </w:tc>
      </w:tr>
      <w:tr w:rsidR="00E01A0C" w:rsidRPr="00E01A0C" w14:paraId="6B0088A8" w14:textId="77777777">
        <w:trPr>
          <w:trHeight w:val="543"/>
        </w:trPr>
        <w:tc>
          <w:tcPr>
            <w:tcW w:w="2410" w:type="dxa"/>
            <w:vMerge/>
            <w:vAlign w:val="center"/>
            <w:hideMark/>
          </w:tcPr>
          <w:p w14:paraId="42FFC67D" w14:textId="77777777" w:rsidR="00E01A0C" w:rsidRPr="00E01A0C" w:rsidRDefault="00E01A0C" w:rsidP="00E01A0C">
            <w:pPr>
              <w:spacing w:after="0"/>
              <w:rPr>
                <w:rFonts w:ascii="Malgun Gothic" w:eastAsia="Malgun Gothic" w:hAnsi="Malgun Gothic" w:cs="Gulim"/>
                <w:b/>
                <w:bCs/>
                <w:color w:val="00B0F0"/>
                <w:sz w:val="20"/>
                <w:szCs w:val="20"/>
                <w:lang w:eastAsia="ko-KR"/>
              </w:rPr>
            </w:pPr>
          </w:p>
        </w:tc>
        <w:tc>
          <w:tcPr>
            <w:tcW w:w="2410" w:type="dxa"/>
            <w:vMerge/>
            <w:vAlign w:val="center"/>
            <w:hideMark/>
          </w:tcPr>
          <w:p w14:paraId="696E86FE" w14:textId="77777777" w:rsidR="00E01A0C" w:rsidRPr="00E01A0C" w:rsidRDefault="00E01A0C" w:rsidP="00E01A0C">
            <w:pPr>
              <w:spacing w:after="0"/>
              <w:rPr>
                <w:rFonts w:ascii="Malgun Gothic" w:eastAsia="Malgun Gothic" w:hAnsi="Malgun Gothic" w:cs="Gulim"/>
                <w:color w:val="00B0F0"/>
                <w:sz w:val="20"/>
                <w:szCs w:val="20"/>
                <w:lang w:eastAsia="ko-KR"/>
              </w:rPr>
            </w:pPr>
          </w:p>
        </w:tc>
        <w:tc>
          <w:tcPr>
            <w:tcW w:w="3827" w:type="dxa"/>
            <w:vAlign w:val="center"/>
            <w:hideMark/>
          </w:tcPr>
          <w:p w14:paraId="503DB974"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내부 데이터 저장소(예: 로그, DB)에 </w:t>
            </w:r>
            <w:proofErr w:type="spellStart"/>
            <w:r w:rsidRPr="00E01A0C">
              <w:rPr>
                <w:rFonts w:ascii="Malgun Gothic" w:eastAsia="Malgun Gothic" w:hAnsi="Malgun Gothic" w:cs="Gulim" w:hint="eastAsia"/>
                <w:b/>
                <w:bCs/>
                <w:color w:val="00B0F0"/>
                <w:sz w:val="20"/>
                <w:szCs w:val="20"/>
                <w:lang w:eastAsia="ko-KR"/>
              </w:rPr>
              <w:t>평문</w:t>
            </w:r>
            <w:proofErr w:type="spellEnd"/>
            <w:r w:rsidRPr="00E01A0C">
              <w:rPr>
                <w:rFonts w:ascii="Malgun Gothic" w:eastAsia="Malgun Gothic" w:hAnsi="Malgun Gothic" w:cs="Gulim" w:hint="eastAsia"/>
                <w:b/>
                <w:bCs/>
                <w:color w:val="00B0F0"/>
                <w:sz w:val="20"/>
                <w:szCs w:val="20"/>
                <w:lang w:eastAsia="ko-KR"/>
              </w:rPr>
              <w:t xml:space="preserve"> 비밀번호 저장</w:t>
            </w:r>
          </w:p>
        </w:tc>
      </w:tr>
      <w:tr w:rsidR="00E01A0C" w:rsidRPr="00E01A0C" w14:paraId="591C3526" w14:textId="77777777">
        <w:trPr>
          <w:trHeight w:val="610"/>
        </w:trPr>
        <w:tc>
          <w:tcPr>
            <w:tcW w:w="2410" w:type="dxa"/>
            <w:vMerge w:val="restart"/>
            <w:vAlign w:val="center"/>
            <w:hideMark/>
          </w:tcPr>
          <w:p w14:paraId="0E8775FE" w14:textId="77777777" w:rsidR="00E01A0C" w:rsidRPr="00E01A0C" w:rsidRDefault="00E01A0C" w:rsidP="00E01A0C">
            <w:pPr>
              <w:spacing w:after="0"/>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Denial of Service (서비스 거부 공격)</w:t>
            </w:r>
          </w:p>
        </w:tc>
        <w:tc>
          <w:tcPr>
            <w:tcW w:w="2410" w:type="dxa"/>
            <w:vMerge w:val="restart"/>
            <w:vAlign w:val="center"/>
            <w:hideMark/>
          </w:tcPr>
          <w:p w14:paraId="7DC6468B"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기기의 정상적인 기능을 방해</w:t>
            </w:r>
          </w:p>
        </w:tc>
        <w:tc>
          <w:tcPr>
            <w:tcW w:w="3827" w:type="dxa"/>
            <w:vAlign w:val="center"/>
            <w:hideMark/>
          </w:tcPr>
          <w:p w14:paraId="3A8D4852"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공격자가 네트워크를 통해 </w:t>
            </w:r>
            <w:r w:rsidRPr="00E01A0C">
              <w:rPr>
                <w:rFonts w:ascii="Malgun Gothic" w:eastAsia="Malgun Gothic" w:hAnsi="Malgun Gothic" w:cs="Gulim" w:hint="eastAsia"/>
                <w:b/>
                <w:bCs/>
                <w:color w:val="00B0F0"/>
                <w:sz w:val="20"/>
                <w:szCs w:val="20"/>
                <w:lang w:eastAsia="ko-KR"/>
              </w:rPr>
              <w:t>지속적인 요청을 보내 CPU/메모리 과부하 유발</w:t>
            </w:r>
            <w:r w:rsidRPr="00E01A0C">
              <w:rPr>
                <w:rFonts w:ascii="Malgun Gothic" w:eastAsia="Malgun Gothic" w:hAnsi="Malgun Gothic" w:cs="Gulim" w:hint="eastAsia"/>
                <w:color w:val="00B0F0"/>
                <w:sz w:val="20"/>
                <w:szCs w:val="20"/>
                <w:lang w:eastAsia="ko-KR"/>
              </w:rPr>
              <w:t>하여 기기 응답 불능</w:t>
            </w:r>
          </w:p>
        </w:tc>
      </w:tr>
      <w:tr w:rsidR="00E01A0C" w:rsidRPr="00E01A0C" w14:paraId="5AFF7170" w14:textId="77777777">
        <w:trPr>
          <w:trHeight w:val="70"/>
        </w:trPr>
        <w:tc>
          <w:tcPr>
            <w:tcW w:w="2410" w:type="dxa"/>
            <w:vMerge/>
            <w:vAlign w:val="center"/>
            <w:hideMark/>
          </w:tcPr>
          <w:p w14:paraId="2A2FD7F6" w14:textId="77777777" w:rsidR="00E01A0C" w:rsidRPr="00E01A0C" w:rsidRDefault="00E01A0C" w:rsidP="00E01A0C">
            <w:pPr>
              <w:spacing w:after="0"/>
              <w:rPr>
                <w:rFonts w:ascii="Malgun Gothic" w:eastAsia="Malgun Gothic" w:hAnsi="Malgun Gothic" w:cs="Gulim"/>
                <w:b/>
                <w:bCs/>
                <w:color w:val="00B0F0"/>
                <w:sz w:val="20"/>
                <w:szCs w:val="20"/>
                <w:lang w:eastAsia="ko-KR"/>
              </w:rPr>
            </w:pPr>
          </w:p>
        </w:tc>
        <w:tc>
          <w:tcPr>
            <w:tcW w:w="2410" w:type="dxa"/>
            <w:vMerge/>
            <w:vAlign w:val="center"/>
            <w:hideMark/>
          </w:tcPr>
          <w:p w14:paraId="087CB417" w14:textId="77777777" w:rsidR="00E01A0C" w:rsidRPr="00E01A0C" w:rsidRDefault="00E01A0C" w:rsidP="00E01A0C">
            <w:pPr>
              <w:spacing w:after="0"/>
              <w:rPr>
                <w:rFonts w:ascii="Malgun Gothic" w:eastAsia="Malgun Gothic" w:hAnsi="Malgun Gothic" w:cs="Gulim"/>
                <w:color w:val="00B0F0"/>
                <w:sz w:val="20"/>
                <w:szCs w:val="20"/>
                <w:lang w:eastAsia="ko-KR"/>
              </w:rPr>
            </w:pPr>
          </w:p>
        </w:tc>
        <w:tc>
          <w:tcPr>
            <w:tcW w:w="3827" w:type="dxa"/>
            <w:vAlign w:val="center"/>
            <w:hideMark/>
          </w:tcPr>
          <w:p w14:paraId="331580EA"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의료기기의 센서를 </w:t>
            </w:r>
            <w:r w:rsidRPr="00E01A0C">
              <w:rPr>
                <w:rFonts w:ascii="Malgun Gothic" w:eastAsia="Malgun Gothic" w:hAnsi="Malgun Gothic" w:cs="Gulim" w:hint="eastAsia"/>
                <w:b/>
                <w:bCs/>
                <w:color w:val="00B0F0"/>
                <w:sz w:val="20"/>
                <w:szCs w:val="20"/>
                <w:lang w:eastAsia="ko-KR"/>
              </w:rPr>
              <w:t>의도적으로 교란</w:t>
            </w:r>
            <w:r w:rsidRPr="00E01A0C">
              <w:rPr>
                <w:rFonts w:ascii="Malgun Gothic" w:eastAsia="Malgun Gothic" w:hAnsi="Malgun Gothic" w:cs="Gulim" w:hint="eastAsia"/>
                <w:color w:val="00B0F0"/>
                <w:sz w:val="20"/>
                <w:szCs w:val="20"/>
                <w:lang w:eastAsia="ko-KR"/>
              </w:rPr>
              <w:t>하여 잘못된 데이터를 생성</w:t>
            </w:r>
          </w:p>
        </w:tc>
      </w:tr>
      <w:tr w:rsidR="00E01A0C" w:rsidRPr="00E01A0C" w14:paraId="15C1E155" w14:textId="77777777">
        <w:trPr>
          <w:trHeight w:val="525"/>
        </w:trPr>
        <w:tc>
          <w:tcPr>
            <w:tcW w:w="2410" w:type="dxa"/>
            <w:vMerge w:val="restart"/>
            <w:vAlign w:val="center"/>
            <w:hideMark/>
          </w:tcPr>
          <w:p w14:paraId="14AFCD20" w14:textId="77777777" w:rsidR="00E01A0C" w:rsidRPr="00E01A0C" w:rsidRDefault="00E01A0C" w:rsidP="00E01A0C">
            <w:pPr>
              <w:spacing w:after="0"/>
              <w:rPr>
                <w:rFonts w:ascii="Malgun Gothic" w:eastAsia="Malgun Gothic" w:hAnsi="Malgun Gothic" w:cs="Gulim"/>
                <w:b/>
                <w:bCs/>
                <w:color w:val="00B0F0"/>
                <w:sz w:val="20"/>
                <w:szCs w:val="20"/>
                <w:lang w:eastAsia="ko-KR"/>
              </w:rPr>
            </w:pPr>
            <w:r w:rsidRPr="00E01A0C">
              <w:rPr>
                <w:rFonts w:ascii="Malgun Gothic" w:eastAsia="Malgun Gothic" w:hAnsi="Malgun Gothic" w:cs="Gulim" w:hint="eastAsia"/>
                <w:b/>
                <w:bCs/>
                <w:color w:val="00B0F0"/>
                <w:sz w:val="20"/>
                <w:szCs w:val="20"/>
                <w:lang w:eastAsia="ko-KR"/>
              </w:rPr>
              <w:t>Elevation of Privilege (권한 상승 공격)</w:t>
            </w:r>
          </w:p>
        </w:tc>
        <w:tc>
          <w:tcPr>
            <w:tcW w:w="2410" w:type="dxa"/>
            <w:vMerge w:val="restart"/>
            <w:vAlign w:val="center"/>
            <w:hideMark/>
          </w:tcPr>
          <w:p w14:paraId="375D0CA2"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비인가 사용자가 관리자 권한을 획득하는 공격</w:t>
            </w:r>
          </w:p>
        </w:tc>
        <w:tc>
          <w:tcPr>
            <w:tcW w:w="3827" w:type="dxa"/>
            <w:vAlign w:val="center"/>
            <w:hideMark/>
          </w:tcPr>
          <w:p w14:paraId="07BA6BB0"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낮은 권한의 사용자가 </w:t>
            </w:r>
            <w:r w:rsidRPr="00E01A0C">
              <w:rPr>
                <w:rFonts w:ascii="Malgun Gothic" w:eastAsia="Malgun Gothic" w:hAnsi="Malgun Gothic" w:cs="Gulim" w:hint="eastAsia"/>
                <w:b/>
                <w:bCs/>
                <w:color w:val="00B0F0"/>
                <w:sz w:val="20"/>
                <w:szCs w:val="20"/>
                <w:lang w:eastAsia="ko-KR"/>
              </w:rPr>
              <w:t>Root/Admin 권한을 획득</w:t>
            </w:r>
            <w:r w:rsidRPr="00E01A0C">
              <w:rPr>
                <w:rFonts w:ascii="Malgun Gothic" w:eastAsia="Malgun Gothic" w:hAnsi="Malgun Gothic" w:cs="Gulim" w:hint="eastAsia"/>
                <w:color w:val="00B0F0"/>
                <w:sz w:val="20"/>
                <w:szCs w:val="20"/>
                <w:lang w:eastAsia="ko-KR"/>
              </w:rPr>
              <w:t>하여 시스템을 임의로 조작</w:t>
            </w:r>
          </w:p>
        </w:tc>
      </w:tr>
      <w:tr w:rsidR="00E01A0C" w:rsidRPr="00E01A0C" w14:paraId="77340D1A" w14:textId="77777777">
        <w:trPr>
          <w:trHeight w:val="70"/>
        </w:trPr>
        <w:tc>
          <w:tcPr>
            <w:tcW w:w="2410" w:type="dxa"/>
            <w:vMerge/>
            <w:vAlign w:val="center"/>
            <w:hideMark/>
          </w:tcPr>
          <w:p w14:paraId="49EE3BAA" w14:textId="77777777" w:rsidR="00E01A0C" w:rsidRPr="00E01A0C" w:rsidRDefault="00E01A0C" w:rsidP="00E01A0C">
            <w:pPr>
              <w:spacing w:after="0"/>
              <w:rPr>
                <w:rFonts w:ascii="Malgun Gothic" w:eastAsia="Malgun Gothic" w:hAnsi="Malgun Gothic" w:cs="Gulim"/>
                <w:b/>
                <w:bCs/>
                <w:color w:val="00B0F0"/>
                <w:sz w:val="20"/>
                <w:szCs w:val="20"/>
                <w:lang w:eastAsia="ko-KR"/>
              </w:rPr>
            </w:pPr>
          </w:p>
        </w:tc>
        <w:tc>
          <w:tcPr>
            <w:tcW w:w="2410" w:type="dxa"/>
            <w:vMerge/>
            <w:vAlign w:val="center"/>
            <w:hideMark/>
          </w:tcPr>
          <w:p w14:paraId="5373D507" w14:textId="77777777" w:rsidR="00E01A0C" w:rsidRPr="00E01A0C" w:rsidRDefault="00E01A0C" w:rsidP="00E01A0C">
            <w:pPr>
              <w:spacing w:after="0"/>
              <w:rPr>
                <w:rFonts w:ascii="Malgun Gothic" w:eastAsia="Malgun Gothic" w:hAnsi="Malgun Gothic" w:cs="Gulim"/>
                <w:color w:val="00B0F0"/>
                <w:sz w:val="20"/>
                <w:szCs w:val="20"/>
                <w:lang w:eastAsia="ko-KR"/>
              </w:rPr>
            </w:pPr>
          </w:p>
        </w:tc>
        <w:tc>
          <w:tcPr>
            <w:tcW w:w="3827" w:type="dxa"/>
            <w:vAlign w:val="center"/>
            <w:hideMark/>
          </w:tcPr>
          <w:p w14:paraId="1DC05971" w14:textId="77777777" w:rsidR="00E01A0C" w:rsidRPr="00E01A0C" w:rsidRDefault="00E01A0C" w:rsidP="00E01A0C">
            <w:pPr>
              <w:spacing w:after="0"/>
              <w:rPr>
                <w:rFonts w:ascii="Malgun Gothic" w:eastAsia="Malgun Gothic" w:hAnsi="Malgun Gothic" w:cs="Gulim"/>
                <w:color w:val="00B0F0"/>
                <w:sz w:val="20"/>
                <w:szCs w:val="20"/>
                <w:lang w:eastAsia="ko-KR"/>
              </w:rPr>
            </w:pPr>
            <w:r w:rsidRPr="00E01A0C">
              <w:rPr>
                <w:rFonts w:ascii="Malgun Gothic" w:eastAsia="Malgun Gothic" w:hAnsi="Malgun Gothic" w:cs="Gulim" w:hint="eastAsia"/>
                <w:color w:val="00B0F0"/>
                <w:sz w:val="20"/>
                <w:szCs w:val="20"/>
                <w:lang w:eastAsia="ko-KR"/>
              </w:rPr>
              <w:t xml:space="preserve">- OS 또는 애플리케이션의 취약점을 이용하여 </w:t>
            </w:r>
            <w:r w:rsidRPr="00E01A0C">
              <w:rPr>
                <w:rFonts w:ascii="Malgun Gothic" w:eastAsia="Malgun Gothic" w:hAnsi="Malgun Gothic" w:cs="Gulim" w:hint="eastAsia"/>
                <w:b/>
                <w:bCs/>
                <w:color w:val="00B0F0"/>
                <w:sz w:val="20"/>
                <w:szCs w:val="20"/>
                <w:lang w:eastAsia="ko-KR"/>
              </w:rPr>
              <w:t>보안 기능을 무력화</w:t>
            </w:r>
          </w:p>
        </w:tc>
      </w:tr>
    </w:tbl>
    <w:p w14:paraId="22E7A279" w14:textId="77777777" w:rsidR="00E01A0C" w:rsidRPr="00E01A0C" w:rsidRDefault="00E01A0C" w:rsidP="00E01A0C">
      <w:pPr>
        <w:spacing w:line="276" w:lineRule="auto"/>
        <w:rPr>
          <w:rFonts w:ascii="Cambria" w:eastAsia="Malgun Gothic" w:hAnsi="Cambria" w:cs="Times New Roman"/>
          <w:sz w:val="22"/>
          <w:szCs w:val="22"/>
          <w:lang w:eastAsia="ko-KR"/>
        </w:rPr>
      </w:pPr>
    </w:p>
    <w:p w14:paraId="2B50B188" w14:textId="47170070" w:rsidR="00E01A0C" w:rsidRPr="00E01A0C" w:rsidRDefault="00E01A0C" w:rsidP="00E01A0C">
      <w:pPr>
        <w:pStyle w:val="BodyText"/>
        <w:numPr>
          <w:ilvl w:val="0"/>
          <w:numId w:val="1"/>
        </w:numPr>
        <w:outlineLvl w:val="0"/>
        <w:rPr>
          <w:rFonts w:ascii="Times New Roman" w:hAnsi="Times New Roman" w:cs="Times New Roman"/>
          <w:b/>
          <w:bCs/>
          <w:color w:val="156082" w:themeColor="accent1"/>
          <w:lang w:eastAsia="ko-KR"/>
        </w:rPr>
      </w:pPr>
      <w:bookmarkStart w:id="7" w:name="_Toc195689463"/>
      <w:r w:rsidRPr="00E01A0C">
        <w:rPr>
          <w:rFonts w:ascii="Times New Roman" w:hAnsi="Times New Roman" w:cs="Times New Roman"/>
          <w:b/>
          <w:bCs/>
          <w:color w:val="156082" w:themeColor="accent1"/>
          <w:lang w:eastAsia="ko-KR"/>
        </w:rPr>
        <w:t>Risk Assessment</w:t>
      </w:r>
      <w:bookmarkEnd w:id="7"/>
    </w:p>
    <w:p w14:paraId="51B78360" w14:textId="77777777" w:rsidR="00E01A0C" w:rsidRPr="00E01A0C" w:rsidRDefault="00E01A0C" w:rsidP="00E01A0C">
      <w:pPr>
        <w:spacing w:line="276" w:lineRule="auto"/>
        <w:rPr>
          <w:rFonts w:ascii="Cambria" w:eastAsia="Malgun Gothic" w:hAnsi="Cambria" w:cs="Times New Roman"/>
          <w:sz w:val="22"/>
          <w:szCs w:val="22"/>
          <w:lang w:eastAsia="ko-KR"/>
        </w:rPr>
      </w:pPr>
      <w:r w:rsidRPr="00E01A0C">
        <w:rPr>
          <w:rFonts w:ascii="Cambria" w:eastAsia="MS Mincho" w:hAnsi="Cambria" w:cs="Times New Roman"/>
          <w:sz w:val="22"/>
          <w:szCs w:val="22"/>
        </w:rPr>
        <w:t>Assess the identified threats based on their potential impact and likelihood of occurrence. Consider factors such as exploitability, device connectivity, and patient safety implications.</w:t>
      </w:r>
    </w:p>
    <w:p w14:paraId="0837D2F8" w14:textId="77777777" w:rsidR="00E01A0C" w:rsidRPr="00E01A0C" w:rsidRDefault="00E01A0C" w:rsidP="00E01A0C">
      <w:p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각</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위협은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발생</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가능성과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잠재적인</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영향력을</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기준으로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평가됩니다</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평가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다음</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요소를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고려하였습니다</w:t>
      </w:r>
      <w:r w:rsidRPr="00E01A0C">
        <w:rPr>
          <w:rFonts w:ascii="Cambria" w:eastAsia="Malgun Gothic" w:hAnsi="Cambria" w:cs="Times New Roman"/>
          <w:color w:val="00B050"/>
          <w:sz w:val="20"/>
          <w:szCs w:val="20"/>
          <w:lang w:eastAsia="ko-KR"/>
        </w:rPr>
        <w:t>:</w:t>
      </w:r>
    </w:p>
    <w:p w14:paraId="60A52672" w14:textId="77777777" w:rsidR="00E01A0C" w:rsidRPr="00E01A0C" w:rsidRDefault="00E01A0C" w:rsidP="00E01A0C">
      <w:pPr>
        <w:numPr>
          <w:ilvl w:val="0"/>
          <w:numId w:val="4"/>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취약점의</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악용</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가능성</w:t>
      </w:r>
    </w:p>
    <w:p w14:paraId="3AC0BFA7" w14:textId="77777777" w:rsidR="00E01A0C" w:rsidRPr="00E01A0C" w:rsidRDefault="00E01A0C" w:rsidP="00E01A0C">
      <w:pPr>
        <w:numPr>
          <w:ilvl w:val="0"/>
          <w:numId w:val="4"/>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네트워크</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연결</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환경</w:t>
      </w:r>
    </w:p>
    <w:p w14:paraId="0F853426" w14:textId="77777777" w:rsidR="00E01A0C" w:rsidRPr="00E01A0C" w:rsidRDefault="00E01A0C" w:rsidP="00E01A0C">
      <w:pPr>
        <w:numPr>
          <w:ilvl w:val="0"/>
          <w:numId w:val="4"/>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환자</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안전에</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미치는</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직접적</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영향</w:t>
      </w:r>
    </w:p>
    <w:p w14:paraId="042E5E6A" w14:textId="77777777" w:rsidR="00E01A0C" w:rsidRPr="00E01A0C" w:rsidRDefault="00E01A0C" w:rsidP="00E01A0C">
      <w:pPr>
        <w:spacing w:after="0" w:line="276" w:lineRule="auto"/>
        <w:rPr>
          <w:rFonts w:ascii="Cambria" w:eastAsia="Malgun Gothic" w:hAnsi="Cambria" w:cs="Times New Roman"/>
          <w:sz w:val="22"/>
          <w:szCs w:val="22"/>
          <w:lang w:eastAsia="ko-KR"/>
        </w:rPr>
      </w:pPr>
    </w:p>
    <w:p w14:paraId="01E8BC5D" w14:textId="34B45D36" w:rsidR="00E01A0C" w:rsidRPr="00E01A0C" w:rsidRDefault="00E01A0C" w:rsidP="00E01A0C">
      <w:pPr>
        <w:pStyle w:val="BodyText"/>
        <w:numPr>
          <w:ilvl w:val="0"/>
          <w:numId w:val="1"/>
        </w:numPr>
        <w:outlineLvl w:val="0"/>
        <w:rPr>
          <w:rFonts w:ascii="Times New Roman" w:hAnsi="Times New Roman" w:cs="Times New Roman"/>
          <w:b/>
          <w:bCs/>
          <w:color w:val="156082" w:themeColor="accent1"/>
          <w:lang w:eastAsia="ko-KR"/>
        </w:rPr>
      </w:pPr>
      <w:bookmarkStart w:id="8" w:name="_Toc195689464"/>
      <w:r w:rsidRPr="00E01A0C">
        <w:rPr>
          <w:rFonts w:ascii="Times New Roman" w:hAnsi="Times New Roman" w:cs="Times New Roman"/>
          <w:b/>
          <w:bCs/>
          <w:color w:val="156082" w:themeColor="accent1"/>
          <w:lang w:eastAsia="ko-KR"/>
        </w:rPr>
        <w:t>Mitigation Strategies</w:t>
      </w:r>
      <w:bookmarkEnd w:id="8"/>
    </w:p>
    <w:p w14:paraId="588EE392"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Outline the security controls and countermeasures implemented to mitigate the identified threats. These may include:</w:t>
      </w:r>
    </w:p>
    <w:p w14:paraId="7CBD432F"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 Authentication and authorization mechanisms</w:t>
      </w:r>
    </w:p>
    <w:p w14:paraId="03C76F8B"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 Data encryption and integrity verification</w:t>
      </w:r>
    </w:p>
    <w:p w14:paraId="150ED894"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 Secure software development practices</w:t>
      </w:r>
    </w:p>
    <w:p w14:paraId="75975844" w14:textId="77777777" w:rsidR="00E01A0C" w:rsidRPr="00E01A0C" w:rsidRDefault="00E01A0C" w:rsidP="00E01A0C">
      <w:pPr>
        <w:spacing w:after="0" w:line="276" w:lineRule="auto"/>
        <w:rPr>
          <w:rFonts w:ascii="Cambria" w:eastAsia="Malgun Gothic" w:hAnsi="Cambria" w:cs="Times New Roman"/>
          <w:sz w:val="22"/>
          <w:szCs w:val="22"/>
          <w:lang w:eastAsia="ko-KR"/>
        </w:rPr>
      </w:pPr>
      <w:r w:rsidRPr="00E01A0C">
        <w:rPr>
          <w:rFonts w:ascii="Cambria" w:eastAsia="MS Mincho" w:hAnsi="Cambria" w:cs="Times New Roman"/>
          <w:sz w:val="22"/>
          <w:szCs w:val="22"/>
        </w:rPr>
        <w:t>- Continuous monitoring and incident response</w:t>
      </w:r>
    </w:p>
    <w:p w14:paraId="4A2212E0" w14:textId="77777777" w:rsidR="00E01A0C" w:rsidRPr="00E01A0C" w:rsidRDefault="00E01A0C" w:rsidP="00E01A0C">
      <w:p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color w:val="00B050"/>
          <w:sz w:val="20"/>
          <w:szCs w:val="20"/>
          <w:lang w:eastAsia="ko-KR"/>
        </w:rPr>
        <w:t>다음과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같은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전략을</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통해</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사이버보안</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위협을</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완화합니다</w:t>
      </w:r>
      <w:r w:rsidRPr="00E01A0C">
        <w:rPr>
          <w:rFonts w:ascii="Cambria" w:eastAsia="Malgun Gothic" w:hAnsi="Cambria" w:cs="Times New Roman"/>
          <w:color w:val="00B050"/>
          <w:sz w:val="20"/>
          <w:szCs w:val="20"/>
          <w:lang w:eastAsia="ko-KR"/>
        </w:rPr>
        <w:t>:</w:t>
      </w:r>
    </w:p>
    <w:p w14:paraId="183B040D" w14:textId="77777777" w:rsidR="00E01A0C" w:rsidRPr="00E01A0C" w:rsidRDefault="00E01A0C" w:rsidP="00E01A0C">
      <w:pPr>
        <w:numPr>
          <w:ilvl w:val="0"/>
          <w:numId w:val="5"/>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b/>
          <w:bCs/>
          <w:color w:val="00B050"/>
          <w:sz w:val="20"/>
          <w:szCs w:val="20"/>
          <w:lang w:eastAsia="ko-KR"/>
        </w:rPr>
        <w:t>인증</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및</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권한</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관리</w:t>
      </w:r>
      <w:r w:rsidRPr="00E01A0C">
        <w:rPr>
          <w:rFonts w:ascii="Cambria" w:eastAsia="Malgun Gothic" w:hAnsi="Cambria" w:cs="Times New Roman"/>
          <w:b/>
          <w:bCs/>
          <w:color w:val="00B050"/>
          <w:sz w:val="20"/>
          <w:szCs w:val="20"/>
          <w:lang w:eastAsia="ko-KR"/>
        </w:rPr>
        <w:t>:</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 xml:space="preserve">Windows </w:t>
      </w:r>
      <w:r w:rsidRPr="00E01A0C">
        <w:rPr>
          <w:rFonts w:ascii="Cambria" w:eastAsia="Malgun Gothic" w:hAnsi="Cambria" w:cs="Times New Roman" w:hint="eastAsia"/>
          <w:color w:val="00B050"/>
          <w:sz w:val="20"/>
          <w:szCs w:val="20"/>
          <w:lang w:eastAsia="ko-KR"/>
        </w:rPr>
        <w:t>인증</w:t>
      </w:r>
      <w:r w:rsidRPr="00E01A0C">
        <w:rPr>
          <w:rFonts w:ascii="Cambria" w:eastAsia="Malgun Gothic" w:hAnsi="Cambria" w:cs="Times New Roman" w:hint="eastAsia"/>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사용</w:t>
      </w:r>
      <w:r w:rsidRPr="00E01A0C">
        <w:rPr>
          <w:rFonts w:ascii="Cambria" w:eastAsia="Malgun Gothic" w:hAnsi="Cambria" w:cs="Times New Roman" w:hint="eastAsia"/>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및</w:t>
      </w:r>
      <w:r w:rsidRPr="00E01A0C">
        <w:rPr>
          <w:rFonts w:ascii="Cambria" w:eastAsia="Malgun Gothic" w:hAnsi="Cambria" w:cs="Times New Roman" w:hint="eastAsia"/>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관리자</w:t>
      </w:r>
      <w:r w:rsidRPr="00E01A0C">
        <w:rPr>
          <w:rFonts w:ascii="Cambria" w:eastAsia="Malgun Gothic" w:hAnsi="Cambria" w:cs="Times New Roman" w:hint="eastAsia"/>
          <w:color w:val="00B050"/>
          <w:sz w:val="20"/>
          <w:szCs w:val="20"/>
          <w:lang w:eastAsia="ko-KR"/>
        </w:rPr>
        <w:t>/</w:t>
      </w:r>
      <w:r w:rsidRPr="00E01A0C">
        <w:rPr>
          <w:rFonts w:ascii="Cambria" w:eastAsia="Malgun Gothic" w:hAnsi="Cambria" w:cs="Times New Roman" w:hint="eastAsia"/>
          <w:color w:val="00B050"/>
          <w:sz w:val="20"/>
          <w:szCs w:val="20"/>
          <w:lang w:eastAsia="ko-KR"/>
        </w:rPr>
        <w:t>사용자</w:t>
      </w:r>
      <w:r w:rsidRPr="00E01A0C">
        <w:rPr>
          <w:rFonts w:ascii="Cambria" w:eastAsia="Malgun Gothic" w:hAnsi="Cambria" w:cs="Times New Roman" w:hint="eastAsia"/>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계정</w:t>
      </w:r>
      <w:r w:rsidRPr="00E01A0C">
        <w:rPr>
          <w:rFonts w:ascii="Cambria" w:eastAsia="Malgun Gothic" w:hAnsi="Cambria" w:cs="Times New Roman" w:hint="eastAsia"/>
          <w:color w:val="00B050"/>
          <w:sz w:val="20"/>
          <w:szCs w:val="20"/>
          <w:lang w:eastAsia="ko-KR"/>
        </w:rPr>
        <w:t xml:space="preserve"> </w:t>
      </w:r>
      <w:r w:rsidRPr="00E01A0C">
        <w:rPr>
          <w:rFonts w:ascii="Cambria" w:eastAsia="Malgun Gothic" w:hAnsi="Cambria" w:cs="Times New Roman" w:hint="eastAsia"/>
          <w:color w:val="00B050"/>
          <w:sz w:val="20"/>
          <w:szCs w:val="20"/>
          <w:lang w:eastAsia="ko-KR"/>
        </w:rPr>
        <w:t>구분</w:t>
      </w:r>
    </w:p>
    <w:p w14:paraId="2B17370C" w14:textId="77777777" w:rsidR="00E01A0C" w:rsidRPr="00E01A0C" w:rsidRDefault="00E01A0C" w:rsidP="00E01A0C">
      <w:pPr>
        <w:numPr>
          <w:ilvl w:val="0"/>
          <w:numId w:val="5"/>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b/>
          <w:bCs/>
          <w:color w:val="00B050"/>
          <w:sz w:val="20"/>
          <w:szCs w:val="20"/>
          <w:lang w:eastAsia="ko-KR"/>
        </w:rPr>
        <w:t>데이터</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암호화</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및</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무결성</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보장</w:t>
      </w:r>
      <w:r w:rsidRPr="00E01A0C">
        <w:rPr>
          <w:rFonts w:ascii="Cambria" w:eastAsia="Malgun Gothic" w:hAnsi="Cambria" w:cs="Times New Roman"/>
          <w:b/>
          <w:bCs/>
          <w:color w:val="00B050"/>
          <w:sz w:val="20"/>
          <w:szCs w:val="20"/>
          <w:lang w:eastAsia="ko-KR"/>
        </w:rPr>
        <w:t>:</w:t>
      </w:r>
      <w:r w:rsidRPr="00E01A0C">
        <w:rPr>
          <w:rFonts w:ascii="Cambria" w:eastAsia="Malgun Gothic" w:hAnsi="Cambria" w:cs="Times New Roman"/>
          <w:color w:val="00B050"/>
          <w:sz w:val="20"/>
          <w:szCs w:val="20"/>
          <w:lang w:eastAsia="ko-KR"/>
        </w:rPr>
        <w:t xml:space="preserve"> AES-256 </w:t>
      </w:r>
      <w:r w:rsidRPr="00E01A0C">
        <w:rPr>
          <w:rFonts w:ascii="Cambria" w:eastAsia="Malgun Gothic" w:hAnsi="Cambria" w:cs="Times New Roman"/>
          <w:color w:val="00B050"/>
          <w:sz w:val="20"/>
          <w:szCs w:val="20"/>
          <w:lang w:eastAsia="ko-KR"/>
        </w:rPr>
        <w:t>암호화</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및</w:t>
      </w:r>
      <w:r w:rsidRPr="00E01A0C">
        <w:rPr>
          <w:rFonts w:ascii="Cambria" w:eastAsia="Malgun Gothic" w:hAnsi="Cambria" w:cs="Times New Roman"/>
          <w:color w:val="00B050"/>
          <w:sz w:val="20"/>
          <w:szCs w:val="20"/>
          <w:lang w:eastAsia="ko-KR"/>
        </w:rPr>
        <w:t xml:space="preserve"> TLS</w:t>
      </w:r>
      <w:r w:rsidRPr="00E01A0C">
        <w:rPr>
          <w:rFonts w:ascii="Cambria" w:eastAsia="Malgun Gothic" w:hAnsi="Cambria" w:cs="Times New Roman"/>
          <w:color w:val="00B050"/>
          <w:sz w:val="20"/>
          <w:szCs w:val="20"/>
          <w:lang w:eastAsia="ko-KR"/>
        </w:rPr>
        <w:t>를</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통한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데이터</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보호</w:t>
      </w:r>
    </w:p>
    <w:p w14:paraId="34A79669" w14:textId="77777777" w:rsidR="00E01A0C" w:rsidRPr="00E01A0C" w:rsidRDefault="00E01A0C" w:rsidP="00E01A0C">
      <w:pPr>
        <w:numPr>
          <w:ilvl w:val="0"/>
          <w:numId w:val="5"/>
        </w:numPr>
        <w:spacing w:after="0" w:line="276" w:lineRule="auto"/>
        <w:rPr>
          <w:rFonts w:ascii="Cambria" w:eastAsia="Malgun Gothic" w:hAnsi="Cambria" w:cs="Times New Roman"/>
          <w:color w:val="00B050"/>
          <w:sz w:val="20"/>
          <w:szCs w:val="20"/>
          <w:lang w:eastAsia="ko-KR"/>
        </w:rPr>
      </w:pPr>
      <w:r w:rsidRPr="00E01A0C">
        <w:rPr>
          <w:rFonts w:ascii="Cambria" w:eastAsia="Malgun Gothic" w:hAnsi="Cambria" w:cs="Times New Roman"/>
          <w:b/>
          <w:bCs/>
          <w:color w:val="00B050"/>
          <w:sz w:val="20"/>
          <w:szCs w:val="20"/>
          <w:lang w:eastAsia="ko-KR"/>
        </w:rPr>
        <w:t>소프트웨어</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개발</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보안</w:t>
      </w:r>
      <w:r w:rsidRPr="00E01A0C">
        <w:rPr>
          <w:rFonts w:ascii="Cambria" w:eastAsia="Malgun Gothic" w:hAnsi="Cambria" w:cs="Times New Roman"/>
          <w:b/>
          <w:bCs/>
          <w:color w:val="00B050"/>
          <w:sz w:val="20"/>
          <w:szCs w:val="20"/>
          <w:lang w:eastAsia="ko-KR"/>
        </w:rPr>
        <w:t xml:space="preserve"> </w:t>
      </w:r>
      <w:r w:rsidRPr="00E01A0C">
        <w:rPr>
          <w:rFonts w:ascii="Cambria" w:eastAsia="Malgun Gothic" w:hAnsi="Cambria" w:cs="Times New Roman"/>
          <w:b/>
          <w:bCs/>
          <w:color w:val="00B050"/>
          <w:sz w:val="20"/>
          <w:szCs w:val="20"/>
          <w:lang w:eastAsia="ko-KR"/>
        </w:rPr>
        <w:t>강화</w:t>
      </w:r>
      <w:r w:rsidRPr="00E01A0C">
        <w:rPr>
          <w:rFonts w:ascii="Cambria" w:eastAsia="Malgun Gothic" w:hAnsi="Cambria" w:cs="Times New Roman"/>
          <w:b/>
          <w:bCs/>
          <w:color w:val="00B050"/>
          <w:sz w:val="20"/>
          <w:szCs w:val="20"/>
          <w:lang w:eastAsia="ko-KR"/>
        </w:rPr>
        <w:t>:</w:t>
      </w:r>
      <w:r w:rsidRPr="00E01A0C">
        <w:rPr>
          <w:rFonts w:ascii="Cambria" w:eastAsia="Malgun Gothic" w:hAnsi="Cambria" w:cs="Times New Roman"/>
          <w:color w:val="00B050"/>
          <w:sz w:val="20"/>
          <w:szCs w:val="20"/>
          <w:lang w:eastAsia="ko-KR"/>
        </w:rPr>
        <w:t xml:space="preserve"> FDA </w:t>
      </w:r>
      <w:r w:rsidRPr="00E01A0C">
        <w:rPr>
          <w:rFonts w:ascii="Cambria" w:eastAsia="Malgun Gothic" w:hAnsi="Cambria" w:cs="Times New Roman"/>
          <w:color w:val="00B050"/>
          <w:sz w:val="20"/>
          <w:szCs w:val="20"/>
          <w:lang w:eastAsia="ko-KR"/>
        </w:rPr>
        <w:t>권장</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사이버보안</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개발</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표준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준수</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주기적인</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보안</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취약점</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평가</w:t>
      </w:r>
      <w:r w:rsidRPr="00E01A0C">
        <w:rPr>
          <w:rFonts w:ascii="Cambria" w:eastAsia="Malgun Gothic" w:hAnsi="Cambria" w:cs="Times New Roman"/>
          <w:color w:val="00B050"/>
          <w:sz w:val="20"/>
          <w:szCs w:val="20"/>
          <w:lang w:eastAsia="ko-KR"/>
        </w:rPr>
        <w:t xml:space="preserve"> </w:t>
      </w:r>
      <w:r w:rsidRPr="00E01A0C">
        <w:rPr>
          <w:rFonts w:ascii="Cambria" w:eastAsia="Malgun Gothic" w:hAnsi="Cambria" w:cs="Times New Roman"/>
          <w:color w:val="00B050"/>
          <w:sz w:val="20"/>
          <w:szCs w:val="20"/>
          <w:lang w:eastAsia="ko-KR"/>
        </w:rPr>
        <w:t>수행</w:t>
      </w:r>
    </w:p>
    <w:p w14:paraId="1C4205D3" w14:textId="77777777" w:rsidR="00E01A0C" w:rsidRPr="00E01A0C" w:rsidRDefault="00E01A0C" w:rsidP="00E01A0C">
      <w:pPr>
        <w:spacing w:after="0" w:line="276" w:lineRule="auto"/>
        <w:rPr>
          <w:rFonts w:ascii="Cambria" w:eastAsia="Malgun Gothic" w:hAnsi="Cambria" w:cs="Times New Roman"/>
          <w:sz w:val="22"/>
          <w:szCs w:val="22"/>
          <w:lang w:eastAsia="ko-KR"/>
        </w:rPr>
      </w:pPr>
    </w:p>
    <w:p w14:paraId="2BE634AA" w14:textId="1A6BAD67" w:rsidR="00E01A0C" w:rsidRPr="00E01A0C" w:rsidRDefault="00E01A0C" w:rsidP="00E01A0C">
      <w:pPr>
        <w:pStyle w:val="BodyText"/>
        <w:numPr>
          <w:ilvl w:val="0"/>
          <w:numId w:val="1"/>
        </w:numPr>
        <w:outlineLvl w:val="0"/>
        <w:rPr>
          <w:rFonts w:ascii="Times New Roman" w:hAnsi="Times New Roman" w:cs="Times New Roman"/>
          <w:b/>
          <w:bCs/>
          <w:color w:val="156082" w:themeColor="accent1"/>
          <w:lang w:eastAsia="ko-KR"/>
        </w:rPr>
      </w:pPr>
      <w:bookmarkStart w:id="9" w:name="_Toc195689465"/>
      <w:r w:rsidRPr="00E01A0C">
        <w:rPr>
          <w:rFonts w:ascii="Times New Roman" w:hAnsi="Times New Roman" w:cs="Times New Roman"/>
          <w:b/>
          <w:bCs/>
          <w:color w:val="156082" w:themeColor="accent1"/>
          <w:lang w:eastAsia="ko-KR"/>
        </w:rPr>
        <w:t>Documentation and Traceability</w:t>
      </w:r>
      <w:bookmarkEnd w:id="9"/>
    </w:p>
    <w:p w14:paraId="397F1C66" w14:textId="77777777" w:rsidR="00E01A0C" w:rsidRPr="00E01A0C" w:rsidRDefault="00E01A0C" w:rsidP="00E01A0C">
      <w:pPr>
        <w:spacing w:after="0" w:line="276" w:lineRule="auto"/>
        <w:rPr>
          <w:rFonts w:ascii="Cambria" w:eastAsia="MS Mincho" w:hAnsi="Cambria" w:cs="Times New Roman"/>
          <w:sz w:val="22"/>
          <w:szCs w:val="22"/>
        </w:rPr>
      </w:pPr>
      <w:r w:rsidRPr="00E01A0C">
        <w:rPr>
          <w:rFonts w:ascii="Cambria" w:eastAsia="MS Mincho" w:hAnsi="Cambria" w:cs="Times New Roman"/>
          <w:sz w:val="22"/>
          <w:szCs w:val="22"/>
        </w:rPr>
        <w:t>Provide traceability between threat modeling activities and other cybersecurity documentation, such as risk management reports, SBOMs, and security testing results.</w:t>
      </w:r>
    </w:p>
    <w:p w14:paraId="0271999B" w14:textId="77777777" w:rsidR="00CA0FA3" w:rsidRPr="00E01A0C" w:rsidRDefault="00CA0FA3">
      <w:pPr>
        <w:rPr>
          <w:rFonts w:ascii="Times New Roman" w:hAnsi="Times New Roman" w:cs="Times New Roman"/>
          <w:lang w:eastAsia="ko-KR"/>
        </w:rPr>
      </w:pPr>
    </w:p>
    <w:sectPr w:rsidR="00CA0FA3" w:rsidRPr="00E01A0C" w:rsidSect="006D1CD2">
      <w:headerReference w:type="default" r:id="rId7"/>
      <w:footerReference w:type="default" r:id="rId8"/>
      <w:pgSz w:w="12240" w:h="15840"/>
      <w:pgMar w:top="1701" w:right="1440" w:bottom="1440" w:left="144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F26F" w14:textId="77777777" w:rsidR="00B7737E" w:rsidRDefault="00B7737E" w:rsidP="007948BE">
      <w:pPr>
        <w:spacing w:after="0"/>
      </w:pPr>
      <w:r>
        <w:separator/>
      </w:r>
    </w:p>
  </w:endnote>
  <w:endnote w:type="continuationSeparator" w:id="0">
    <w:p w14:paraId="67ACB7BF" w14:textId="77777777" w:rsidR="00B7737E" w:rsidRDefault="00B7737E"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tc>
        <w:tcPr>
          <w:tcW w:w="4508" w:type="dxa"/>
          <w:vAlign w:val="center"/>
        </w:tcPr>
        <w:p w14:paraId="5CBB7956" w14:textId="414FAE6E" w:rsidR="006D1CD2" w:rsidRDefault="00CD5C1C" w:rsidP="006D1CD2">
          <w:pPr>
            <w:pStyle w:val="Header"/>
            <w:rPr>
              <w:b/>
              <w:bCs/>
              <w:szCs w:val="24"/>
            </w:rPr>
          </w:pPr>
          <w:r w:rsidRPr="00CD5C1C">
            <w:rPr>
              <w:rFonts w:ascii="Times New Roman" w:hAnsi="Times New Roman" w:cs="Times New Roman"/>
              <w:b/>
              <w:bCs/>
              <w:szCs w:val="20"/>
            </w:rPr>
            <w:t xml:space="preserve">RW-TF-FST-04-02 </w:t>
          </w:r>
          <w:r w:rsidR="006D1CD2" w:rsidRPr="006F78D0">
            <w:rPr>
              <w:rFonts w:ascii="Times New Roman" w:hAnsi="Times New Roman" w:cs="Times New Roman" w:hint="eastAsia"/>
              <w:b/>
              <w:bCs/>
              <w:szCs w:val="20"/>
            </w:rPr>
            <w:t>(0</w:t>
          </w:r>
          <w:r w:rsidR="006D1CD2">
            <w:rPr>
              <w:rFonts w:ascii="Times New Roman" w:hAnsi="Times New Roman" w:cs="Times New Roman" w:hint="eastAsia"/>
              <w:b/>
              <w:bCs/>
              <w:szCs w:val="20"/>
            </w:rPr>
            <w:t>0</w:t>
          </w:r>
          <w:r w:rsidR="006D1CD2"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Footer"/>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Footer"/>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52AF7" w14:textId="77777777" w:rsidR="00B7737E" w:rsidRDefault="00B7737E" w:rsidP="007948BE">
      <w:pPr>
        <w:spacing w:after="0"/>
      </w:pPr>
      <w:r>
        <w:separator/>
      </w:r>
    </w:p>
  </w:footnote>
  <w:footnote w:type="continuationSeparator" w:id="0">
    <w:p w14:paraId="2595B15F" w14:textId="77777777" w:rsidR="00B7737E" w:rsidRDefault="00B7737E"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96"/>
    </w:tblGrid>
    <w:tr w:rsidR="00921335" w14:paraId="06B2F04B" w14:textId="77777777">
      <w:trPr>
        <w:trHeight w:val="569"/>
      </w:trPr>
      <w:tc>
        <w:tcPr>
          <w:tcW w:w="1701" w:type="dxa"/>
          <w:vAlign w:val="center"/>
        </w:tcPr>
        <w:p w14:paraId="2CFCF5AB" w14:textId="77777777" w:rsidR="00921335" w:rsidRPr="0024572E" w:rsidRDefault="00921335" w:rsidP="00921335">
          <w:pPr>
            <w:pStyle w:val="Header"/>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F6960BB" w14:textId="3487303F" w:rsidR="00921335" w:rsidRPr="0024572E" w:rsidRDefault="00BE065E" w:rsidP="00921335">
          <w:pPr>
            <w:pStyle w:val="Header"/>
            <w:jc w:val="center"/>
            <w:rPr>
              <w:rFonts w:ascii="Times New Roman" w:hAnsi="Times New Roman" w:cs="Times New Roman"/>
              <w:b/>
              <w:bCs/>
              <w:sz w:val="48"/>
              <w:szCs w:val="48"/>
            </w:rPr>
          </w:pPr>
          <w:r w:rsidRPr="00BE065E">
            <w:rPr>
              <w:rFonts w:ascii="Times New Roman" w:eastAsia="Malgun Gothic" w:hAnsi="Times New Roman" w:cs="Times New Roman"/>
              <w:b/>
              <w:bCs/>
              <w:sz w:val="48"/>
              <w:szCs w:val="48"/>
              <w:lang w:eastAsia="ko-KR"/>
            </w:rPr>
            <w:t>Threat Modeling</w:t>
          </w:r>
        </w:p>
      </w:tc>
      <w:tc>
        <w:tcPr>
          <w:tcW w:w="1281" w:type="dxa"/>
          <w:vAlign w:val="bottom"/>
        </w:tcPr>
        <w:p w14:paraId="08B0EE4F" w14:textId="232E419F" w:rsidR="00921335" w:rsidRPr="0024572E" w:rsidRDefault="00921335" w:rsidP="00921335">
          <w:pPr>
            <w:pStyle w:val="Header"/>
            <w:jc w:val="right"/>
            <w:rPr>
              <w:rFonts w:ascii="Times New Roman" w:hAnsi="Times New Roman" w:cs="Times New Roman"/>
              <w:lang w:eastAsia="ko-KR"/>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w:t>
          </w:r>
          <w:r w:rsidR="00BE065E">
            <w:rPr>
              <w:rFonts w:ascii="Times New Roman" w:hAnsi="Times New Roman" w:cs="Times New Roman" w:hint="eastAsia"/>
              <w:b/>
              <w:bCs/>
              <w:szCs w:val="20"/>
              <w:lang w:eastAsia="ko-KR"/>
            </w:rPr>
            <w:t>4</w:t>
          </w:r>
          <w:r w:rsidRPr="006F78D0">
            <w:rPr>
              <w:rFonts w:ascii="Times New Roman" w:hAnsi="Times New Roman" w:cs="Times New Roman" w:hint="eastAsia"/>
              <w:b/>
              <w:bCs/>
              <w:szCs w:val="20"/>
            </w:rPr>
            <w:t>.</w:t>
          </w:r>
          <w:r w:rsidR="00BE065E">
            <w:rPr>
              <w:rFonts w:ascii="Times New Roman" w:hAnsi="Times New Roman" w:cs="Times New Roman" w:hint="eastAsia"/>
              <w:b/>
              <w:bCs/>
              <w:szCs w:val="20"/>
              <w:lang w:eastAsia="ko-KR"/>
            </w:rPr>
            <w:t>16</w:t>
          </w:r>
        </w:p>
      </w:tc>
    </w:tr>
  </w:tbl>
  <w:p w14:paraId="7482D20F" w14:textId="77777777" w:rsidR="00921335" w:rsidRDefault="00921335" w:rsidP="006F653B">
    <w:pPr>
      <w:pStyle w:val="Header"/>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728"/>
    <w:multiLevelType w:val="multilevel"/>
    <w:tmpl w:val="DCC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C3766"/>
    <w:multiLevelType w:val="multilevel"/>
    <w:tmpl w:val="01E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96F92"/>
    <w:multiLevelType w:val="multilevel"/>
    <w:tmpl w:val="030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abstractNum w:abstractNumId="4" w15:restartNumberingAfterBreak="0">
    <w:nsid w:val="77C62B96"/>
    <w:multiLevelType w:val="multilevel"/>
    <w:tmpl w:val="B71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458667">
    <w:abstractNumId w:val="3"/>
  </w:num>
  <w:num w:numId="2" w16cid:durableId="504126462">
    <w:abstractNumId w:val="2"/>
  </w:num>
  <w:num w:numId="3" w16cid:durableId="523594286">
    <w:abstractNumId w:val="0"/>
  </w:num>
  <w:num w:numId="4" w16cid:durableId="137502168">
    <w:abstractNumId w:val="4"/>
  </w:num>
  <w:num w:numId="5" w16cid:durableId="215045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3468F"/>
    <w:rsid w:val="000F07BB"/>
    <w:rsid w:val="00177462"/>
    <w:rsid w:val="00262E8B"/>
    <w:rsid w:val="00314254"/>
    <w:rsid w:val="00315083"/>
    <w:rsid w:val="0035080D"/>
    <w:rsid w:val="003B7D01"/>
    <w:rsid w:val="003F5E69"/>
    <w:rsid w:val="00404743"/>
    <w:rsid w:val="00475C2E"/>
    <w:rsid w:val="005C22B2"/>
    <w:rsid w:val="00661F3F"/>
    <w:rsid w:val="006D1CD2"/>
    <w:rsid w:val="006F653B"/>
    <w:rsid w:val="007131ED"/>
    <w:rsid w:val="007948BE"/>
    <w:rsid w:val="0087642B"/>
    <w:rsid w:val="00921335"/>
    <w:rsid w:val="0093697D"/>
    <w:rsid w:val="009B7514"/>
    <w:rsid w:val="00A678E9"/>
    <w:rsid w:val="00AC1ED3"/>
    <w:rsid w:val="00B375D2"/>
    <w:rsid w:val="00B7737E"/>
    <w:rsid w:val="00BD7CDC"/>
    <w:rsid w:val="00BE065E"/>
    <w:rsid w:val="00BF0FC3"/>
    <w:rsid w:val="00CA0FA3"/>
    <w:rsid w:val="00CC1DE5"/>
    <w:rsid w:val="00CD5C1C"/>
    <w:rsid w:val="00CE1179"/>
    <w:rsid w:val="00D41622"/>
    <w:rsid w:val="00DE18B8"/>
    <w:rsid w:val="00E01A0C"/>
    <w:rsid w:val="00E128C3"/>
    <w:rsid w:val="00F11251"/>
    <w:rsid w:val="00FB03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75988C7F-2809-419D-9DCB-1FD2E4B0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8BE"/>
    <w:pPr>
      <w:spacing w:after="200"/>
    </w:pPr>
    <w:rPr>
      <w:kern w:val="0"/>
      <w:sz w:val="24"/>
      <w:lang w:eastAsia="en-US"/>
      <w14:ligatures w14:val="none"/>
    </w:rPr>
  </w:style>
  <w:style w:type="paragraph" w:styleId="Heading1">
    <w:name w:val="heading 1"/>
    <w:basedOn w:val="Normal"/>
    <w:next w:val="Normal"/>
    <w:link w:val="Heading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97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93697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93697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93697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93697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3697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93697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93697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93697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97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3697D"/>
    <w:pPr>
      <w:spacing w:before="160"/>
      <w:jc w:val="center"/>
    </w:pPr>
    <w:rPr>
      <w:i/>
      <w:iCs/>
      <w:color w:val="404040" w:themeColor="text1" w:themeTint="BF"/>
    </w:rPr>
  </w:style>
  <w:style w:type="character" w:customStyle="1" w:styleId="QuoteChar">
    <w:name w:val="Quote Char"/>
    <w:basedOn w:val="DefaultParagraphFont"/>
    <w:link w:val="Quote"/>
    <w:uiPriority w:val="29"/>
    <w:rsid w:val="0093697D"/>
    <w:rPr>
      <w:i/>
      <w:iCs/>
      <w:color w:val="404040" w:themeColor="text1" w:themeTint="BF"/>
    </w:rPr>
  </w:style>
  <w:style w:type="paragraph" w:styleId="ListParagraph">
    <w:name w:val="List Paragraph"/>
    <w:basedOn w:val="Normal"/>
    <w:uiPriority w:val="34"/>
    <w:qFormat/>
    <w:rsid w:val="0093697D"/>
    <w:pPr>
      <w:ind w:left="720"/>
      <w:contextualSpacing/>
    </w:pPr>
  </w:style>
  <w:style w:type="character" w:styleId="IntenseEmphasis">
    <w:name w:val="Intense Emphasis"/>
    <w:basedOn w:val="DefaultParagraphFont"/>
    <w:uiPriority w:val="21"/>
    <w:qFormat/>
    <w:rsid w:val="0093697D"/>
    <w:rPr>
      <w:i/>
      <w:iCs/>
      <w:color w:val="0F4761" w:themeColor="accent1" w:themeShade="BF"/>
    </w:rPr>
  </w:style>
  <w:style w:type="paragraph" w:styleId="IntenseQuote">
    <w:name w:val="Intense Quote"/>
    <w:basedOn w:val="Normal"/>
    <w:next w:val="Normal"/>
    <w:link w:val="IntenseQuoteChar"/>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97D"/>
    <w:rPr>
      <w:i/>
      <w:iCs/>
      <w:color w:val="0F4761" w:themeColor="accent1" w:themeShade="BF"/>
    </w:rPr>
  </w:style>
  <w:style w:type="character" w:styleId="IntenseReference">
    <w:name w:val="Intense Reference"/>
    <w:basedOn w:val="DefaultParagraphFont"/>
    <w:uiPriority w:val="32"/>
    <w:qFormat/>
    <w:rsid w:val="0093697D"/>
    <w:rPr>
      <w:b/>
      <w:bCs/>
      <w:smallCaps/>
      <w:color w:val="0F4761" w:themeColor="accent1" w:themeShade="BF"/>
      <w:spacing w:val="5"/>
    </w:rPr>
  </w:style>
  <w:style w:type="paragraph" w:styleId="Header">
    <w:name w:val="header"/>
    <w:basedOn w:val="Normal"/>
    <w:link w:val="HeaderChar"/>
    <w:uiPriority w:val="99"/>
    <w:unhideWhenUsed/>
    <w:rsid w:val="007948BE"/>
    <w:pPr>
      <w:tabs>
        <w:tab w:val="center" w:pos="4513"/>
        <w:tab w:val="right" w:pos="9026"/>
      </w:tabs>
      <w:snapToGrid w:val="0"/>
    </w:pPr>
  </w:style>
  <w:style w:type="character" w:customStyle="1" w:styleId="HeaderChar">
    <w:name w:val="Header Char"/>
    <w:basedOn w:val="DefaultParagraphFont"/>
    <w:link w:val="Header"/>
    <w:uiPriority w:val="99"/>
    <w:rsid w:val="007948BE"/>
  </w:style>
  <w:style w:type="paragraph" w:styleId="Footer">
    <w:name w:val="footer"/>
    <w:basedOn w:val="Normal"/>
    <w:link w:val="FooterChar"/>
    <w:uiPriority w:val="99"/>
    <w:unhideWhenUsed/>
    <w:rsid w:val="007948BE"/>
    <w:pPr>
      <w:tabs>
        <w:tab w:val="center" w:pos="4513"/>
        <w:tab w:val="right" w:pos="9026"/>
      </w:tabs>
      <w:snapToGrid w:val="0"/>
    </w:pPr>
  </w:style>
  <w:style w:type="character" w:customStyle="1" w:styleId="FooterChar">
    <w:name w:val="Footer Char"/>
    <w:basedOn w:val="DefaultParagraphFont"/>
    <w:link w:val="Footer"/>
    <w:uiPriority w:val="99"/>
    <w:rsid w:val="007948BE"/>
  </w:style>
  <w:style w:type="paragraph" w:styleId="BodyText">
    <w:name w:val="Body Text"/>
    <w:basedOn w:val="Normal"/>
    <w:link w:val="BodyTextChar"/>
    <w:qFormat/>
    <w:rsid w:val="007948BE"/>
    <w:pPr>
      <w:spacing w:before="180" w:after="180"/>
    </w:pPr>
  </w:style>
  <w:style w:type="character" w:customStyle="1" w:styleId="BodyTextChar">
    <w:name w:val="Body Text Char"/>
    <w:basedOn w:val="DefaultParagraphFont"/>
    <w:link w:val="BodyText"/>
    <w:rsid w:val="007948BE"/>
    <w:rPr>
      <w:kern w:val="0"/>
      <w:sz w:val="24"/>
      <w:lang w:eastAsia="en-US"/>
      <w14:ligatures w14:val="none"/>
    </w:rPr>
  </w:style>
  <w:style w:type="character" w:styleId="Hyperlink">
    <w:name w:val="Hyperlink"/>
    <w:basedOn w:val="DefaultParagraphFont"/>
    <w:uiPriority w:val="99"/>
    <w:rsid w:val="007948BE"/>
    <w:rPr>
      <w:color w:val="156082" w:themeColor="accent1"/>
    </w:rPr>
  </w:style>
  <w:style w:type="paragraph" w:styleId="TOCHeading">
    <w:name w:val="TOC Heading"/>
    <w:basedOn w:val="Heading1"/>
    <w:next w:val="BodyText"/>
    <w:uiPriority w:val="39"/>
    <w:unhideWhenUsed/>
    <w:qFormat/>
    <w:rsid w:val="007948BE"/>
    <w:pPr>
      <w:spacing w:before="240" w:after="0" w:line="259" w:lineRule="auto"/>
      <w:outlineLvl w:val="9"/>
    </w:pPr>
    <w:rPr>
      <w:color w:val="0F4761" w:themeColor="accent1" w:themeShade="BF"/>
    </w:rPr>
  </w:style>
  <w:style w:type="character" w:styleId="Strong">
    <w:name w:val="Strong"/>
    <w:basedOn w:val="DefaultParagraphFont"/>
    <w:uiPriority w:val="22"/>
    <w:qFormat/>
    <w:rsid w:val="007948BE"/>
    <w:rPr>
      <w:b/>
      <w:bCs/>
    </w:rPr>
  </w:style>
  <w:style w:type="paragraph" w:styleId="TOC1">
    <w:name w:val="toc 1"/>
    <w:basedOn w:val="Normal"/>
    <w:next w:val="Normal"/>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TableGrid">
    <w:name w:val="Table Grid"/>
    <w:basedOn w:val="TableNormal"/>
    <w:uiPriority w:val="3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7948BE"/>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260F3BC0-9295-49FD-B348-D876649795B8}"/>
</file>

<file path=customXml/itemProps2.xml><?xml version="1.0" encoding="utf-8"?>
<ds:datastoreItem xmlns:ds="http://schemas.openxmlformats.org/officeDocument/2006/customXml" ds:itemID="{2B596C7E-1833-49E6-8A76-2385CB9368F4}"/>
</file>

<file path=customXml/itemProps3.xml><?xml version="1.0" encoding="utf-8"?>
<ds:datastoreItem xmlns:ds="http://schemas.openxmlformats.org/officeDocument/2006/customXml" ds:itemID="{2F2A35FD-51A5-417F-B3A9-4CCB5720AD0F}"/>
</file>

<file path=docProps/app.xml><?xml version="1.0" encoding="utf-8"?>
<Properties xmlns="http://schemas.openxmlformats.org/officeDocument/2006/extended-properties" xmlns:vt="http://schemas.openxmlformats.org/officeDocument/2006/docPropsVTypes">
  <Template>Normal.dotm</Template>
  <TotalTime>14</TotalTime>
  <Pages>6</Pages>
  <Words>642</Words>
  <Characters>3098</Characters>
  <Application>Microsoft Office Word</Application>
  <DocSecurity>4</DocSecurity>
  <Lines>206</Lines>
  <Paragraphs>84</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박재현</cp:lastModifiedBy>
  <cp:revision>17</cp:revision>
  <dcterms:created xsi:type="dcterms:W3CDTF">2025-02-25T23:53:00Z</dcterms:created>
  <dcterms:modified xsi:type="dcterms:W3CDTF">2025-10-14T05:59:00Z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