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04AC01B2" w:rsidR="006D1CD2" w:rsidRPr="006D1CD2" w:rsidRDefault="00375559"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Pr>
                <w:rFonts w:ascii="Times New Roman" w:hAnsi="Times New Roman" w:cs="Times New Roman" w:hint="eastAsia"/>
                <w:b/>
                <w:bCs/>
                <w:sz w:val="72"/>
                <w:szCs w:val="72"/>
                <w:lang w:eastAsia="ko-KR"/>
              </w:rPr>
              <w:t>```</w:t>
            </w:r>
            <w:r w:rsidR="00475CB7" w:rsidRPr="00475CB7">
              <w:rPr>
                <w:rFonts w:ascii="Times New Roman" w:hAnsi="Times New Roman" w:cs="Times New Roman"/>
                <w:b/>
                <w:bCs/>
                <w:sz w:val="72"/>
                <w:szCs w:val="72"/>
                <w:lang w:eastAsia="ko-KR"/>
              </w:rPr>
              <w:t>Cybersecurity Metrics</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rsidTr="008A3C07">
        <w:tc>
          <w:tcPr>
            <w:tcW w:w="846" w:type="dxa"/>
            <w:vAlign w:val="center"/>
          </w:tcPr>
          <w:p w14:paraId="46CE18DA"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rsidTr="008A3C07">
        <w:tc>
          <w:tcPr>
            <w:tcW w:w="846" w:type="dxa"/>
            <w:vAlign w:val="center"/>
          </w:tcPr>
          <w:p w14:paraId="57DAEDCF"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0DDAC52C" w:rsidR="007948BE" w:rsidRPr="00314254" w:rsidRDefault="007948BE" w:rsidP="008A3C07">
            <w:pPr>
              <w:spacing w:line="259" w:lineRule="auto"/>
              <w:jc w:val="center"/>
              <w:rPr>
                <w:rFonts w:ascii="Times New Roman" w:hAnsi="Times New Roman" w:cs="Times New Roman"/>
                <w:szCs w:val="24"/>
                <w:lang w:eastAsia="ko-KR"/>
              </w:rPr>
            </w:pPr>
            <w:r w:rsidRPr="00314254">
              <w:rPr>
                <w:rFonts w:ascii="Times New Roman" w:hAnsi="Times New Roman" w:cs="Times New Roman"/>
                <w:szCs w:val="24"/>
              </w:rPr>
              <w:t>2025.0</w:t>
            </w:r>
            <w:r w:rsidR="00BE065E">
              <w:rPr>
                <w:rFonts w:ascii="Times New Roman" w:hAnsi="Times New Roman" w:cs="Times New Roman" w:hint="eastAsia"/>
                <w:szCs w:val="24"/>
                <w:lang w:eastAsia="ko-KR"/>
              </w:rPr>
              <w:t>4</w:t>
            </w:r>
            <w:r w:rsidRPr="00314254">
              <w:rPr>
                <w:rFonts w:ascii="Times New Roman" w:hAnsi="Times New Roman" w:cs="Times New Roman"/>
                <w:szCs w:val="24"/>
              </w:rPr>
              <w:t>.</w:t>
            </w:r>
            <w:r w:rsidR="00BE065E">
              <w:rPr>
                <w:rFonts w:ascii="Times New Roman" w:hAnsi="Times New Roman" w:cs="Times New Roman" w:hint="eastAsia"/>
                <w:szCs w:val="24"/>
                <w:lang w:eastAsia="ko-KR"/>
              </w:rPr>
              <w:t>16</w:t>
            </w:r>
          </w:p>
        </w:tc>
        <w:tc>
          <w:tcPr>
            <w:tcW w:w="6611" w:type="dxa"/>
            <w:vAlign w:val="center"/>
          </w:tcPr>
          <w:p w14:paraId="6B54708B" w14:textId="77777777" w:rsidR="007948BE" w:rsidRPr="00314254" w:rsidRDefault="007948BE" w:rsidP="008A3C07">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rsidTr="008A3C07">
        <w:tc>
          <w:tcPr>
            <w:tcW w:w="846" w:type="dxa"/>
            <w:vAlign w:val="center"/>
          </w:tcPr>
          <w:p w14:paraId="27EB588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7F87B984" w14:textId="77777777" w:rsidTr="008A3C07">
        <w:tc>
          <w:tcPr>
            <w:tcW w:w="846" w:type="dxa"/>
            <w:vAlign w:val="center"/>
          </w:tcPr>
          <w:p w14:paraId="36379FE7"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D67AD9" w14:textId="77777777" w:rsidTr="008A3C07">
        <w:tc>
          <w:tcPr>
            <w:tcW w:w="846" w:type="dxa"/>
            <w:vAlign w:val="center"/>
          </w:tcPr>
          <w:p w14:paraId="14E4E6D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1ADBEC2" w14:textId="77777777" w:rsidTr="008A3C07">
        <w:tc>
          <w:tcPr>
            <w:tcW w:w="846" w:type="dxa"/>
            <w:vAlign w:val="center"/>
          </w:tcPr>
          <w:p w14:paraId="1633B099"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A31298" w14:textId="77777777" w:rsidTr="008A3C07">
        <w:tc>
          <w:tcPr>
            <w:tcW w:w="846" w:type="dxa"/>
          </w:tcPr>
          <w:p w14:paraId="117BE7C1"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2BFCEE4" w14:textId="77777777" w:rsidTr="008A3C07">
        <w:tc>
          <w:tcPr>
            <w:tcW w:w="846" w:type="dxa"/>
          </w:tcPr>
          <w:p w14:paraId="290D1ACD"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684C253" w14:textId="77777777" w:rsidTr="008A3C07">
        <w:tc>
          <w:tcPr>
            <w:tcW w:w="846" w:type="dxa"/>
          </w:tcPr>
          <w:p w14:paraId="2370EFE0"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883EB8B" w14:textId="77777777" w:rsidTr="008A3C07">
        <w:tc>
          <w:tcPr>
            <w:tcW w:w="846" w:type="dxa"/>
          </w:tcPr>
          <w:p w14:paraId="7E1FB6BA"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F9656C3" w14:textId="77777777" w:rsidTr="008A3C07">
        <w:tc>
          <w:tcPr>
            <w:tcW w:w="846" w:type="dxa"/>
          </w:tcPr>
          <w:p w14:paraId="07F004A6"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2A47462" w14:textId="77777777" w:rsidTr="008A3C07">
        <w:tc>
          <w:tcPr>
            <w:tcW w:w="846" w:type="dxa"/>
          </w:tcPr>
          <w:p w14:paraId="158B351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6E304224" w14:textId="77777777" w:rsidTr="008A3C07">
        <w:tc>
          <w:tcPr>
            <w:tcW w:w="846" w:type="dxa"/>
          </w:tcPr>
          <w:p w14:paraId="7A1196F5"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598AD2" w14:textId="77777777" w:rsidTr="008A3C07">
        <w:tc>
          <w:tcPr>
            <w:tcW w:w="846" w:type="dxa"/>
          </w:tcPr>
          <w:p w14:paraId="4C666294"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83AF15" w14:textId="77777777" w:rsidTr="008A3C07">
        <w:tc>
          <w:tcPr>
            <w:tcW w:w="846" w:type="dxa"/>
          </w:tcPr>
          <w:p w14:paraId="242F64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ABCC3B9" w14:textId="77777777" w:rsidTr="008A3C07">
        <w:tc>
          <w:tcPr>
            <w:tcW w:w="846" w:type="dxa"/>
          </w:tcPr>
          <w:p w14:paraId="2DE09CB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57C7006" w14:textId="77777777" w:rsidTr="008A3C07">
        <w:tc>
          <w:tcPr>
            <w:tcW w:w="846" w:type="dxa"/>
          </w:tcPr>
          <w:p w14:paraId="474C5DD9"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22BC9E3E" w14:textId="77777777" w:rsidTr="008A3C07">
        <w:tc>
          <w:tcPr>
            <w:tcW w:w="846" w:type="dxa"/>
          </w:tcPr>
          <w:p w14:paraId="21E273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0C408D2" w14:textId="77777777" w:rsidTr="008A3C07">
        <w:tc>
          <w:tcPr>
            <w:tcW w:w="846" w:type="dxa"/>
          </w:tcPr>
          <w:p w14:paraId="390F84F8"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B009792" w14:textId="77777777" w:rsidTr="008A3C07">
        <w:tc>
          <w:tcPr>
            <w:tcW w:w="846" w:type="dxa"/>
          </w:tcPr>
          <w:p w14:paraId="4B931D0E"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1B7CAB1" w14:textId="77777777" w:rsidTr="008A3C07">
        <w:tc>
          <w:tcPr>
            <w:tcW w:w="846" w:type="dxa"/>
          </w:tcPr>
          <w:p w14:paraId="70C39F77"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rsidP="008A3C07">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
            <w:rPr>
              <w:rFonts w:ascii="Times New Roman" w:hAnsi="Times New Roman" w:cs="Times New Roman"/>
              <w:sz w:val="24"/>
              <w:szCs w:val="24"/>
            </w:rPr>
          </w:pPr>
          <w:proofErr w:type="spellStart"/>
          <w:r w:rsidRPr="00314254">
            <w:rPr>
              <w:rFonts w:ascii="Times New Roman" w:hAnsi="Times New Roman" w:cs="Times New Roman"/>
              <w:sz w:val="24"/>
              <w:szCs w:val="24"/>
              <w:lang w:val="ko-KR"/>
            </w:rPr>
            <w:t>Contents</w:t>
          </w:r>
          <w:proofErr w:type="spellEnd"/>
        </w:p>
        <w:p w14:paraId="1C19E016" w14:textId="32B1959C" w:rsidR="00C10B76" w:rsidRDefault="007948BE">
          <w:pPr>
            <w:pStyle w:val="10"/>
            <w:tabs>
              <w:tab w:val="left" w:pos="660"/>
            </w:tabs>
            <w:rPr>
              <w:rFonts w:asciiTheme="minorHAnsi" w:eastAsiaTheme="minorEastAsia" w:hAnsiTheme="minorHAnsi" w:cstheme="minorBidi"/>
              <w:b w:val="0"/>
              <w:bCs w:val="0"/>
              <w:color w:val="auto"/>
              <w:kern w:val="2"/>
              <w:sz w:val="22"/>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5691016" w:history="1">
            <w:r w:rsidR="00C10B76" w:rsidRPr="00B5711F">
              <w:rPr>
                <w:rStyle w:val="ad"/>
                <w:rFonts w:ascii="Times New Roman" w:hAnsi="Times New Roman" w:cs="Times New Roman"/>
              </w:rPr>
              <w:t>1.</w:t>
            </w:r>
            <w:r w:rsidR="00C10B76">
              <w:rPr>
                <w:rFonts w:asciiTheme="minorHAnsi" w:eastAsiaTheme="minorEastAsia" w:hAnsiTheme="minorHAnsi" w:cstheme="minorBidi"/>
                <w:b w:val="0"/>
                <w:bCs w:val="0"/>
                <w:color w:val="auto"/>
                <w:kern w:val="2"/>
                <w:sz w:val="22"/>
                <w:szCs w:val="24"/>
                <w14:ligatures w14:val="standardContextual"/>
              </w:rPr>
              <w:tab/>
            </w:r>
            <w:r w:rsidR="00C10B76" w:rsidRPr="00B5711F">
              <w:rPr>
                <w:rStyle w:val="ad"/>
                <w:rFonts w:ascii="Times New Roman" w:hAnsi="Times New Roman" w:cs="Times New Roman"/>
              </w:rPr>
              <w:t>Introduction</w:t>
            </w:r>
            <w:r w:rsidR="00C10B76">
              <w:rPr>
                <w:webHidden/>
              </w:rPr>
              <w:tab/>
            </w:r>
            <w:r w:rsidR="00C10B76">
              <w:rPr>
                <w:webHidden/>
              </w:rPr>
              <w:fldChar w:fldCharType="begin"/>
            </w:r>
            <w:r w:rsidR="00C10B76">
              <w:rPr>
                <w:webHidden/>
              </w:rPr>
              <w:instrText xml:space="preserve"> PAGEREF _Toc195691016 \h </w:instrText>
            </w:r>
            <w:r w:rsidR="00C10B76">
              <w:rPr>
                <w:webHidden/>
              </w:rPr>
            </w:r>
            <w:r w:rsidR="00C10B76">
              <w:rPr>
                <w:webHidden/>
              </w:rPr>
              <w:fldChar w:fldCharType="separate"/>
            </w:r>
            <w:r w:rsidR="00C10B76">
              <w:rPr>
                <w:webHidden/>
              </w:rPr>
              <w:t>4</w:t>
            </w:r>
            <w:r w:rsidR="00C10B76">
              <w:rPr>
                <w:webHidden/>
              </w:rPr>
              <w:fldChar w:fldCharType="end"/>
            </w:r>
          </w:hyperlink>
        </w:p>
        <w:p w14:paraId="27B67473" w14:textId="0EEC16D1" w:rsidR="00C10B76" w:rsidRDefault="00C10B76">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1017" w:history="1">
            <w:r w:rsidRPr="00B5711F">
              <w:rPr>
                <w:rStyle w:val="ad"/>
                <w:rFonts w:ascii="Times New Roman" w:hAnsi="Times New Roman" w:cs="Times New Roman"/>
              </w:rPr>
              <w:t>2.</w:t>
            </w:r>
            <w:r>
              <w:rPr>
                <w:rFonts w:asciiTheme="minorHAnsi" w:eastAsiaTheme="minorEastAsia" w:hAnsiTheme="minorHAnsi" w:cstheme="minorBidi"/>
                <w:b w:val="0"/>
                <w:bCs w:val="0"/>
                <w:color w:val="auto"/>
                <w:kern w:val="2"/>
                <w:sz w:val="22"/>
                <w:szCs w:val="24"/>
                <w14:ligatures w14:val="standardContextual"/>
              </w:rPr>
              <w:tab/>
            </w:r>
            <w:r w:rsidRPr="00B5711F">
              <w:rPr>
                <w:rStyle w:val="ad"/>
                <w:rFonts w:ascii="Times New Roman" w:hAnsi="Times New Roman" w:cs="Times New Roman"/>
              </w:rPr>
              <w:t>Purpose and Scope</w:t>
            </w:r>
            <w:r>
              <w:rPr>
                <w:webHidden/>
              </w:rPr>
              <w:tab/>
            </w:r>
            <w:r>
              <w:rPr>
                <w:webHidden/>
              </w:rPr>
              <w:fldChar w:fldCharType="begin"/>
            </w:r>
            <w:r>
              <w:rPr>
                <w:webHidden/>
              </w:rPr>
              <w:instrText xml:space="preserve"> PAGEREF _Toc195691017 \h </w:instrText>
            </w:r>
            <w:r>
              <w:rPr>
                <w:webHidden/>
              </w:rPr>
            </w:r>
            <w:r>
              <w:rPr>
                <w:webHidden/>
              </w:rPr>
              <w:fldChar w:fldCharType="separate"/>
            </w:r>
            <w:r>
              <w:rPr>
                <w:webHidden/>
              </w:rPr>
              <w:t>4</w:t>
            </w:r>
            <w:r>
              <w:rPr>
                <w:webHidden/>
              </w:rPr>
              <w:fldChar w:fldCharType="end"/>
            </w:r>
          </w:hyperlink>
        </w:p>
        <w:p w14:paraId="1D9E2C0F" w14:textId="0C0E5C2C" w:rsidR="00C10B76" w:rsidRDefault="00C10B76">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1018" w:history="1">
            <w:r w:rsidRPr="00B5711F">
              <w:rPr>
                <w:rStyle w:val="ad"/>
                <w:rFonts w:ascii="Times New Roman" w:hAnsi="Times New Roman" w:cs="Times New Roman"/>
              </w:rPr>
              <w:t>3.</w:t>
            </w:r>
            <w:r>
              <w:rPr>
                <w:rFonts w:asciiTheme="minorHAnsi" w:eastAsiaTheme="minorEastAsia" w:hAnsiTheme="minorHAnsi" w:cstheme="minorBidi"/>
                <w:b w:val="0"/>
                <w:bCs w:val="0"/>
                <w:color w:val="auto"/>
                <w:kern w:val="2"/>
                <w:sz w:val="22"/>
                <w:szCs w:val="24"/>
                <w14:ligatures w14:val="standardContextual"/>
              </w:rPr>
              <w:tab/>
            </w:r>
            <w:r w:rsidRPr="00B5711F">
              <w:rPr>
                <w:rStyle w:val="ad"/>
                <w:rFonts w:ascii="Times New Roman" w:hAnsi="Times New Roman" w:cs="Times New Roman"/>
              </w:rPr>
              <w:t>Key Cybersecurity Metrics</w:t>
            </w:r>
            <w:r>
              <w:rPr>
                <w:webHidden/>
              </w:rPr>
              <w:tab/>
            </w:r>
            <w:r>
              <w:rPr>
                <w:webHidden/>
              </w:rPr>
              <w:fldChar w:fldCharType="begin"/>
            </w:r>
            <w:r>
              <w:rPr>
                <w:webHidden/>
              </w:rPr>
              <w:instrText xml:space="preserve"> PAGEREF _Toc195691018 \h </w:instrText>
            </w:r>
            <w:r>
              <w:rPr>
                <w:webHidden/>
              </w:rPr>
            </w:r>
            <w:r>
              <w:rPr>
                <w:webHidden/>
              </w:rPr>
              <w:fldChar w:fldCharType="separate"/>
            </w:r>
            <w:r>
              <w:rPr>
                <w:webHidden/>
              </w:rPr>
              <w:t>4</w:t>
            </w:r>
            <w:r>
              <w:rPr>
                <w:webHidden/>
              </w:rPr>
              <w:fldChar w:fldCharType="end"/>
            </w:r>
          </w:hyperlink>
        </w:p>
        <w:p w14:paraId="580CEB7A" w14:textId="4D641397" w:rsidR="00C10B76" w:rsidRDefault="00C10B76">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1019" w:history="1">
            <w:r w:rsidRPr="00B5711F">
              <w:rPr>
                <w:rStyle w:val="ad"/>
                <w:rFonts w:ascii="Times New Roman" w:hAnsi="Times New Roman" w:cs="Times New Roman"/>
              </w:rPr>
              <w:t>4.</w:t>
            </w:r>
            <w:r>
              <w:rPr>
                <w:rFonts w:asciiTheme="minorHAnsi" w:eastAsiaTheme="minorEastAsia" w:hAnsiTheme="minorHAnsi" w:cstheme="minorBidi"/>
                <w:b w:val="0"/>
                <w:bCs w:val="0"/>
                <w:color w:val="auto"/>
                <w:kern w:val="2"/>
                <w:sz w:val="22"/>
                <w:szCs w:val="24"/>
                <w14:ligatures w14:val="standardContextual"/>
              </w:rPr>
              <w:tab/>
            </w:r>
            <w:r w:rsidRPr="00B5711F">
              <w:rPr>
                <w:rStyle w:val="ad"/>
                <w:rFonts w:ascii="Times New Roman" w:hAnsi="Times New Roman" w:cs="Times New Roman"/>
              </w:rPr>
              <w:t>Data Collection and Monitoring</w:t>
            </w:r>
            <w:r>
              <w:rPr>
                <w:webHidden/>
              </w:rPr>
              <w:tab/>
            </w:r>
            <w:r>
              <w:rPr>
                <w:webHidden/>
              </w:rPr>
              <w:fldChar w:fldCharType="begin"/>
            </w:r>
            <w:r>
              <w:rPr>
                <w:webHidden/>
              </w:rPr>
              <w:instrText xml:space="preserve"> PAGEREF _Toc195691019 \h </w:instrText>
            </w:r>
            <w:r>
              <w:rPr>
                <w:webHidden/>
              </w:rPr>
            </w:r>
            <w:r>
              <w:rPr>
                <w:webHidden/>
              </w:rPr>
              <w:fldChar w:fldCharType="separate"/>
            </w:r>
            <w:r>
              <w:rPr>
                <w:webHidden/>
              </w:rPr>
              <w:t>4</w:t>
            </w:r>
            <w:r>
              <w:rPr>
                <w:webHidden/>
              </w:rPr>
              <w:fldChar w:fldCharType="end"/>
            </w:r>
          </w:hyperlink>
        </w:p>
        <w:p w14:paraId="02B291B9" w14:textId="45F097E4" w:rsidR="00C10B76" w:rsidRDefault="00C10B76">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1020" w:history="1">
            <w:r w:rsidRPr="00B5711F">
              <w:rPr>
                <w:rStyle w:val="ad"/>
                <w:rFonts w:ascii="Times New Roman" w:hAnsi="Times New Roman" w:cs="Times New Roman"/>
              </w:rPr>
              <w:t>5.</w:t>
            </w:r>
            <w:r>
              <w:rPr>
                <w:rFonts w:asciiTheme="minorHAnsi" w:eastAsiaTheme="minorEastAsia" w:hAnsiTheme="minorHAnsi" w:cstheme="minorBidi"/>
                <w:b w:val="0"/>
                <w:bCs w:val="0"/>
                <w:color w:val="auto"/>
                <w:kern w:val="2"/>
                <w:sz w:val="22"/>
                <w:szCs w:val="24"/>
                <w14:ligatures w14:val="standardContextual"/>
              </w:rPr>
              <w:tab/>
            </w:r>
            <w:r w:rsidRPr="00B5711F">
              <w:rPr>
                <w:rStyle w:val="ad"/>
                <w:rFonts w:ascii="Times New Roman" w:hAnsi="Times New Roman" w:cs="Times New Roman"/>
              </w:rPr>
              <w:t>Reporting and Compliance</w:t>
            </w:r>
            <w:r>
              <w:rPr>
                <w:webHidden/>
              </w:rPr>
              <w:tab/>
            </w:r>
            <w:r>
              <w:rPr>
                <w:webHidden/>
              </w:rPr>
              <w:fldChar w:fldCharType="begin"/>
            </w:r>
            <w:r>
              <w:rPr>
                <w:webHidden/>
              </w:rPr>
              <w:instrText xml:space="preserve"> PAGEREF _Toc195691020 \h </w:instrText>
            </w:r>
            <w:r>
              <w:rPr>
                <w:webHidden/>
              </w:rPr>
            </w:r>
            <w:r>
              <w:rPr>
                <w:webHidden/>
              </w:rPr>
              <w:fldChar w:fldCharType="separate"/>
            </w:r>
            <w:r>
              <w:rPr>
                <w:webHidden/>
              </w:rPr>
              <w:t>5</w:t>
            </w:r>
            <w:r>
              <w:rPr>
                <w:webHidden/>
              </w:rPr>
              <w:fldChar w:fldCharType="end"/>
            </w:r>
          </w:hyperlink>
        </w:p>
        <w:p w14:paraId="178D16FD" w14:textId="24CB796C" w:rsidR="00C10B76" w:rsidRDefault="00C10B76">
          <w:pPr>
            <w:pStyle w:val="10"/>
            <w:tabs>
              <w:tab w:val="left" w:pos="660"/>
            </w:tabs>
            <w:rPr>
              <w:rFonts w:asciiTheme="minorHAnsi" w:eastAsiaTheme="minorEastAsia" w:hAnsiTheme="minorHAnsi" w:cstheme="minorBidi"/>
              <w:b w:val="0"/>
              <w:bCs w:val="0"/>
              <w:color w:val="auto"/>
              <w:kern w:val="2"/>
              <w:sz w:val="22"/>
              <w:szCs w:val="24"/>
              <w14:ligatures w14:val="standardContextual"/>
            </w:rPr>
          </w:pPr>
          <w:hyperlink w:anchor="_Toc195691021" w:history="1">
            <w:r w:rsidRPr="00B5711F">
              <w:rPr>
                <w:rStyle w:val="ad"/>
                <w:rFonts w:ascii="Times New Roman" w:hAnsi="Times New Roman" w:cs="Times New Roman"/>
              </w:rPr>
              <w:t>6.</w:t>
            </w:r>
            <w:r>
              <w:rPr>
                <w:rFonts w:asciiTheme="minorHAnsi" w:eastAsiaTheme="minorEastAsia" w:hAnsiTheme="minorHAnsi" w:cstheme="minorBidi"/>
                <w:b w:val="0"/>
                <w:bCs w:val="0"/>
                <w:color w:val="auto"/>
                <w:kern w:val="2"/>
                <w:sz w:val="22"/>
                <w:szCs w:val="24"/>
                <w14:ligatures w14:val="standardContextual"/>
              </w:rPr>
              <w:tab/>
            </w:r>
            <w:r w:rsidRPr="00B5711F">
              <w:rPr>
                <w:rStyle w:val="ad"/>
                <w:rFonts w:ascii="Times New Roman" w:hAnsi="Times New Roman" w:cs="Times New Roman"/>
              </w:rPr>
              <w:t>Continuous Improvement</w:t>
            </w:r>
            <w:r>
              <w:rPr>
                <w:webHidden/>
              </w:rPr>
              <w:tab/>
            </w:r>
            <w:r>
              <w:rPr>
                <w:webHidden/>
              </w:rPr>
              <w:fldChar w:fldCharType="begin"/>
            </w:r>
            <w:r>
              <w:rPr>
                <w:webHidden/>
              </w:rPr>
              <w:instrText xml:space="preserve"> PAGEREF _Toc195691021 \h </w:instrText>
            </w:r>
            <w:r>
              <w:rPr>
                <w:webHidden/>
              </w:rPr>
            </w:r>
            <w:r>
              <w:rPr>
                <w:webHidden/>
              </w:rPr>
              <w:fldChar w:fldCharType="separate"/>
            </w:r>
            <w:r>
              <w:rPr>
                <w:webHidden/>
              </w:rPr>
              <w:t>5</w:t>
            </w:r>
            <w:r>
              <w:rPr>
                <w:webHidden/>
              </w:rPr>
              <w:fldChar w:fldCharType="end"/>
            </w:r>
          </w:hyperlink>
        </w:p>
        <w:p w14:paraId="01AAB10B" w14:textId="1AB7A4E8"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57218E1F" w14:textId="0D8E03AA" w:rsidR="00745494" w:rsidRPr="00745494" w:rsidRDefault="00745494" w:rsidP="00C10B76">
      <w:pPr>
        <w:pStyle w:val="ac"/>
        <w:numPr>
          <w:ilvl w:val="0"/>
          <w:numId w:val="1"/>
        </w:numPr>
        <w:outlineLvl w:val="0"/>
        <w:rPr>
          <w:rFonts w:ascii="Times New Roman" w:hAnsi="Times New Roman" w:cs="Times New Roman"/>
          <w:b/>
          <w:bCs/>
          <w:color w:val="156082" w:themeColor="accent1"/>
          <w:lang w:eastAsia="ko-KR"/>
        </w:rPr>
      </w:pPr>
      <w:bookmarkStart w:id="3" w:name="_Toc195691016"/>
      <w:bookmarkEnd w:id="0"/>
      <w:bookmarkEnd w:id="1"/>
      <w:bookmarkEnd w:id="2"/>
      <w:r w:rsidRPr="00745494">
        <w:rPr>
          <w:rFonts w:ascii="Times New Roman" w:hAnsi="Times New Roman" w:cs="Times New Roman"/>
          <w:b/>
          <w:bCs/>
          <w:color w:val="156082" w:themeColor="accent1"/>
          <w:lang w:eastAsia="ko-KR"/>
        </w:rPr>
        <w:lastRenderedPageBreak/>
        <w:t>Introduction</w:t>
      </w:r>
      <w:bookmarkEnd w:id="3"/>
    </w:p>
    <w:p w14:paraId="3D56291B"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This document provides a structured framework for defining and tracking cybersecurity metrics in compliance with the FDA's guidance on cybersecurity in medical devices. Cybersecurity metrics help manufacturers measure the effectiveness of their security controls and identify areas for improvement.</w:t>
      </w:r>
    </w:p>
    <w:p w14:paraId="2D73D597" w14:textId="1206229B" w:rsidR="00745494" w:rsidRPr="00745494" w:rsidRDefault="00745494" w:rsidP="00C10B76">
      <w:pPr>
        <w:pStyle w:val="ac"/>
        <w:numPr>
          <w:ilvl w:val="0"/>
          <w:numId w:val="1"/>
        </w:numPr>
        <w:outlineLvl w:val="0"/>
        <w:rPr>
          <w:rFonts w:ascii="Times New Roman" w:hAnsi="Times New Roman" w:cs="Times New Roman"/>
          <w:b/>
          <w:bCs/>
          <w:color w:val="156082" w:themeColor="accent1"/>
          <w:lang w:eastAsia="ko-KR"/>
        </w:rPr>
      </w:pPr>
      <w:bookmarkStart w:id="4" w:name="_Toc195691017"/>
      <w:r w:rsidRPr="00745494">
        <w:rPr>
          <w:rFonts w:ascii="Times New Roman" w:hAnsi="Times New Roman" w:cs="Times New Roman"/>
          <w:b/>
          <w:bCs/>
          <w:color w:val="156082" w:themeColor="accent1"/>
          <w:lang w:eastAsia="ko-KR"/>
        </w:rPr>
        <w:t>Purpose and Scope</w:t>
      </w:r>
      <w:bookmarkEnd w:id="4"/>
    </w:p>
    <w:p w14:paraId="4FD5C118"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Describe the purpose of tracking cybersecurity metrics in the context of medical device security. Define the scope of the metrics, including relevant devices, software components, and risk management processes.</w:t>
      </w:r>
    </w:p>
    <w:p w14:paraId="565D9B3F" w14:textId="72A732B2" w:rsidR="00745494" w:rsidRPr="00745494" w:rsidRDefault="00745494" w:rsidP="00C10B76">
      <w:pPr>
        <w:pStyle w:val="ac"/>
        <w:numPr>
          <w:ilvl w:val="0"/>
          <w:numId w:val="1"/>
        </w:numPr>
        <w:outlineLvl w:val="0"/>
        <w:rPr>
          <w:rFonts w:ascii="Times New Roman" w:hAnsi="Times New Roman" w:cs="Times New Roman"/>
          <w:b/>
          <w:bCs/>
          <w:color w:val="156082" w:themeColor="accent1"/>
          <w:lang w:eastAsia="ko-KR"/>
        </w:rPr>
      </w:pPr>
      <w:bookmarkStart w:id="5" w:name="_Toc195691018"/>
      <w:commentRangeStart w:id="6"/>
      <w:r w:rsidRPr="00745494">
        <w:rPr>
          <w:rFonts w:ascii="Times New Roman" w:hAnsi="Times New Roman" w:cs="Times New Roman"/>
          <w:b/>
          <w:bCs/>
          <w:color w:val="156082" w:themeColor="accent1"/>
          <w:lang w:eastAsia="ko-KR"/>
        </w:rPr>
        <w:t>Key Cybersecurity Metrics</w:t>
      </w:r>
      <w:commentRangeEnd w:id="6"/>
      <w:r w:rsidRPr="00745494">
        <w:rPr>
          <w:rFonts w:ascii="Times New Roman" w:hAnsi="Times New Roman" w:cs="Times New Roman"/>
          <w:b/>
          <w:bCs/>
          <w:color w:val="156082" w:themeColor="accent1"/>
          <w:lang w:eastAsia="ko-KR"/>
        </w:rPr>
        <w:commentReference w:id="6"/>
      </w:r>
      <w:bookmarkEnd w:id="5"/>
    </w:p>
    <w:p w14:paraId="60199E72"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The following cybersecurity metrics should be tracked and evaluated:</w:t>
      </w:r>
    </w:p>
    <w:p w14:paraId="51E05E18"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**Number of Known </w:t>
      </w:r>
      <w:proofErr w:type="gramStart"/>
      <w:r w:rsidRPr="00745494">
        <w:rPr>
          <w:rFonts w:ascii="Cambria" w:eastAsia="MS Mincho" w:hAnsi="Cambria" w:cs="Times New Roman"/>
          <w:sz w:val="22"/>
          <w:szCs w:val="22"/>
        </w:rPr>
        <w:t>Vulnerabilities:*</w:t>
      </w:r>
      <w:proofErr w:type="gramEnd"/>
      <w:r w:rsidRPr="00745494">
        <w:rPr>
          <w:rFonts w:ascii="Cambria" w:eastAsia="MS Mincho" w:hAnsi="Cambria" w:cs="Times New Roman"/>
          <w:sz w:val="22"/>
          <w:szCs w:val="22"/>
        </w:rPr>
        <w:t>* Track vulnerabilities identified in the device and its software components, including those listed in the CISA Known Exploited Vulnerabilities Catalog.</w:t>
      </w:r>
    </w:p>
    <w:p w14:paraId="2786A107"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**Patch Management </w:t>
      </w:r>
      <w:proofErr w:type="gramStart"/>
      <w:r w:rsidRPr="00745494">
        <w:rPr>
          <w:rFonts w:ascii="Cambria" w:eastAsia="MS Mincho" w:hAnsi="Cambria" w:cs="Times New Roman"/>
          <w:sz w:val="22"/>
          <w:szCs w:val="22"/>
        </w:rPr>
        <w:t>Efficiency:*</w:t>
      </w:r>
      <w:proofErr w:type="gramEnd"/>
      <w:r w:rsidRPr="00745494">
        <w:rPr>
          <w:rFonts w:ascii="Cambria" w:eastAsia="MS Mincho" w:hAnsi="Cambria" w:cs="Times New Roman"/>
          <w:sz w:val="22"/>
          <w:szCs w:val="22"/>
        </w:rPr>
        <w:t>* Measure the average time taken to remediate known vulnerabilities through software updates.</w:t>
      </w:r>
    </w:p>
    <w:p w14:paraId="72DC4901"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**Incident Response </w:t>
      </w:r>
      <w:proofErr w:type="gramStart"/>
      <w:r w:rsidRPr="00745494">
        <w:rPr>
          <w:rFonts w:ascii="Cambria" w:eastAsia="MS Mincho" w:hAnsi="Cambria" w:cs="Times New Roman"/>
          <w:sz w:val="22"/>
          <w:szCs w:val="22"/>
        </w:rPr>
        <w:t>Time:*</w:t>
      </w:r>
      <w:proofErr w:type="gramEnd"/>
      <w:r w:rsidRPr="00745494">
        <w:rPr>
          <w:rFonts w:ascii="Cambria" w:eastAsia="MS Mincho" w:hAnsi="Cambria" w:cs="Times New Roman"/>
          <w:sz w:val="22"/>
          <w:szCs w:val="22"/>
        </w:rPr>
        <w:t>* Track the time required to detect, respond to, and mitigate cybersecurity incidents.</w:t>
      </w:r>
    </w:p>
    <w:p w14:paraId="07E9A5CD"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**Unauthorized Access </w:t>
      </w:r>
      <w:proofErr w:type="gramStart"/>
      <w:r w:rsidRPr="00745494">
        <w:rPr>
          <w:rFonts w:ascii="Cambria" w:eastAsia="MS Mincho" w:hAnsi="Cambria" w:cs="Times New Roman"/>
          <w:sz w:val="22"/>
          <w:szCs w:val="22"/>
        </w:rPr>
        <w:t>Attempts:*</w:t>
      </w:r>
      <w:proofErr w:type="gramEnd"/>
      <w:r w:rsidRPr="00745494">
        <w:rPr>
          <w:rFonts w:ascii="Cambria" w:eastAsia="MS Mincho" w:hAnsi="Cambria" w:cs="Times New Roman"/>
          <w:sz w:val="22"/>
          <w:szCs w:val="22"/>
        </w:rPr>
        <w:t>* Monitor and record failed authentication attempts, brute-force attacks, and other access violations.</w:t>
      </w:r>
    </w:p>
    <w:p w14:paraId="298A5575"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**Security Control </w:t>
      </w:r>
      <w:proofErr w:type="gramStart"/>
      <w:r w:rsidRPr="00745494">
        <w:rPr>
          <w:rFonts w:ascii="Cambria" w:eastAsia="MS Mincho" w:hAnsi="Cambria" w:cs="Times New Roman"/>
          <w:sz w:val="22"/>
          <w:szCs w:val="22"/>
        </w:rPr>
        <w:t>Effectiveness:*</w:t>
      </w:r>
      <w:proofErr w:type="gramEnd"/>
      <w:r w:rsidRPr="00745494">
        <w:rPr>
          <w:rFonts w:ascii="Cambria" w:eastAsia="MS Mincho" w:hAnsi="Cambria" w:cs="Times New Roman"/>
          <w:sz w:val="22"/>
          <w:szCs w:val="22"/>
        </w:rPr>
        <w:t>* Evaluate the success rate of implemented security controls in preventing or mitigating cyber threats.</w:t>
      </w:r>
    </w:p>
    <w:p w14:paraId="3AFD34E2"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**Software Bill of Materials (SBOM) </w:t>
      </w:r>
      <w:proofErr w:type="gramStart"/>
      <w:r w:rsidRPr="00745494">
        <w:rPr>
          <w:rFonts w:ascii="Cambria" w:eastAsia="MS Mincho" w:hAnsi="Cambria" w:cs="Times New Roman"/>
          <w:sz w:val="22"/>
          <w:szCs w:val="22"/>
        </w:rPr>
        <w:t>Updates:*</w:t>
      </w:r>
      <w:proofErr w:type="gramEnd"/>
      <w:r w:rsidRPr="00745494">
        <w:rPr>
          <w:rFonts w:ascii="Cambria" w:eastAsia="MS Mincho" w:hAnsi="Cambria" w:cs="Times New Roman"/>
          <w:sz w:val="22"/>
          <w:szCs w:val="22"/>
        </w:rPr>
        <w:t>* Measure how frequently SBOM records are updated and assessed for new security risks.</w:t>
      </w:r>
    </w:p>
    <w:p w14:paraId="1EE2919A"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**Penetration Testing </w:t>
      </w:r>
      <w:proofErr w:type="gramStart"/>
      <w:r w:rsidRPr="00745494">
        <w:rPr>
          <w:rFonts w:ascii="Cambria" w:eastAsia="MS Mincho" w:hAnsi="Cambria" w:cs="Times New Roman"/>
          <w:sz w:val="22"/>
          <w:szCs w:val="22"/>
        </w:rPr>
        <w:t>Results:*</w:t>
      </w:r>
      <w:proofErr w:type="gramEnd"/>
      <w:r w:rsidRPr="00745494">
        <w:rPr>
          <w:rFonts w:ascii="Cambria" w:eastAsia="MS Mincho" w:hAnsi="Cambria" w:cs="Times New Roman"/>
          <w:sz w:val="22"/>
          <w:szCs w:val="22"/>
        </w:rPr>
        <w:t>* Document findings from security assessments, including the number of vulnerabilities discovered and remediation status.</w:t>
      </w:r>
    </w:p>
    <w:p w14:paraId="74F89011"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**User Security Awareness and Training </w:t>
      </w:r>
      <w:proofErr w:type="gramStart"/>
      <w:r w:rsidRPr="00745494">
        <w:rPr>
          <w:rFonts w:ascii="Cambria" w:eastAsia="MS Mincho" w:hAnsi="Cambria" w:cs="Times New Roman"/>
          <w:sz w:val="22"/>
          <w:szCs w:val="22"/>
        </w:rPr>
        <w:t>Compliance:*</w:t>
      </w:r>
      <w:proofErr w:type="gramEnd"/>
      <w:r w:rsidRPr="00745494">
        <w:rPr>
          <w:rFonts w:ascii="Cambria" w:eastAsia="MS Mincho" w:hAnsi="Cambria" w:cs="Times New Roman"/>
          <w:sz w:val="22"/>
          <w:szCs w:val="22"/>
        </w:rPr>
        <w:t>* Track adherence to security training programs for personnel handling medical devices.</w:t>
      </w:r>
    </w:p>
    <w:p w14:paraId="7EBBD52E" w14:textId="77777777" w:rsidR="00745494" w:rsidRPr="00745494" w:rsidRDefault="00745494" w:rsidP="00745494">
      <w:pPr>
        <w:spacing w:line="276" w:lineRule="auto"/>
        <w:rPr>
          <w:rFonts w:ascii="Cambria" w:eastAsia="MS Mincho" w:hAnsi="Cambria" w:cs="Times New Roman"/>
          <w:sz w:val="22"/>
          <w:szCs w:val="22"/>
        </w:rPr>
      </w:pPr>
      <w:r w:rsidRPr="00745494">
        <w:rPr>
          <w:rFonts w:ascii="Cambria" w:eastAsia="MS Mincho" w:hAnsi="Cambria" w:cs="Times New Roman"/>
          <w:sz w:val="22"/>
          <w:szCs w:val="22"/>
        </w:rPr>
        <w:t xml:space="preserve">- **Supply Chain Security </w:t>
      </w:r>
      <w:proofErr w:type="gramStart"/>
      <w:r w:rsidRPr="00745494">
        <w:rPr>
          <w:rFonts w:ascii="Cambria" w:eastAsia="MS Mincho" w:hAnsi="Cambria" w:cs="Times New Roman"/>
          <w:sz w:val="22"/>
          <w:szCs w:val="22"/>
        </w:rPr>
        <w:t>Risks:*</w:t>
      </w:r>
      <w:proofErr w:type="gramEnd"/>
      <w:r w:rsidRPr="00745494">
        <w:rPr>
          <w:rFonts w:ascii="Cambria" w:eastAsia="MS Mincho" w:hAnsi="Cambria" w:cs="Times New Roman"/>
          <w:sz w:val="22"/>
          <w:szCs w:val="22"/>
        </w:rPr>
        <w:t>* Monitor third-party software and hardware suppliers for security incidents and vulnerabilities.</w:t>
      </w:r>
    </w:p>
    <w:p w14:paraId="06EE5367" w14:textId="5658EE22" w:rsidR="00745494" w:rsidRPr="00745494" w:rsidRDefault="00745494" w:rsidP="00C10B76">
      <w:pPr>
        <w:pStyle w:val="ac"/>
        <w:numPr>
          <w:ilvl w:val="0"/>
          <w:numId w:val="1"/>
        </w:numPr>
        <w:outlineLvl w:val="0"/>
        <w:rPr>
          <w:rFonts w:ascii="Times New Roman" w:hAnsi="Times New Roman" w:cs="Times New Roman"/>
          <w:b/>
          <w:bCs/>
          <w:color w:val="156082" w:themeColor="accent1"/>
          <w:lang w:eastAsia="ko-KR"/>
        </w:rPr>
      </w:pPr>
      <w:bookmarkStart w:id="7" w:name="_Toc195691019"/>
      <w:r w:rsidRPr="00745494">
        <w:rPr>
          <w:rFonts w:ascii="Times New Roman" w:hAnsi="Times New Roman" w:cs="Times New Roman"/>
          <w:b/>
          <w:bCs/>
          <w:color w:val="156082" w:themeColor="accent1"/>
          <w:lang w:eastAsia="ko-KR"/>
        </w:rPr>
        <w:t>Data Collection and Monitoring</w:t>
      </w:r>
      <w:bookmarkEnd w:id="7"/>
    </w:p>
    <w:p w14:paraId="00025C7B" w14:textId="77777777" w:rsidR="00745494" w:rsidRPr="00745494" w:rsidRDefault="00745494" w:rsidP="00745494">
      <w:pPr>
        <w:spacing w:line="276" w:lineRule="auto"/>
        <w:rPr>
          <w:rFonts w:ascii="Cambria" w:eastAsia="맑은 고딕" w:hAnsi="Cambria" w:cs="Times New Roman"/>
          <w:sz w:val="22"/>
          <w:szCs w:val="22"/>
          <w:lang w:eastAsia="ko-KR"/>
        </w:rPr>
      </w:pPr>
      <w:r w:rsidRPr="00745494">
        <w:rPr>
          <w:rFonts w:ascii="Cambria" w:eastAsia="MS Mincho" w:hAnsi="Cambria" w:cs="Times New Roman"/>
          <w:sz w:val="22"/>
          <w:szCs w:val="22"/>
        </w:rPr>
        <w:lastRenderedPageBreak/>
        <w:t>Describe the methods used to collect cybersecurity metrics, including automated security tools, manual audits, and logs. Define how the data is analyzed to identify trends and inform risk management decisions.</w:t>
      </w:r>
    </w:p>
    <w:p w14:paraId="75A287CA" w14:textId="77777777" w:rsidR="00745494" w:rsidRPr="00745494" w:rsidRDefault="00745494" w:rsidP="00745494">
      <w:pPr>
        <w:spacing w:line="276" w:lineRule="auto"/>
        <w:rPr>
          <w:rFonts w:ascii="Cambria" w:eastAsia="맑은 고딕" w:hAnsi="Cambria" w:cs="Times New Roman"/>
          <w:color w:val="00B050"/>
          <w:sz w:val="22"/>
          <w:szCs w:val="22"/>
          <w:lang w:eastAsia="ko-KR"/>
        </w:rPr>
      </w:pPr>
      <w:proofErr w:type="spellStart"/>
      <w:r w:rsidRPr="00745494">
        <w:rPr>
          <w:rFonts w:ascii="Cambria" w:eastAsia="맑은 고딕" w:hAnsi="Cambria" w:cs="Times New Roman"/>
          <w:color w:val="00B050"/>
          <w:sz w:val="22"/>
          <w:szCs w:val="22"/>
          <w:lang w:eastAsia="ko-KR"/>
        </w:rPr>
        <w:t>FasterDx</w:t>
      </w:r>
      <w:proofErr w:type="spellEnd"/>
      <w:r w:rsidRPr="00745494">
        <w:rPr>
          <w:rFonts w:ascii="Cambria" w:eastAsia="맑은 고딕" w:hAnsi="Cambria" w:cs="Times New Roman"/>
          <w:color w:val="00B050"/>
          <w:sz w:val="22"/>
          <w:szCs w:val="22"/>
          <w:lang w:eastAsia="ko-KR"/>
        </w:rPr>
        <w:t>는</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자동화된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보안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도구</w:t>
      </w:r>
      <w:r w:rsidRPr="00745494">
        <w:rPr>
          <w:rFonts w:ascii="Cambria" w:eastAsia="맑은 고딕" w:hAnsi="Cambria" w:cs="Times New Roman"/>
          <w:color w:val="00B050"/>
          <w:sz w:val="22"/>
          <w:szCs w:val="22"/>
          <w:lang w:eastAsia="ko-KR"/>
        </w:rPr>
        <w:t xml:space="preserve">, </w:t>
      </w:r>
      <w:commentRangeStart w:id="8"/>
      <w:r w:rsidRPr="00745494">
        <w:rPr>
          <w:rFonts w:ascii="Cambria" w:eastAsia="맑은 고딕" w:hAnsi="Cambria" w:cs="Times New Roman"/>
          <w:color w:val="00B050"/>
          <w:sz w:val="22"/>
          <w:szCs w:val="22"/>
          <w:lang w:eastAsia="ko-KR"/>
        </w:rPr>
        <w:t>정기적</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수동</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감사</w:t>
      </w:r>
      <w:commentRangeEnd w:id="8"/>
      <w:r w:rsidRPr="00745494">
        <w:rPr>
          <w:rFonts w:ascii="Cambria" w:eastAsia="MS Mincho" w:hAnsi="Cambria" w:cs="Times New Roman"/>
          <w:sz w:val="18"/>
          <w:szCs w:val="18"/>
        </w:rPr>
        <w:commentReference w:id="8"/>
      </w:r>
      <w:r w:rsidRPr="00745494">
        <w:rPr>
          <w:rFonts w:ascii="Cambria" w:eastAsia="맑은 고딕" w:hAnsi="Cambria" w:cs="Times New Roman"/>
          <w:color w:val="00B050"/>
          <w:sz w:val="22"/>
          <w:szCs w:val="22"/>
          <w:lang w:eastAsia="ko-KR"/>
        </w:rPr>
        <w:t xml:space="preserve">, </w:t>
      </w:r>
      <w:commentRangeStart w:id="9"/>
      <w:r w:rsidRPr="00745494">
        <w:rPr>
          <w:rFonts w:ascii="Cambria" w:eastAsia="맑은 고딕" w:hAnsi="Cambria" w:cs="Times New Roman"/>
          <w:color w:val="00B050"/>
          <w:sz w:val="22"/>
          <w:szCs w:val="22"/>
          <w:lang w:eastAsia="ko-KR"/>
        </w:rPr>
        <w:t>시스템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로그</w:t>
      </w:r>
      <w:r w:rsidRPr="00745494">
        <w:rPr>
          <w:rFonts w:ascii="Cambria" w:eastAsia="맑은 고딕" w:hAnsi="Cambria" w:cs="Times New Roman"/>
          <w:color w:val="00B050"/>
          <w:sz w:val="22"/>
          <w:szCs w:val="22"/>
          <w:lang w:eastAsia="ko-KR"/>
        </w:rPr>
        <w:t xml:space="preserve"> </w:t>
      </w:r>
      <w:commentRangeEnd w:id="9"/>
      <w:r w:rsidRPr="00745494">
        <w:rPr>
          <w:rFonts w:ascii="Cambria" w:eastAsia="MS Mincho" w:hAnsi="Cambria" w:cs="Times New Roman"/>
          <w:sz w:val="18"/>
          <w:szCs w:val="18"/>
        </w:rPr>
        <w:commentReference w:id="9"/>
      </w:r>
      <w:r w:rsidRPr="00745494">
        <w:rPr>
          <w:rFonts w:ascii="Cambria" w:eastAsia="맑은 고딕" w:hAnsi="Cambria" w:cs="Times New Roman"/>
          <w:color w:val="00B050"/>
          <w:sz w:val="22"/>
          <w:szCs w:val="22"/>
          <w:lang w:eastAsia="ko-KR"/>
        </w:rPr>
        <w:t>분석을</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통해</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사이버보안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지표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데이터를</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수집합니다</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수집된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데이터는</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주기적으로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분석하여</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사이버보안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위험</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관리</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및</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대응</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전략의</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근거</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자료로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활용합니다</w:t>
      </w:r>
      <w:r w:rsidRPr="00745494">
        <w:rPr>
          <w:rFonts w:ascii="Cambria" w:eastAsia="맑은 고딕" w:hAnsi="Cambria" w:cs="Times New Roman"/>
          <w:color w:val="00B050"/>
          <w:sz w:val="22"/>
          <w:szCs w:val="22"/>
          <w:lang w:eastAsia="ko-KR"/>
        </w:rPr>
        <w:t>.</w:t>
      </w:r>
    </w:p>
    <w:p w14:paraId="7740378F" w14:textId="77777777" w:rsidR="00745494" w:rsidRPr="00745494" w:rsidRDefault="00745494" w:rsidP="00745494">
      <w:pPr>
        <w:spacing w:line="276" w:lineRule="auto"/>
        <w:rPr>
          <w:rFonts w:ascii="Cambria" w:eastAsia="맑은 고딕" w:hAnsi="Cambria" w:cs="Times New Roman"/>
          <w:sz w:val="22"/>
          <w:szCs w:val="22"/>
          <w:lang w:eastAsia="ko-KR"/>
        </w:rPr>
      </w:pPr>
    </w:p>
    <w:p w14:paraId="75A05538" w14:textId="163A4E15" w:rsidR="00745494" w:rsidRPr="00745494" w:rsidRDefault="00745494" w:rsidP="00C10B76">
      <w:pPr>
        <w:pStyle w:val="ac"/>
        <w:numPr>
          <w:ilvl w:val="0"/>
          <w:numId w:val="1"/>
        </w:numPr>
        <w:outlineLvl w:val="0"/>
        <w:rPr>
          <w:rFonts w:ascii="Times New Roman" w:hAnsi="Times New Roman" w:cs="Times New Roman"/>
          <w:b/>
          <w:bCs/>
          <w:color w:val="156082" w:themeColor="accent1"/>
          <w:lang w:eastAsia="ko-KR"/>
        </w:rPr>
      </w:pPr>
      <w:bookmarkStart w:id="10" w:name="_Toc195691020"/>
      <w:r w:rsidRPr="00745494">
        <w:rPr>
          <w:rFonts w:ascii="Times New Roman" w:hAnsi="Times New Roman" w:cs="Times New Roman"/>
          <w:b/>
          <w:bCs/>
          <w:color w:val="156082" w:themeColor="accent1"/>
          <w:lang w:eastAsia="ko-KR"/>
        </w:rPr>
        <w:t>Reporting and Compliance</w:t>
      </w:r>
      <w:bookmarkEnd w:id="10"/>
    </w:p>
    <w:p w14:paraId="22F23151" w14:textId="77777777" w:rsidR="00745494" w:rsidRPr="00745494" w:rsidRDefault="00745494" w:rsidP="00745494">
      <w:pPr>
        <w:spacing w:line="276" w:lineRule="auto"/>
        <w:rPr>
          <w:rFonts w:ascii="Cambria" w:eastAsia="맑은 고딕" w:hAnsi="Cambria" w:cs="Times New Roman"/>
          <w:color w:val="00B050"/>
          <w:sz w:val="22"/>
          <w:szCs w:val="22"/>
          <w:lang w:eastAsia="ko-KR"/>
        </w:rPr>
      </w:pPr>
      <w:r w:rsidRPr="00745494">
        <w:rPr>
          <w:rFonts w:ascii="Cambria" w:eastAsia="MS Mincho" w:hAnsi="Cambria" w:cs="Times New Roman"/>
          <w:sz w:val="22"/>
          <w:szCs w:val="22"/>
        </w:rPr>
        <w:t xml:space="preserve">Explain how cybersecurity metrics are documented and reported to comply with FDA regulations and </w:t>
      </w:r>
      <w:proofErr w:type="gramStart"/>
      <w:r w:rsidRPr="00745494">
        <w:rPr>
          <w:rFonts w:ascii="Cambria" w:eastAsia="MS Mincho" w:hAnsi="Cambria" w:cs="Times New Roman"/>
          <w:sz w:val="22"/>
          <w:szCs w:val="22"/>
        </w:rPr>
        <w:t>industry</w:t>
      </w:r>
      <w:proofErr w:type="gramEnd"/>
      <w:r w:rsidRPr="00745494">
        <w:rPr>
          <w:rFonts w:ascii="Cambria" w:eastAsia="MS Mincho" w:hAnsi="Cambria" w:cs="Times New Roman"/>
          <w:sz w:val="22"/>
          <w:szCs w:val="22"/>
        </w:rPr>
        <w:t xml:space="preserve"> best practices. Include reporting frequency, stakeholder involvement, and integration with cybersecurity risk management.</w:t>
      </w:r>
      <w:r w:rsidRPr="00745494">
        <w:rPr>
          <w:rFonts w:ascii="Cambria" w:eastAsia="맑은 고딕" w:hAnsi="Cambria" w:cs="Times New Roman"/>
          <w:sz w:val="22"/>
          <w:szCs w:val="22"/>
          <w:lang w:eastAsia="ko-KR"/>
        </w:rPr>
        <w:br/>
      </w:r>
      <w:r w:rsidRPr="00745494">
        <w:rPr>
          <w:rFonts w:ascii="Cambria" w:eastAsia="맑은 고딕" w:hAnsi="Cambria" w:cs="Times New Roman"/>
          <w:color w:val="00B050"/>
          <w:sz w:val="22"/>
          <w:szCs w:val="22"/>
          <w:lang w:eastAsia="ko-KR"/>
        </w:rPr>
        <w:t>수집된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사이버보안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지표는</w:t>
      </w:r>
      <w:r w:rsidRPr="00745494">
        <w:rPr>
          <w:rFonts w:ascii="Cambria" w:eastAsia="맑은 고딕" w:hAnsi="Cambria" w:cs="Times New Roman"/>
          <w:color w:val="00B050"/>
          <w:sz w:val="22"/>
          <w:szCs w:val="22"/>
          <w:lang w:eastAsia="ko-KR"/>
        </w:rPr>
        <w:t xml:space="preserve"> FDA </w:t>
      </w:r>
      <w:r w:rsidRPr="00745494">
        <w:rPr>
          <w:rFonts w:ascii="Cambria" w:eastAsia="맑은 고딕" w:hAnsi="Cambria" w:cs="Times New Roman"/>
          <w:color w:val="00B050"/>
          <w:sz w:val="22"/>
          <w:szCs w:val="22"/>
          <w:lang w:eastAsia="ko-KR"/>
        </w:rPr>
        <w:t>규정</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및</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의료기기</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산업의</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모범</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사례에</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따라</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명확히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문서화되고</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주기적으로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보고됩니다</w:t>
      </w:r>
      <w:r w:rsidRPr="00745494">
        <w:rPr>
          <w:rFonts w:ascii="Cambria" w:eastAsia="맑은 고딕" w:hAnsi="Cambria" w:cs="Times New Roman"/>
          <w:color w:val="00B050"/>
          <w:sz w:val="22"/>
          <w:szCs w:val="22"/>
          <w:lang w:eastAsia="ko-KR"/>
        </w:rPr>
        <w:t xml:space="preserve">. </w:t>
      </w:r>
      <w:proofErr w:type="spellStart"/>
      <w:r w:rsidRPr="00745494">
        <w:rPr>
          <w:rFonts w:ascii="Cambria" w:eastAsia="맑은 고딕" w:hAnsi="Cambria" w:cs="Times New Roman"/>
          <w:color w:val="00B050"/>
          <w:sz w:val="22"/>
          <w:szCs w:val="22"/>
          <w:lang w:eastAsia="ko-KR"/>
        </w:rPr>
        <w:t>FasterDx</w:t>
      </w:r>
      <w:proofErr w:type="spellEnd"/>
      <w:r w:rsidRPr="00745494">
        <w:rPr>
          <w:rFonts w:ascii="Cambria" w:eastAsia="맑은 고딕" w:hAnsi="Cambria" w:cs="Times New Roman"/>
          <w:color w:val="00B050"/>
          <w:sz w:val="22"/>
          <w:szCs w:val="22"/>
          <w:lang w:eastAsia="ko-KR"/>
        </w:rPr>
        <w:t>는</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정기</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보고서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작성과</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관련</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이해관계자의</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협력을</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통해</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효과적인</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사이버보안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리스크</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관리를</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실현합니다</w:t>
      </w:r>
      <w:r w:rsidRPr="00745494">
        <w:rPr>
          <w:rFonts w:ascii="Cambria" w:eastAsia="맑은 고딕" w:hAnsi="Cambria" w:cs="Times New Roman"/>
          <w:color w:val="00B050"/>
          <w:sz w:val="22"/>
          <w:szCs w:val="22"/>
          <w:lang w:eastAsia="ko-KR"/>
        </w:rPr>
        <w:t>.</w:t>
      </w:r>
    </w:p>
    <w:p w14:paraId="405AC086" w14:textId="77777777" w:rsidR="00745494" w:rsidRPr="00745494" w:rsidRDefault="00745494" w:rsidP="00745494">
      <w:pPr>
        <w:spacing w:line="276" w:lineRule="auto"/>
        <w:rPr>
          <w:rFonts w:ascii="Cambria" w:eastAsia="맑은 고딕" w:hAnsi="Cambria" w:cs="Times New Roman"/>
          <w:sz w:val="22"/>
          <w:szCs w:val="22"/>
          <w:lang w:eastAsia="ko-KR"/>
        </w:rPr>
      </w:pPr>
    </w:p>
    <w:p w14:paraId="7498B52F" w14:textId="7B01DF9E" w:rsidR="00745494" w:rsidRPr="00745494" w:rsidRDefault="00745494" w:rsidP="00C10B76">
      <w:pPr>
        <w:pStyle w:val="ac"/>
        <w:numPr>
          <w:ilvl w:val="0"/>
          <w:numId w:val="1"/>
        </w:numPr>
        <w:outlineLvl w:val="0"/>
        <w:rPr>
          <w:rFonts w:ascii="Times New Roman" w:hAnsi="Times New Roman" w:cs="Times New Roman"/>
          <w:b/>
          <w:bCs/>
          <w:color w:val="156082" w:themeColor="accent1"/>
          <w:lang w:eastAsia="ko-KR"/>
        </w:rPr>
      </w:pPr>
      <w:bookmarkStart w:id="11" w:name="_Toc195691021"/>
      <w:r w:rsidRPr="00745494">
        <w:rPr>
          <w:rFonts w:ascii="Times New Roman" w:hAnsi="Times New Roman" w:cs="Times New Roman"/>
          <w:b/>
          <w:bCs/>
          <w:color w:val="156082" w:themeColor="accent1"/>
          <w:lang w:eastAsia="ko-KR"/>
        </w:rPr>
        <w:t>Continuous Improvement</w:t>
      </w:r>
      <w:bookmarkEnd w:id="11"/>
    </w:p>
    <w:p w14:paraId="216BCA7B" w14:textId="77777777" w:rsidR="00745494" w:rsidRPr="00745494" w:rsidRDefault="00745494" w:rsidP="00745494">
      <w:pPr>
        <w:spacing w:line="276" w:lineRule="auto"/>
        <w:rPr>
          <w:rFonts w:ascii="Cambria" w:eastAsia="맑은 고딕" w:hAnsi="Cambria" w:cs="Times New Roman"/>
          <w:sz w:val="22"/>
          <w:szCs w:val="22"/>
          <w:lang w:eastAsia="ko-KR"/>
        </w:rPr>
      </w:pPr>
      <w:r w:rsidRPr="00745494">
        <w:rPr>
          <w:rFonts w:ascii="Cambria" w:eastAsia="MS Mincho" w:hAnsi="Cambria" w:cs="Times New Roman"/>
          <w:sz w:val="22"/>
          <w:szCs w:val="22"/>
        </w:rPr>
        <w:t>Describe how cybersecurity metrics are used to enhance security measures over time. Include strategies for adapting to emerging threats and improving incident response capabilities.</w:t>
      </w:r>
    </w:p>
    <w:p w14:paraId="0271999B" w14:textId="5D5486DD" w:rsidR="00CA0FA3" w:rsidRPr="008A2375" w:rsidRDefault="00745494" w:rsidP="00C10B76">
      <w:pPr>
        <w:spacing w:line="276" w:lineRule="auto"/>
        <w:rPr>
          <w:rFonts w:ascii="Times New Roman" w:hAnsi="Times New Roman" w:cs="Times New Roman"/>
          <w:lang w:eastAsia="ko-KR"/>
        </w:rPr>
      </w:pPr>
      <w:proofErr w:type="spellStart"/>
      <w:r w:rsidRPr="00745494">
        <w:rPr>
          <w:rFonts w:ascii="Cambria" w:eastAsia="맑은 고딕" w:hAnsi="Cambria" w:cs="Times New Roman"/>
          <w:color w:val="00B050"/>
          <w:sz w:val="22"/>
          <w:szCs w:val="22"/>
          <w:lang w:eastAsia="ko-KR"/>
        </w:rPr>
        <w:t>FasterDx</w:t>
      </w:r>
      <w:proofErr w:type="spellEnd"/>
      <w:r w:rsidRPr="00745494">
        <w:rPr>
          <w:rFonts w:ascii="Cambria" w:eastAsia="맑은 고딕" w:hAnsi="Cambria" w:cs="Times New Roman"/>
          <w:color w:val="00B050"/>
          <w:sz w:val="22"/>
          <w:szCs w:val="22"/>
          <w:lang w:eastAsia="ko-KR"/>
        </w:rPr>
        <w:t>는</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사이버보안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지표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데이터를</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활용하여</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보안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수준을</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지속적으로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평가하고</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향상시킵니다</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이를</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통해</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새로운</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위협에</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신속히</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대응하고</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사고</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대응</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능력을</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강화하는</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전략을</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지속적으로</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개발하고</w:t>
      </w:r>
      <w:r w:rsidRPr="00745494">
        <w:rPr>
          <w:rFonts w:ascii="Cambria" w:eastAsia="맑은 고딕" w:hAnsi="Cambria" w:cs="Times New Roman"/>
          <w:color w:val="00B050"/>
          <w:sz w:val="22"/>
          <w:szCs w:val="22"/>
          <w:lang w:eastAsia="ko-KR"/>
        </w:rPr>
        <w:t xml:space="preserve"> </w:t>
      </w:r>
      <w:r w:rsidRPr="00745494">
        <w:rPr>
          <w:rFonts w:ascii="Cambria" w:eastAsia="맑은 고딕" w:hAnsi="Cambria" w:cs="Times New Roman"/>
          <w:color w:val="00B050"/>
          <w:sz w:val="22"/>
          <w:szCs w:val="22"/>
          <w:lang w:eastAsia="ko-KR"/>
        </w:rPr>
        <w:t>구현합니다</w:t>
      </w:r>
      <w:r w:rsidRPr="00745494">
        <w:rPr>
          <w:rFonts w:ascii="Cambria" w:eastAsia="맑은 고딕" w:hAnsi="Cambria" w:cs="Times New Roman"/>
          <w:color w:val="00B050"/>
          <w:sz w:val="22"/>
          <w:szCs w:val="22"/>
          <w:lang w:eastAsia="ko-KR"/>
        </w:rPr>
        <w:t>.</w:t>
      </w:r>
    </w:p>
    <w:sectPr w:rsidR="00CA0FA3" w:rsidRPr="008A2375" w:rsidSect="006D1CD2">
      <w:headerReference w:type="default" r:id="rId11"/>
      <w:footerReference w:type="default" r:id="rId12"/>
      <w:pgSz w:w="12240" w:h="15840"/>
      <w:pgMar w:top="1701" w:right="1440" w:bottom="1440" w:left="1440" w:header="720" w:footer="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박재현" w:date="2025-03-10T10:43:00Z" w:initials="DP">
    <w:p w14:paraId="1EAA4E1E" w14:textId="77777777" w:rsidR="00745494" w:rsidRDefault="00745494" w:rsidP="00745494">
      <w:pPr>
        <w:pStyle w:val="af1"/>
      </w:pPr>
      <w:r>
        <w:rPr>
          <w:rStyle w:val="af0"/>
        </w:rPr>
        <w:annotationRef/>
      </w:r>
      <w:r>
        <w:t>KCL</w:t>
      </w:r>
      <w:r>
        <w:rPr>
          <w:rFonts w:hint="eastAsia"/>
        </w:rPr>
        <w:t>에</w:t>
      </w:r>
      <w:r>
        <w:t xml:space="preserve"> </w:t>
      </w:r>
      <w:r>
        <w:rPr>
          <w:rFonts w:hint="eastAsia"/>
        </w:rPr>
        <w:t>문의</w:t>
      </w:r>
      <w:r>
        <w:t xml:space="preserve"> (</w:t>
      </w:r>
      <w:r>
        <w:rPr>
          <w:rFonts w:hint="eastAsia"/>
        </w:rPr>
        <w:t>수요일</w:t>
      </w:r>
      <w:r>
        <w:t>)</w:t>
      </w:r>
    </w:p>
  </w:comment>
  <w:comment w:id="8" w:author="박재현" w:date="2025-03-11T17:13:00Z" w:initials="DP">
    <w:p w14:paraId="06839604" w14:textId="77777777" w:rsidR="00745494" w:rsidRDefault="00745494" w:rsidP="00745494">
      <w:pPr>
        <w:pStyle w:val="af1"/>
      </w:pPr>
      <w:r>
        <w:rPr>
          <w:rStyle w:val="af0"/>
        </w:rPr>
        <w:annotationRef/>
      </w:r>
      <w:r>
        <w:rPr>
          <w:rFonts w:hint="eastAsia"/>
        </w:rPr>
        <w:t>정기</w:t>
      </w:r>
      <w:r>
        <w:t xml:space="preserve"> </w:t>
      </w:r>
      <w:r>
        <w:rPr>
          <w:rFonts w:hint="eastAsia"/>
        </w:rPr>
        <w:t>점검</w:t>
      </w:r>
      <w:r>
        <w:t xml:space="preserve"> </w:t>
      </w:r>
      <w:r>
        <w:rPr>
          <w:rFonts w:hint="eastAsia"/>
        </w:rPr>
        <w:t>정책</w:t>
      </w:r>
      <w:r>
        <w:t xml:space="preserve"> </w:t>
      </w:r>
      <w:r>
        <w:rPr>
          <w:rFonts w:hint="eastAsia"/>
        </w:rPr>
        <w:t>수립</w:t>
      </w:r>
      <w:r>
        <w:t xml:space="preserve"> </w:t>
      </w:r>
      <w:r>
        <w:rPr>
          <w:rFonts w:hint="eastAsia"/>
        </w:rPr>
        <w:t>후</w:t>
      </w:r>
      <w:r>
        <w:t xml:space="preserve"> </w:t>
      </w:r>
      <w:r>
        <w:rPr>
          <w:rFonts w:hint="eastAsia"/>
        </w:rPr>
        <w:t>수정</w:t>
      </w:r>
    </w:p>
  </w:comment>
  <w:comment w:id="9" w:author="박재현" w:date="2025-03-11T17:19:00Z" w:initials="DP">
    <w:p w14:paraId="011EC504" w14:textId="77777777" w:rsidR="00745494" w:rsidRDefault="00745494" w:rsidP="00745494">
      <w:pPr>
        <w:pStyle w:val="af1"/>
      </w:pPr>
      <w:r>
        <w:rPr>
          <w:rStyle w:val="af0"/>
        </w:rPr>
        <w:annotationRef/>
      </w:r>
      <w:r>
        <w:rPr>
          <w:rFonts w:hint="eastAsia"/>
        </w:rPr>
        <w:t>암호화</w:t>
      </w:r>
      <w:r>
        <w:t xml:space="preserve"> </w:t>
      </w:r>
      <w:r>
        <w:rPr>
          <w:rFonts w:hint="eastAsia"/>
        </w:rPr>
        <w:t>확인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A4E1E" w15:done="0"/>
  <w15:commentEx w15:paraId="06839604" w15:done="0"/>
  <w15:commentEx w15:paraId="011EC5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DAF87" w16cex:dateUtc="2025-03-10T01:43:00Z"/>
  <w16cex:commentExtensible w16cex:durableId="4FF2E36D" w16cex:dateUtc="2025-03-11T08:13:00Z"/>
  <w16cex:commentExtensible w16cex:durableId="13BE1C5A" w16cex:dateUtc="2025-03-11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A4E1E" w16cid:durableId="73ADAF87"/>
  <w16cid:commentId w16cid:paraId="06839604" w16cid:durableId="4FF2E36D"/>
  <w16cid:commentId w16cid:paraId="011EC504" w16cid:durableId="13BE1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FB138" w14:textId="77777777" w:rsidR="005967BC" w:rsidRDefault="005967BC" w:rsidP="007948BE">
      <w:pPr>
        <w:spacing w:after="0"/>
      </w:pPr>
      <w:r>
        <w:separator/>
      </w:r>
    </w:p>
  </w:endnote>
  <w:endnote w:type="continuationSeparator" w:id="0">
    <w:p w14:paraId="7D8699EF" w14:textId="77777777" w:rsidR="005967BC" w:rsidRDefault="005967BC"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rsidTr="001A5714">
      <w:tc>
        <w:tcPr>
          <w:tcW w:w="4508" w:type="dxa"/>
          <w:vAlign w:val="center"/>
        </w:tcPr>
        <w:p w14:paraId="5CBB7956" w14:textId="71AC6E5A" w:rsidR="006D1CD2" w:rsidRDefault="00475CB7" w:rsidP="006D1CD2">
          <w:pPr>
            <w:pStyle w:val="aa"/>
            <w:rPr>
              <w:b/>
              <w:bCs/>
              <w:szCs w:val="24"/>
            </w:rPr>
          </w:pPr>
          <w:r w:rsidRPr="00475CB7">
            <w:rPr>
              <w:rFonts w:ascii="Times New Roman" w:hAnsi="Times New Roman" w:cs="Times New Roman"/>
              <w:b/>
              <w:bCs/>
              <w:szCs w:val="20"/>
            </w:rPr>
            <w:t xml:space="preserve">RW-TF-FST-04-06 </w:t>
          </w:r>
          <w:r w:rsidR="006D1CD2" w:rsidRPr="006F78D0">
            <w:rPr>
              <w:rFonts w:ascii="Times New Roman" w:hAnsi="Times New Roman" w:cs="Times New Roman" w:hint="eastAsia"/>
              <w:b/>
              <w:bCs/>
              <w:szCs w:val="20"/>
            </w:rPr>
            <w:t>(0</w:t>
          </w:r>
          <w:r w:rsidR="006D1CD2">
            <w:rPr>
              <w:rFonts w:ascii="Times New Roman" w:hAnsi="Times New Roman" w:cs="Times New Roman" w:hint="eastAsia"/>
              <w:b/>
              <w:bCs/>
              <w:szCs w:val="20"/>
            </w:rPr>
            <w:t>0</w:t>
          </w:r>
          <w:r w:rsidR="006D1CD2"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ab"/>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BA83" w14:textId="77777777" w:rsidR="005967BC" w:rsidRDefault="005967BC" w:rsidP="007948BE">
      <w:pPr>
        <w:spacing w:after="0"/>
      </w:pPr>
      <w:r>
        <w:separator/>
      </w:r>
    </w:p>
  </w:footnote>
  <w:footnote w:type="continuationSeparator" w:id="0">
    <w:p w14:paraId="637DB0A5" w14:textId="77777777" w:rsidR="005967BC" w:rsidRDefault="005967BC"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96"/>
    </w:tblGrid>
    <w:tr w:rsidR="00921335" w14:paraId="06B2F04B" w14:textId="77777777" w:rsidTr="001A5714">
      <w:trPr>
        <w:trHeight w:val="569"/>
      </w:trPr>
      <w:tc>
        <w:tcPr>
          <w:tcW w:w="1701" w:type="dxa"/>
          <w:vAlign w:val="center"/>
        </w:tcPr>
        <w:p w14:paraId="2CFCF5AB" w14:textId="77777777" w:rsidR="00921335" w:rsidRPr="0024572E" w:rsidRDefault="00921335" w:rsidP="00921335">
          <w:pPr>
            <w:pStyle w:val="aa"/>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F6960BB" w14:textId="1B9E2308" w:rsidR="00921335" w:rsidRPr="0024572E" w:rsidRDefault="00475CB7" w:rsidP="00921335">
          <w:pPr>
            <w:pStyle w:val="aa"/>
            <w:jc w:val="center"/>
            <w:rPr>
              <w:rFonts w:ascii="Times New Roman" w:hAnsi="Times New Roman" w:cs="Times New Roman"/>
              <w:b/>
              <w:bCs/>
              <w:sz w:val="48"/>
              <w:szCs w:val="48"/>
            </w:rPr>
          </w:pPr>
          <w:r w:rsidRPr="00475CB7">
            <w:rPr>
              <w:rFonts w:ascii="Times New Roman" w:eastAsia="맑은 고딕" w:hAnsi="Times New Roman" w:cs="Times New Roman"/>
              <w:b/>
              <w:bCs/>
              <w:sz w:val="48"/>
              <w:szCs w:val="48"/>
              <w:lang w:eastAsia="ko-KR"/>
            </w:rPr>
            <w:t>Cybersecurity Metrics</w:t>
          </w:r>
        </w:p>
      </w:tc>
      <w:tc>
        <w:tcPr>
          <w:tcW w:w="1281" w:type="dxa"/>
          <w:vAlign w:val="bottom"/>
        </w:tcPr>
        <w:p w14:paraId="08B0EE4F" w14:textId="232E419F" w:rsidR="00921335" w:rsidRPr="0024572E" w:rsidRDefault="00921335" w:rsidP="00921335">
          <w:pPr>
            <w:pStyle w:val="aa"/>
            <w:jc w:val="right"/>
            <w:rPr>
              <w:rFonts w:ascii="Times New Roman" w:hAnsi="Times New Roman" w:cs="Times New Roman"/>
              <w:lang w:eastAsia="ko-KR"/>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w:t>
          </w:r>
          <w:r w:rsidR="00BE065E">
            <w:rPr>
              <w:rFonts w:ascii="Times New Roman" w:hAnsi="Times New Roman" w:cs="Times New Roman" w:hint="eastAsia"/>
              <w:b/>
              <w:bCs/>
              <w:szCs w:val="20"/>
              <w:lang w:eastAsia="ko-KR"/>
            </w:rPr>
            <w:t>4</w:t>
          </w:r>
          <w:r w:rsidRPr="006F78D0">
            <w:rPr>
              <w:rFonts w:ascii="Times New Roman" w:hAnsi="Times New Roman" w:cs="Times New Roman" w:hint="eastAsia"/>
              <w:b/>
              <w:bCs/>
              <w:szCs w:val="20"/>
            </w:rPr>
            <w:t>.</w:t>
          </w:r>
          <w:r w:rsidR="00BE065E">
            <w:rPr>
              <w:rFonts w:ascii="Times New Roman" w:hAnsi="Times New Roman" w:cs="Times New Roman" w:hint="eastAsia"/>
              <w:b/>
              <w:bCs/>
              <w:szCs w:val="20"/>
              <w:lang w:eastAsia="ko-KR"/>
            </w:rPr>
            <w:t>16</w:t>
          </w:r>
        </w:p>
      </w:tc>
    </w:tr>
  </w:tbl>
  <w:p w14:paraId="7482D20F" w14:textId="77777777" w:rsidR="00921335" w:rsidRDefault="00921335" w:rsidP="006F653B">
    <w:pPr>
      <w:pStyle w:val="aa"/>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728"/>
    <w:multiLevelType w:val="multilevel"/>
    <w:tmpl w:val="DCC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E750A"/>
    <w:multiLevelType w:val="multilevel"/>
    <w:tmpl w:val="B8E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6472"/>
    <w:multiLevelType w:val="multilevel"/>
    <w:tmpl w:val="85D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C3766"/>
    <w:multiLevelType w:val="multilevel"/>
    <w:tmpl w:val="01E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96F92"/>
    <w:multiLevelType w:val="multilevel"/>
    <w:tmpl w:val="030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abstractNum w:abstractNumId="6" w15:restartNumberingAfterBreak="0">
    <w:nsid w:val="627A3945"/>
    <w:multiLevelType w:val="multilevel"/>
    <w:tmpl w:val="938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62B96"/>
    <w:multiLevelType w:val="multilevel"/>
    <w:tmpl w:val="B71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458667">
    <w:abstractNumId w:val="5"/>
  </w:num>
  <w:num w:numId="2" w16cid:durableId="504126462">
    <w:abstractNumId w:val="4"/>
  </w:num>
  <w:num w:numId="3" w16cid:durableId="523594286">
    <w:abstractNumId w:val="0"/>
  </w:num>
  <w:num w:numId="4" w16cid:durableId="137502168">
    <w:abstractNumId w:val="7"/>
  </w:num>
  <w:num w:numId="5" w16cid:durableId="215045783">
    <w:abstractNumId w:val="3"/>
  </w:num>
  <w:num w:numId="6" w16cid:durableId="1213031518">
    <w:abstractNumId w:val="2"/>
  </w:num>
  <w:num w:numId="7" w16cid:durableId="58478791">
    <w:abstractNumId w:val="6"/>
  </w:num>
  <w:num w:numId="8" w16cid:durableId="7368212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재현">
    <w15:presenceInfo w15:providerId="AD" w15:userId="S::dylan@raywatt.com::7b6f7b17-d394-43f3-8f87-ca12a44699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73E45"/>
    <w:rsid w:val="000F07BB"/>
    <w:rsid w:val="00123FD9"/>
    <w:rsid w:val="00177462"/>
    <w:rsid w:val="002065E6"/>
    <w:rsid w:val="00262E8B"/>
    <w:rsid w:val="00314254"/>
    <w:rsid w:val="00315083"/>
    <w:rsid w:val="0035080D"/>
    <w:rsid w:val="00375559"/>
    <w:rsid w:val="003A48BC"/>
    <w:rsid w:val="003B7D01"/>
    <w:rsid w:val="003F5E69"/>
    <w:rsid w:val="00453ED1"/>
    <w:rsid w:val="00475C2E"/>
    <w:rsid w:val="00475CB7"/>
    <w:rsid w:val="005967BC"/>
    <w:rsid w:val="005C22B2"/>
    <w:rsid w:val="00661F3F"/>
    <w:rsid w:val="006D1CD2"/>
    <w:rsid w:val="006F653B"/>
    <w:rsid w:val="00745494"/>
    <w:rsid w:val="007948BE"/>
    <w:rsid w:val="0087642B"/>
    <w:rsid w:val="00885B8D"/>
    <w:rsid w:val="008A2375"/>
    <w:rsid w:val="008C659E"/>
    <w:rsid w:val="00921335"/>
    <w:rsid w:val="0093697D"/>
    <w:rsid w:val="009F1910"/>
    <w:rsid w:val="00A81D6C"/>
    <w:rsid w:val="00AC1ED3"/>
    <w:rsid w:val="00B375D2"/>
    <w:rsid w:val="00BD7CDC"/>
    <w:rsid w:val="00BE065E"/>
    <w:rsid w:val="00BF0FC3"/>
    <w:rsid w:val="00C10B76"/>
    <w:rsid w:val="00C3471C"/>
    <w:rsid w:val="00CA0FA3"/>
    <w:rsid w:val="00CC1DE5"/>
    <w:rsid w:val="00CD5C1C"/>
    <w:rsid w:val="00D41622"/>
    <w:rsid w:val="00DE18B8"/>
    <w:rsid w:val="00E01A0C"/>
    <w:rsid w:val="00E128C3"/>
    <w:rsid w:val="00EB1128"/>
    <w:rsid w:val="00F11251"/>
    <w:rsid w:val="00FA7E35"/>
    <w:rsid w:val="00FB03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58E68B74-9A77-428E-9840-E858CEA0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8BE"/>
    <w:pPr>
      <w:spacing w:after="200"/>
    </w:pPr>
    <w:rPr>
      <w:kern w:val="0"/>
      <w:sz w:val="24"/>
      <w:lang w:eastAsia="en-US"/>
      <w14:ligatures w14:val="none"/>
    </w:rPr>
  </w:style>
  <w:style w:type="paragraph" w:styleId="1">
    <w:name w:val="heading 1"/>
    <w:basedOn w:val="a"/>
    <w:next w:val="a"/>
    <w:link w:val="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97D"/>
    <w:pPr>
      <w:spacing w:before="160"/>
      <w:jc w:val="center"/>
    </w:pPr>
    <w:rPr>
      <w:i/>
      <w:iCs/>
      <w:color w:val="404040" w:themeColor="text1" w:themeTint="BF"/>
    </w:rPr>
  </w:style>
  <w:style w:type="character" w:customStyle="1" w:styleId="Char1">
    <w:name w:val="인용 Char"/>
    <w:basedOn w:val="a0"/>
    <w:link w:val="a5"/>
    <w:uiPriority w:val="29"/>
    <w:rsid w:val="0093697D"/>
    <w:rPr>
      <w:i/>
      <w:iCs/>
      <w:color w:val="404040" w:themeColor="text1" w:themeTint="BF"/>
    </w:rPr>
  </w:style>
  <w:style w:type="paragraph" w:styleId="a6">
    <w:name w:val="List Paragraph"/>
    <w:basedOn w:val="a"/>
    <w:uiPriority w:val="34"/>
    <w:qFormat/>
    <w:rsid w:val="0093697D"/>
    <w:pPr>
      <w:ind w:left="720"/>
      <w:contextualSpacing/>
    </w:pPr>
  </w:style>
  <w:style w:type="character" w:styleId="a7">
    <w:name w:val="Intense Emphasis"/>
    <w:basedOn w:val="a0"/>
    <w:uiPriority w:val="21"/>
    <w:qFormat/>
    <w:rsid w:val="0093697D"/>
    <w:rPr>
      <w:i/>
      <w:iCs/>
      <w:color w:val="0F4761" w:themeColor="accent1" w:themeShade="BF"/>
    </w:rPr>
  </w:style>
  <w:style w:type="paragraph" w:styleId="a8">
    <w:name w:val="Intense Quote"/>
    <w:basedOn w:val="a"/>
    <w:next w:val="a"/>
    <w:link w:val="Char2"/>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97D"/>
    <w:rPr>
      <w:i/>
      <w:iCs/>
      <w:color w:val="0F4761" w:themeColor="accent1" w:themeShade="BF"/>
    </w:rPr>
  </w:style>
  <w:style w:type="character" w:styleId="a9">
    <w:name w:val="Intense Reference"/>
    <w:basedOn w:val="a0"/>
    <w:uiPriority w:val="32"/>
    <w:qFormat/>
    <w:rsid w:val="0093697D"/>
    <w:rPr>
      <w:b/>
      <w:bCs/>
      <w:smallCaps/>
      <w:color w:val="0F4761" w:themeColor="accent1" w:themeShade="BF"/>
      <w:spacing w:val="5"/>
    </w:rPr>
  </w:style>
  <w:style w:type="paragraph" w:styleId="aa">
    <w:name w:val="header"/>
    <w:basedOn w:val="a"/>
    <w:link w:val="Char3"/>
    <w:uiPriority w:val="99"/>
    <w:unhideWhenUsed/>
    <w:rsid w:val="007948BE"/>
    <w:pPr>
      <w:tabs>
        <w:tab w:val="center" w:pos="4513"/>
        <w:tab w:val="right" w:pos="9026"/>
      </w:tabs>
      <w:snapToGrid w:val="0"/>
    </w:pPr>
  </w:style>
  <w:style w:type="character" w:customStyle="1" w:styleId="Char3">
    <w:name w:val="머리글 Char"/>
    <w:basedOn w:val="a0"/>
    <w:link w:val="aa"/>
    <w:uiPriority w:val="99"/>
    <w:rsid w:val="007948BE"/>
  </w:style>
  <w:style w:type="paragraph" w:styleId="ab">
    <w:name w:val="footer"/>
    <w:basedOn w:val="a"/>
    <w:link w:val="Char4"/>
    <w:uiPriority w:val="99"/>
    <w:unhideWhenUsed/>
    <w:rsid w:val="007948BE"/>
    <w:pPr>
      <w:tabs>
        <w:tab w:val="center" w:pos="4513"/>
        <w:tab w:val="right" w:pos="9026"/>
      </w:tabs>
      <w:snapToGrid w:val="0"/>
    </w:pPr>
  </w:style>
  <w:style w:type="character" w:customStyle="1" w:styleId="Char4">
    <w:name w:val="바닥글 Char"/>
    <w:basedOn w:val="a0"/>
    <w:link w:val="ab"/>
    <w:uiPriority w:val="99"/>
    <w:rsid w:val="007948BE"/>
  </w:style>
  <w:style w:type="paragraph" w:styleId="ac">
    <w:name w:val="Body Text"/>
    <w:basedOn w:val="a"/>
    <w:link w:val="Char5"/>
    <w:qFormat/>
    <w:rsid w:val="007948BE"/>
    <w:pPr>
      <w:spacing w:before="180" w:after="180"/>
    </w:pPr>
  </w:style>
  <w:style w:type="character" w:customStyle="1" w:styleId="Char5">
    <w:name w:val="본문 Char"/>
    <w:basedOn w:val="a0"/>
    <w:link w:val="ac"/>
    <w:rsid w:val="007948BE"/>
    <w:rPr>
      <w:kern w:val="0"/>
      <w:sz w:val="24"/>
      <w:lang w:eastAsia="en-US"/>
      <w14:ligatures w14:val="none"/>
    </w:rPr>
  </w:style>
  <w:style w:type="character" w:styleId="ad">
    <w:name w:val="Hyperlink"/>
    <w:basedOn w:val="a0"/>
    <w:uiPriority w:val="99"/>
    <w:rsid w:val="007948BE"/>
    <w:rPr>
      <w:color w:val="156082" w:themeColor="accent1"/>
    </w:rPr>
  </w:style>
  <w:style w:type="paragraph" w:styleId="TOC">
    <w:name w:val="TOC Heading"/>
    <w:basedOn w:val="1"/>
    <w:next w:val="ac"/>
    <w:uiPriority w:val="39"/>
    <w:unhideWhenUsed/>
    <w:qFormat/>
    <w:rsid w:val="007948BE"/>
    <w:pPr>
      <w:spacing w:before="240" w:after="0" w:line="259" w:lineRule="auto"/>
      <w:outlineLvl w:val="9"/>
    </w:pPr>
    <w:rPr>
      <w:color w:val="0F4761" w:themeColor="accent1" w:themeShade="BF"/>
    </w:rPr>
  </w:style>
  <w:style w:type="character" w:styleId="ae">
    <w:name w:val="Strong"/>
    <w:basedOn w:val="a0"/>
    <w:uiPriority w:val="22"/>
    <w:qFormat/>
    <w:rsid w:val="007948BE"/>
    <w:rPr>
      <w:b/>
      <w:bCs/>
    </w:rPr>
  </w:style>
  <w:style w:type="paragraph" w:styleId="10">
    <w:name w:val="toc 1"/>
    <w:basedOn w:val="a"/>
    <w:next w:val="a"/>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af">
    <w:name w:val="Table Grid"/>
    <w:basedOn w:val="a1"/>
    <w:uiPriority w:val="5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rsid w:val="007948BE"/>
    <w:pPr>
      <w:ind w:leftChars="200" w:left="425"/>
    </w:pPr>
  </w:style>
  <w:style w:type="character" w:styleId="af0">
    <w:name w:val="annotation reference"/>
    <w:basedOn w:val="a0"/>
    <w:uiPriority w:val="99"/>
    <w:semiHidden/>
    <w:unhideWhenUsed/>
    <w:rsid w:val="008A2375"/>
    <w:rPr>
      <w:sz w:val="18"/>
      <w:szCs w:val="18"/>
    </w:rPr>
  </w:style>
  <w:style w:type="paragraph" w:styleId="af1">
    <w:name w:val="annotation text"/>
    <w:basedOn w:val="a"/>
    <w:link w:val="Char6"/>
    <w:uiPriority w:val="99"/>
    <w:unhideWhenUsed/>
    <w:rsid w:val="008A2375"/>
    <w:pPr>
      <w:spacing w:line="276" w:lineRule="auto"/>
    </w:pPr>
    <w:rPr>
      <w:sz w:val="22"/>
      <w:szCs w:val="22"/>
    </w:rPr>
  </w:style>
  <w:style w:type="character" w:customStyle="1" w:styleId="Char6">
    <w:name w:val="메모 텍스트 Char"/>
    <w:basedOn w:val="a0"/>
    <w:link w:val="af1"/>
    <w:uiPriority w:val="99"/>
    <w:rsid w:val="008A2375"/>
    <w:rPr>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72A5FC63-2DC7-4BB9-9DB2-69853EE1E62C}"/>
</file>

<file path=customXml/itemProps2.xml><?xml version="1.0" encoding="utf-8"?>
<ds:datastoreItem xmlns:ds="http://schemas.openxmlformats.org/officeDocument/2006/customXml" ds:itemID="{DEE4ADEA-6E7F-4180-B1B5-4293504821B1}"/>
</file>

<file path=customXml/itemProps3.xml><?xml version="1.0" encoding="utf-8"?>
<ds:datastoreItem xmlns:ds="http://schemas.openxmlformats.org/officeDocument/2006/customXml" ds:itemID="{7362539F-EEF6-49E1-8450-F30168CC231E}"/>
</file>

<file path=docProps/app.xml><?xml version="1.0" encoding="utf-8"?>
<Properties xmlns="http://schemas.openxmlformats.org/officeDocument/2006/extended-properties" xmlns:vt="http://schemas.openxmlformats.org/officeDocument/2006/docPropsVTypes">
  <Template>Normal</Template>
  <TotalTime>19</TotalTime>
  <Pages>5</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신민기</cp:lastModifiedBy>
  <cp:revision>26</cp:revision>
  <dcterms:created xsi:type="dcterms:W3CDTF">2025-02-25T06:53:00Z</dcterms:created>
  <dcterms:modified xsi:type="dcterms:W3CDTF">2025-05-08T01:14:00Z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