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66D5" w14:textId="77777777" w:rsidR="00FF384A" w:rsidRPr="00FF384A" w:rsidRDefault="00FF384A" w:rsidP="00FF384A">
      <w:r w:rsidRPr="00FF384A">
        <w:t>There is no PII in it</w:t>
      </w:r>
    </w:p>
    <w:p w14:paraId="0CE24B63" w14:textId="77777777" w:rsidR="007A67D3" w:rsidRDefault="007A67D3"/>
    <w:sectPr w:rsidR="007A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A"/>
    <w:rsid w:val="007A67D3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F7BA"/>
  <w15:chartTrackingRefBased/>
  <w15:docId w15:val="{1709240E-8F05-4FD3-975A-7AF2CA7A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</dc:creator>
  <cp:keywords/>
  <dc:description/>
  <cp:lastModifiedBy>Terrel</cp:lastModifiedBy>
  <cp:revision>1</cp:revision>
  <dcterms:created xsi:type="dcterms:W3CDTF">2022-06-29T00:11:00Z</dcterms:created>
  <dcterms:modified xsi:type="dcterms:W3CDTF">2022-06-29T00:14:00Z</dcterms:modified>
</cp:coreProperties>
</file>