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A9B" w:rsidRPr="00BB3B2C" w:rsidRDefault="001C288B" w:rsidP="00920A9B">
      <w:pPr>
        <w:rPr>
          <w:rFonts w:ascii="微軟正黑體" w:eastAsia="微軟正黑體" w:hAnsi="微軟正黑體" w:hint="eastAsia"/>
        </w:rPr>
      </w:pPr>
      <w:r w:rsidRPr="00AB13D6">
        <w:rPr>
          <w:rFonts w:ascii="微軟正黑體" w:eastAsia="微軟正黑體" w:hAnsi="微軟正黑體"/>
          <w:b/>
          <w:sz w:val="28"/>
        </w:rPr>
        <w:t>2.1 Introduction</w:t>
      </w:r>
      <w:r>
        <w:rPr>
          <w:rFonts w:ascii="微軟正黑體" w:eastAsia="微軟正黑體" w:hAnsi="微軟正黑體" w:hint="eastAsia"/>
          <w:b/>
          <w:sz w:val="28"/>
        </w:rPr>
        <w:t>介紹</w:t>
      </w:r>
    </w:p>
    <w:p w:rsidR="00920A9B" w:rsidRDefault="00920A9B" w:rsidP="00920A9B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2.1.1 Purpose (2%)</w:t>
      </w:r>
      <w:r>
        <w:rPr>
          <w:rFonts w:ascii="微軟正黑體" w:eastAsia="微軟正黑體" w:hAnsi="微軟正黑體" w:hint="eastAsia"/>
          <w:b/>
          <w:sz w:val="28"/>
        </w:rPr>
        <w:t>目的</w:t>
      </w:r>
    </w:p>
    <w:p w:rsidR="00BB3B2C" w:rsidRPr="00BB3B2C" w:rsidRDefault="00BB3B2C" w:rsidP="00F50053">
      <w:pPr>
        <w:ind w:firstLine="480"/>
        <w:rPr>
          <w:rFonts w:ascii="微軟正黑體" w:eastAsia="微軟正黑體" w:hAnsi="微軟正黑體"/>
        </w:rPr>
      </w:pPr>
      <w:r w:rsidRPr="00BB3B2C">
        <w:rPr>
          <w:rFonts w:ascii="微軟正黑體" w:eastAsia="微軟正黑體" w:hAnsi="微軟正黑體" w:hint="eastAsia"/>
        </w:rPr>
        <w:t>隨著世界經濟的快速發展，產業轉型已成為全球化趨勢下的經濟發展策略[1]。為了同時滿足客戶的各種不同需求情境，未來台灣產業的轉型，自然也面臨一些挑戰，包括：產業轉型腳步落後、人口紅利的消失、創新集中特定領域且效益不足、以及區域經濟整合等議題[2]。</w:t>
      </w:r>
    </w:p>
    <w:p w:rsidR="00BB3B2C" w:rsidRPr="00BB3B2C" w:rsidRDefault="00BB3B2C" w:rsidP="00BB3B2C">
      <w:pPr>
        <w:rPr>
          <w:rFonts w:ascii="微軟正黑體" w:eastAsia="微軟正黑體" w:hAnsi="微軟正黑體"/>
        </w:rPr>
      </w:pPr>
      <w:r w:rsidRPr="00BB3B2C">
        <w:rPr>
          <w:rFonts w:ascii="微軟正黑體" w:eastAsia="微軟正黑體" w:hAnsi="微軟正黑體" w:hint="eastAsia"/>
        </w:rPr>
        <w:t xml:space="preserve">    其中，產業轉型腳步落後的問題，以台灣服務產業為例，趨勢已邁向行動科技，且朝智慧生活應用發展，例如：智慧建築、智慧工廠、智慧醫療等，但服務產業在自動化管理的導入與整合能力皆有待強化，包括：服務態度、商品品質、以及倉儲管理等管理手段。</w:t>
      </w:r>
    </w:p>
    <w:p w:rsidR="00BB3B2C" w:rsidRPr="00BB3B2C" w:rsidRDefault="00BB3B2C" w:rsidP="00BB3B2C">
      <w:pPr>
        <w:rPr>
          <w:rFonts w:ascii="微軟正黑體" w:eastAsia="微軟正黑體" w:hAnsi="微軟正黑體"/>
        </w:rPr>
      </w:pPr>
      <w:r w:rsidRPr="00BB3B2C">
        <w:rPr>
          <w:rFonts w:ascii="微軟正黑體" w:eastAsia="微軟正黑體" w:hAnsi="微軟正黑體" w:hint="eastAsia"/>
        </w:rPr>
        <w:t xml:space="preserve">    在服務態度的自動化管理上，充滿笑容的服務態度已成為服務產業的互動過程中，最不可或缺的必備條件之一。傳統管理從業人員服務態度的方式，是經由問卷、電話調查，獲得客戶對從業人員服務態度的反應後，進而檢討從業人員服務態度的缺失。</w:t>
      </w:r>
    </w:p>
    <w:p w:rsidR="00BB3B2C" w:rsidRPr="00BB3B2C" w:rsidRDefault="00BB3B2C" w:rsidP="00BB3B2C">
      <w:pPr>
        <w:rPr>
          <w:rFonts w:ascii="微軟正黑體" w:eastAsia="微軟正黑體" w:hAnsi="微軟正黑體"/>
        </w:rPr>
      </w:pPr>
      <w:r w:rsidRPr="00BB3B2C">
        <w:rPr>
          <w:rFonts w:ascii="微軟正黑體" w:eastAsia="微軟正黑體" w:hAnsi="微軟正黑體" w:hint="eastAsia"/>
        </w:rPr>
        <w:t xml:space="preserve">    然而，上述方法是透過人工且被動的方式，得知從業人員的服務狀況，服務產業的管理者，無法主動獲得從業人員當下的服務態度表現。由此可知，服務產業在管理端的自動整合能力確實有待加強。</w:t>
      </w:r>
    </w:p>
    <w:p w:rsidR="00BB3B2C" w:rsidRPr="00BB3B2C" w:rsidRDefault="00BB3B2C" w:rsidP="00BB3B2C">
      <w:pPr>
        <w:rPr>
          <w:rFonts w:ascii="微軟正黑體" w:eastAsia="微軟正黑體" w:hAnsi="微軟正黑體"/>
        </w:rPr>
      </w:pPr>
      <w:r w:rsidRPr="00BB3B2C">
        <w:rPr>
          <w:rFonts w:ascii="微軟正黑體" w:eastAsia="微軟正黑體" w:hAnsi="微軟正黑體" w:hint="eastAsia"/>
        </w:rPr>
        <w:t xml:space="preserve">    因此，</w:t>
      </w:r>
      <w:r>
        <w:rPr>
          <w:rFonts w:ascii="微軟正黑體" w:eastAsia="微軟正黑體" w:hAnsi="微軟正黑體" w:hint="eastAsia"/>
        </w:rPr>
        <w:t>我們</w:t>
      </w:r>
      <w:r w:rsidRPr="00BB3B2C">
        <w:rPr>
          <w:rFonts w:ascii="微軟正黑體" w:eastAsia="微軟正黑體" w:hAnsi="微軟正黑體" w:hint="eastAsia"/>
        </w:rPr>
        <w:t>開發基於深度網路之人臉情感檢測系統，如圖1所示，將人臉的情感做明確的量化，檢測從業人員的情緒反應，透過檢測結果可隨時針對服</w:t>
      </w:r>
      <w:r w:rsidRPr="00BB3B2C">
        <w:rPr>
          <w:rFonts w:ascii="微軟正黑體" w:eastAsia="微軟正黑體" w:hAnsi="微軟正黑體" w:hint="eastAsia"/>
        </w:rPr>
        <w:lastRenderedPageBreak/>
        <w:t>務態度做調整，提供未來的服務產業在服務態度的品質上，擁有更優質的自動化管理系統，以提高服務產業的競爭力與優勢條件，加速台灣服務產業成功轉型升級。</w:t>
      </w:r>
    </w:p>
    <w:p w:rsidR="00BB3B2C" w:rsidRPr="00BB3B2C" w:rsidRDefault="00BB3B2C" w:rsidP="00BB3B2C">
      <w:pPr>
        <w:rPr>
          <w:rFonts w:ascii="微軟正黑體" w:eastAsia="微軟正黑體" w:hAnsi="微軟正黑體"/>
        </w:rPr>
      </w:pPr>
      <w:r w:rsidRPr="006D35EC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546F78A0" wp14:editId="537373E8">
            <wp:extent cx="4157720" cy="13430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7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8B" w:rsidRDefault="00BB3B2C" w:rsidP="00920A9B">
      <w:pPr>
        <w:rPr>
          <w:rFonts w:ascii="微軟正黑體" w:eastAsia="微軟正黑體" w:hAnsi="微軟正黑體"/>
          <w:b/>
          <w:sz w:val="28"/>
        </w:rPr>
      </w:pPr>
      <w:r w:rsidRPr="00BB3B2C">
        <w:rPr>
          <w:rFonts w:ascii="微軟正黑體" w:eastAsia="微軟正黑體" w:hAnsi="微軟正黑體" w:hint="eastAsia"/>
        </w:rPr>
        <w:t>圖1：基於深度網路之人臉情感檢測系統，讀取從業人員影像，檢測從業人員的情緒反應。</w:t>
      </w:r>
    </w:p>
    <w:p w:rsidR="001C288B" w:rsidRDefault="001C288B" w:rsidP="001C288B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2.1.2 Intended Audience and Reading Suggestions (1%)</w:t>
      </w:r>
      <w:r w:rsidRPr="00AB13D6">
        <w:rPr>
          <w:rFonts w:ascii="微軟正黑體" w:eastAsia="微軟正黑體" w:hAnsi="微軟正黑體" w:hint="eastAsia"/>
          <w:b/>
          <w:sz w:val="28"/>
        </w:rPr>
        <w:t>預期讀者和閱讀建議</w:t>
      </w:r>
    </w:p>
    <w:p w:rsidR="001C288B" w:rsidRPr="0083494E" w:rsidRDefault="00167F57" w:rsidP="0083494E">
      <w:pPr>
        <w:ind w:firstLine="480"/>
        <w:rPr>
          <w:rFonts w:ascii="微軟正黑體" w:eastAsia="微軟正黑體" w:hAnsi="微軟正黑體"/>
        </w:rPr>
      </w:pPr>
      <w:r w:rsidRPr="0083494E">
        <w:rPr>
          <w:rFonts w:ascii="微軟正黑體" w:eastAsia="微軟正黑體" w:hAnsi="微軟正黑體" w:hint="eastAsia"/>
        </w:rPr>
        <w:t>本</w:t>
      </w:r>
      <w:r w:rsidRPr="0083494E">
        <w:rPr>
          <w:rFonts w:ascii="微軟正黑體" w:eastAsia="微軟正黑體" w:hAnsi="微軟正黑體" w:hint="eastAsia"/>
        </w:rPr>
        <w:t>S</w:t>
      </w:r>
      <w:r w:rsidRPr="0083494E">
        <w:rPr>
          <w:rFonts w:ascii="微軟正黑體" w:eastAsia="微軟正黑體" w:hAnsi="微軟正黑體"/>
        </w:rPr>
        <w:t>RS</w:t>
      </w:r>
      <w:r w:rsidRPr="0083494E">
        <w:rPr>
          <w:rFonts w:ascii="微軟正黑體" w:eastAsia="微軟正黑體" w:hAnsi="微軟正黑體" w:hint="eastAsia"/>
        </w:rPr>
        <w:t>文件提供給使用者、開發團隊與維護人員閱讀，使用者透過閱讀本文件，了解產品以及操作說明，開發團隊進行產品開發時的依據，與維護人員日後維護系統時的參考文件。</w:t>
      </w:r>
    </w:p>
    <w:p w:rsidR="001C288B" w:rsidRDefault="001C288B" w:rsidP="001C288B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2.1.3 Project Scope (1%)</w:t>
      </w:r>
      <w:r w:rsidRPr="00AB13D6">
        <w:rPr>
          <w:rFonts w:ascii="微軟正黑體" w:eastAsia="微軟正黑體" w:hAnsi="微軟正黑體" w:hint="eastAsia"/>
          <w:b/>
          <w:sz w:val="28"/>
        </w:rPr>
        <w:t>計畫範圍</w:t>
      </w:r>
    </w:p>
    <w:p w:rsidR="001C288B" w:rsidRPr="004E20BC" w:rsidRDefault="004E20BC" w:rsidP="004E20BC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與其他章節有所重複，請參考文件1.1</w:t>
      </w:r>
      <w:bookmarkStart w:id="0" w:name="_GoBack"/>
      <w:bookmarkEnd w:id="0"/>
      <w:r w:rsidRPr="004E20BC">
        <w:rPr>
          <w:rFonts w:ascii="微軟正黑體" w:eastAsia="微軟正黑體" w:hAnsi="微軟正黑體" w:hint="eastAsia"/>
        </w:rPr>
        <w:t>。</w:t>
      </w:r>
    </w:p>
    <w:p w:rsidR="008154CC" w:rsidRDefault="008154CC"/>
    <w:sectPr w:rsidR="008154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90A" w:rsidRDefault="0035590A" w:rsidP="00BB3B2C">
      <w:r>
        <w:separator/>
      </w:r>
    </w:p>
  </w:endnote>
  <w:endnote w:type="continuationSeparator" w:id="0">
    <w:p w:rsidR="0035590A" w:rsidRDefault="0035590A" w:rsidP="00BB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90A" w:rsidRDefault="0035590A" w:rsidP="00BB3B2C">
      <w:r>
        <w:separator/>
      </w:r>
    </w:p>
  </w:footnote>
  <w:footnote w:type="continuationSeparator" w:id="0">
    <w:p w:rsidR="0035590A" w:rsidRDefault="0035590A" w:rsidP="00BB3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8B"/>
    <w:rsid w:val="00167F57"/>
    <w:rsid w:val="001C288B"/>
    <w:rsid w:val="0035590A"/>
    <w:rsid w:val="004E20BC"/>
    <w:rsid w:val="008154CC"/>
    <w:rsid w:val="0083494E"/>
    <w:rsid w:val="00920A9B"/>
    <w:rsid w:val="00BB3B2C"/>
    <w:rsid w:val="00F5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00FA4"/>
  <w15:chartTrackingRefBased/>
  <w15:docId w15:val="{DC024C9D-55C2-457A-9E57-68A43116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88B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B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3B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3B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3B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</dc:creator>
  <cp:keywords/>
  <dc:description/>
  <cp:lastModifiedBy>selina</cp:lastModifiedBy>
  <cp:revision>7</cp:revision>
  <dcterms:created xsi:type="dcterms:W3CDTF">2019-06-09T11:29:00Z</dcterms:created>
  <dcterms:modified xsi:type="dcterms:W3CDTF">2019-06-09T11:38:00Z</dcterms:modified>
</cp:coreProperties>
</file>