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DFF0F" w14:textId="46548883" w:rsidR="00070444" w:rsidRPr="000953F4" w:rsidRDefault="000953F4">
      <w:pPr>
        <w:rPr>
          <w:rFonts w:ascii="Arial" w:hAnsi="Arial" w:cs="Arial"/>
          <w:b/>
          <w:bCs/>
          <w:sz w:val="28"/>
          <w:szCs w:val="28"/>
        </w:rPr>
      </w:pPr>
      <w:r w:rsidRPr="000953F4">
        <w:rPr>
          <w:rFonts w:ascii="Arial" w:hAnsi="Arial" w:cs="Arial"/>
          <w:b/>
          <w:bCs/>
          <w:sz w:val="28"/>
          <w:szCs w:val="28"/>
        </w:rPr>
        <w:t>Procedure: Processing benthic</w:t>
      </w:r>
      <w:r w:rsidR="00246B1F">
        <w:rPr>
          <w:rFonts w:ascii="Arial" w:hAnsi="Arial" w:cs="Arial"/>
          <w:b/>
          <w:bCs/>
          <w:sz w:val="28"/>
          <w:szCs w:val="28"/>
        </w:rPr>
        <w:t xml:space="preserve"> images for substrate &amp; invertebrates </w:t>
      </w:r>
    </w:p>
    <w:p w14:paraId="5A3846C2" w14:textId="657796F5" w:rsidR="00246B1F" w:rsidRDefault="00246B1F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Author: Claire Attridge</w:t>
      </w:r>
    </w:p>
    <w:p w14:paraId="39CE3306" w14:textId="37E722ED" w:rsidR="00A678E0" w:rsidRDefault="00246B1F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Origin date: </w:t>
      </w:r>
      <w:r w:rsidR="00DC6C5F">
        <w:rPr>
          <w:rFonts w:ascii="Arial" w:hAnsi="Arial" w:cs="Arial"/>
          <w:i/>
          <w:iCs/>
        </w:rPr>
        <w:t xml:space="preserve">July 2022 </w:t>
      </w:r>
    </w:p>
    <w:p w14:paraId="19593AC2" w14:textId="34F9998D" w:rsidR="00870BDC" w:rsidRDefault="00246B1F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Kelp forest communities</w:t>
      </w:r>
    </w:p>
    <w:p w14:paraId="220FE85B" w14:textId="5751BD2E" w:rsidR="000953F4" w:rsidRDefault="000953F4">
      <w:pPr>
        <w:rPr>
          <w:rFonts w:ascii="Arial" w:hAnsi="Arial" w:cs="Arial"/>
          <w:i/>
          <w:iCs/>
        </w:rPr>
      </w:pPr>
    </w:p>
    <w:p w14:paraId="64F5DDCE" w14:textId="1F040A75" w:rsidR="000953F4" w:rsidRPr="00B77A2C" w:rsidRDefault="005B1DF1" w:rsidP="000953F4">
      <w:pPr>
        <w:rPr>
          <w:rFonts w:ascii="Arial" w:hAnsi="Arial" w:cs="Arial"/>
          <w:b/>
          <w:bCs/>
          <w:sz w:val="24"/>
          <w:szCs w:val="24"/>
          <w:highlight w:val="yellow"/>
        </w:rPr>
      </w:pPr>
      <w:r w:rsidRPr="00B77A2C">
        <w:rPr>
          <w:rFonts w:ascii="Arial" w:hAnsi="Arial" w:cs="Arial"/>
          <w:b/>
          <w:bCs/>
          <w:sz w:val="24"/>
          <w:szCs w:val="24"/>
          <w:highlight w:val="yellow"/>
        </w:rPr>
        <w:t>1</w:t>
      </w:r>
      <w:r w:rsidR="000953F4" w:rsidRPr="00B77A2C">
        <w:rPr>
          <w:rFonts w:ascii="Arial" w:hAnsi="Arial" w:cs="Arial"/>
          <w:b/>
          <w:bCs/>
          <w:sz w:val="24"/>
          <w:szCs w:val="24"/>
          <w:highlight w:val="yellow"/>
        </w:rPr>
        <w:t>) Point analysis with ImageJ</w:t>
      </w:r>
    </w:p>
    <w:p w14:paraId="4C4EA4DB" w14:textId="39675ABB" w:rsidR="004D26C0" w:rsidRPr="00B77A2C" w:rsidRDefault="004D26C0" w:rsidP="000953F4">
      <w:pPr>
        <w:rPr>
          <w:rFonts w:ascii="Arial" w:hAnsi="Arial" w:cs="Arial"/>
          <w:sz w:val="24"/>
          <w:szCs w:val="24"/>
          <w:highlight w:val="yellow"/>
        </w:rPr>
      </w:pPr>
      <w:r w:rsidRPr="00B77A2C">
        <w:rPr>
          <w:rFonts w:ascii="Arial" w:hAnsi="Arial" w:cs="Arial"/>
          <w:sz w:val="24"/>
          <w:szCs w:val="24"/>
          <w:highlight w:val="yellow"/>
        </w:rPr>
        <w:t xml:space="preserve">Set the image scale using the diameter of the plumb line </w:t>
      </w:r>
      <w:proofErr w:type="gramStart"/>
      <w:r w:rsidRPr="00B77A2C">
        <w:rPr>
          <w:rFonts w:ascii="Arial" w:hAnsi="Arial" w:cs="Arial"/>
          <w:sz w:val="24"/>
          <w:szCs w:val="24"/>
          <w:highlight w:val="yellow"/>
        </w:rPr>
        <w:t>washer</w:t>
      </w:r>
      <w:proofErr w:type="gramEnd"/>
      <w:r w:rsidRPr="00B77A2C">
        <w:rPr>
          <w:rFonts w:ascii="Arial" w:hAnsi="Arial" w:cs="Arial"/>
          <w:sz w:val="24"/>
          <w:szCs w:val="24"/>
          <w:highlight w:val="yellow"/>
        </w:rPr>
        <w:t xml:space="preserve"> </w:t>
      </w:r>
    </w:p>
    <w:p w14:paraId="47DE3D31" w14:textId="25A4663F" w:rsidR="004D26C0" w:rsidRPr="00B77A2C" w:rsidRDefault="004D26C0" w:rsidP="000953F4">
      <w:pPr>
        <w:rPr>
          <w:rFonts w:ascii="Arial" w:hAnsi="Arial" w:cs="Arial"/>
          <w:sz w:val="24"/>
          <w:szCs w:val="24"/>
          <w:highlight w:val="yellow"/>
        </w:rPr>
      </w:pPr>
      <w:r w:rsidRPr="00B77A2C">
        <w:rPr>
          <w:rFonts w:ascii="Arial" w:hAnsi="Arial" w:cs="Arial"/>
          <w:sz w:val="24"/>
          <w:szCs w:val="24"/>
          <w:highlight w:val="yellow"/>
        </w:rPr>
        <w:tab/>
        <w:t>Dr</w:t>
      </w:r>
      <w:r w:rsidR="00406A56" w:rsidRPr="00B77A2C">
        <w:rPr>
          <w:rFonts w:ascii="Arial" w:hAnsi="Arial" w:cs="Arial"/>
          <w:sz w:val="24"/>
          <w:szCs w:val="24"/>
          <w:highlight w:val="yellow"/>
        </w:rPr>
        <w:t>aw a line across the</w:t>
      </w:r>
      <w:r w:rsidRPr="00B77A2C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406A56" w:rsidRPr="00B77A2C">
        <w:rPr>
          <w:rFonts w:ascii="Arial" w:hAnsi="Arial" w:cs="Arial"/>
          <w:sz w:val="24"/>
          <w:szCs w:val="24"/>
          <w:highlight w:val="yellow"/>
        </w:rPr>
        <w:t xml:space="preserve">widest part of the washer using the ‘straight line’ </w:t>
      </w:r>
      <w:proofErr w:type="gramStart"/>
      <w:r w:rsidR="00406A56" w:rsidRPr="00B77A2C">
        <w:rPr>
          <w:rFonts w:ascii="Arial" w:hAnsi="Arial" w:cs="Arial"/>
          <w:sz w:val="24"/>
          <w:szCs w:val="24"/>
          <w:highlight w:val="yellow"/>
        </w:rPr>
        <w:t>tool</w:t>
      </w:r>
      <w:proofErr w:type="gramEnd"/>
    </w:p>
    <w:p w14:paraId="20D5878A" w14:textId="70F48DDD" w:rsidR="00406A56" w:rsidRPr="00B77A2C" w:rsidRDefault="00406A56" w:rsidP="000953F4">
      <w:pPr>
        <w:rPr>
          <w:rFonts w:ascii="Arial" w:hAnsi="Arial" w:cs="Arial"/>
          <w:sz w:val="24"/>
          <w:szCs w:val="24"/>
          <w:highlight w:val="yellow"/>
        </w:rPr>
      </w:pPr>
      <w:r w:rsidRPr="00B77A2C">
        <w:rPr>
          <w:noProof/>
          <w:highlight w:val="yellow"/>
        </w:rPr>
        <w:drawing>
          <wp:inline distT="0" distB="0" distL="0" distR="0" wp14:anchorId="07C9D837" wp14:editId="09B146C4">
            <wp:extent cx="584835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8F2AD" w14:textId="5C125446" w:rsidR="004D26C0" w:rsidRPr="00B77A2C" w:rsidRDefault="004D26C0" w:rsidP="000953F4">
      <w:pPr>
        <w:rPr>
          <w:rFonts w:ascii="Arial" w:hAnsi="Arial" w:cs="Arial"/>
          <w:sz w:val="24"/>
          <w:szCs w:val="24"/>
          <w:highlight w:val="yellow"/>
        </w:rPr>
      </w:pPr>
      <w:r w:rsidRPr="00B77A2C">
        <w:rPr>
          <w:rFonts w:ascii="Arial" w:hAnsi="Arial" w:cs="Arial"/>
          <w:sz w:val="24"/>
          <w:szCs w:val="24"/>
          <w:highlight w:val="yellow"/>
        </w:rPr>
        <w:tab/>
      </w:r>
      <w:r w:rsidR="00406A56" w:rsidRPr="00B77A2C">
        <w:rPr>
          <w:rFonts w:ascii="Arial" w:hAnsi="Arial" w:cs="Arial"/>
          <w:sz w:val="24"/>
          <w:szCs w:val="24"/>
          <w:highlight w:val="yellow"/>
        </w:rPr>
        <w:t xml:space="preserve">Go to </w:t>
      </w:r>
      <w:r w:rsidRPr="00B77A2C">
        <w:rPr>
          <w:rFonts w:ascii="Arial" w:hAnsi="Arial" w:cs="Arial"/>
          <w:i/>
          <w:iCs/>
          <w:sz w:val="24"/>
          <w:szCs w:val="24"/>
          <w:highlight w:val="yellow"/>
        </w:rPr>
        <w:t>Analyze &gt; Set Scale</w:t>
      </w:r>
      <w:r w:rsidR="00406A56" w:rsidRPr="00B77A2C">
        <w:rPr>
          <w:rFonts w:ascii="Arial" w:hAnsi="Arial" w:cs="Arial"/>
          <w:i/>
          <w:iCs/>
          <w:sz w:val="24"/>
          <w:szCs w:val="24"/>
          <w:highlight w:val="yellow"/>
        </w:rPr>
        <w:t xml:space="preserve"> </w:t>
      </w:r>
      <w:r w:rsidR="00406A56" w:rsidRPr="00B77A2C">
        <w:rPr>
          <w:rFonts w:ascii="Arial" w:hAnsi="Arial" w:cs="Arial"/>
          <w:sz w:val="24"/>
          <w:szCs w:val="24"/>
          <w:highlight w:val="yellow"/>
        </w:rPr>
        <w:t>and input the known distance of the washer (</w:t>
      </w:r>
      <w:r w:rsidR="007C4600" w:rsidRPr="00B77A2C">
        <w:rPr>
          <w:rFonts w:ascii="Arial" w:hAnsi="Arial" w:cs="Arial"/>
          <w:sz w:val="24"/>
          <w:szCs w:val="24"/>
          <w:highlight w:val="yellow"/>
        </w:rPr>
        <w:t>3.6</w:t>
      </w:r>
      <w:r w:rsidR="00406A56" w:rsidRPr="00B77A2C">
        <w:rPr>
          <w:rFonts w:ascii="Arial" w:hAnsi="Arial" w:cs="Arial"/>
          <w:sz w:val="24"/>
          <w:szCs w:val="24"/>
          <w:highlight w:val="yellow"/>
        </w:rPr>
        <w:t xml:space="preserve"> cm)</w:t>
      </w:r>
    </w:p>
    <w:p w14:paraId="4B21E7B0" w14:textId="1DF9E4F0" w:rsidR="004D26C0" w:rsidRDefault="00406A56" w:rsidP="00406A56">
      <w:pPr>
        <w:ind w:left="720"/>
        <w:rPr>
          <w:rFonts w:ascii="Arial" w:hAnsi="Arial" w:cs="Arial"/>
          <w:sz w:val="24"/>
          <w:szCs w:val="24"/>
        </w:rPr>
      </w:pPr>
      <w:r w:rsidRPr="00B77A2C">
        <w:rPr>
          <w:rFonts w:ascii="Arial" w:hAnsi="Arial" w:cs="Arial"/>
          <w:sz w:val="24"/>
          <w:szCs w:val="24"/>
          <w:highlight w:val="yellow"/>
        </w:rPr>
        <w:t xml:space="preserve">Record dimensions of the image (see top left corner) into the respective excel </w:t>
      </w:r>
      <w:proofErr w:type="gramStart"/>
      <w:r w:rsidRPr="00B77A2C">
        <w:rPr>
          <w:rFonts w:ascii="Arial" w:hAnsi="Arial" w:cs="Arial"/>
          <w:sz w:val="24"/>
          <w:szCs w:val="24"/>
          <w:highlight w:val="yellow"/>
        </w:rPr>
        <w:t>columns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16D09239" w14:textId="4E8A80AF" w:rsidR="00406A56" w:rsidRDefault="00B12564" w:rsidP="00406A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Lay out</w:t>
      </w:r>
      <w:r w:rsidR="00406A5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 </w:t>
      </w:r>
      <w:r w:rsidR="00406A56">
        <w:rPr>
          <w:rFonts w:ascii="Arial" w:hAnsi="Arial" w:cs="Arial"/>
          <w:sz w:val="24"/>
          <w:szCs w:val="24"/>
        </w:rPr>
        <w:t xml:space="preserve">circles for multipoint </w:t>
      </w:r>
      <w:proofErr w:type="gramStart"/>
      <w:r w:rsidR="00406A56">
        <w:rPr>
          <w:rFonts w:ascii="Arial" w:hAnsi="Arial" w:cs="Arial"/>
          <w:sz w:val="24"/>
          <w:szCs w:val="24"/>
        </w:rPr>
        <w:t>analysis</w:t>
      </w:r>
      <w:proofErr w:type="gramEnd"/>
    </w:p>
    <w:p w14:paraId="24AF31A4" w14:textId="03A427FA" w:rsidR="00406A56" w:rsidRDefault="00406A56" w:rsidP="00406A5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Go to </w:t>
      </w:r>
      <w:r>
        <w:rPr>
          <w:rFonts w:ascii="Arial" w:hAnsi="Arial" w:cs="Arial"/>
          <w:i/>
          <w:iCs/>
          <w:sz w:val="24"/>
          <w:szCs w:val="24"/>
        </w:rPr>
        <w:t>Analyze</w:t>
      </w:r>
      <w:r w:rsidR="00C35BA3">
        <w:rPr>
          <w:rFonts w:ascii="Arial" w:hAnsi="Arial" w:cs="Arial"/>
          <w:i/>
          <w:iCs/>
          <w:sz w:val="24"/>
          <w:szCs w:val="24"/>
        </w:rPr>
        <w:t xml:space="preserve"> &gt; Tools</w:t>
      </w:r>
      <w:r>
        <w:rPr>
          <w:rFonts w:ascii="Arial" w:hAnsi="Arial" w:cs="Arial"/>
          <w:i/>
          <w:iCs/>
          <w:sz w:val="24"/>
          <w:szCs w:val="24"/>
        </w:rPr>
        <w:t xml:space="preserve"> &gt; </w:t>
      </w:r>
      <w:proofErr w:type="gramStart"/>
      <w:r>
        <w:rPr>
          <w:rFonts w:ascii="Arial" w:hAnsi="Arial" w:cs="Arial"/>
          <w:i/>
          <w:iCs/>
          <w:sz w:val="24"/>
          <w:szCs w:val="24"/>
        </w:rPr>
        <w:t>Grid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4B9E5525" w14:textId="64828684" w:rsidR="00C33A3B" w:rsidRDefault="00C33A3B" w:rsidP="00C33A3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Because the scale area has been set, the option will show as ‘area per point’ and not ‘area per </w:t>
      </w:r>
      <w:proofErr w:type="gramStart"/>
      <w:r>
        <w:rPr>
          <w:rFonts w:ascii="Arial" w:hAnsi="Arial" w:cs="Arial"/>
          <w:sz w:val="24"/>
          <w:szCs w:val="24"/>
        </w:rPr>
        <w:t>pixel</w:t>
      </w:r>
      <w:proofErr w:type="gramEnd"/>
      <w:r>
        <w:rPr>
          <w:rFonts w:ascii="Arial" w:hAnsi="Arial" w:cs="Arial"/>
          <w:sz w:val="24"/>
          <w:szCs w:val="24"/>
        </w:rPr>
        <w:t>’</w:t>
      </w:r>
    </w:p>
    <w:p w14:paraId="62E7158E" w14:textId="5DA73B0C" w:rsidR="00C35BA3" w:rsidRDefault="00C33A3B" w:rsidP="00C33A3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Select the grid type as ‘circles’ and manipulate the ‘area per point’ until you have </w:t>
      </w:r>
      <w:r w:rsidR="002F247F">
        <w:rPr>
          <w:rFonts w:ascii="Arial" w:hAnsi="Arial" w:cs="Arial"/>
          <w:sz w:val="24"/>
          <w:szCs w:val="24"/>
        </w:rPr>
        <w:t>4</w:t>
      </w:r>
      <w:r w:rsidR="00F071CA">
        <w:rPr>
          <w:rFonts w:ascii="Arial" w:hAnsi="Arial" w:cs="Arial"/>
          <w:sz w:val="24"/>
          <w:szCs w:val="24"/>
        </w:rPr>
        <w:t>8</w:t>
      </w:r>
      <w:r w:rsidR="002F247F">
        <w:rPr>
          <w:rFonts w:ascii="Arial" w:hAnsi="Arial" w:cs="Arial"/>
          <w:sz w:val="24"/>
          <w:szCs w:val="24"/>
        </w:rPr>
        <w:t xml:space="preserve"> circles</w:t>
      </w:r>
      <w:r>
        <w:rPr>
          <w:rFonts w:ascii="Arial" w:hAnsi="Arial" w:cs="Arial"/>
          <w:sz w:val="24"/>
          <w:szCs w:val="24"/>
        </w:rPr>
        <w:t xml:space="preserve"> on your image (this area represents the coverage of an imaginary square surrounding a given </w:t>
      </w:r>
      <w:r w:rsidR="003C2BA7">
        <w:rPr>
          <w:rFonts w:ascii="Arial" w:hAnsi="Arial" w:cs="Arial"/>
          <w:sz w:val="24"/>
          <w:szCs w:val="24"/>
        </w:rPr>
        <w:t>circular point</w:t>
      </w:r>
      <w:r>
        <w:rPr>
          <w:rFonts w:ascii="Arial" w:hAnsi="Arial" w:cs="Arial"/>
          <w:sz w:val="24"/>
          <w:szCs w:val="24"/>
        </w:rPr>
        <w:t xml:space="preserve"> on your image)</w:t>
      </w:r>
      <w:r w:rsidR="002F247F">
        <w:rPr>
          <w:rFonts w:ascii="Arial" w:hAnsi="Arial" w:cs="Arial"/>
          <w:sz w:val="24"/>
          <w:szCs w:val="24"/>
        </w:rPr>
        <w:t xml:space="preserve">. </w:t>
      </w:r>
    </w:p>
    <w:p w14:paraId="4B0E9343" w14:textId="39DF2B3F" w:rsidR="00C33A3B" w:rsidRDefault="00C33A3B" w:rsidP="00C33A3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Check the options for ‘bold’ and ‘center on image’ to enhance clarity for </w:t>
      </w:r>
      <w:proofErr w:type="gramStart"/>
      <w:r>
        <w:rPr>
          <w:rFonts w:ascii="Arial" w:hAnsi="Arial" w:cs="Arial"/>
          <w:sz w:val="24"/>
          <w:szCs w:val="24"/>
        </w:rPr>
        <w:t>analysis</w:t>
      </w:r>
      <w:proofErr w:type="gramEnd"/>
    </w:p>
    <w:p w14:paraId="418AD7BE" w14:textId="18B9BDD3" w:rsidR="00B12564" w:rsidRDefault="00B12564" w:rsidP="00B125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the multipoint tool to quantify your image </w:t>
      </w:r>
      <w:proofErr w:type="gramStart"/>
      <w:r>
        <w:rPr>
          <w:rFonts w:ascii="Arial" w:hAnsi="Arial" w:cs="Arial"/>
          <w:sz w:val="24"/>
          <w:szCs w:val="24"/>
        </w:rPr>
        <w:t>cover</w:t>
      </w:r>
      <w:proofErr w:type="gramEnd"/>
    </w:p>
    <w:p w14:paraId="0B72B37B" w14:textId="355490EC" w:rsidR="00B12564" w:rsidRDefault="00B12564" w:rsidP="00B125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Double click the ‘multipoint’ tool from the tool bar</w:t>
      </w:r>
    </w:p>
    <w:p w14:paraId="01123379" w14:textId="31081181" w:rsidR="00B12564" w:rsidRDefault="00B12564" w:rsidP="00B1256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0E5E58A" wp14:editId="3F7B4468">
            <wp:extent cx="584835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90CFC" w14:textId="0537CCB7" w:rsidR="002F484B" w:rsidRDefault="002F484B" w:rsidP="002F484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place a null ‘0’ marker anywhere on the image (except for your analysis points).</w:t>
      </w:r>
    </w:p>
    <w:p w14:paraId="1D94533D" w14:textId="6A88325E" w:rsidR="00B12564" w:rsidRDefault="002F484B" w:rsidP="002F484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Then, use the ‘Counter’ selection to start filling numbered dots into your analysis points based on the corresponding Excel doc columns/cover types.</w:t>
      </w:r>
    </w:p>
    <w:p w14:paraId="28DA04A5" w14:textId="69566EDB" w:rsidR="002F484B" w:rsidRDefault="002F484B" w:rsidP="002F484B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complete, use the keyboard shortcut </w:t>
      </w:r>
      <w:r w:rsidR="006C3FA7">
        <w:rPr>
          <w:rFonts w:ascii="Arial" w:hAnsi="Arial" w:cs="Arial"/>
          <w:sz w:val="24"/>
          <w:szCs w:val="24"/>
        </w:rPr>
        <w:t>‘Alt + y’ to display your final counts by cover type.</w:t>
      </w:r>
    </w:p>
    <w:p w14:paraId="02E11E12" w14:textId="648C0427" w:rsidR="006C3FA7" w:rsidRDefault="006C3FA7" w:rsidP="006C3FA7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Fill these count values into the respective columns of the Excel doc row.  </w:t>
      </w:r>
    </w:p>
    <w:p w14:paraId="56A4EA40" w14:textId="48D76008" w:rsidR="003C7CF1" w:rsidRDefault="003C7CF1" w:rsidP="002F484B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*Note: To delete a point, hold ‘ctrl’ and click on the point</w:t>
      </w:r>
    </w:p>
    <w:p w14:paraId="0214EE6A" w14:textId="1344EF81" w:rsidR="002F484B" w:rsidRPr="002F484B" w:rsidRDefault="002F484B" w:rsidP="002F484B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*Note: Images can be skipped/omitted if they are not of sufficient quality for analysis (e.g., too blurry, overexposed, …) </w:t>
      </w:r>
    </w:p>
    <w:p w14:paraId="05F396B3" w14:textId="77777777" w:rsidR="002F484B" w:rsidRPr="00406A56" w:rsidRDefault="002F484B" w:rsidP="00B12564">
      <w:pPr>
        <w:rPr>
          <w:rFonts w:ascii="Arial" w:hAnsi="Arial" w:cs="Arial"/>
          <w:sz w:val="24"/>
          <w:szCs w:val="24"/>
        </w:rPr>
      </w:pPr>
    </w:p>
    <w:p w14:paraId="2B0F6E64" w14:textId="6D7EFB99" w:rsidR="00246B1F" w:rsidRDefault="00246B1F" w:rsidP="000953F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2) Benthic invertebrate identification (RLS)</w:t>
      </w:r>
    </w:p>
    <w:p w14:paraId="44B0D315" w14:textId="505328F2" w:rsidR="001D65BA" w:rsidRDefault="001D65BA" w:rsidP="001D65BA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*</w:t>
      </w:r>
      <w:r w:rsidRPr="006C153A">
        <w:rPr>
          <w:rFonts w:ascii="Arial" w:hAnsi="Arial" w:cs="Arial"/>
          <w:i/>
          <w:iCs/>
          <w:sz w:val="24"/>
          <w:szCs w:val="24"/>
        </w:rPr>
        <w:t>Note: This process should be completed</w:t>
      </w:r>
      <w:r>
        <w:rPr>
          <w:rFonts w:ascii="Arial" w:hAnsi="Arial" w:cs="Arial"/>
          <w:i/>
          <w:iCs/>
          <w:sz w:val="24"/>
          <w:szCs w:val="24"/>
        </w:rPr>
        <w:t xml:space="preserve"> for each image following the analysis of benthic cover.</w:t>
      </w:r>
    </w:p>
    <w:p w14:paraId="34228D8F" w14:textId="1BEA77F4" w:rsidR="00F37305" w:rsidRDefault="00246B1F" w:rsidP="00F37305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</w:t>
      </w:r>
      <w:proofErr w:type="gramStart"/>
      <w:r>
        <w:rPr>
          <w:rFonts w:ascii="Arial" w:hAnsi="Arial" w:cs="Arial"/>
          <w:sz w:val="24"/>
          <w:szCs w:val="24"/>
        </w:rPr>
        <w:t>compliment</w:t>
      </w:r>
      <w:proofErr w:type="gramEnd"/>
      <w:r>
        <w:rPr>
          <w:rFonts w:ascii="Arial" w:hAnsi="Arial" w:cs="Arial"/>
          <w:sz w:val="24"/>
          <w:szCs w:val="24"/>
        </w:rPr>
        <w:t xml:space="preserve"> the Reef Life Survey (RLS) method</w:t>
      </w:r>
      <w:r w:rsidR="00F37305">
        <w:rPr>
          <w:rFonts w:ascii="Arial" w:hAnsi="Arial" w:cs="Arial"/>
          <w:sz w:val="24"/>
          <w:szCs w:val="24"/>
        </w:rPr>
        <w:t xml:space="preserve"> data, we will identify and count the abundance of large sessile invertebrates. Specifically, orange sea cucumbers (</w:t>
      </w:r>
      <w:proofErr w:type="spellStart"/>
      <w:r w:rsidR="00F37305" w:rsidRPr="00F37305">
        <w:rPr>
          <w:rFonts w:ascii="Arial" w:hAnsi="Arial" w:cs="Arial"/>
          <w:i/>
          <w:iCs/>
          <w:sz w:val="24"/>
          <w:szCs w:val="24"/>
        </w:rPr>
        <w:t>Cucumaria</w:t>
      </w:r>
      <w:proofErr w:type="spellEnd"/>
      <w:r w:rsidR="00F37305" w:rsidRPr="00F37305">
        <w:rPr>
          <w:rFonts w:ascii="Arial" w:hAnsi="Arial" w:cs="Arial"/>
          <w:i/>
          <w:iCs/>
          <w:sz w:val="24"/>
          <w:szCs w:val="24"/>
        </w:rPr>
        <w:t xml:space="preserve"> </w:t>
      </w:r>
      <w:r w:rsidR="00F37305">
        <w:rPr>
          <w:rFonts w:ascii="Arial" w:hAnsi="Arial" w:cs="Arial"/>
          <w:i/>
          <w:iCs/>
          <w:sz w:val="24"/>
          <w:szCs w:val="24"/>
        </w:rPr>
        <w:t>miniate</w:t>
      </w:r>
      <w:r w:rsidR="00F37305">
        <w:rPr>
          <w:rFonts w:ascii="Arial" w:hAnsi="Arial" w:cs="Arial"/>
          <w:sz w:val="24"/>
          <w:szCs w:val="24"/>
        </w:rPr>
        <w:t>)</w:t>
      </w:r>
      <w:r w:rsidR="00F37305">
        <w:rPr>
          <w:rFonts w:ascii="Arial" w:hAnsi="Arial" w:cs="Arial"/>
          <w:i/>
          <w:iCs/>
          <w:sz w:val="24"/>
          <w:szCs w:val="24"/>
        </w:rPr>
        <w:t xml:space="preserve"> </w:t>
      </w:r>
      <w:r w:rsidR="00F37305">
        <w:rPr>
          <w:rFonts w:ascii="Arial" w:hAnsi="Arial" w:cs="Arial"/>
          <w:sz w:val="24"/>
          <w:szCs w:val="24"/>
        </w:rPr>
        <w:t>and anemones (</w:t>
      </w:r>
      <w:proofErr w:type="spellStart"/>
      <w:r w:rsidR="00F37305" w:rsidRPr="00F37305">
        <w:rPr>
          <w:rFonts w:ascii="Arial" w:hAnsi="Arial" w:cs="Arial"/>
          <w:i/>
          <w:iCs/>
          <w:sz w:val="24"/>
          <w:szCs w:val="24"/>
        </w:rPr>
        <w:t>Urticina</w:t>
      </w:r>
      <w:proofErr w:type="spellEnd"/>
      <w:r w:rsidR="00F37305" w:rsidRPr="00F3730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F37305" w:rsidRPr="00F37305">
        <w:rPr>
          <w:rFonts w:ascii="Arial" w:hAnsi="Arial" w:cs="Arial"/>
          <w:i/>
          <w:iCs/>
          <w:sz w:val="24"/>
          <w:szCs w:val="24"/>
        </w:rPr>
        <w:t>piscivora</w:t>
      </w:r>
      <w:proofErr w:type="spellEnd"/>
      <w:r w:rsidR="00F3730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37305">
        <w:rPr>
          <w:rFonts w:ascii="Arial" w:hAnsi="Arial" w:cs="Arial"/>
          <w:i/>
          <w:iCs/>
          <w:sz w:val="24"/>
          <w:szCs w:val="24"/>
        </w:rPr>
        <w:t>Metridium</w:t>
      </w:r>
      <w:proofErr w:type="spellEnd"/>
      <w:r w:rsidR="00F3730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F37305">
        <w:rPr>
          <w:rFonts w:ascii="Arial" w:hAnsi="Arial" w:cs="Arial"/>
          <w:i/>
          <w:iCs/>
          <w:sz w:val="24"/>
          <w:szCs w:val="24"/>
        </w:rPr>
        <w:t>farcimen</w:t>
      </w:r>
      <w:proofErr w:type="spellEnd"/>
      <w:r w:rsidR="00F3730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37305">
        <w:rPr>
          <w:rFonts w:ascii="Arial" w:hAnsi="Arial" w:cs="Arial"/>
          <w:i/>
          <w:iCs/>
          <w:sz w:val="24"/>
          <w:szCs w:val="24"/>
        </w:rPr>
        <w:t>Cribrinopsis</w:t>
      </w:r>
      <w:proofErr w:type="spellEnd"/>
      <w:r w:rsidR="00F37305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="00F37305">
        <w:rPr>
          <w:rFonts w:ascii="Arial" w:hAnsi="Arial" w:cs="Arial"/>
          <w:i/>
          <w:iCs/>
          <w:sz w:val="24"/>
          <w:szCs w:val="24"/>
        </w:rPr>
        <w:t>albopunctatus</w:t>
      </w:r>
      <w:proofErr w:type="spellEnd"/>
      <w:proofErr w:type="gramStart"/>
      <w:r w:rsidR="00F37305">
        <w:rPr>
          <w:rFonts w:ascii="Arial" w:hAnsi="Arial" w:cs="Arial"/>
          <w:sz w:val="24"/>
          <w:szCs w:val="24"/>
        </w:rPr>
        <w:t>…)</w:t>
      </w:r>
      <w:r w:rsidR="00E30216">
        <w:rPr>
          <w:rFonts w:ascii="Arial" w:hAnsi="Arial" w:cs="Arial"/>
          <w:sz w:val="24"/>
          <w:szCs w:val="24"/>
        </w:rPr>
        <w:t>…</w:t>
      </w:r>
      <w:proofErr w:type="gramEnd"/>
      <w:r w:rsidR="00E30216">
        <w:rPr>
          <w:rFonts w:ascii="Arial" w:hAnsi="Arial" w:cs="Arial"/>
          <w:sz w:val="24"/>
          <w:szCs w:val="24"/>
        </w:rPr>
        <w:t>etc.</w:t>
      </w:r>
      <w:r w:rsidR="00F37305">
        <w:rPr>
          <w:rFonts w:ascii="Arial" w:hAnsi="Arial" w:cs="Arial"/>
          <w:sz w:val="24"/>
          <w:szCs w:val="24"/>
        </w:rPr>
        <w:t xml:space="preserve"> When possible, ID and count by species. Group to larger family when not possible.</w:t>
      </w:r>
    </w:p>
    <w:p w14:paraId="36DA5C22" w14:textId="39ACC0BD" w:rsidR="00246B1F" w:rsidRDefault="00F37305" w:rsidP="00F37305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analyzed image, count the number of </w:t>
      </w:r>
      <w:proofErr w:type="gramStart"/>
      <w:r>
        <w:rPr>
          <w:rFonts w:ascii="Arial" w:hAnsi="Arial" w:cs="Arial"/>
          <w:sz w:val="24"/>
          <w:szCs w:val="24"/>
        </w:rPr>
        <w:t>each species</w:t>
      </w:r>
      <w:proofErr w:type="gramEnd"/>
      <w:r>
        <w:rPr>
          <w:rFonts w:ascii="Arial" w:hAnsi="Arial" w:cs="Arial"/>
          <w:sz w:val="24"/>
          <w:szCs w:val="24"/>
        </w:rPr>
        <w:t xml:space="preserve"> observed and record in the appropriate column of the data sheet. Add new columns as needed for additional species. </w:t>
      </w:r>
    </w:p>
    <w:p w14:paraId="336AEB87" w14:textId="77777777" w:rsidR="00F37305" w:rsidRDefault="00F37305" w:rsidP="00F37305">
      <w:pPr>
        <w:spacing w:after="0" w:line="360" w:lineRule="auto"/>
        <w:ind w:firstLine="720"/>
        <w:rPr>
          <w:rFonts w:ascii="Arial" w:hAnsi="Arial" w:cs="Arial"/>
          <w:b/>
          <w:bCs/>
          <w:sz w:val="24"/>
          <w:szCs w:val="24"/>
        </w:rPr>
      </w:pPr>
    </w:p>
    <w:p w14:paraId="2DC201DB" w14:textId="5AFE9A98" w:rsidR="000953F4" w:rsidRPr="00B77A2C" w:rsidRDefault="00F37305" w:rsidP="000953F4">
      <w:pPr>
        <w:rPr>
          <w:rFonts w:ascii="Arial" w:hAnsi="Arial" w:cs="Arial"/>
          <w:b/>
          <w:bCs/>
          <w:sz w:val="24"/>
          <w:szCs w:val="24"/>
          <w:highlight w:val="yellow"/>
        </w:rPr>
      </w:pPr>
      <w:r w:rsidRPr="00B77A2C">
        <w:rPr>
          <w:rFonts w:ascii="Arial" w:hAnsi="Arial" w:cs="Arial"/>
          <w:b/>
          <w:bCs/>
          <w:sz w:val="24"/>
          <w:szCs w:val="24"/>
          <w:highlight w:val="yellow"/>
        </w:rPr>
        <w:t>3</w:t>
      </w:r>
      <w:r w:rsidR="000953F4" w:rsidRPr="00B77A2C">
        <w:rPr>
          <w:rFonts w:ascii="Arial" w:hAnsi="Arial" w:cs="Arial"/>
          <w:b/>
          <w:bCs/>
          <w:sz w:val="24"/>
          <w:szCs w:val="24"/>
          <w:highlight w:val="yellow"/>
        </w:rPr>
        <w:t xml:space="preserve">) </w:t>
      </w:r>
      <w:r w:rsidR="002F484B" w:rsidRPr="00B77A2C">
        <w:rPr>
          <w:rFonts w:ascii="Arial" w:hAnsi="Arial" w:cs="Arial"/>
          <w:b/>
          <w:bCs/>
          <w:sz w:val="24"/>
          <w:szCs w:val="24"/>
          <w:highlight w:val="yellow"/>
        </w:rPr>
        <w:t>Size classifying urchins</w:t>
      </w:r>
    </w:p>
    <w:p w14:paraId="2EA07543" w14:textId="5F28993E" w:rsidR="005B1DF1" w:rsidRPr="00B77A2C" w:rsidRDefault="005B1DF1" w:rsidP="000953F4">
      <w:pPr>
        <w:rPr>
          <w:rFonts w:ascii="Arial" w:hAnsi="Arial" w:cs="Arial"/>
          <w:sz w:val="24"/>
          <w:szCs w:val="24"/>
          <w:highlight w:val="yellow"/>
        </w:rPr>
      </w:pPr>
      <w:r w:rsidRPr="00B77A2C">
        <w:rPr>
          <w:rFonts w:ascii="Arial" w:hAnsi="Arial" w:cs="Arial"/>
          <w:sz w:val="24"/>
          <w:szCs w:val="24"/>
          <w:highlight w:val="yellow"/>
        </w:rPr>
        <w:t>First, count the abundances of each urchin species visible in the image (</w:t>
      </w:r>
      <w:proofErr w:type="spellStart"/>
      <w:r w:rsidRPr="00B77A2C">
        <w:rPr>
          <w:rFonts w:ascii="Arial" w:hAnsi="Arial" w:cs="Arial"/>
          <w:i/>
          <w:iCs/>
          <w:sz w:val="24"/>
          <w:szCs w:val="24"/>
          <w:highlight w:val="yellow"/>
        </w:rPr>
        <w:t>Mesocentrotus</w:t>
      </w:r>
      <w:proofErr w:type="spellEnd"/>
      <w:r w:rsidRPr="00B77A2C">
        <w:rPr>
          <w:rFonts w:ascii="Arial" w:hAnsi="Arial" w:cs="Arial"/>
          <w:i/>
          <w:iCs/>
          <w:sz w:val="24"/>
          <w:szCs w:val="24"/>
          <w:highlight w:val="yellow"/>
        </w:rPr>
        <w:t xml:space="preserve"> </w:t>
      </w:r>
      <w:proofErr w:type="spellStart"/>
      <w:r w:rsidRPr="00B77A2C">
        <w:rPr>
          <w:rFonts w:ascii="Arial" w:hAnsi="Arial" w:cs="Arial"/>
          <w:i/>
          <w:iCs/>
          <w:sz w:val="24"/>
          <w:szCs w:val="24"/>
          <w:highlight w:val="yellow"/>
        </w:rPr>
        <w:t>franciscanus</w:t>
      </w:r>
      <w:proofErr w:type="spellEnd"/>
      <w:r w:rsidRPr="00B77A2C">
        <w:rPr>
          <w:rFonts w:ascii="Arial" w:hAnsi="Arial" w:cs="Arial"/>
          <w:i/>
          <w:iCs/>
          <w:sz w:val="24"/>
          <w:szCs w:val="24"/>
          <w:highlight w:val="yellow"/>
        </w:rPr>
        <w:t xml:space="preserve">, </w:t>
      </w:r>
      <w:proofErr w:type="spellStart"/>
      <w:r w:rsidRPr="00B77A2C">
        <w:rPr>
          <w:rFonts w:ascii="Arial" w:hAnsi="Arial" w:cs="Arial"/>
          <w:i/>
          <w:iCs/>
          <w:sz w:val="24"/>
          <w:szCs w:val="24"/>
          <w:highlight w:val="yellow"/>
        </w:rPr>
        <w:t>Stronglyocentrotus</w:t>
      </w:r>
      <w:proofErr w:type="spellEnd"/>
      <w:r w:rsidRPr="00B77A2C">
        <w:rPr>
          <w:rFonts w:ascii="Arial" w:hAnsi="Arial" w:cs="Arial"/>
          <w:i/>
          <w:iCs/>
          <w:sz w:val="24"/>
          <w:szCs w:val="24"/>
          <w:highlight w:val="yellow"/>
        </w:rPr>
        <w:t xml:space="preserve"> </w:t>
      </w:r>
      <w:proofErr w:type="spellStart"/>
      <w:r w:rsidRPr="00B77A2C">
        <w:rPr>
          <w:rFonts w:ascii="Arial" w:hAnsi="Arial" w:cs="Arial"/>
          <w:i/>
          <w:iCs/>
          <w:sz w:val="24"/>
          <w:szCs w:val="24"/>
          <w:highlight w:val="yellow"/>
        </w:rPr>
        <w:t>droebachiensis</w:t>
      </w:r>
      <w:proofErr w:type="spellEnd"/>
      <w:r w:rsidRPr="00B77A2C">
        <w:rPr>
          <w:rFonts w:ascii="Arial" w:hAnsi="Arial" w:cs="Arial"/>
          <w:i/>
          <w:iCs/>
          <w:sz w:val="24"/>
          <w:szCs w:val="24"/>
          <w:highlight w:val="yellow"/>
        </w:rPr>
        <w:t xml:space="preserve">, </w:t>
      </w:r>
      <w:proofErr w:type="spellStart"/>
      <w:r w:rsidRPr="00B77A2C">
        <w:rPr>
          <w:rFonts w:ascii="Arial" w:hAnsi="Arial" w:cs="Arial"/>
          <w:i/>
          <w:iCs/>
          <w:sz w:val="24"/>
          <w:szCs w:val="24"/>
          <w:highlight w:val="yellow"/>
        </w:rPr>
        <w:t>Stronglyocentrotus</w:t>
      </w:r>
      <w:proofErr w:type="spellEnd"/>
      <w:r w:rsidRPr="00B77A2C">
        <w:rPr>
          <w:rFonts w:ascii="Arial" w:hAnsi="Arial" w:cs="Arial"/>
          <w:i/>
          <w:iCs/>
          <w:sz w:val="24"/>
          <w:szCs w:val="24"/>
          <w:highlight w:val="yellow"/>
        </w:rPr>
        <w:t xml:space="preserve"> </w:t>
      </w:r>
      <w:proofErr w:type="spellStart"/>
      <w:r w:rsidRPr="00B77A2C">
        <w:rPr>
          <w:rFonts w:ascii="Arial" w:hAnsi="Arial" w:cs="Arial"/>
          <w:i/>
          <w:iCs/>
          <w:sz w:val="24"/>
          <w:szCs w:val="24"/>
          <w:highlight w:val="yellow"/>
        </w:rPr>
        <w:t>purpatus</w:t>
      </w:r>
      <w:proofErr w:type="spellEnd"/>
      <w:r w:rsidRPr="00B77A2C">
        <w:rPr>
          <w:rFonts w:ascii="Arial" w:hAnsi="Arial" w:cs="Arial"/>
          <w:sz w:val="24"/>
          <w:szCs w:val="24"/>
          <w:highlight w:val="yellow"/>
        </w:rPr>
        <w:t>) and record into the respective Excel doc columns.</w:t>
      </w:r>
    </w:p>
    <w:p w14:paraId="0B28603E" w14:textId="6D9CADA6" w:rsidR="006C153A" w:rsidRPr="00B77A2C" w:rsidRDefault="005B1DF1" w:rsidP="000953F4">
      <w:pPr>
        <w:rPr>
          <w:rFonts w:ascii="Arial" w:hAnsi="Arial" w:cs="Arial"/>
          <w:sz w:val="24"/>
          <w:szCs w:val="24"/>
          <w:highlight w:val="yellow"/>
        </w:rPr>
      </w:pPr>
      <w:r w:rsidRPr="00B77A2C">
        <w:rPr>
          <w:rFonts w:ascii="Arial" w:hAnsi="Arial" w:cs="Arial"/>
          <w:sz w:val="24"/>
          <w:szCs w:val="24"/>
          <w:highlight w:val="yellow"/>
        </w:rPr>
        <w:t>Next, u</w:t>
      </w:r>
      <w:r w:rsidR="006C153A" w:rsidRPr="00B77A2C">
        <w:rPr>
          <w:rFonts w:ascii="Arial" w:hAnsi="Arial" w:cs="Arial"/>
          <w:sz w:val="24"/>
          <w:szCs w:val="24"/>
          <w:highlight w:val="yellow"/>
        </w:rPr>
        <w:t xml:space="preserve">sing the image scale already set </w:t>
      </w:r>
      <w:r w:rsidR="0013415E" w:rsidRPr="00B77A2C">
        <w:rPr>
          <w:rFonts w:ascii="Arial" w:hAnsi="Arial" w:cs="Arial"/>
          <w:sz w:val="24"/>
          <w:szCs w:val="24"/>
          <w:highlight w:val="yellow"/>
        </w:rPr>
        <w:t>for</w:t>
      </w:r>
      <w:r w:rsidR="006C153A" w:rsidRPr="00B77A2C">
        <w:rPr>
          <w:rFonts w:ascii="Arial" w:hAnsi="Arial" w:cs="Arial"/>
          <w:sz w:val="24"/>
          <w:szCs w:val="24"/>
          <w:highlight w:val="yellow"/>
        </w:rPr>
        <w:t xml:space="preserve"> the benthic cover analysis, go back to the ‘straight line’ tool</w:t>
      </w:r>
      <w:r w:rsidR="0013415E" w:rsidRPr="00B77A2C">
        <w:rPr>
          <w:rFonts w:ascii="Arial" w:hAnsi="Arial" w:cs="Arial"/>
          <w:sz w:val="24"/>
          <w:szCs w:val="24"/>
          <w:highlight w:val="yellow"/>
        </w:rPr>
        <w:t>.</w:t>
      </w:r>
    </w:p>
    <w:p w14:paraId="2BB7E1D2" w14:textId="466BA480" w:rsidR="006C153A" w:rsidRPr="00B77A2C" w:rsidRDefault="006C153A" w:rsidP="000953F4">
      <w:pPr>
        <w:rPr>
          <w:rFonts w:ascii="Arial" w:hAnsi="Arial" w:cs="Arial"/>
          <w:sz w:val="24"/>
          <w:szCs w:val="24"/>
          <w:highlight w:val="yellow"/>
        </w:rPr>
      </w:pPr>
      <w:r w:rsidRPr="00B77A2C">
        <w:rPr>
          <w:noProof/>
          <w:highlight w:val="yellow"/>
        </w:rPr>
        <w:drawing>
          <wp:inline distT="0" distB="0" distL="0" distR="0" wp14:anchorId="7CC6B0DA" wp14:editId="6D7BA7FC">
            <wp:extent cx="5848350" cy="95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3A769" w14:textId="55FA69BE" w:rsidR="00731536" w:rsidRPr="00B77A2C" w:rsidRDefault="005B1DF1" w:rsidP="00731536">
      <w:pPr>
        <w:ind w:left="720"/>
        <w:rPr>
          <w:rFonts w:ascii="Arial" w:hAnsi="Arial" w:cs="Arial"/>
          <w:sz w:val="24"/>
          <w:szCs w:val="24"/>
          <w:highlight w:val="yellow"/>
        </w:rPr>
      </w:pPr>
      <w:r w:rsidRPr="00B77A2C">
        <w:rPr>
          <w:rFonts w:ascii="Arial" w:hAnsi="Arial" w:cs="Arial"/>
          <w:sz w:val="24"/>
          <w:szCs w:val="24"/>
          <w:highlight w:val="yellow"/>
        </w:rPr>
        <w:lastRenderedPageBreak/>
        <w:t>With</w:t>
      </w:r>
      <w:r w:rsidR="0013415E" w:rsidRPr="00B77A2C">
        <w:rPr>
          <w:rFonts w:ascii="Arial" w:hAnsi="Arial" w:cs="Arial"/>
          <w:sz w:val="24"/>
          <w:szCs w:val="24"/>
          <w:highlight w:val="yellow"/>
        </w:rPr>
        <w:t xml:space="preserve"> this tool, draw a line of diameter across the widest portion of a visible sea urchin</w:t>
      </w:r>
      <w:r w:rsidR="00CE7E56" w:rsidRPr="00B77A2C">
        <w:rPr>
          <w:rFonts w:ascii="Arial" w:hAnsi="Arial" w:cs="Arial"/>
          <w:sz w:val="24"/>
          <w:szCs w:val="24"/>
          <w:highlight w:val="yellow"/>
        </w:rPr>
        <w:t xml:space="preserve"> (not including to the tips of the spines). </w:t>
      </w:r>
    </w:p>
    <w:p w14:paraId="2C727AE9" w14:textId="135905AB" w:rsidR="0013415E" w:rsidRPr="00B77A2C" w:rsidRDefault="0013415E" w:rsidP="0013415E">
      <w:pPr>
        <w:ind w:left="720"/>
        <w:rPr>
          <w:rFonts w:ascii="Arial" w:hAnsi="Arial" w:cs="Arial"/>
          <w:sz w:val="24"/>
          <w:szCs w:val="24"/>
          <w:highlight w:val="yellow"/>
        </w:rPr>
      </w:pPr>
      <w:r w:rsidRPr="00B77A2C">
        <w:rPr>
          <w:rFonts w:ascii="Arial" w:hAnsi="Arial" w:cs="Arial"/>
          <w:sz w:val="24"/>
          <w:szCs w:val="24"/>
          <w:highlight w:val="yellow"/>
        </w:rPr>
        <w:t>Hit ‘ctrl + m’ to record this distance.</w:t>
      </w:r>
    </w:p>
    <w:p w14:paraId="593B1D07" w14:textId="7146965F" w:rsidR="0013415E" w:rsidRDefault="0013415E" w:rsidP="0013415E">
      <w:pPr>
        <w:ind w:left="720"/>
        <w:rPr>
          <w:rFonts w:ascii="Arial" w:hAnsi="Arial" w:cs="Arial"/>
          <w:sz w:val="24"/>
          <w:szCs w:val="24"/>
        </w:rPr>
      </w:pPr>
      <w:r w:rsidRPr="00B77A2C">
        <w:rPr>
          <w:rFonts w:ascii="Arial" w:hAnsi="Arial" w:cs="Arial"/>
          <w:sz w:val="24"/>
          <w:szCs w:val="24"/>
          <w:highlight w:val="yellow"/>
        </w:rPr>
        <w:t xml:space="preserve">Continue the above steps to record the diameters of all visible </w:t>
      </w:r>
      <w:r w:rsidR="005B1DF1" w:rsidRPr="00B77A2C">
        <w:rPr>
          <w:rFonts w:ascii="Arial" w:hAnsi="Arial" w:cs="Arial"/>
          <w:sz w:val="24"/>
          <w:szCs w:val="24"/>
          <w:highlight w:val="yellow"/>
        </w:rPr>
        <w:t>sea urchins in the image (add further columns to</w:t>
      </w:r>
      <w:r w:rsidR="00432226" w:rsidRPr="00B77A2C">
        <w:rPr>
          <w:rFonts w:ascii="Arial" w:hAnsi="Arial" w:cs="Arial"/>
          <w:sz w:val="24"/>
          <w:szCs w:val="24"/>
          <w:highlight w:val="yellow"/>
        </w:rPr>
        <w:t xml:space="preserve"> the Excel doc</w:t>
      </w:r>
      <w:r w:rsidR="005B1DF1" w:rsidRPr="00B77A2C">
        <w:rPr>
          <w:rFonts w:ascii="Arial" w:hAnsi="Arial" w:cs="Arial"/>
          <w:sz w:val="24"/>
          <w:szCs w:val="24"/>
          <w:highlight w:val="yellow"/>
        </w:rPr>
        <w:t xml:space="preserve"> as needed to accommodate measurements</w:t>
      </w:r>
      <w:r w:rsidR="00731536">
        <w:rPr>
          <w:rFonts w:ascii="Arial" w:hAnsi="Arial" w:cs="Arial"/>
          <w:sz w:val="24"/>
          <w:szCs w:val="24"/>
          <w:highlight w:val="yellow"/>
        </w:rPr>
        <w:t xml:space="preserve"> of more individuals</w:t>
      </w:r>
      <w:r w:rsidR="005B1DF1" w:rsidRPr="00B77A2C">
        <w:rPr>
          <w:rFonts w:ascii="Arial" w:hAnsi="Arial" w:cs="Arial"/>
          <w:sz w:val="24"/>
          <w:szCs w:val="24"/>
          <w:highlight w:val="yellow"/>
        </w:rPr>
        <w:t>).</w:t>
      </w:r>
      <w:r w:rsidR="005B1DF1">
        <w:rPr>
          <w:rFonts w:ascii="Arial" w:hAnsi="Arial" w:cs="Arial"/>
          <w:sz w:val="24"/>
          <w:szCs w:val="24"/>
        </w:rPr>
        <w:t xml:space="preserve"> </w:t>
      </w:r>
    </w:p>
    <w:p w14:paraId="74FF5D28" w14:textId="6D2DE652" w:rsidR="00731536" w:rsidRPr="00731536" w:rsidRDefault="00731536" w:rsidP="0013415E">
      <w:pPr>
        <w:ind w:left="720"/>
        <w:rPr>
          <w:rFonts w:ascii="Arial" w:hAnsi="Arial" w:cs="Arial"/>
          <w:i/>
          <w:iCs/>
          <w:sz w:val="24"/>
          <w:szCs w:val="24"/>
        </w:rPr>
      </w:pPr>
      <w:r w:rsidRPr="00731536">
        <w:rPr>
          <w:rFonts w:ascii="Arial" w:hAnsi="Arial" w:cs="Arial"/>
          <w:i/>
          <w:iCs/>
          <w:sz w:val="24"/>
          <w:szCs w:val="24"/>
          <w:highlight w:val="yellow"/>
        </w:rPr>
        <w:t xml:space="preserve">*If the full body of an urchin is not visible (i.e., obscured by rocks or algae), use your best judgement to either </w:t>
      </w:r>
      <w:proofErr w:type="spellStart"/>
      <w:r w:rsidRPr="00731536">
        <w:rPr>
          <w:rFonts w:ascii="Arial" w:hAnsi="Arial" w:cs="Arial"/>
          <w:i/>
          <w:iCs/>
          <w:sz w:val="24"/>
          <w:szCs w:val="24"/>
          <w:highlight w:val="yellow"/>
        </w:rPr>
        <w:t>i</w:t>
      </w:r>
      <w:proofErr w:type="spellEnd"/>
      <w:r w:rsidRPr="00731536">
        <w:rPr>
          <w:rFonts w:ascii="Arial" w:hAnsi="Arial" w:cs="Arial"/>
          <w:i/>
          <w:iCs/>
          <w:sz w:val="24"/>
          <w:szCs w:val="24"/>
          <w:highlight w:val="yellow"/>
        </w:rPr>
        <w:t>) omit measurement of the individual if it is not possible to be accurate, or ii) make a reasonable estimation as to where the urchin’s body ends underneath the obscuring object.</w:t>
      </w:r>
      <w:r w:rsidRPr="00731536">
        <w:rPr>
          <w:rFonts w:ascii="Arial" w:hAnsi="Arial" w:cs="Arial"/>
          <w:i/>
          <w:iCs/>
          <w:sz w:val="24"/>
          <w:szCs w:val="24"/>
        </w:rPr>
        <w:t xml:space="preserve"> </w:t>
      </w:r>
    </w:p>
    <w:p w14:paraId="7213F569" w14:textId="77777777" w:rsidR="006C153A" w:rsidRPr="006C153A" w:rsidRDefault="006C153A" w:rsidP="000953F4">
      <w:pPr>
        <w:rPr>
          <w:rFonts w:ascii="Arial" w:hAnsi="Arial" w:cs="Arial"/>
          <w:sz w:val="24"/>
          <w:szCs w:val="24"/>
        </w:rPr>
      </w:pPr>
    </w:p>
    <w:sectPr w:rsidR="006C153A" w:rsidRPr="006C153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14AFC" w14:textId="77777777" w:rsidR="004B5B0A" w:rsidRDefault="004B5B0A" w:rsidP="00DC6C5F">
      <w:pPr>
        <w:spacing w:after="0" w:line="240" w:lineRule="auto"/>
      </w:pPr>
      <w:r>
        <w:separator/>
      </w:r>
    </w:p>
  </w:endnote>
  <w:endnote w:type="continuationSeparator" w:id="0">
    <w:p w14:paraId="3EE743EA" w14:textId="77777777" w:rsidR="004B5B0A" w:rsidRDefault="004B5B0A" w:rsidP="00DC6C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5735577"/>
      <w:docPartObj>
        <w:docPartGallery w:val="Page Numbers (Bottom of Page)"/>
        <w:docPartUnique/>
      </w:docPartObj>
    </w:sdtPr>
    <w:sdtEndPr>
      <w:rPr>
        <w:rFonts w:ascii="Arial" w:hAnsi="Arial" w:cs="Arial"/>
        <w:noProof/>
      </w:rPr>
    </w:sdtEndPr>
    <w:sdtContent>
      <w:p w14:paraId="5801DD95" w14:textId="2BF3D295" w:rsidR="00DC6C5F" w:rsidRDefault="00DC6C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51DA11" w14:textId="77777777" w:rsidR="00DC6C5F" w:rsidRDefault="00DC6C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CAE96" w14:textId="77777777" w:rsidR="004B5B0A" w:rsidRDefault="004B5B0A" w:rsidP="00DC6C5F">
      <w:pPr>
        <w:spacing w:after="0" w:line="240" w:lineRule="auto"/>
      </w:pPr>
      <w:r>
        <w:separator/>
      </w:r>
    </w:p>
  </w:footnote>
  <w:footnote w:type="continuationSeparator" w:id="0">
    <w:p w14:paraId="6C118F71" w14:textId="77777777" w:rsidR="004B5B0A" w:rsidRDefault="004B5B0A" w:rsidP="00DC6C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7625A"/>
    <w:multiLevelType w:val="hybridMultilevel"/>
    <w:tmpl w:val="ADFE5CA2"/>
    <w:lvl w:ilvl="0" w:tplc="F33C01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50B72"/>
    <w:multiLevelType w:val="hybridMultilevel"/>
    <w:tmpl w:val="1A046388"/>
    <w:lvl w:ilvl="0" w:tplc="B31A85BC">
      <w:start w:val="13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161626">
    <w:abstractNumId w:val="0"/>
  </w:num>
  <w:num w:numId="2" w16cid:durableId="1046489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F4"/>
    <w:rsid w:val="00004141"/>
    <w:rsid w:val="00070444"/>
    <w:rsid w:val="000953F4"/>
    <w:rsid w:val="0013415E"/>
    <w:rsid w:val="001D65BA"/>
    <w:rsid w:val="00246B1F"/>
    <w:rsid w:val="002A627C"/>
    <w:rsid w:val="002F247F"/>
    <w:rsid w:val="002F484B"/>
    <w:rsid w:val="003C2BA7"/>
    <w:rsid w:val="003C7CF1"/>
    <w:rsid w:val="00406A56"/>
    <w:rsid w:val="00432226"/>
    <w:rsid w:val="004B5B0A"/>
    <w:rsid w:val="004D26C0"/>
    <w:rsid w:val="004F33AE"/>
    <w:rsid w:val="005B1DF1"/>
    <w:rsid w:val="006C153A"/>
    <w:rsid w:val="006C3FA7"/>
    <w:rsid w:val="00731536"/>
    <w:rsid w:val="0078230E"/>
    <w:rsid w:val="007A58B0"/>
    <w:rsid w:val="007C17C4"/>
    <w:rsid w:val="007C4600"/>
    <w:rsid w:val="007C7F62"/>
    <w:rsid w:val="00854123"/>
    <w:rsid w:val="00870BDC"/>
    <w:rsid w:val="008B0896"/>
    <w:rsid w:val="00A03032"/>
    <w:rsid w:val="00A678E0"/>
    <w:rsid w:val="00B12564"/>
    <w:rsid w:val="00B50A83"/>
    <w:rsid w:val="00B77A2C"/>
    <w:rsid w:val="00C33A3B"/>
    <w:rsid w:val="00C35BA3"/>
    <w:rsid w:val="00CE7E56"/>
    <w:rsid w:val="00DC6C5F"/>
    <w:rsid w:val="00E30216"/>
    <w:rsid w:val="00F06279"/>
    <w:rsid w:val="00F071CA"/>
    <w:rsid w:val="00F3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AB00C"/>
  <w15:chartTrackingRefBased/>
  <w15:docId w15:val="{4334CCEE-086A-46BD-ADDE-CF4ABB9B6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3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6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6C5F"/>
  </w:style>
  <w:style w:type="paragraph" w:styleId="Footer">
    <w:name w:val="footer"/>
    <w:basedOn w:val="Normal"/>
    <w:link w:val="FooterChar"/>
    <w:uiPriority w:val="99"/>
    <w:unhideWhenUsed/>
    <w:rsid w:val="00DC6C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6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10020</TotalTime>
  <Pages>3</Pages>
  <Words>500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Attridge</dc:creator>
  <cp:keywords/>
  <dc:description/>
  <cp:lastModifiedBy>Claire Attridge</cp:lastModifiedBy>
  <cp:revision>21</cp:revision>
  <dcterms:created xsi:type="dcterms:W3CDTF">2022-07-14T19:54:00Z</dcterms:created>
  <dcterms:modified xsi:type="dcterms:W3CDTF">2024-01-30T19:14:00Z</dcterms:modified>
</cp:coreProperties>
</file>