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6C00" w14:textId="19C51C90" w:rsidR="00E575AC" w:rsidRDefault="00E575AC">
      <w:pPr>
        <w:rPr>
          <w:sz w:val="24"/>
          <w:szCs w:val="24"/>
        </w:rPr>
      </w:pPr>
      <w:r>
        <w:rPr>
          <w:sz w:val="24"/>
          <w:szCs w:val="24"/>
        </w:rPr>
        <w:t xml:space="preserve">Some extra background: </w:t>
      </w:r>
    </w:p>
    <w:p w14:paraId="4A4A4041" w14:textId="3D92C512" w:rsidR="006E5D3C" w:rsidRDefault="006E5D3C" w:rsidP="006E5D3C">
      <w:pPr>
        <w:autoSpaceDE w:val="0"/>
        <w:autoSpaceDN w:val="0"/>
        <w:adjustRightInd w:val="0"/>
        <w:spacing w:after="0" w:line="240" w:lineRule="auto"/>
        <w:rPr>
          <w:rFonts w:ascii="URWPalladioL-Bold" w:eastAsia="URWPalladioL-Bold" w:cs="URWPalladioL-Bold"/>
          <w:b/>
          <w:bCs/>
          <w:kern w:val="0"/>
          <w:sz w:val="20"/>
          <w:szCs w:val="20"/>
        </w:rPr>
      </w:pP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Bryan, </w:t>
      </w:r>
      <w:proofErr w:type="gramStart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Kevin 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”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What</w:t>
      </w:r>
      <w:proofErr w:type="gramEnd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 </w:t>
      </w:r>
      <w:proofErr w:type="spellStart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randomisation</w:t>
      </w:r>
      <w:proofErr w:type="spellEnd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 can and cannot do: The 2019 Nobel Prize.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”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 </w:t>
      </w:r>
      <w:hyperlink r:id="rId5" w:history="1">
        <w:r w:rsidRPr="006E5D3C">
          <w:rPr>
            <w:rStyle w:val="Hyperlink"/>
            <w:rFonts w:ascii="URWPalladioL-Bold" w:eastAsia="URWPalladioL-Bold" w:cs="URWPalladioL-Bold"/>
            <w:b/>
            <w:bCs/>
            <w:kern w:val="0"/>
            <w:sz w:val="20"/>
            <w:szCs w:val="20"/>
          </w:rPr>
          <w:t>https://voxeu.org/article/whatrandomisation-can-and-cannot-do-2019-nobel-prize</w:t>
        </w:r>
      </w:hyperlink>
    </w:p>
    <w:p w14:paraId="1D8FE64A" w14:textId="1C0FB165" w:rsidR="006E5D3C" w:rsidRDefault="006E5D3C" w:rsidP="006E5D3C">
      <w:pPr>
        <w:autoSpaceDE w:val="0"/>
        <w:autoSpaceDN w:val="0"/>
        <w:adjustRightInd w:val="0"/>
        <w:spacing w:after="0" w:line="240" w:lineRule="auto"/>
        <w:rPr>
          <w:rFonts w:ascii="URWPalladioL-Bold" w:eastAsia="URWPalladioL-Bold" w:cs="URWPalladioL-Bold"/>
          <w:b/>
          <w:bCs/>
          <w:kern w:val="0"/>
          <w:sz w:val="20"/>
          <w:szCs w:val="20"/>
        </w:rPr>
      </w:pPr>
      <w:r>
        <w:rPr>
          <w:rFonts w:ascii="URWPalladioL-Roma" w:eastAsia="URWPalladioL-Roma" w:cs="URWPalladioL-Roma" w:hint="eastAsia"/>
          <w:kern w:val="0"/>
          <w:sz w:val="20"/>
          <w:szCs w:val="20"/>
        </w:rPr>
        <w:t>•</w:t>
      </w:r>
      <w:r>
        <w:rPr>
          <w:rFonts w:ascii="URWPalladioL-Roma" w:eastAsia="URWPalladioL-Roma" w:cs="URWPalladioL-Roma"/>
          <w:kern w:val="0"/>
          <w:sz w:val="20"/>
          <w:szCs w:val="20"/>
        </w:rPr>
        <w:t xml:space="preserve"> 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Piper, </w:t>
      </w:r>
      <w:proofErr w:type="spellStart"/>
      <w:proofErr w:type="gramStart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Kelsey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”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A</w:t>
      </w:r>
      <w:proofErr w:type="spellEnd"/>
      <w:proofErr w:type="gramEnd"/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 charity just admitted that its program wasn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’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t working.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 xml:space="preserve"> 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That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’</w:t>
      </w:r>
      <w:r>
        <w:rPr>
          <w:rFonts w:ascii="URWPalladioL-Bold" w:eastAsia="URWPalladioL-Bold" w:cs="URWPalladioL-Bold"/>
          <w:b/>
          <w:bCs/>
          <w:kern w:val="0"/>
          <w:sz w:val="20"/>
          <w:szCs w:val="20"/>
        </w:rPr>
        <w:t>s a big deal.</w:t>
      </w:r>
      <w:r>
        <w:rPr>
          <w:rFonts w:ascii="URWPalladioL-Bold" w:eastAsia="URWPalladioL-Bold" w:cs="URWPalladioL-Bold" w:hint="eastAsia"/>
          <w:b/>
          <w:bCs/>
          <w:kern w:val="0"/>
          <w:sz w:val="20"/>
          <w:szCs w:val="20"/>
        </w:rPr>
        <w:t>”</w:t>
      </w:r>
    </w:p>
    <w:p w14:paraId="34827535" w14:textId="32450AAD" w:rsidR="006E5D3C" w:rsidRDefault="006E5D3C" w:rsidP="006E5D3C">
      <w:pPr>
        <w:autoSpaceDE w:val="0"/>
        <w:autoSpaceDN w:val="0"/>
        <w:adjustRightInd w:val="0"/>
        <w:spacing w:after="0" w:line="240" w:lineRule="auto"/>
        <w:rPr>
          <w:rFonts w:ascii="URWPalladioL-Bold" w:eastAsia="URWPalladioL-Bold" w:cs="URWPalladioL-Bold"/>
          <w:b/>
          <w:bCs/>
          <w:kern w:val="0"/>
          <w:sz w:val="20"/>
          <w:szCs w:val="20"/>
        </w:rPr>
      </w:pPr>
      <w:hyperlink r:id="rId6" w:history="1">
        <w:r w:rsidRPr="006E5D3C">
          <w:rPr>
            <w:rStyle w:val="Hyperlink"/>
            <w:rFonts w:ascii="URWPalladioL-Bold" w:eastAsia="URWPalladioL-Bold" w:cs="URWPalladioL-Bold"/>
            <w:b/>
            <w:bCs/>
            <w:kern w:val="0"/>
            <w:sz w:val="20"/>
            <w:szCs w:val="20"/>
          </w:rPr>
          <w:t>https://www.vox.com/2018/11/29/18114585/poverty-charity-randomized-controlled-trial-evidenceaction</w:t>
        </w:r>
      </w:hyperlink>
    </w:p>
    <w:p w14:paraId="39E5724A" w14:textId="217F569B" w:rsidR="006E5D3C" w:rsidRPr="006E5D3C" w:rsidRDefault="006E5D3C" w:rsidP="006E5D3C">
      <w:pPr>
        <w:autoSpaceDE w:val="0"/>
        <w:autoSpaceDN w:val="0"/>
        <w:adjustRightInd w:val="0"/>
        <w:spacing w:after="0" w:line="240" w:lineRule="auto"/>
        <w:rPr>
          <w:rFonts w:ascii="URWPalladioL-Roma" w:eastAsia="URWPalladioL-Roma" w:cs="URWPalladioL-Roma"/>
          <w:kern w:val="0"/>
          <w:sz w:val="20"/>
          <w:szCs w:val="20"/>
        </w:rPr>
      </w:pPr>
      <w:r>
        <w:rPr>
          <w:rFonts w:ascii="URWPalladioL-Roma" w:eastAsia="URWPalladioL-Roma" w:cs="URWPalladioL-Roma" w:hint="eastAsia"/>
          <w:kern w:val="0"/>
          <w:sz w:val="20"/>
          <w:szCs w:val="20"/>
        </w:rPr>
        <w:t>•</w:t>
      </w:r>
      <w:r>
        <w:rPr>
          <w:rFonts w:ascii="URWPalladioL-Roma" w:eastAsia="URWPalladioL-Roma" w:cs="URWPalladioL-Roma"/>
          <w:kern w:val="0"/>
          <w:sz w:val="20"/>
          <w:szCs w:val="20"/>
        </w:rPr>
        <w:t xml:space="preserve"> </w:t>
      </w:r>
      <w:r w:rsidRPr="006E5D3C">
        <w:rPr>
          <w:sz w:val="24"/>
          <w:szCs w:val="24"/>
        </w:rPr>
        <w:t>Look at the other articles and work related to this project:</w:t>
      </w:r>
      <w:r>
        <w:rPr>
          <w:rFonts w:ascii="URWPalladioL-Roma" w:eastAsia="URWPalladioL-Roma" w:cs="URWPalladioL-Roma"/>
          <w:kern w:val="0"/>
          <w:sz w:val="20"/>
          <w:szCs w:val="20"/>
        </w:rPr>
        <w:t xml:space="preserve"> </w:t>
      </w:r>
      <w:hyperlink r:id="rId7" w:history="1">
        <w:r w:rsidRPr="006E5D3C">
          <w:rPr>
            <w:rStyle w:val="Hyperlink"/>
            <w:rFonts w:ascii="URWPalladioL-Roma" w:eastAsia="URWPalladioL-Roma" w:cs="URWPalladioL-Roma"/>
            <w:kern w:val="0"/>
            <w:sz w:val="20"/>
            <w:szCs w:val="20"/>
          </w:rPr>
          <w:t>https://faculty.som.yale.edu/mushfiqmobarak/the</w:t>
        </w:r>
        <w:r w:rsidRPr="006E5D3C">
          <w:rPr>
            <w:rStyle w:val="Hyperlink"/>
            <w:rFonts w:ascii="URWPalladioL-Roma" w:eastAsia="URWPalladioL-Roma" w:cs="URWPalladioL-Roma"/>
            <w:kern w:val="0"/>
            <w:sz w:val="20"/>
            <w:szCs w:val="20"/>
          </w:rPr>
          <w:t>-</w:t>
        </w:r>
        <w:r w:rsidRPr="006E5D3C">
          <w:rPr>
            <w:rStyle w:val="Hyperlink"/>
            <w:rFonts w:ascii="URWPalladioL-Roma" w:eastAsia="URWPalladioL-Roma" w:cs="URWPalladioL-Roma"/>
            <w:kern w:val="0"/>
            <w:sz w:val="20"/>
            <w:szCs w:val="20"/>
          </w:rPr>
          <w:t>effect-of-seasonal-migration-on-households-during-food-shortages-in-bangladesh/</w:t>
        </w:r>
      </w:hyperlink>
    </w:p>
    <w:p w14:paraId="48F0A153" w14:textId="77777777" w:rsidR="00E575AC" w:rsidRDefault="00E575AC">
      <w:pPr>
        <w:rPr>
          <w:sz w:val="24"/>
          <w:szCs w:val="24"/>
        </w:rPr>
      </w:pPr>
    </w:p>
    <w:p w14:paraId="70BFFF05" w14:textId="2BD5ECF8" w:rsidR="00E575AC" w:rsidRDefault="00E575AC">
      <w:pPr>
        <w:rPr>
          <w:sz w:val="24"/>
          <w:szCs w:val="24"/>
        </w:rPr>
      </w:pPr>
      <w:r w:rsidRPr="00E575AC">
        <w:rPr>
          <w:sz w:val="24"/>
          <w:szCs w:val="24"/>
        </w:rPr>
        <w:t>RCT discussion questions:</w:t>
      </w:r>
    </w:p>
    <w:p w14:paraId="45FA7B51" w14:textId="4178B9EB" w:rsidR="00E575AC" w:rsidRPr="00E575AC" w:rsidRDefault="00E575AC" w:rsidP="00E575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What is the research question?</w:t>
      </w:r>
    </w:p>
    <w:p w14:paraId="3559BE53" w14:textId="52494C93" w:rsidR="00E575AC" w:rsidRPr="00E575AC" w:rsidRDefault="00E575AC" w:rsidP="00E575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What research design(s) do the authors use to answer the research question?</w:t>
      </w:r>
    </w:p>
    <w:p w14:paraId="26368DEB" w14:textId="1CB46878" w:rsidR="00E575AC" w:rsidRPr="00E575AC" w:rsidRDefault="00E575AC" w:rsidP="00E575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p.1672: “Estimating the returns to migration is the subject of a very large literature, but one that has been hampered by difficult selection issues” -What are some of these selection issues?</w:t>
      </w:r>
    </w:p>
    <w:p w14:paraId="127B6ACB" w14:textId="2AF621E1" w:rsidR="00E575AC" w:rsidRPr="00E575AC" w:rsidRDefault="00E575AC" w:rsidP="00E575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p. 1686: Why are there both OLS and IV estimates in this table?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How should you interpret them?</w:t>
      </w:r>
    </w:p>
    <w:p w14:paraId="27922A2E" w14:textId="77777777" w:rsidR="00E575AC" w:rsidRPr="00E575AC" w:rsidRDefault="00E575AC" w:rsidP="00E575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p. 1689 “None of the results discussed above are sensitive to changes in baseline control variables” Is this surprising? Why/ why not?</w:t>
      </w:r>
    </w:p>
    <w:p w14:paraId="2D68E9C6" w14:textId="44BC2840" w:rsidR="00E575AC" w:rsidRDefault="00E575AC" w:rsidP="00E575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p. 1718: “The scale of the experiment does not permit us to analyze potential adverse general equilibrium effects in destination labor markets if the government were to contemplate scaling up such a program”. What are the authors talking about here?</w:t>
      </w:r>
    </w:p>
    <w:p w14:paraId="02E15AC5" w14:textId="77777777" w:rsidR="00E575AC" w:rsidRPr="00E575AC" w:rsidRDefault="00E575AC" w:rsidP="00E575A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E575A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Are you convinced that the effects identified are causal? Why, why not?</w:t>
      </w:r>
    </w:p>
    <w:p w14:paraId="01610AA0" w14:textId="77777777" w:rsidR="00E575AC" w:rsidRPr="00E575AC" w:rsidRDefault="00E575AC" w:rsidP="00E575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4D284147" w14:textId="77777777" w:rsidR="00E575AC" w:rsidRDefault="00E575AC"/>
    <w:sectPr w:rsidR="00E5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DDC"/>
    <w:multiLevelType w:val="multilevel"/>
    <w:tmpl w:val="CE8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D4B"/>
    <w:multiLevelType w:val="multilevel"/>
    <w:tmpl w:val="398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D"/>
    <w:multiLevelType w:val="hybridMultilevel"/>
    <w:tmpl w:val="F1F2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1818"/>
    <w:multiLevelType w:val="hybridMultilevel"/>
    <w:tmpl w:val="86CA9728"/>
    <w:lvl w:ilvl="0" w:tplc="88440FF4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EC391C"/>
    <w:multiLevelType w:val="multilevel"/>
    <w:tmpl w:val="3C5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F6B5D"/>
    <w:multiLevelType w:val="hybridMultilevel"/>
    <w:tmpl w:val="55589AE8"/>
    <w:lvl w:ilvl="0" w:tplc="9698B6DA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3592"/>
    <w:multiLevelType w:val="hybridMultilevel"/>
    <w:tmpl w:val="C10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62069">
    <w:abstractNumId w:val="1"/>
  </w:num>
  <w:num w:numId="2" w16cid:durableId="1921137144">
    <w:abstractNumId w:val="0"/>
  </w:num>
  <w:num w:numId="3" w16cid:durableId="958296952">
    <w:abstractNumId w:val="4"/>
  </w:num>
  <w:num w:numId="4" w16cid:durableId="822162577">
    <w:abstractNumId w:val="5"/>
  </w:num>
  <w:num w:numId="5" w16cid:durableId="930089464">
    <w:abstractNumId w:val="2"/>
  </w:num>
  <w:num w:numId="6" w16cid:durableId="1995450205">
    <w:abstractNumId w:val="3"/>
  </w:num>
  <w:num w:numId="7" w16cid:durableId="1221598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C"/>
    <w:rsid w:val="000457AB"/>
    <w:rsid w:val="00205267"/>
    <w:rsid w:val="006E5D3C"/>
    <w:rsid w:val="007819D3"/>
    <w:rsid w:val="00E5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C8DA"/>
  <w15:chartTrackingRefBased/>
  <w15:docId w15:val="{3B9EF9B5-CCA5-45CE-B747-6456D40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D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ulty.som.yale.edu/mushfiqmobarak/the-effect-of-seasonal-migration-on-households-during-food-shortages-in-banglade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x.com/2018/11/29/18114585/poverty-charity-randomized-controlled-trial-evidenceaction" TargetMode="External"/><Relationship Id="rId5" Type="http://schemas.openxmlformats.org/officeDocument/2006/relationships/hyperlink" Target="https://voxeu.org/article/whatrandomisation-can-and-cannot-do-2019-nobel-priz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Duquennois, Claire Elise</dc:creator>
  <cp:keywords/>
  <dc:description/>
  <cp:lastModifiedBy>Duquennois, Claire Elise</cp:lastModifiedBy>
  <cp:revision>1</cp:revision>
  <dcterms:created xsi:type="dcterms:W3CDTF">2023-03-21T17:36:00Z</dcterms:created>
  <dcterms:modified xsi:type="dcterms:W3CDTF">2023-03-21T17:56:00Z</dcterms:modified>
</cp:coreProperties>
</file>