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Arial" w:cs="Arial" w:eastAsia="Arial" w:hAnsi="Arial"/>
        </w:rPr>
      </w:pPr>
      <w:r w:rsidDel="00000000" w:rsidR="00000000" w:rsidRPr="00000000">
        <w:rPr>
          <w:rFonts w:ascii="Arial" w:cs="Arial" w:eastAsia="Arial" w:hAnsi="Arial"/>
          <w:rtl w:val="0"/>
        </w:rPr>
        <w:t xml:space="preserve">HRP-012 | 07/14/2023| Author: T. Bechert | Approver: S. Brooks</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SOP: Observation of Consent Process</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4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PURPOSE</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 w:before="20" w:line="276" w:lineRule="auto"/>
        <w:ind w:left="576" w:right="0" w:hanging="2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procedure establishes the process to observe the consent process.</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 w:before="20" w:line="276" w:lineRule="auto"/>
        <w:ind w:left="576" w:right="0" w:hanging="2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begins when the IRB determines that the consent process should be observed.</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 w:before="20" w:line="276" w:lineRule="auto"/>
        <w:ind w:left="576" w:right="0" w:hanging="2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ends when the IRB determines that the consent process no longer should be observed.</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4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REVISIONS FROM PREVIOUS VERSION</w:t>
      </w:r>
    </w:p>
    <w:p w:rsidR="00000000" w:rsidDel="00000000" w:rsidP="00000000" w:rsidRDefault="00000000" w:rsidRPr="00000000" w14:paraId="0000000A">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 w:before="20" w:line="276" w:lineRule="auto"/>
        <w:ind w:left="576" w:right="0" w:hanging="2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4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POLICY</w:t>
      </w:r>
    </w:p>
    <w:p w:rsidR="00000000" w:rsidDel="00000000" w:rsidP="00000000" w:rsidRDefault="00000000" w:rsidRPr="00000000" w14:paraId="0000000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 w:before="20" w:line="276" w:lineRule="auto"/>
        <w:ind w:left="576" w:right="0" w:hanging="2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IRB may consider observation of the consent process when:</w:t>
      </w:r>
    </w:p>
    <w:p w:rsidR="00000000" w:rsidDel="00000000" w:rsidP="00000000" w:rsidRDefault="00000000" w:rsidRPr="00000000" w14:paraId="0000000D">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 w:before="20" w:line="276" w:lineRule="auto"/>
        <w:ind w:left="1206" w:right="0" w:firstLine="14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IRB wants verification from sources other than the investigator that no material changes have taken place since prior IRB review.</w:t>
      </w:r>
    </w:p>
    <w:p w:rsidR="00000000" w:rsidDel="00000000" w:rsidP="00000000" w:rsidRDefault="00000000" w:rsidRPr="00000000" w14:paraId="0000000E">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 w:before="20" w:line="276" w:lineRule="auto"/>
        <w:ind w:left="1206" w:right="0" w:firstLine="14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There are Allegations or Findings of Non-Compliance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F">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 w:before="20" w:line="276" w:lineRule="auto"/>
        <w:ind w:left="1206" w:right="0" w:firstLine="14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nature of the research indicates that the consent process can be improved through observation.</w:t>
      </w:r>
    </w:p>
    <w:p w:rsidR="00000000" w:rsidDel="00000000" w:rsidP="00000000" w:rsidRDefault="00000000" w:rsidRPr="00000000" w14:paraId="00000010">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 w:before="20" w:line="276" w:lineRule="auto"/>
        <w:ind w:left="576" w:right="0" w:hanging="2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IRB,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Institutional Official/ Deputy Institutional Official (IO/DIO)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or designee designates who conducts the observation. The IRB may have the observation conducted by:</w:t>
      </w:r>
    </w:p>
    <w:p w:rsidR="00000000" w:rsidDel="00000000" w:rsidP="00000000" w:rsidRDefault="00000000" w:rsidRPr="00000000" w14:paraId="00000011">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 w:before="20" w:line="276" w:lineRule="auto"/>
        <w:ind w:left="1206" w:right="0" w:firstLine="14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IRB staff.</w:t>
      </w:r>
    </w:p>
    <w:p w:rsidR="00000000" w:rsidDel="00000000" w:rsidP="00000000" w:rsidRDefault="00000000" w:rsidRPr="00000000" w14:paraId="00000012">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 w:before="20" w:line="276" w:lineRule="auto"/>
        <w:ind w:left="1206" w:right="0" w:firstLine="14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IRB members.</w:t>
      </w:r>
    </w:p>
    <w:p w:rsidR="00000000" w:rsidDel="00000000" w:rsidP="00000000" w:rsidRDefault="00000000" w:rsidRPr="00000000" w14:paraId="00000013">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 w:before="20" w:line="276" w:lineRule="auto"/>
        <w:ind w:left="1206" w:right="0" w:firstLine="144.00000000000006"/>
        <w:jc w:val="left"/>
        <w:rPr>
          <w:shd w:fill="auto" w:val="clear"/>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Post-Approval Monitoring staff</w:t>
      </w: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 w:before="20" w:line="276" w:lineRule="auto"/>
        <w:ind w:left="1206" w:right="0" w:firstLine="14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person recommended by the investigator</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 w:before="20" w:line="276" w:lineRule="auto"/>
        <w:ind w:left="1206" w:right="0" w:firstLine="14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 independent person hired by the IRB, but paid for by the investigator’s funds.</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4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RESPONSIBILITIES</w:t>
      </w:r>
    </w:p>
    <w:p w:rsidR="00000000" w:rsidDel="00000000" w:rsidP="00000000" w:rsidRDefault="00000000" w:rsidRPr="00000000" w14:paraId="0000001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 w:before="20" w:line="276" w:lineRule="auto"/>
        <w:ind w:left="576" w:right="0" w:hanging="2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person designated to conduct the observation of the consent process carries out these procedures.</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4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PROCEDURE</w:t>
      </w:r>
    </w:p>
    <w:p w:rsidR="00000000" w:rsidDel="00000000" w:rsidP="00000000" w:rsidRDefault="00000000" w:rsidRPr="00000000" w14:paraId="0000001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 w:before="20" w:line="276" w:lineRule="auto"/>
        <w:ind w:left="576" w:right="0" w:hanging="2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Observe the consent process and determine whether the information in the consent document and any other written information was accurately explained to, and apparently understood by, the subject or the subject’s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Legally Authorized Representative (LAR)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 that informed consent was freely given by the subject or the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 w:before="20" w:line="276" w:lineRule="auto"/>
        <w:ind w:left="1206" w:right="0" w:firstLine="14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no, indicate that consent is not legally effective and the prospective subject may not be entered into the research.</w:t>
      </w:r>
    </w:p>
    <w:p w:rsidR="00000000" w:rsidDel="00000000" w:rsidP="00000000" w:rsidRDefault="00000000" w:rsidRPr="00000000" w14:paraId="0000001B">
      <w:pPr>
        <w:keepNext w:val="0"/>
        <w:keepLines w:val="0"/>
        <w:pageBreakBefore w:val="0"/>
        <w:widowControl w:val="1"/>
        <w:numPr>
          <w:ilvl w:val="2"/>
          <w:numId w:val="1"/>
        </w:numPr>
        <w:pBdr>
          <w:top w:space="0" w:sz="0" w:val="nil"/>
          <w:left w:space="0" w:sz="0" w:val="nil"/>
          <w:bottom w:space="0" w:sz="0" w:val="nil"/>
          <w:right w:space="0" w:sz="0" w:val="nil"/>
          <w:between w:space="0" w:sz="0" w:val="nil"/>
        </w:pBdr>
        <w:shd w:fill="auto" w:val="clear"/>
        <w:spacing w:after="20" w:before="20" w:line="276" w:lineRule="auto"/>
        <w:ind w:left="1206" w:right="0" w:firstLine="144.0000000000000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yes, document in writing that the consent process was observed and that informed consent was freely given by the subject or </w:t>
      </w:r>
      <w:r w:rsidDel="00000000" w:rsidR="00000000" w:rsidRPr="00000000">
        <w:rPr>
          <w:rFonts w:ascii="Arial" w:cs="Arial" w:eastAsia="Arial" w:hAnsi="Arial"/>
          <w:b w:val="0"/>
          <w:i w:val="0"/>
          <w:smallCaps w:val="0"/>
          <w:strike w:val="0"/>
          <w:color w:val="000000"/>
          <w:sz w:val="22"/>
          <w:szCs w:val="22"/>
          <w:u w:val="single"/>
          <w:shd w:fill="auto" w:val="clear"/>
          <w:vertAlign w:val="baseline"/>
          <w:rtl w:val="0"/>
        </w:rPr>
        <w:t xml:space="preserve">LAR</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4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MATERIALS</w:t>
      </w:r>
    </w:p>
    <w:p w:rsidR="00000000" w:rsidDel="00000000" w:rsidP="00000000" w:rsidRDefault="00000000" w:rsidRPr="00000000" w14:paraId="0000001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 w:before="20" w:line="276" w:lineRule="auto"/>
        <w:ind w:left="576" w:right="0" w:hanging="2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0" w:before="40" w:line="276" w:lineRule="auto"/>
        <w:ind w:left="36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REFERENCES</w:t>
      </w:r>
    </w:p>
    <w:p w:rsidR="00000000" w:rsidDel="00000000" w:rsidP="00000000" w:rsidRDefault="00000000" w:rsidRPr="00000000" w14:paraId="0000001F">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20" w:before="20" w:line="276" w:lineRule="auto"/>
        <w:ind w:left="576" w:right="0" w:hanging="216"/>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None</w:t>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720" w:top="720" w:left="720" w:right="72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Page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0">
    <w:pPr>
      <w:tabs>
        <w:tab w:val="center" w:leader="none" w:pos="4680"/>
        <w:tab w:val="right" w:leader="none" w:pos="9360"/>
      </w:tabs>
      <w:spacing w:after="0" w:line="240" w:lineRule="auto"/>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4024313" cy="457200"/>
          <wp:effectExtent b="0" l="0" r="0" t="0"/>
          <wp:docPr descr="Virginia Commonwealth University Office of the Vice President for Research and Innovation logo. " id="6" name="image1.jpg"/>
          <a:graphic>
            <a:graphicData uri="http://schemas.openxmlformats.org/drawingml/2006/picture">
              <pic:pic>
                <pic:nvPicPr>
                  <pic:cNvPr descr="Virginia Commonwealth University Office of the Vice President for Research and Innovation logo. " id="0" name="image1.jpg"/>
                  <pic:cNvPicPr preferRelativeResize="0"/>
                </pic:nvPicPr>
                <pic:blipFill>
                  <a:blip r:embed="rId1"/>
                  <a:srcRect b="0" l="0" r="-3806" t="0"/>
                  <a:stretch>
                    <a:fillRect/>
                  </a:stretch>
                </pic:blipFill>
                <pic:spPr>
                  <a:xfrm>
                    <a:off x="0" y="0"/>
                    <a:ext cx="4024313" cy="4572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576" w:hanging="216"/>
      </w:pPr>
      <w:rPr>
        <w:b w:val="0"/>
        <w:i w:val="0"/>
        <w:sz w:val="22"/>
        <w:szCs w:val="22"/>
      </w:rPr>
    </w:lvl>
    <w:lvl w:ilvl="2">
      <w:start w:val="1"/>
      <w:numFmt w:val="decimal"/>
      <w:lvlText w:val="%1.%2.%3"/>
      <w:lvlJc w:val="left"/>
      <w:pPr>
        <w:ind w:left="1206" w:firstLine="144"/>
      </w:pPr>
      <w:rPr>
        <w:b w:val="0"/>
        <w:i w:val="0"/>
        <w:sz w:val="22"/>
        <w:szCs w:val="22"/>
      </w:rPr>
    </w:lvl>
    <w:lvl w:ilvl="3">
      <w:start w:val="1"/>
      <w:numFmt w:val="decimal"/>
      <w:lvlText w:val="%1.%2.%3.%4"/>
      <w:lvlJc w:val="left"/>
      <w:pPr>
        <w:ind w:left="1008" w:firstLine="720"/>
      </w:pPr>
      <w:rPr>
        <w:b w:val="0"/>
        <w:i w:val="0"/>
        <w:strike w:val="0"/>
        <w:sz w:val="22"/>
        <w:szCs w:val="22"/>
        <w:vertAlign w:val="baseline"/>
      </w:rPr>
    </w:lvl>
    <w:lvl w:ilvl="4">
      <w:start w:val="1"/>
      <w:numFmt w:val="decimal"/>
      <w:lvlText w:val="%1.%2.%3.%4.%5"/>
      <w:lvlJc w:val="left"/>
      <w:pPr>
        <w:ind w:left="1224" w:firstLine="1512"/>
      </w:pPr>
      <w:rPr/>
    </w:lvl>
    <w:lvl w:ilvl="5">
      <w:start w:val="1"/>
      <w:numFmt w:val="decimal"/>
      <w:lvlText w:val="%1.%2.%3.%4.%5.%6"/>
      <w:lvlJc w:val="left"/>
      <w:pPr>
        <w:ind w:left="1440" w:firstLine="2520"/>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pPr>
      <w:tabs>
        <w:tab w:val="center" w:pos="4680"/>
        <w:tab w:val="right" w:pos="9360"/>
      </w:tabs>
      <w:spacing w:after="0" w:line="240" w:lineRule="auto"/>
    </w:pPr>
  </w:style>
  <w:style w:type="character" w:styleId="HeaderChar" w:customStyle="1">
    <w:name w:val="Header Char"/>
    <w:basedOn w:val="DefaultParagraphFont"/>
    <w:link w:val="Head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character" w:styleId="FooterChar" w:customStyle="1">
    <w:name w:val="Footer Char"/>
    <w:basedOn w:val="DefaultParagraphFont"/>
    <w:link w:val="Footer"/>
    <w:uiPriority w:val="99"/>
  </w:style>
  <w:style w:type="character" w:styleId="CommentReference">
    <w:name w:val="annotation reference"/>
    <w:basedOn w:val="DefaultParagraphFont"/>
    <w:uiPriority w:val="99"/>
    <w:semiHidden w:val="1"/>
    <w:unhideWhenUsed w:val="1"/>
    <w:rPr>
      <w:sz w:val="16"/>
      <w:szCs w:val="16"/>
    </w:rPr>
  </w:style>
  <w:style w:type="paragraph" w:styleId="CommentText">
    <w:name w:val="annotation text"/>
    <w:basedOn w:val="Normal"/>
    <w:link w:val="CommentTextChar"/>
    <w:uiPriority w:val="99"/>
    <w:unhideWhenUsed w:val="1"/>
    <w:pPr>
      <w:spacing w:line="240" w:lineRule="auto"/>
    </w:pPr>
    <w:rPr>
      <w:sz w:val="20"/>
      <w:szCs w:val="20"/>
    </w:rPr>
  </w:style>
  <w:style w:type="character" w:styleId="CommentTextChar" w:customStyle="1">
    <w:name w:val="Comment Text Char"/>
    <w:basedOn w:val="DefaultParagraphFont"/>
    <w:link w:val="CommentText"/>
    <w:uiPriority w:val="99"/>
    <w:rPr>
      <w:sz w:val="20"/>
      <w:szCs w:val="20"/>
    </w:rPr>
  </w:style>
  <w:style w:type="paragraph" w:styleId="CommentSubject">
    <w:name w:val="annotation subject"/>
    <w:basedOn w:val="CommentText"/>
    <w:next w:val="CommentText"/>
    <w:link w:val="CommentSubjectChar"/>
    <w:uiPriority w:val="99"/>
    <w:semiHidden w:val="1"/>
    <w:unhideWhenUsed w:val="1"/>
    <w:rPr>
      <w:b w:val="1"/>
      <w:bCs w:val="1"/>
    </w:rPr>
  </w:style>
  <w:style w:type="character" w:styleId="CommentSubjectChar" w:customStyle="1">
    <w:name w:val="Comment Subject Char"/>
    <w:basedOn w:val="CommentTextChar"/>
    <w:link w:val="CommentSubject"/>
    <w:uiPriority w:val="99"/>
    <w:semiHidden w:val="1"/>
    <w:rPr>
      <w:b w:val="1"/>
      <w:bCs w:val="1"/>
      <w:sz w:val="20"/>
      <w:szCs w:val="20"/>
    </w:rPr>
  </w:style>
  <w:style w:type="table" w:styleId="TableGrid">
    <w:name w:val="Table Grid"/>
    <w:basedOn w:val="TableNormal"/>
    <w:uiPriority w:val="3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PlainTable3">
    <w:name w:val="Plain Table 3"/>
    <w:basedOn w:val="TableNormal"/>
    <w:uiPriority w:val="43"/>
    <w:pPr>
      <w:spacing w:after="0" w:line="240" w:lineRule="auto"/>
    </w:pPr>
    <w:tblPr>
      <w:tblStyleRowBandSize w:val="1"/>
      <w:tblStyleColBandSize w:val="1"/>
    </w:tblPr>
    <w:tblStylePr w:type="firstRow">
      <w:rPr>
        <w:b w:val="1"/>
        <w:bCs w:val="1"/>
        <w:caps w:val="1"/>
      </w:rPr>
      <w:tblPr/>
      <w:tcPr>
        <w:tcBorders>
          <w:bottom w:color="7f7f7f" w:space="0" w:sz="4" w:themeColor="text1" w:themeTint="000080" w:val="single"/>
        </w:tcBorders>
      </w:tcPr>
    </w:tblStylePr>
    <w:tblStylePr w:type="lastRow">
      <w:rPr>
        <w:b w:val="1"/>
        <w:bCs w:val="1"/>
        <w:caps w:val="1"/>
      </w:rPr>
      <w:tblPr/>
      <w:tcPr>
        <w:tcBorders>
          <w:top w:space="0" w:sz="0" w:val="nil"/>
        </w:tcBorders>
      </w:tcPr>
    </w:tblStylePr>
    <w:tblStylePr w:type="firstCol">
      <w:rPr>
        <w:b w:val="1"/>
        <w:bCs w:val="1"/>
        <w:caps w:val="1"/>
      </w:rPr>
      <w:tblPr/>
      <w:tcPr>
        <w:tcBorders>
          <w:right w:color="7f7f7f" w:space="0" w:sz="4" w:themeColor="text1" w:themeTint="000080" w:val="single"/>
        </w:tcBorders>
      </w:tcPr>
    </w:tblStylePr>
    <w:tblStylePr w:type="lastCol">
      <w:rPr>
        <w:b w:val="1"/>
        <w:bCs w:val="1"/>
        <w:caps w:val="1"/>
      </w:rPr>
      <w:tblPr/>
      <w:tcPr>
        <w:tcBorders>
          <w:left w:space="0" w:sz="0" w:val="nil"/>
        </w:tcBorders>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style>
  <w:style w:type="paragraph" w:styleId="ListParagraph">
    <w:name w:val="List Paragraph"/>
    <w:basedOn w:val="Normal"/>
    <w:uiPriority w:val="34"/>
    <w:pPr>
      <w:ind w:left="720"/>
      <w:contextualSpacing w:val="1"/>
    </w:pPr>
  </w:style>
  <w:style w:type="character" w:styleId="SubtleEmphasis">
    <w:name w:val="Subtle Emphasis"/>
    <w:basedOn w:val="DefaultParagraphFont"/>
    <w:uiPriority w:val="19"/>
    <w:rPr>
      <w:i w:val="1"/>
      <w:iCs w:val="1"/>
      <w:color w:val="404040" w:themeColor="text1" w:themeTint="0000BF"/>
    </w:rPr>
  </w:style>
  <w:style w:type="character" w:styleId="Emphasis">
    <w:name w:val="Emphasis"/>
    <w:basedOn w:val="DefaultParagraphFont"/>
    <w:uiPriority w:val="20"/>
    <w:rPr>
      <w:i w:val="1"/>
      <w:iCs w:val="1"/>
    </w:rPr>
  </w:style>
  <w:style w:type="character" w:styleId="IntenseEmphasis">
    <w:name w:val="Intense Emphasis"/>
    <w:basedOn w:val="DefaultParagraphFont"/>
    <w:uiPriority w:val="21"/>
    <w:rPr>
      <w:i w:val="1"/>
      <w:iCs w:val="1"/>
      <w:color w:val="4472c4" w:themeColor="accent1"/>
    </w:rPr>
  </w:style>
  <w:style w:type="paragraph" w:styleId="DocumentTitle-HCG" w:customStyle="1">
    <w:name w:val="Document Title - HCG"/>
    <w:basedOn w:val="Normal"/>
    <w:link w:val="DocumentTitle-HCGChar"/>
    <w:qFormat w:val="1"/>
    <w:pPr>
      <w:spacing w:line="240" w:lineRule="auto"/>
      <w:jc w:val="center"/>
    </w:pPr>
    <w:rPr>
      <w:rFonts w:ascii="Arial" w:cs="Arial" w:hAnsi="Arial"/>
      <w:b w:val="1"/>
      <w:sz w:val="32"/>
      <w:szCs w:val="36"/>
    </w:rPr>
  </w:style>
  <w:style w:type="paragraph" w:styleId="SectionHeading-HCG" w:customStyle="1">
    <w:name w:val="Section Heading - HCG"/>
    <w:basedOn w:val="DocumentTitle-HCG"/>
    <w:link w:val="SectionHeading-HCGChar"/>
    <w:qFormat w:val="1"/>
    <w:pPr>
      <w:pBdr>
        <w:top w:color="aeaaaa" w:space="1" w:sz="4" w:themeColor="background2" w:themeShade="0000BF" w:val="single"/>
        <w:left w:color="aeaaaa" w:space="4" w:sz="4" w:themeColor="background2" w:themeShade="0000BF" w:val="single"/>
        <w:bottom w:color="aeaaaa" w:space="1" w:sz="4" w:themeColor="background2" w:themeShade="0000BF" w:val="single"/>
        <w:right w:color="aeaaaa" w:space="4" w:sz="4" w:themeColor="background2" w:themeShade="0000BF" w:val="single"/>
      </w:pBdr>
      <w:shd w:color="auto" w:fill="auto" w:val="pct12"/>
      <w:jc w:val="left"/>
    </w:pPr>
    <w:rPr>
      <w:bCs w:val="1"/>
      <w:sz w:val="24"/>
      <w:szCs w:val="24"/>
    </w:rPr>
  </w:style>
  <w:style w:type="character" w:styleId="DocumentTitle-HCGChar" w:customStyle="1">
    <w:name w:val="Document Title - HCG Char"/>
    <w:basedOn w:val="DefaultParagraphFont"/>
    <w:link w:val="DocumentTitle-HCG"/>
    <w:rPr>
      <w:rFonts w:ascii="Arial" w:cs="Arial" w:hAnsi="Arial"/>
      <w:b w:val="1"/>
      <w:sz w:val="32"/>
      <w:szCs w:val="36"/>
    </w:rPr>
  </w:style>
  <w:style w:type="character" w:styleId="SubtleReference">
    <w:name w:val="Subtle Reference"/>
    <w:basedOn w:val="DefaultParagraphFont"/>
    <w:uiPriority w:val="31"/>
    <w:rPr>
      <w:smallCaps w:val="1"/>
      <w:color w:val="5a5a5a" w:themeColor="text1" w:themeTint="0000A5"/>
    </w:rPr>
  </w:style>
  <w:style w:type="character" w:styleId="SectionHeading-HCGChar" w:customStyle="1">
    <w:name w:val="Section Heading - HCG Char"/>
    <w:basedOn w:val="DocumentTitle-HCGChar"/>
    <w:link w:val="SectionHeading-HCG"/>
    <w:rPr>
      <w:rFonts w:ascii="Arial" w:cs="Arial" w:hAnsi="Arial"/>
      <w:b w:val="1"/>
      <w:bCs w:val="1"/>
      <w:sz w:val="24"/>
      <w:szCs w:val="24"/>
      <w:shd w:color="auto" w:fill="auto" w:val="pct12"/>
    </w:rPr>
  </w:style>
  <w:style w:type="paragraph" w:styleId="PrimarySectionText-HCG" w:customStyle="1">
    <w:name w:val="Primary Section Text - HCG"/>
    <w:basedOn w:val="Normal"/>
    <w:qFormat w:val="1"/>
    <w:pPr>
      <w:spacing w:after="120" w:line="276" w:lineRule="auto"/>
      <w:ind w:left="288" w:hanging="288"/>
    </w:pPr>
    <w:rPr>
      <w:rFonts w:ascii="Arial" w:hAnsi="Arial"/>
    </w:rPr>
  </w:style>
  <w:style w:type="paragraph" w:styleId="Sub-SectionText-HCG" w:customStyle="1">
    <w:name w:val="Sub-Section Text - HCG"/>
    <w:basedOn w:val="Normal"/>
    <w:link w:val="Sub-SectionText-HCGChar"/>
    <w:qFormat w:val="1"/>
    <w:pPr>
      <w:spacing w:after="120" w:line="324" w:lineRule="auto"/>
      <w:ind w:left="864" w:hanging="288"/>
      <w:contextualSpacing w:val="1"/>
    </w:pPr>
    <w:rPr>
      <w:rFonts w:ascii="Arial" w:hAnsi="Arial"/>
    </w:rPr>
  </w:style>
  <w:style w:type="paragraph" w:styleId="SecondarySub-SectionText-HCG" w:customStyle="1">
    <w:name w:val="Secondary Sub-Section Text - HCG"/>
    <w:basedOn w:val="Normal"/>
    <w:link w:val="SecondarySub-SectionText-HCGChar"/>
    <w:qFormat w:val="1"/>
    <w:pPr>
      <w:spacing w:after="120" w:line="324" w:lineRule="auto"/>
      <w:ind w:left="1728" w:hanging="288"/>
      <w:contextualSpacing w:val="1"/>
    </w:pPr>
    <w:rPr>
      <w:rFonts w:ascii="Arial" w:hAnsi="Arial"/>
    </w:rPr>
  </w:style>
  <w:style w:type="character" w:styleId="Sub-SectionText-HCGChar" w:customStyle="1">
    <w:name w:val="Sub-Section Text - HCG Char"/>
    <w:basedOn w:val="DefaultParagraphFont"/>
    <w:link w:val="Sub-SectionText-HCG"/>
    <w:rPr>
      <w:rFonts w:ascii="Arial" w:hAnsi="Arial"/>
    </w:rPr>
  </w:style>
  <w:style w:type="character" w:styleId="SecondarySub-SectionText-HCGChar" w:customStyle="1">
    <w:name w:val="Secondary Sub-Section Text - HCG Char"/>
    <w:basedOn w:val="DefaultParagraphFont"/>
    <w:link w:val="SecondarySub-SectionText-HCG"/>
    <w:rPr>
      <w:rFonts w:ascii="Arial" w:hAnsi="Arial"/>
    </w:rPr>
  </w:style>
  <w:style w:type="paragraph" w:styleId="SOPLevel1" w:customStyle="1">
    <w:name w:val="SOP Level 1"/>
    <w:basedOn w:val="Normal"/>
    <w:pPr>
      <w:numPr>
        <w:numId w:val="4"/>
      </w:numPr>
      <w:spacing w:after="40" w:before="40" w:line="240" w:lineRule="auto"/>
    </w:pPr>
    <w:rPr>
      <w:rFonts w:ascii="Arial" w:cs="Tahoma" w:eastAsia="Times New Roman" w:hAnsi="Arial"/>
      <w:b w:val="1"/>
      <w:sz w:val="20"/>
      <w:szCs w:val="24"/>
    </w:rPr>
  </w:style>
  <w:style w:type="paragraph" w:styleId="SOPLevel2" w:customStyle="1">
    <w:name w:val="SOP Level 2"/>
    <w:basedOn w:val="SOPLevel1"/>
    <w:pPr>
      <w:numPr>
        <w:ilvl w:val="1"/>
      </w:numPr>
      <w:spacing w:after="20" w:before="20"/>
      <w:ind w:left="936" w:hanging="576"/>
    </w:pPr>
    <w:rPr>
      <w:b w:val="0"/>
    </w:rPr>
  </w:style>
  <w:style w:type="paragraph" w:styleId="SOPLevel3" w:customStyle="1">
    <w:name w:val="SOP Level 3"/>
    <w:basedOn w:val="SOPLevel2"/>
    <w:pPr>
      <w:numPr>
        <w:ilvl w:val="2"/>
      </w:numPr>
      <w:tabs>
        <w:tab w:val="clear" w:pos="2142"/>
        <w:tab w:val="num" w:pos="1728"/>
      </w:tabs>
      <w:ind w:left="1728" w:hanging="792"/>
    </w:pPr>
  </w:style>
  <w:style w:type="paragraph" w:styleId="SOPLevel4" w:customStyle="1">
    <w:name w:val="SOP Level 4"/>
    <w:basedOn w:val="SOPLevel3"/>
    <w:pPr>
      <w:numPr>
        <w:ilvl w:val="3"/>
      </w:numPr>
      <w:ind w:left="2736" w:hanging="1008"/>
    </w:pPr>
  </w:style>
  <w:style w:type="paragraph" w:styleId="SOPLevel5" w:customStyle="1">
    <w:name w:val="SOP Level 5"/>
    <w:basedOn w:val="SOPLevel4"/>
    <w:pPr>
      <w:numPr>
        <w:ilvl w:val="4"/>
      </w:numPr>
      <w:ind w:left="3960" w:hanging="1224"/>
    </w:pPr>
  </w:style>
  <w:style w:type="paragraph" w:styleId="SOPLevel6" w:customStyle="1">
    <w:name w:val="SOP Level 6"/>
    <w:basedOn w:val="SOPLevel5"/>
    <w:pPr>
      <w:numPr>
        <w:ilvl w:val="5"/>
      </w:numPr>
      <w:ind w:left="5400" w:hanging="1440"/>
    </w:pPr>
  </w:style>
  <w:style w:type="character" w:styleId="PlaceholderText">
    <w:name w:val="Placeholder Text"/>
    <w:basedOn w:val="DefaultParagraphFont"/>
    <w:uiPriority w:val="99"/>
    <w:semiHidden w:val="1"/>
    <w:rPr>
      <w:color w:val="808080"/>
    </w:rPr>
  </w:style>
  <w:style w:type="character" w:styleId="Mention">
    <w:name w:val="Mention"/>
    <w:basedOn w:val="DefaultParagraphFont"/>
    <w:uiPriority w:val="99"/>
    <w:unhideWhenUsed w:val="1"/>
    <w:rPr>
      <w:color w:val="2b579a"/>
      <w:shd w:color="auto" w:fill="e1dfdd" w:val="clear"/>
    </w:rPr>
  </w:style>
  <w:style w:type="paragraph" w:styleId="SOPFooter" w:customStyle="1">
    <w:name w:val="SOP Footer"/>
    <w:basedOn w:val="Normal"/>
    <w:pPr>
      <w:spacing w:after="0" w:line="240" w:lineRule="auto"/>
      <w:jc w:val="center"/>
    </w:pPr>
    <w:rPr>
      <w:rFonts w:ascii="Arial" w:cs="Tahoma" w:eastAsia="Times New Roman" w:hAnsi="Arial"/>
      <w:sz w:val="18"/>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7j1XwPeotyn06heL1qahXXIdBg==">CgMxLjA4AGonChRzdWdnZXN0LndvbnMzMTE1YW9oOBIPTWFkZWxlbmEgRWlmZXJ0ciExTlJCM09FUVlOR2lhOXRTMl92SElfdE81Mm1iSmlzOFI=</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2022-06-16T15:15:00Z</dcterms:created>
  <dc:creator>Jocelyn Isley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0x010100C6AFC80723FFB74691645FEB38E21F6C</vt:lpwstr>
  </property>
</Properties>
</file>