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810B0" w14:textId="77777777" w:rsidR="00D33804" w:rsidRDefault="003E37AF">
      <w:pPr>
        <w:spacing w:after="0"/>
        <w:jc w:val="center"/>
        <w:rPr>
          <w:rFonts w:ascii="Arial" w:eastAsia="Arial" w:hAnsi="Arial" w:cs="Arial"/>
        </w:rPr>
      </w:pPr>
      <w:r>
        <w:rPr>
          <w:rFonts w:ascii="Arial" w:eastAsia="Arial" w:hAnsi="Arial" w:cs="Arial"/>
        </w:rPr>
        <w:t xml:space="preserve"> HRP-021 | </w:t>
      </w:r>
      <w:sdt>
        <w:sdtPr>
          <w:tag w:val="goog_rdk_1"/>
          <w:id w:val="175318314"/>
        </w:sdtPr>
        <w:sdtContent>
          <w:r>
            <w:rPr>
              <w:rFonts w:ascii="Arial" w:eastAsia="Arial" w:hAnsi="Arial" w:cs="Arial"/>
            </w:rPr>
            <w:t>11/2</w:t>
          </w:r>
        </w:sdtContent>
      </w:sdt>
      <w:r>
        <w:rPr>
          <w:rFonts w:ascii="Arial" w:eastAsia="Arial" w:hAnsi="Arial" w:cs="Arial"/>
        </w:rPr>
        <w:t>6/2024</w:t>
      </w:r>
      <w:sdt>
        <w:sdtPr>
          <w:tag w:val="goog_rdk_7"/>
          <w:id w:val="203524819"/>
        </w:sdtPr>
        <w:sdtContent>
          <w:r>
            <w:rPr>
              <w:rFonts w:ascii="Arial" w:eastAsia="Arial" w:hAnsi="Arial" w:cs="Arial"/>
            </w:rPr>
            <w:t xml:space="preserve"> </w:t>
          </w:r>
        </w:sdtContent>
      </w:sdt>
      <w:r>
        <w:rPr>
          <w:rFonts w:ascii="Arial" w:eastAsia="Arial" w:hAnsi="Arial" w:cs="Arial"/>
        </w:rPr>
        <w:t xml:space="preserve">| Author: T. Bechert | Approver: J. </w:t>
      </w:r>
      <w:proofErr w:type="spellStart"/>
      <w:r>
        <w:rPr>
          <w:rFonts w:ascii="Arial" w:eastAsia="Arial" w:hAnsi="Arial" w:cs="Arial"/>
        </w:rPr>
        <w:t>Opalesky</w:t>
      </w:r>
      <w:proofErr w:type="spellEnd"/>
    </w:p>
    <w:p w14:paraId="7A92B56D" w14:textId="25F9013D" w:rsidR="00D33804" w:rsidRPr="00E62FC4" w:rsidRDefault="003E37AF" w:rsidP="00E62FC4">
      <w:pPr>
        <w:pStyle w:val="Heading1"/>
        <w:jc w:val="center"/>
        <w:rPr>
          <w:rFonts w:ascii="Arial" w:hAnsi="Arial" w:cs="Arial"/>
          <w:sz w:val="32"/>
          <w:szCs w:val="32"/>
        </w:rPr>
      </w:pPr>
      <w:r w:rsidRPr="00E62FC4">
        <w:rPr>
          <w:rFonts w:ascii="Arial" w:hAnsi="Arial" w:cs="Arial"/>
          <w:sz w:val="32"/>
          <w:szCs w:val="32"/>
        </w:rPr>
        <w:t>SOP: Pre-Review</w:t>
      </w:r>
    </w:p>
    <w:p w14:paraId="69471513" w14:textId="77777777" w:rsidR="00D33804" w:rsidRDefault="003E37AF">
      <w:pPr>
        <w:numPr>
          <w:ilvl w:val="0"/>
          <w:numId w:val="1"/>
        </w:numPr>
        <w:pBdr>
          <w:top w:val="nil"/>
          <w:left w:val="nil"/>
          <w:bottom w:val="nil"/>
          <w:right w:val="nil"/>
          <w:between w:val="nil"/>
        </w:pBdr>
        <w:spacing w:before="40" w:after="40" w:line="276" w:lineRule="auto"/>
      </w:pPr>
      <w:r>
        <w:rPr>
          <w:rFonts w:ascii="Arial" w:eastAsia="Arial" w:hAnsi="Arial" w:cs="Arial"/>
          <w:b/>
          <w:color w:val="000000"/>
        </w:rPr>
        <w:t>PURPOSE</w:t>
      </w:r>
    </w:p>
    <w:p w14:paraId="67006B1E" w14:textId="77777777" w:rsidR="00D33804" w:rsidRDefault="003E37AF">
      <w:pPr>
        <w:pBdr>
          <w:top w:val="nil"/>
          <w:left w:val="nil"/>
          <w:bottom w:val="nil"/>
          <w:right w:val="nil"/>
          <w:between w:val="nil"/>
        </w:pBdr>
        <w:spacing w:before="20" w:after="20" w:line="276" w:lineRule="auto"/>
        <w:ind w:left="936" w:hanging="576"/>
        <w:rPr>
          <w:rFonts w:ascii="Arial" w:eastAsia="Arial" w:hAnsi="Arial" w:cs="Arial"/>
          <w:color w:val="000000"/>
        </w:rPr>
      </w:pPr>
      <w:r>
        <w:rPr>
          <w:rFonts w:ascii="Arial" w:eastAsia="Arial" w:hAnsi="Arial" w:cs="Arial"/>
          <w:color w:val="000000"/>
        </w:rPr>
        <w:t xml:space="preserve">This procedure establishes the process to pre-review a request for approval (approval of new research, approval to rely on an external IRB, humanitarian use device (HUD), continuing review of research, or modification to previously approved research) or a determination whether an activity is exempt </w:t>
      </w:r>
      <w:r>
        <w:rPr>
          <w:rFonts w:ascii="Arial" w:eastAsia="Arial" w:hAnsi="Arial" w:cs="Arial"/>
          <w:color w:val="000000"/>
          <w:u w:val="single"/>
        </w:rPr>
        <w:t>Human Research</w:t>
      </w:r>
      <w:r>
        <w:rPr>
          <w:rFonts w:ascii="Arial" w:eastAsia="Arial" w:hAnsi="Arial" w:cs="Arial"/>
          <w:color w:val="000000"/>
        </w:rPr>
        <w:t xml:space="preserve"> or is not </w:t>
      </w:r>
      <w:r>
        <w:rPr>
          <w:rFonts w:ascii="Arial" w:eastAsia="Arial" w:hAnsi="Arial" w:cs="Arial"/>
          <w:color w:val="000000"/>
          <w:u w:val="single"/>
        </w:rPr>
        <w:t>Human Research</w:t>
      </w:r>
      <w:r>
        <w:rPr>
          <w:rFonts w:ascii="Arial" w:eastAsia="Arial" w:hAnsi="Arial" w:cs="Arial"/>
          <w:color w:val="000000"/>
        </w:rPr>
        <w:t>.</w:t>
      </w:r>
    </w:p>
    <w:p w14:paraId="161A4959" w14:textId="77777777" w:rsidR="00D33804" w:rsidRDefault="003E37AF">
      <w:pPr>
        <w:numPr>
          <w:ilvl w:val="1"/>
          <w:numId w:val="1"/>
        </w:numPr>
        <w:pBdr>
          <w:top w:val="nil"/>
          <w:left w:val="nil"/>
          <w:bottom w:val="nil"/>
          <w:right w:val="nil"/>
          <w:between w:val="nil"/>
        </w:pBdr>
        <w:spacing w:before="20" w:after="20" w:line="276" w:lineRule="auto"/>
        <w:ind w:hanging="215"/>
      </w:pPr>
      <w:r>
        <w:rPr>
          <w:rFonts w:ascii="Arial" w:eastAsia="Arial" w:hAnsi="Arial" w:cs="Arial"/>
          <w:color w:val="000000"/>
        </w:rPr>
        <w:t xml:space="preserve">The process begins when the IRB receives a request for local IRB approval, including requests from other institutions when this institution is the IRB of record, e.g., for a </w:t>
      </w:r>
      <w:r>
        <w:rPr>
          <w:rFonts w:ascii="Arial" w:eastAsia="Arial" w:hAnsi="Arial" w:cs="Arial"/>
          <w:color w:val="000000"/>
          <w:u w:val="single"/>
        </w:rPr>
        <w:t>Collaborative Study</w:t>
      </w:r>
      <w:r>
        <w:rPr>
          <w:rFonts w:ascii="Arial" w:eastAsia="Arial" w:hAnsi="Arial" w:cs="Arial"/>
          <w:color w:val="000000"/>
        </w:rPr>
        <w:t xml:space="preserve"> or </w:t>
      </w:r>
      <w:r>
        <w:rPr>
          <w:rFonts w:ascii="Arial" w:eastAsia="Arial" w:hAnsi="Arial" w:cs="Arial"/>
          <w:color w:val="000000"/>
          <w:u w:val="single"/>
        </w:rPr>
        <w:t>Multi-Site Study, or a request to rely on an external IRB.</w:t>
      </w:r>
    </w:p>
    <w:p w14:paraId="097CA0F2" w14:textId="77777777" w:rsidR="00D33804" w:rsidRDefault="003E37AF">
      <w:pPr>
        <w:numPr>
          <w:ilvl w:val="1"/>
          <w:numId w:val="1"/>
        </w:numPr>
        <w:pBdr>
          <w:top w:val="nil"/>
          <w:left w:val="nil"/>
          <w:bottom w:val="nil"/>
          <w:right w:val="nil"/>
          <w:between w:val="nil"/>
        </w:pBdr>
        <w:spacing w:before="20" w:after="20" w:line="276" w:lineRule="auto"/>
        <w:ind w:hanging="215"/>
      </w:pPr>
      <w:r>
        <w:rPr>
          <w:rFonts w:ascii="Arial" w:eastAsia="Arial" w:hAnsi="Arial" w:cs="Arial"/>
          <w:color w:val="000000"/>
        </w:rPr>
        <w:t xml:space="preserve">The process ends when the information has been placed on the agenda for an IRB meeting or will be handled by </w:t>
      </w:r>
      <w:r>
        <w:rPr>
          <w:rFonts w:ascii="Arial" w:eastAsia="Arial" w:hAnsi="Arial" w:cs="Arial"/>
          <w:color w:val="000000"/>
          <w:u w:val="single"/>
        </w:rPr>
        <w:t>Non-Committee Review</w:t>
      </w:r>
      <w:r>
        <w:rPr>
          <w:rFonts w:ascii="Arial" w:eastAsia="Arial" w:hAnsi="Arial" w:cs="Arial"/>
        </w:rPr>
        <w:t>, or the information is sent to the Reliance Coordinator or IRB staff to review the request to rely on an external IRB</w:t>
      </w:r>
      <w:r>
        <w:rPr>
          <w:rFonts w:ascii="Arial" w:eastAsia="Arial" w:hAnsi="Arial" w:cs="Arial"/>
          <w:color w:val="000000"/>
        </w:rPr>
        <w:t>.</w:t>
      </w:r>
    </w:p>
    <w:p w14:paraId="0D370D94" w14:textId="77777777" w:rsidR="00D33804" w:rsidRDefault="003E37AF">
      <w:pPr>
        <w:numPr>
          <w:ilvl w:val="0"/>
          <w:numId w:val="1"/>
        </w:numPr>
        <w:pBdr>
          <w:top w:val="nil"/>
          <w:left w:val="nil"/>
          <w:bottom w:val="nil"/>
          <w:right w:val="nil"/>
          <w:between w:val="nil"/>
        </w:pBdr>
        <w:spacing w:before="40" w:after="40" w:line="276" w:lineRule="auto"/>
      </w:pPr>
      <w:r>
        <w:rPr>
          <w:rFonts w:ascii="Arial" w:eastAsia="Arial" w:hAnsi="Arial" w:cs="Arial"/>
          <w:b/>
          <w:color w:val="000000"/>
        </w:rPr>
        <w:t>REVISIONS FROM PREVIOUS VERSION</w:t>
      </w:r>
    </w:p>
    <w:p w14:paraId="141099F2" w14:textId="77777777" w:rsidR="00D33804" w:rsidRDefault="003E37AF">
      <w:pPr>
        <w:numPr>
          <w:ilvl w:val="1"/>
          <w:numId w:val="1"/>
        </w:numPr>
        <w:pBdr>
          <w:top w:val="nil"/>
          <w:left w:val="nil"/>
          <w:bottom w:val="nil"/>
          <w:right w:val="nil"/>
          <w:between w:val="nil"/>
        </w:pBdr>
        <w:spacing w:before="20" w:after="20" w:line="276" w:lineRule="auto"/>
        <w:ind w:hanging="215"/>
      </w:pPr>
      <w:r>
        <w:rPr>
          <w:rFonts w:ascii="Arial" w:eastAsia="Arial" w:hAnsi="Arial" w:cs="Arial"/>
          <w:color w:val="000000"/>
        </w:rPr>
        <w:t>Revised the workflow to incorporate DUA review; 10/2/23.</w:t>
      </w:r>
    </w:p>
    <w:sdt>
      <w:sdtPr>
        <w:tag w:val="goog_rdk_9"/>
        <w:id w:val="-21165375"/>
      </w:sdtPr>
      <w:sdtContent>
        <w:p w14:paraId="5BEE8EB6" w14:textId="77777777" w:rsidR="00D33804" w:rsidRDefault="003E37AF">
          <w:pPr>
            <w:numPr>
              <w:ilvl w:val="1"/>
              <w:numId w:val="1"/>
            </w:numPr>
            <w:pBdr>
              <w:top w:val="nil"/>
              <w:left w:val="nil"/>
              <w:bottom w:val="nil"/>
              <w:right w:val="nil"/>
              <w:between w:val="nil"/>
            </w:pBdr>
            <w:spacing w:before="20" w:after="20" w:line="276" w:lineRule="auto"/>
            <w:ind w:hanging="215"/>
            <w:rPr>
              <w:rFonts w:ascii="Arial" w:eastAsia="Arial" w:hAnsi="Arial" w:cs="Arial"/>
              <w:color w:val="000000"/>
            </w:rPr>
          </w:pPr>
          <w:r>
            <w:rPr>
              <w:rFonts w:ascii="Arial" w:eastAsia="Arial" w:hAnsi="Arial" w:cs="Arial"/>
              <w:color w:val="000000"/>
            </w:rPr>
            <w:t>Revised to incorporate HRP-803 - SOP - Reliance Pre-Review content per Huron HRPP Toolkit v5.1 release; 2/1/24.</w:t>
          </w:r>
          <w:sdt>
            <w:sdtPr>
              <w:tag w:val="goog_rdk_8"/>
              <w:id w:val="221652813"/>
            </w:sdtPr>
            <w:sdtContent/>
          </w:sdt>
        </w:p>
      </w:sdtContent>
    </w:sdt>
    <w:bookmarkStart w:id="0" w:name="_heading=h.gjdgxs" w:colFirst="0" w:colLast="0"/>
    <w:bookmarkEnd w:id="0"/>
    <w:p w14:paraId="69E5C5FD" w14:textId="77777777" w:rsidR="00D33804" w:rsidRDefault="00000000">
      <w:pPr>
        <w:numPr>
          <w:ilvl w:val="1"/>
          <w:numId w:val="1"/>
        </w:numPr>
        <w:pBdr>
          <w:top w:val="nil"/>
          <w:left w:val="nil"/>
          <w:bottom w:val="nil"/>
          <w:right w:val="nil"/>
          <w:between w:val="nil"/>
        </w:pBdr>
        <w:spacing w:before="20" w:after="20" w:line="276" w:lineRule="auto"/>
        <w:ind w:hanging="215"/>
      </w:pPr>
      <w:sdt>
        <w:sdtPr>
          <w:tag w:val="goog_rdk_10"/>
          <w:id w:val="-445621312"/>
        </w:sdtPr>
        <w:sdtContent>
          <w:r w:rsidR="003E37AF">
            <w:rPr>
              <w:rFonts w:ascii="Arial" w:eastAsia="Arial" w:hAnsi="Arial" w:cs="Arial"/>
              <w:color w:val="000000"/>
            </w:rPr>
            <w:t>Updated federal debarment link; additional administrative updates for clarity;</w:t>
          </w:r>
        </w:sdtContent>
      </w:sdt>
      <w:sdt>
        <w:sdtPr>
          <w:tag w:val="goog_rdk_11"/>
          <w:id w:val="605319005"/>
        </w:sdtPr>
        <w:sdtContent>
          <w:r w:rsidR="003E37AF">
            <w:rPr>
              <w:rFonts w:ascii="Arial" w:eastAsia="Arial" w:hAnsi="Arial" w:cs="Arial"/>
              <w:color w:val="000000"/>
            </w:rPr>
            <w:t xml:space="preserve"> added reference to HRP-815 - FORM - Institutional Profile; added process step for IIA, revised workflow for expanded access;</w:t>
          </w:r>
        </w:sdtContent>
      </w:sdt>
      <w:sdt>
        <w:sdtPr>
          <w:tag w:val="goog_rdk_12"/>
          <w:id w:val="-1598550909"/>
        </w:sdtPr>
        <w:sdtContent>
          <w:r w:rsidR="003E37AF">
            <w:rPr>
              <w:rFonts w:ascii="Arial" w:eastAsia="Arial" w:hAnsi="Arial" w:cs="Arial"/>
              <w:color w:val="000000"/>
            </w:rPr>
            <w:t xml:space="preserve"> </w:t>
          </w:r>
          <w:r w:rsidR="003E37AF">
            <w:rPr>
              <w:rFonts w:ascii="Arial" w:eastAsia="Arial" w:hAnsi="Arial" w:cs="Arial"/>
            </w:rPr>
            <w:t>1</w:t>
          </w:r>
        </w:sdtContent>
      </w:sdt>
      <w:sdt>
        <w:sdtPr>
          <w:tag w:val="goog_rdk_13"/>
          <w:id w:val="964626294"/>
        </w:sdtPr>
        <w:sdtContent>
          <w:r w:rsidR="003E37AF">
            <w:rPr>
              <w:rFonts w:ascii="Arial" w:eastAsia="Arial" w:hAnsi="Arial" w:cs="Arial"/>
            </w:rPr>
            <w:t>1</w:t>
          </w:r>
        </w:sdtContent>
      </w:sdt>
      <w:sdt>
        <w:sdtPr>
          <w:tag w:val="goog_rdk_14"/>
          <w:id w:val="-671110328"/>
        </w:sdtPr>
        <w:sdtContent>
          <w:r w:rsidR="003E37AF">
            <w:rPr>
              <w:rFonts w:ascii="Arial" w:eastAsia="Arial" w:hAnsi="Arial" w:cs="Arial"/>
            </w:rPr>
            <w:t>/26</w:t>
          </w:r>
          <w:r w:rsidR="003E37AF">
            <w:rPr>
              <w:rFonts w:ascii="Arial" w:eastAsia="Arial" w:hAnsi="Arial" w:cs="Arial"/>
              <w:color w:val="000000"/>
            </w:rPr>
            <w:t>/24.</w:t>
          </w:r>
        </w:sdtContent>
      </w:sdt>
    </w:p>
    <w:p w14:paraId="2EE96E00" w14:textId="77777777" w:rsidR="00D33804" w:rsidRDefault="003E37AF">
      <w:pPr>
        <w:numPr>
          <w:ilvl w:val="0"/>
          <w:numId w:val="1"/>
        </w:numPr>
        <w:pBdr>
          <w:top w:val="nil"/>
          <w:left w:val="nil"/>
          <w:bottom w:val="nil"/>
          <w:right w:val="nil"/>
          <w:between w:val="nil"/>
        </w:pBdr>
        <w:spacing w:before="40" w:after="40" w:line="276" w:lineRule="auto"/>
      </w:pPr>
      <w:r>
        <w:rPr>
          <w:rFonts w:ascii="Arial" w:eastAsia="Arial" w:hAnsi="Arial" w:cs="Arial"/>
          <w:b/>
          <w:color w:val="000000"/>
        </w:rPr>
        <w:t>POLICY</w:t>
      </w:r>
    </w:p>
    <w:p w14:paraId="4C2DCFD7" w14:textId="77777777" w:rsidR="00D33804" w:rsidRDefault="003E37AF">
      <w:pPr>
        <w:numPr>
          <w:ilvl w:val="1"/>
          <w:numId w:val="1"/>
        </w:numPr>
        <w:pBdr>
          <w:top w:val="nil"/>
          <w:left w:val="nil"/>
          <w:bottom w:val="nil"/>
          <w:right w:val="nil"/>
          <w:between w:val="nil"/>
        </w:pBdr>
        <w:spacing w:before="20" w:after="20" w:line="276" w:lineRule="auto"/>
        <w:ind w:hanging="215"/>
        <w:rPr>
          <w:color w:val="000000"/>
        </w:rPr>
      </w:pPr>
      <w:r>
        <w:rPr>
          <w:rFonts w:ascii="Arial" w:eastAsia="Arial" w:hAnsi="Arial" w:cs="Arial"/>
          <w:color w:val="000000"/>
        </w:rPr>
        <w:t>The assigned IRB Coordinator will conduct pre-review within 10 business days of assignment. The IRB Coordinator will consult with their supervisor when review exceeds turnaround expectations.</w:t>
      </w:r>
      <w:r>
        <w:rPr>
          <w:rFonts w:ascii="Arial" w:eastAsia="Arial" w:hAnsi="Arial" w:cs="Arial"/>
          <w:b/>
          <w:color w:val="000000"/>
        </w:rPr>
        <w:t xml:space="preserve"> </w:t>
      </w:r>
    </w:p>
    <w:p w14:paraId="148B3CC8" w14:textId="77777777" w:rsidR="00D33804" w:rsidRDefault="003E37AF">
      <w:pPr>
        <w:numPr>
          <w:ilvl w:val="1"/>
          <w:numId w:val="1"/>
        </w:numPr>
        <w:pBdr>
          <w:top w:val="nil"/>
          <w:left w:val="nil"/>
          <w:bottom w:val="nil"/>
          <w:right w:val="nil"/>
          <w:between w:val="nil"/>
        </w:pBdr>
        <w:spacing w:before="20" w:after="20" w:line="276" w:lineRule="auto"/>
        <w:ind w:hanging="215"/>
        <w:rPr>
          <w:rFonts w:ascii="Arial" w:eastAsia="Arial" w:hAnsi="Arial" w:cs="Arial"/>
          <w:color w:val="000000"/>
        </w:rPr>
      </w:pPr>
      <w:r>
        <w:rPr>
          <w:rFonts w:ascii="Arial" w:eastAsia="Arial" w:hAnsi="Arial" w:cs="Arial"/>
          <w:color w:val="000000"/>
        </w:rPr>
        <w:t>Any institution located in the United States that is engaged in federally-funded cooperative research must rely upon approval by a single IRB for that portion of the research that is conducted in the United States. The reviewing IRB will be identified by the Federal department or agency supporting or conducting the research or proposed by the lead institution subject to the acceptance of the Federal department or agency supporting the research.</w:t>
      </w:r>
    </w:p>
    <w:p w14:paraId="3CA777AF" w14:textId="77777777" w:rsidR="00D33804" w:rsidRDefault="003E37AF">
      <w:pPr>
        <w:numPr>
          <w:ilvl w:val="1"/>
          <w:numId w:val="1"/>
        </w:numPr>
        <w:pBdr>
          <w:top w:val="nil"/>
          <w:left w:val="nil"/>
          <w:bottom w:val="nil"/>
          <w:right w:val="nil"/>
          <w:between w:val="nil"/>
        </w:pBdr>
        <w:spacing w:before="20" w:after="20" w:line="276" w:lineRule="auto"/>
        <w:ind w:hanging="215"/>
        <w:rPr>
          <w:rFonts w:ascii="Arial" w:eastAsia="Arial" w:hAnsi="Arial" w:cs="Arial"/>
          <w:color w:val="000000"/>
        </w:rPr>
      </w:pPr>
      <w:r>
        <w:rPr>
          <w:rFonts w:ascii="Arial" w:eastAsia="Arial" w:hAnsi="Arial" w:cs="Arial"/>
          <w:color w:val="000000"/>
        </w:rPr>
        <w:t>An NIH funded study being conducted at more than one U.S. site involving non-exempt human subjects research may be subject to the </w:t>
      </w:r>
      <w:hyperlink r:id="rId8">
        <w:r>
          <w:rPr>
            <w:rFonts w:ascii="Arial" w:eastAsia="Arial" w:hAnsi="Arial" w:cs="Arial"/>
            <w:color w:val="000000"/>
            <w:u w:val="single"/>
          </w:rPr>
          <w:t>NIH Single IRB policy</w:t>
        </w:r>
      </w:hyperlink>
      <w:r>
        <w:rPr>
          <w:rFonts w:ascii="Arial" w:eastAsia="Arial" w:hAnsi="Arial" w:cs="Arial"/>
          <w:color w:val="000000"/>
        </w:rPr>
        <w:t> and/or the revised Common Rule cooperative research provision (</w:t>
      </w:r>
      <w:hyperlink r:id="rId9" w:anchor="se45.1.46_1114">
        <w:r>
          <w:rPr>
            <w:rFonts w:ascii="Arial" w:eastAsia="Arial" w:hAnsi="Arial" w:cs="Arial"/>
            <w:color w:val="000000"/>
            <w:u w:val="single"/>
          </w:rPr>
          <w:t> §46.114</w:t>
        </w:r>
      </w:hyperlink>
      <w:r>
        <w:rPr>
          <w:rFonts w:ascii="Arial" w:eastAsia="Arial" w:hAnsi="Arial" w:cs="Arial"/>
          <w:color w:val="000000"/>
        </w:rPr>
        <w:t>  </w:t>
      </w:r>
      <w:r>
        <w:rPr>
          <w:noProof/>
        </w:rPr>
        <w:drawing>
          <wp:inline distT="0" distB="0" distL="0" distR="0" wp14:anchorId="06BFD824" wp14:editId="08D38039">
            <wp:extent cx="95250" cy="95250"/>
            <wp:effectExtent l="0" t="0" r="0" b="0"/>
            <wp:docPr id="674335840" name="image2.gif" descr="Link to Non-U.S. Government Site - Click for Disclaimer"/>
            <wp:cNvGraphicFramePr/>
            <a:graphic xmlns:a="http://schemas.openxmlformats.org/drawingml/2006/main">
              <a:graphicData uri="http://schemas.openxmlformats.org/drawingml/2006/picture">
                <pic:pic xmlns:pic="http://schemas.openxmlformats.org/drawingml/2006/picture">
                  <pic:nvPicPr>
                    <pic:cNvPr id="0" name="image2.gif" descr="Link to Non-U.S. Government Site - Click for Disclaimer"/>
                    <pic:cNvPicPr preferRelativeResize="0"/>
                  </pic:nvPicPr>
                  <pic:blipFill>
                    <a:blip r:embed="rId10"/>
                    <a:srcRect/>
                    <a:stretch>
                      <a:fillRect/>
                    </a:stretch>
                  </pic:blipFill>
                  <pic:spPr>
                    <a:xfrm>
                      <a:off x="0" y="0"/>
                      <a:ext cx="95250" cy="95250"/>
                    </a:xfrm>
                    <a:prstGeom prst="rect">
                      <a:avLst/>
                    </a:prstGeom>
                    <a:ln/>
                  </pic:spPr>
                </pic:pic>
              </a:graphicData>
            </a:graphic>
          </wp:inline>
        </w:drawing>
      </w:r>
      <w:r>
        <w:rPr>
          <w:rFonts w:ascii="Arial" w:eastAsia="Arial" w:hAnsi="Arial" w:cs="Arial"/>
          <w:color w:val="000000"/>
        </w:rPr>
        <w:t> ).</w:t>
      </w:r>
    </w:p>
    <w:p w14:paraId="7FA742CC" w14:textId="77777777" w:rsidR="00D33804" w:rsidRDefault="003E37AF">
      <w:pPr>
        <w:numPr>
          <w:ilvl w:val="1"/>
          <w:numId w:val="1"/>
        </w:numPr>
        <w:pBdr>
          <w:top w:val="nil"/>
          <w:left w:val="nil"/>
          <w:bottom w:val="nil"/>
          <w:right w:val="nil"/>
          <w:between w:val="nil"/>
        </w:pBdr>
        <w:spacing w:before="20" w:after="20" w:line="276" w:lineRule="auto"/>
        <w:ind w:hanging="215"/>
        <w:rPr>
          <w:rFonts w:ascii="Arial" w:eastAsia="Arial" w:hAnsi="Arial" w:cs="Arial"/>
          <w:color w:val="000000"/>
        </w:rPr>
      </w:pPr>
      <w:r>
        <w:rPr>
          <w:rFonts w:ascii="Arial" w:eastAsia="Arial" w:hAnsi="Arial" w:cs="Arial"/>
          <w:color w:val="000000"/>
        </w:rPr>
        <w:t xml:space="preserve">The VCU Post Approval Monitoring and </w:t>
      </w:r>
      <w:sdt>
        <w:sdtPr>
          <w:tag w:val="goog_rdk_18"/>
          <w:id w:val="78637213"/>
        </w:sdtPr>
        <w:sdtContent>
          <w:r>
            <w:rPr>
              <w:rFonts w:ascii="Arial" w:eastAsia="Arial" w:hAnsi="Arial" w:cs="Arial"/>
              <w:color w:val="000000"/>
            </w:rPr>
            <w:t>Education program</w:t>
          </w:r>
        </w:sdtContent>
      </w:sdt>
      <w:r>
        <w:rPr>
          <w:rFonts w:ascii="Arial" w:eastAsia="Arial" w:hAnsi="Arial" w:cs="Arial"/>
          <w:color w:val="000000"/>
        </w:rPr>
        <w:t xml:space="preserve"> (PAM</w:t>
      </w:r>
      <w:sdt>
        <w:sdtPr>
          <w:tag w:val="goog_rdk_20"/>
          <w:id w:val="1151179848"/>
        </w:sdtPr>
        <w:sdtContent>
          <w:r>
            <w:rPr>
              <w:rFonts w:ascii="Arial" w:eastAsia="Arial" w:hAnsi="Arial" w:cs="Arial"/>
              <w:color w:val="000000"/>
            </w:rPr>
            <w:t>&amp;E</w:t>
          </w:r>
        </w:sdtContent>
      </w:sdt>
      <w:r>
        <w:rPr>
          <w:rFonts w:ascii="Arial" w:eastAsia="Arial" w:hAnsi="Arial" w:cs="Arial"/>
          <w:color w:val="000000"/>
        </w:rPr>
        <w:t>), when applicable, performs routine or for-cause audits on studies relying on an external IRB.</w:t>
      </w:r>
    </w:p>
    <w:p w14:paraId="4EBA7E39" w14:textId="77777777" w:rsidR="00D33804" w:rsidRDefault="003E37AF">
      <w:pPr>
        <w:numPr>
          <w:ilvl w:val="1"/>
          <w:numId w:val="1"/>
        </w:numPr>
        <w:pBdr>
          <w:top w:val="nil"/>
          <w:left w:val="nil"/>
          <w:bottom w:val="nil"/>
          <w:right w:val="nil"/>
          <w:between w:val="nil"/>
        </w:pBdr>
        <w:spacing w:before="20" w:after="20" w:line="276" w:lineRule="auto"/>
        <w:ind w:hanging="215"/>
        <w:rPr>
          <w:rFonts w:ascii="Arial" w:eastAsia="Arial" w:hAnsi="Arial" w:cs="Arial"/>
          <w:color w:val="000000"/>
        </w:rPr>
      </w:pPr>
      <w:r>
        <w:rPr>
          <w:rFonts w:ascii="Arial" w:eastAsia="Arial" w:hAnsi="Arial" w:cs="Arial"/>
          <w:color w:val="000000"/>
        </w:rPr>
        <w:t xml:space="preserve">VCU evaluates requests for VCU IRB to serve as </w:t>
      </w:r>
      <w:proofErr w:type="spellStart"/>
      <w:r>
        <w:rPr>
          <w:rFonts w:ascii="Arial" w:eastAsia="Arial" w:hAnsi="Arial" w:cs="Arial"/>
          <w:color w:val="000000"/>
        </w:rPr>
        <w:t>sIRB</w:t>
      </w:r>
      <w:proofErr w:type="spellEnd"/>
      <w:r>
        <w:rPr>
          <w:rFonts w:ascii="Arial" w:eastAsia="Arial" w:hAnsi="Arial" w:cs="Arial"/>
          <w:color w:val="000000"/>
        </w:rPr>
        <w:t xml:space="preserve"> for federally funded or non-industry funded multi-site/collaborative research on a case-by-case basis.</w:t>
      </w:r>
    </w:p>
    <w:p w14:paraId="6389431F" w14:textId="77777777" w:rsidR="00D33804" w:rsidRDefault="003E37AF">
      <w:pPr>
        <w:numPr>
          <w:ilvl w:val="1"/>
          <w:numId w:val="1"/>
        </w:numPr>
        <w:pBdr>
          <w:top w:val="nil"/>
          <w:left w:val="nil"/>
          <w:bottom w:val="nil"/>
          <w:right w:val="nil"/>
          <w:between w:val="nil"/>
        </w:pBdr>
        <w:spacing w:before="20" w:after="20" w:line="276" w:lineRule="auto"/>
        <w:ind w:hanging="215"/>
      </w:pPr>
      <w:r>
        <w:rPr>
          <w:rFonts w:ascii="Arial" w:eastAsia="Arial" w:hAnsi="Arial" w:cs="Arial"/>
          <w:color w:val="000000"/>
        </w:rPr>
        <w:t>The addition of a participating site to a previously approved protocol for which the IRB will serve as the IRB of record for that participating site is considered a modification to previously approved research.</w:t>
      </w:r>
    </w:p>
    <w:p w14:paraId="23E0E41D" w14:textId="77777777" w:rsidR="00D33804" w:rsidRDefault="003E37AF">
      <w:pPr>
        <w:numPr>
          <w:ilvl w:val="1"/>
          <w:numId w:val="1"/>
        </w:numPr>
        <w:pBdr>
          <w:top w:val="nil"/>
          <w:left w:val="nil"/>
          <w:bottom w:val="nil"/>
          <w:right w:val="nil"/>
          <w:between w:val="nil"/>
        </w:pBdr>
        <w:spacing w:before="20" w:after="20" w:line="276" w:lineRule="auto"/>
        <w:ind w:hanging="215"/>
      </w:pPr>
      <w:r>
        <w:rPr>
          <w:rFonts w:ascii="Arial" w:eastAsia="Arial" w:hAnsi="Arial" w:cs="Arial"/>
          <w:color w:val="000000"/>
        </w:rPr>
        <w:lastRenderedPageBreak/>
        <w:t>Single subject protocol exceptions are reviewed as modifications to previously approved research.</w:t>
      </w:r>
      <w:r>
        <w:rPr>
          <w:rFonts w:ascii="Arial" w:eastAsia="Arial" w:hAnsi="Arial" w:cs="Arial"/>
          <w:color w:val="000000"/>
          <w:vertAlign w:val="superscript"/>
        </w:rPr>
        <w:t xml:space="preserve"> </w:t>
      </w:r>
      <w:r>
        <w:rPr>
          <w:rFonts w:ascii="Arial" w:eastAsia="Arial" w:hAnsi="Arial" w:cs="Arial"/>
          <w:color w:val="000000"/>
          <w:vertAlign w:val="superscript"/>
        </w:rPr>
        <w:footnoteReference w:id="1"/>
      </w:r>
    </w:p>
    <w:p w14:paraId="059BFCF0" w14:textId="77777777" w:rsidR="00D33804" w:rsidRDefault="003E37AF">
      <w:pPr>
        <w:numPr>
          <w:ilvl w:val="1"/>
          <w:numId w:val="1"/>
        </w:numPr>
        <w:pBdr>
          <w:top w:val="nil"/>
          <w:left w:val="nil"/>
          <w:bottom w:val="nil"/>
          <w:right w:val="nil"/>
          <w:between w:val="nil"/>
        </w:pBdr>
        <w:spacing w:before="20" w:after="20" w:line="276" w:lineRule="auto"/>
        <w:ind w:hanging="215"/>
      </w:pPr>
      <w:r>
        <w:rPr>
          <w:rFonts w:ascii="Arial" w:eastAsia="Arial" w:hAnsi="Arial" w:cs="Arial"/>
          <w:color w:val="000000"/>
        </w:rPr>
        <w:t xml:space="preserve">A new HUD protocol submission must be reviewed at a convened IRB meeting. Continuing review of a HUD can be handled by </w:t>
      </w:r>
      <w:r>
        <w:rPr>
          <w:rFonts w:ascii="Arial" w:eastAsia="Arial" w:hAnsi="Arial" w:cs="Arial"/>
          <w:color w:val="000000"/>
          <w:u w:val="single"/>
        </w:rPr>
        <w:t>Non-Committee Review</w:t>
      </w:r>
      <w:r>
        <w:rPr>
          <w:rFonts w:ascii="Arial" w:eastAsia="Arial" w:hAnsi="Arial" w:cs="Arial"/>
          <w:color w:val="000000"/>
        </w:rPr>
        <w:t>.</w:t>
      </w:r>
    </w:p>
    <w:p w14:paraId="4C4332D7" w14:textId="77777777" w:rsidR="00D33804" w:rsidRDefault="003E37AF">
      <w:pPr>
        <w:numPr>
          <w:ilvl w:val="0"/>
          <w:numId w:val="1"/>
        </w:numPr>
        <w:pBdr>
          <w:top w:val="nil"/>
          <w:left w:val="nil"/>
          <w:bottom w:val="nil"/>
          <w:right w:val="nil"/>
          <w:between w:val="nil"/>
        </w:pBdr>
        <w:spacing w:before="40" w:after="40" w:line="276" w:lineRule="auto"/>
      </w:pPr>
      <w:r>
        <w:rPr>
          <w:rFonts w:ascii="Arial" w:eastAsia="Arial" w:hAnsi="Arial" w:cs="Arial"/>
          <w:b/>
          <w:color w:val="000000"/>
        </w:rPr>
        <w:t>RESPONSIBILITIES</w:t>
      </w:r>
    </w:p>
    <w:p w14:paraId="49025006" w14:textId="77777777" w:rsidR="00D33804" w:rsidRDefault="003E37AF">
      <w:pPr>
        <w:numPr>
          <w:ilvl w:val="1"/>
          <w:numId w:val="1"/>
        </w:numPr>
        <w:pBdr>
          <w:top w:val="nil"/>
          <w:left w:val="nil"/>
          <w:bottom w:val="nil"/>
          <w:right w:val="nil"/>
          <w:between w:val="nil"/>
        </w:pBdr>
        <w:spacing w:before="20" w:after="20" w:line="276" w:lineRule="auto"/>
        <w:ind w:hanging="215"/>
      </w:pPr>
      <w:r>
        <w:rPr>
          <w:rFonts w:ascii="Arial" w:eastAsia="Arial" w:hAnsi="Arial" w:cs="Arial"/>
          <w:color w:val="000000"/>
        </w:rPr>
        <w:t>IRB staff members carry out these procedures.</w:t>
      </w:r>
    </w:p>
    <w:p w14:paraId="78C4E1EC" w14:textId="77777777" w:rsidR="00D33804" w:rsidRDefault="003E37AF">
      <w:pPr>
        <w:numPr>
          <w:ilvl w:val="0"/>
          <w:numId w:val="1"/>
        </w:numPr>
        <w:pBdr>
          <w:top w:val="nil"/>
          <w:left w:val="nil"/>
          <w:bottom w:val="nil"/>
          <w:right w:val="nil"/>
          <w:between w:val="nil"/>
        </w:pBdr>
        <w:spacing w:before="40" w:after="40" w:line="276" w:lineRule="auto"/>
      </w:pPr>
      <w:r>
        <w:rPr>
          <w:rFonts w:ascii="Arial" w:eastAsia="Arial" w:hAnsi="Arial" w:cs="Arial"/>
          <w:b/>
          <w:color w:val="000000"/>
        </w:rPr>
        <w:t>PROCEDURE</w:t>
      </w:r>
    </w:p>
    <w:p w14:paraId="341C2295" w14:textId="77777777" w:rsidR="00D33804" w:rsidRDefault="003E37AF">
      <w:pPr>
        <w:numPr>
          <w:ilvl w:val="1"/>
          <w:numId w:val="1"/>
        </w:numPr>
        <w:pBdr>
          <w:top w:val="nil"/>
          <w:left w:val="nil"/>
          <w:bottom w:val="nil"/>
          <w:right w:val="nil"/>
          <w:between w:val="nil"/>
        </w:pBdr>
        <w:spacing w:before="20" w:after="20" w:line="276" w:lineRule="auto"/>
        <w:ind w:hanging="215"/>
      </w:pPr>
      <w:r>
        <w:rPr>
          <w:rFonts w:ascii="Arial" w:eastAsia="Arial" w:hAnsi="Arial" w:cs="Arial"/>
          <w:color w:val="000000"/>
        </w:rPr>
        <w:t>If the submission is a response to modifications required to secure approval received within 30 calendar days (RAMS-IRB will auto-withdraw the submission if not returned within 30 calendar days of the IRB review date):</w:t>
      </w:r>
    </w:p>
    <w:p w14:paraId="36676DBE" w14:textId="77777777" w:rsidR="00D33804" w:rsidRDefault="003E37AF">
      <w:pPr>
        <w:numPr>
          <w:ilvl w:val="2"/>
          <w:numId w:val="1"/>
        </w:numPr>
        <w:pBdr>
          <w:top w:val="nil"/>
          <w:left w:val="nil"/>
          <w:bottom w:val="nil"/>
          <w:right w:val="nil"/>
          <w:between w:val="nil"/>
        </w:pBdr>
        <w:spacing w:before="20" w:after="20" w:line="276" w:lineRule="auto"/>
      </w:pPr>
      <w:r>
        <w:rPr>
          <w:rFonts w:ascii="Arial" w:eastAsia="Arial" w:hAnsi="Arial" w:cs="Arial"/>
          <w:color w:val="000000"/>
        </w:rPr>
        <w:t>Evaluate whether the investigator made the required modifications.</w:t>
      </w:r>
    </w:p>
    <w:p w14:paraId="38E9F408" w14:textId="77777777" w:rsidR="00D33804" w:rsidRDefault="003E37AF">
      <w:pPr>
        <w:numPr>
          <w:ilvl w:val="2"/>
          <w:numId w:val="1"/>
        </w:numPr>
        <w:pBdr>
          <w:top w:val="nil"/>
          <w:left w:val="nil"/>
          <w:bottom w:val="nil"/>
          <w:right w:val="nil"/>
          <w:between w:val="nil"/>
        </w:pBdr>
        <w:spacing w:before="20" w:after="20" w:line="276" w:lineRule="auto"/>
      </w:pPr>
      <w:r>
        <w:rPr>
          <w:rFonts w:ascii="Arial" w:eastAsia="Arial" w:hAnsi="Arial" w:cs="Arial"/>
          <w:color w:val="000000"/>
        </w:rPr>
        <w:t>If the investigator made the required modifications, follow HRP-052 - SOP - Post-Review to issue an approval.</w:t>
      </w:r>
    </w:p>
    <w:p w14:paraId="0243A0DD" w14:textId="77777777" w:rsidR="00D33804" w:rsidRDefault="003E37AF">
      <w:pPr>
        <w:numPr>
          <w:ilvl w:val="2"/>
          <w:numId w:val="1"/>
        </w:numPr>
        <w:pBdr>
          <w:top w:val="nil"/>
          <w:left w:val="nil"/>
          <w:bottom w:val="nil"/>
          <w:right w:val="nil"/>
          <w:between w:val="nil"/>
        </w:pBdr>
        <w:spacing w:before="20" w:after="20" w:line="276" w:lineRule="auto"/>
      </w:pPr>
      <w:r>
        <w:rPr>
          <w:rFonts w:ascii="Arial" w:eastAsia="Arial" w:hAnsi="Arial" w:cs="Arial"/>
        </w:rPr>
        <w:t>If the investigator did not make the required modifications or made unrequested modifications, execute the “Changes Requested by IRB staff” activity and offer the investigator the opportunity to correct the submission.</w:t>
      </w:r>
    </w:p>
    <w:p w14:paraId="777EFC79" w14:textId="77777777" w:rsidR="00D33804" w:rsidRDefault="003E37AF">
      <w:pPr>
        <w:numPr>
          <w:ilvl w:val="3"/>
          <w:numId w:val="1"/>
        </w:numPr>
        <w:pBdr>
          <w:top w:val="nil"/>
          <w:left w:val="nil"/>
          <w:bottom w:val="nil"/>
          <w:right w:val="nil"/>
          <w:between w:val="nil"/>
        </w:pBdr>
        <w:spacing w:before="20" w:after="20" w:line="276" w:lineRule="auto"/>
      </w:pPr>
      <w:r>
        <w:rPr>
          <w:rFonts w:ascii="Arial" w:eastAsia="Arial" w:hAnsi="Arial" w:cs="Arial"/>
        </w:rPr>
        <w:t>If the investigator will correct the submission, have the investigator make changes then execute the “Submit Changes” activity and stop processing the current submission until changes are received.</w:t>
      </w:r>
    </w:p>
    <w:p w14:paraId="5DA8A505" w14:textId="77777777" w:rsidR="00D33804" w:rsidRDefault="003E37AF">
      <w:pPr>
        <w:numPr>
          <w:ilvl w:val="3"/>
          <w:numId w:val="1"/>
        </w:numPr>
        <w:pBdr>
          <w:top w:val="nil"/>
          <w:left w:val="nil"/>
          <w:bottom w:val="nil"/>
          <w:right w:val="nil"/>
          <w:between w:val="nil"/>
        </w:pBdr>
        <w:spacing w:before="20" w:after="20" w:line="276" w:lineRule="auto"/>
      </w:pPr>
      <w:r>
        <w:rPr>
          <w:rFonts w:ascii="Arial" w:eastAsia="Arial" w:hAnsi="Arial" w:cs="Arial"/>
        </w:rPr>
        <w:t>If the investigator will not correct the submission, have the investigator execute the “Submit Changes” activity to resubmit and continue processing.</w:t>
      </w:r>
    </w:p>
    <w:p w14:paraId="29CF9359" w14:textId="77777777" w:rsidR="00D33804" w:rsidRDefault="003E37AF">
      <w:pPr>
        <w:numPr>
          <w:ilvl w:val="1"/>
          <w:numId w:val="1"/>
        </w:numPr>
        <w:pBdr>
          <w:top w:val="nil"/>
          <w:left w:val="nil"/>
          <w:bottom w:val="nil"/>
          <w:right w:val="nil"/>
          <w:between w:val="nil"/>
        </w:pBdr>
        <w:spacing w:before="20" w:after="20" w:line="276" w:lineRule="auto"/>
        <w:ind w:hanging="215"/>
        <w:rPr>
          <w:rFonts w:ascii="Arial" w:eastAsia="Arial" w:hAnsi="Arial" w:cs="Arial"/>
        </w:rPr>
      </w:pPr>
      <w:r>
        <w:rPr>
          <w:rFonts w:ascii="Arial" w:eastAsia="Arial" w:hAnsi="Arial" w:cs="Arial"/>
        </w:rPr>
        <w:t>If the request is for this institution to rely on an external IRB:</w:t>
      </w:r>
    </w:p>
    <w:p w14:paraId="1B5491B4" w14:textId="77777777" w:rsidR="00D33804" w:rsidRDefault="003E37AF">
      <w:pPr>
        <w:numPr>
          <w:ilvl w:val="2"/>
          <w:numId w:val="1"/>
        </w:numPr>
        <w:pBdr>
          <w:top w:val="nil"/>
          <w:left w:val="nil"/>
          <w:bottom w:val="nil"/>
          <w:right w:val="nil"/>
          <w:between w:val="nil"/>
        </w:pBdr>
        <w:spacing w:before="20" w:after="20" w:line="276" w:lineRule="auto"/>
        <w:rPr>
          <w:rFonts w:ascii="Arial" w:eastAsia="Arial" w:hAnsi="Arial" w:cs="Arial"/>
        </w:rPr>
      </w:pPr>
      <w:r>
        <w:rPr>
          <w:rFonts w:ascii="Arial" w:eastAsia="Arial" w:hAnsi="Arial" w:cs="Arial"/>
        </w:rPr>
        <w:t>Refer to HRP-806 - SOP - Review Request to Rely on External IRB.</w:t>
      </w:r>
    </w:p>
    <w:p w14:paraId="16666E1A" w14:textId="77777777" w:rsidR="00D33804" w:rsidRDefault="003E37AF">
      <w:pPr>
        <w:numPr>
          <w:ilvl w:val="1"/>
          <w:numId w:val="1"/>
        </w:numPr>
        <w:pBdr>
          <w:top w:val="nil"/>
          <w:left w:val="nil"/>
          <w:bottom w:val="nil"/>
          <w:right w:val="nil"/>
          <w:between w:val="nil"/>
        </w:pBdr>
        <w:spacing w:before="20" w:after="20" w:line="276" w:lineRule="auto"/>
        <w:ind w:hanging="215"/>
        <w:rPr>
          <w:rFonts w:ascii="Arial" w:eastAsia="Arial" w:hAnsi="Arial" w:cs="Arial"/>
        </w:rPr>
      </w:pPr>
      <w:r>
        <w:rPr>
          <w:rFonts w:ascii="Arial" w:eastAsia="Arial" w:hAnsi="Arial" w:cs="Arial"/>
        </w:rPr>
        <w:t xml:space="preserve">If the request includes review of a </w:t>
      </w:r>
      <w:proofErr w:type="spellStart"/>
      <w:r>
        <w:rPr>
          <w:rFonts w:ascii="Arial" w:eastAsia="Arial" w:hAnsi="Arial" w:cs="Arial"/>
        </w:rPr>
        <w:t>pSite</w:t>
      </w:r>
      <w:proofErr w:type="spellEnd"/>
      <w:r>
        <w:rPr>
          <w:rFonts w:ascii="Arial" w:eastAsia="Arial" w:hAnsi="Arial" w:cs="Arial"/>
        </w:rPr>
        <w:t xml:space="preserve"> submission:</w:t>
      </w:r>
    </w:p>
    <w:p w14:paraId="729A8866" w14:textId="77777777" w:rsidR="00D33804" w:rsidRDefault="003E37AF">
      <w:pPr>
        <w:numPr>
          <w:ilvl w:val="2"/>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 xml:space="preserve">Determine if the </w:t>
      </w:r>
      <w:proofErr w:type="spellStart"/>
      <w:r>
        <w:rPr>
          <w:rFonts w:ascii="Arial" w:eastAsia="Arial" w:hAnsi="Arial" w:cs="Arial"/>
          <w:color w:val="000000"/>
        </w:rPr>
        <w:t>pSite</w:t>
      </w:r>
      <w:proofErr w:type="spellEnd"/>
      <w:r>
        <w:rPr>
          <w:rFonts w:ascii="Arial" w:eastAsia="Arial" w:hAnsi="Arial" w:cs="Arial"/>
          <w:color w:val="000000"/>
        </w:rPr>
        <w:t xml:space="preserve"> is engaged in the non-exempt human </w:t>
      </w:r>
      <w:proofErr w:type="gramStart"/>
      <w:r>
        <w:rPr>
          <w:rFonts w:ascii="Arial" w:eastAsia="Arial" w:hAnsi="Arial" w:cs="Arial"/>
          <w:color w:val="000000"/>
        </w:rPr>
        <w:t>subjects</w:t>
      </w:r>
      <w:proofErr w:type="gramEnd"/>
      <w:r>
        <w:rPr>
          <w:rFonts w:ascii="Arial" w:eastAsia="Arial" w:hAnsi="Arial" w:cs="Arial"/>
          <w:color w:val="000000"/>
        </w:rPr>
        <w:t xml:space="preserve"> research using HRP-311- WORKSHEET - Engagement Determination.</w:t>
      </w:r>
    </w:p>
    <w:p w14:paraId="2D6FB0A9" w14:textId="77777777" w:rsidR="00D33804" w:rsidRDefault="003E37AF">
      <w:pPr>
        <w:numPr>
          <w:ilvl w:val="3"/>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 xml:space="preserve">If the </w:t>
      </w:r>
      <w:proofErr w:type="spellStart"/>
      <w:r>
        <w:rPr>
          <w:rFonts w:ascii="Arial" w:eastAsia="Arial" w:hAnsi="Arial" w:cs="Arial"/>
          <w:color w:val="000000"/>
        </w:rPr>
        <w:t>pSite</w:t>
      </w:r>
      <w:proofErr w:type="spellEnd"/>
      <w:r>
        <w:rPr>
          <w:rFonts w:ascii="Arial" w:eastAsia="Arial" w:hAnsi="Arial" w:cs="Arial"/>
          <w:color w:val="000000"/>
        </w:rPr>
        <w:t xml:space="preserve"> is not engaged in the non-exempt human </w:t>
      </w:r>
      <w:proofErr w:type="gramStart"/>
      <w:r>
        <w:rPr>
          <w:rFonts w:ascii="Arial" w:eastAsia="Arial" w:hAnsi="Arial" w:cs="Arial"/>
          <w:color w:val="000000"/>
        </w:rPr>
        <w:t>subjects</w:t>
      </w:r>
      <w:proofErr w:type="gramEnd"/>
      <w:r>
        <w:rPr>
          <w:rFonts w:ascii="Arial" w:eastAsia="Arial" w:hAnsi="Arial" w:cs="Arial"/>
          <w:color w:val="000000"/>
        </w:rPr>
        <w:t xml:space="preserve"> research, execute the “Submit Invitation Decision” activity to notify the lead investigator using HRP-850 - LETTER - Decline to Serve that this IRB will not serve as the IRB of Record for the </w:t>
      </w:r>
      <w:proofErr w:type="spellStart"/>
      <w:r>
        <w:rPr>
          <w:rFonts w:ascii="Arial" w:eastAsia="Arial" w:hAnsi="Arial" w:cs="Arial"/>
          <w:color w:val="000000"/>
        </w:rPr>
        <w:t>pSite</w:t>
      </w:r>
      <w:proofErr w:type="spellEnd"/>
      <w:r>
        <w:rPr>
          <w:rFonts w:ascii="Arial" w:eastAsia="Arial" w:hAnsi="Arial" w:cs="Arial"/>
          <w:color w:val="000000"/>
        </w:rPr>
        <w:t>.</w:t>
      </w:r>
    </w:p>
    <w:p w14:paraId="30D903C2" w14:textId="77777777" w:rsidR="00D33804" w:rsidRDefault="003E37AF">
      <w:pPr>
        <w:numPr>
          <w:ilvl w:val="2"/>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 xml:space="preserve">If the </w:t>
      </w:r>
      <w:proofErr w:type="spellStart"/>
      <w:r>
        <w:rPr>
          <w:rFonts w:ascii="Arial" w:eastAsia="Arial" w:hAnsi="Arial" w:cs="Arial"/>
          <w:color w:val="000000"/>
        </w:rPr>
        <w:t>pSite</w:t>
      </w:r>
      <w:proofErr w:type="spellEnd"/>
      <w:r>
        <w:rPr>
          <w:rFonts w:ascii="Arial" w:eastAsia="Arial" w:hAnsi="Arial" w:cs="Arial"/>
          <w:color w:val="000000"/>
        </w:rPr>
        <w:t xml:space="preserve"> is engaged, click on the Institutional Profile area in the IRB system and:</w:t>
      </w:r>
    </w:p>
    <w:p w14:paraId="10720471" w14:textId="77777777" w:rsidR="00D33804" w:rsidRDefault="003E37AF">
      <w:pPr>
        <w:numPr>
          <w:ilvl w:val="3"/>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 xml:space="preserve">Confirm that the </w:t>
      </w:r>
      <w:proofErr w:type="spellStart"/>
      <w:r>
        <w:rPr>
          <w:rFonts w:ascii="Arial" w:eastAsia="Arial" w:hAnsi="Arial" w:cs="Arial"/>
          <w:color w:val="000000"/>
        </w:rPr>
        <w:t>pSite</w:t>
      </w:r>
      <w:proofErr w:type="spellEnd"/>
      <w:r>
        <w:rPr>
          <w:rFonts w:ascii="Arial" w:eastAsia="Arial" w:hAnsi="Arial" w:cs="Arial"/>
          <w:color w:val="000000"/>
        </w:rPr>
        <w:t xml:space="preserve"> has an active profile.  If not, see 5.3.2.2.1.</w:t>
      </w:r>
    </w:p>
    <w:p w14:paraId="01212A29" w14:textId="77777777" w:rsidR="00D33804" w:rsidRDefault="003E37AF">
      <w:pPr>
        <w:numPr>
          <w:ilvl w:val="3"/>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 xml:space="preserve">Determine whether an existing </w:t>
      </w:r>
      <w:r>
        <w:rPr>
          <w:rFonts w:ascii="Arial" w:eastAsia="Arial" w:hAnsi="Arial" w:cs="Arial"/>
          <w:color w:val="000000"/>
          <w:u w:val="single"/>
        </w:rPr>
        <w:t>Authorization Agreement</w:t>
      </w:r>
      <w:r>
        <w:rPr>
          <w:rFonts w:ascii="Arial" w:eastAsia="Arial" w:hAnsi="Arial" w:cs="Arial"/>
          <w:color w:val="000000"/>
        </w:rPr>
        <w:t xml:space="preserve"> covers the study activities for the </w:t>
      </w:r>
      <w:proofErr w:type="spellStart"/>
      <w:r>
        <w:rPr>
          <w:rFonts w:ascii="Arial" w:eastAsia="Arial" w:hAnsi="Arial" w:cs="Arial"/>
          <w:color w:val="000000"/>
        </w:rPr>
        <w:t>pSite</w:t>
      </w:r>
      <w:proofErr w:type="spellEnd"/>
      <w:r>
        <w:rPr>
          <w:rFonts w:ascii="Arial" w:eastAsia="Arial" w:hAnsi="Arial" w:cs="Arial"/>
          <w:color w:val="000000"/>
        </w:rPr>
        <w:t>.</w:t>
      </w:r>
    </w:p>
    <w:p w14:paraId="705B28D4" w14:textId="77777777" w:rsidR="00D33804" w:rsidRDefault="003E37AF">
      <w:pPr>
        <w:numPr>
          <w:ilvl w:val="4"/>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 xml:space="preserve">If not, follow HRP-801 - SOP - Establishing Authorization Agreements to collect the information needed to confirm reliance and create a new or updated </w:t>
      </w:r>
      <w:sdt>
        <w:sdtPr>
          <w:tag w:val="goog_rdk_22"/>
          <w:id w:val="-891732738"/>
        </w:sdtPr>
        <w:sdtContent>
          <w:r>
            <w:rPr>
              <w:rFonts w:ascii="Arial" w:eastAsia="Arial" w:hAnsi="Arial" w:cs="Arial"/>
              <w:color w:val="000000"/>
            </w:rPr>
            <w:t xml:space="preserve">HRP-815 - FORM - </w:t>
          </w:r>
        </w:sdtContent>
      </w:sdt>
      <w:sdt>
        <w:sdtPr>
          <w:tag w:val="goog_rdk_23"/>
          <w:id w:val="478268200"/>
        </w:sdtPr>
        <w:sdtContent>
          <w:r w:rsidRPr="00311DD7">
            <w:rPr>
              <w:rFonts w:ascii="Arial" w:eastAsia="Arial" w:hAnsi="Arial" w:cs="Arial"/>
              <w:color w:val="000000"/>
            </w:rPr>
            <w:t>Institutional Profile</w:t>
          </w:r>
        </w:sdtContent>
      </w:sdt>
      <w:r>
        <w:rPr>
          <w:rFonts w:ascii="Arial" w:eastAsia="Arial" w:hAnsi="Arial" w:cs="Arial"/>
          <w:color w:val="000000"/>
        </w:rPr>
        <w:t xml:space="preserve"> in the IRB system.</w:t>
      </w:r>
    </w:p>
    <w:p w14:paraId="743A4739" w14:textId="77777777" w:rsidR="00D33804" w:rsidRDefault="003E37AF">
      <w:pPr>
        <w:numPr>
          <w:ilvl w:val="2"/>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 xml:space="preserve">Execute the “Submit Invitation Decision” activity to notify the </w:t>
      </w:r>
      <w:proofErr w:type="spellStart"/>
      <w:r>
        <w:rPr>
          <w:rFonts w:ascii="Arial" w:eastAsia="Arial" w:hAnsi="Arial" w:cs="Arial"/>
          <w:color w:val="000000"/>
        </w:rPr>
        <w:t>pSite</w:t>
      </w:r>
      <w:proofErr w:type="spellEnd"/>
      <w:r>
        <w:rPr>
          <w:rFonts w:ascii="Arial" w:eastAsia="Arial" w:hAnsi="Arial" w:cs="Arial"/>
          <w:color w:val="000000"/>
        </w:rPr>
        <w:t xml:space="preserve"> using HRP-851 - LETTER - Invitation Decision or HRP-850 - LETTER - Decline to Serve that this IRB will or will not serve as the IRB of Record for their participation in the study.</w:t>
      </w:r>
    </w:p>
    <w:p w14:paraId="7ACB44F9" w14:textId="77777777" w:rsidR="00D33804" w:rsidRDefault="003E37AF">
      <w:pPr>
        <w:numPr>
          <w:ilvl w:val="2"/>
          <w:numId w:val="1"/>
        </w:numPr>
        <w:pBdr>
          <w:top w:val="nil"/>
          <w:left w:val="nil"/>
          <w:bottom w:val="nil"/>
          <w:right w:val="nil"/>
          <w:between w:val="nil"/>
        </w:pBdr>
        <w:spacing w:before="20" w:after="20" w:line="240" w:lineRule="auto"/>
      </w:pPr>
      <w:r>
        <w:rPr>
          <w:rFonts w:ascii="Arial" w:eastAsia="Arial" w:hAnsi="Arial" w:cs="Arial"/>
          <w:color w:val="000000"/>
        </w:rPr>
        <w:t xml:space="preserve">If the IRB will serve as the </w:t>
      </w:r>
      <w:proofErr w:type="spellStart"/>
      <w:r>
        <w:rPr>
          <w:rFonts w:ascii="Arial" w:eastAsia="Arial" w:hAnsi="Arial" w:cs="Arial"/>
          <w:color w:val="000000"/>
        </w:rPr>
        <w:t>sIRB</w:t>
      </w:r>
      <w:proofErr w:type="spellEnd"/>
      <w:r>
        <w:rPr>
          <w:rFonts w:ascii="Arial" w:eastAsia="Arial" w:hAnsi="Arial" w:cs="Arial"/>
          <w:color w:val="000000"/>
        </w:rPr>
        <w:t xml:space="preserve"> for the </w:t>
      </w:r>
      <w:proofErr w:type="spellStart"/>
      <w:r>
        <w:rPr>
          <w:rFonts w:ascii="Arial" w:eastAsia="Arial" w:hAnsi="Arial" w:cs="Arial"/>
          <w:color w:val="000000"/>
        </w:rPr>
        <w:t>pSite</w:t>
      </w:r>
      <w:proofErr w:type="spellEnd"/>
      <w:r>
        <w:rPr>
          <w:rFonts w:ascii="Arial" w:eastAsia="Arial" w:hAnsi="Arial" w:cs="Arial"/>
          <w:color w:val="000000"/>
        </w:rPr>
        <w:t>, after all site materials are submitted, proceed to next section.</w:t>
      </w:r>
    </w:p>
    <w:sdt>
      <w:sdtPr>
        <w:rPr>
          <w:rFonts w:ascii="Arial" w:hAnsi="Arial" w:cs="Arial"/>
        </w:rPr>
        <w:tag w:val="goog_rdk_26"/>
        <w:id w:val="-1699382083"/>
      </w:sdtPr>
      <w:sdtContent>
        <w:p w14:paraId="6321FA9E" w14:textId="77777777" w:rsidR="00D33804" w:rsidRPr="00311DD7" w:rsidRDefault="00000000">
          <w:pPr>
            <w:numPr>
              <w:ilvl w:val="1"/>
              <w:numId w:val="1"/>
            </w:numPr>
            <w:spacing w:before="20" w:after="20" w:line="276" w:lineRule="auto"/>
            <w:ind w:hanging="215"/>
            <w:rPr>
              <w:rFonts w:ascii="Arial" w:hAnsi="Arial" w:cs="Arial"/>
            </w:rPr>
          </w:pPr>
          <w:sdt>
            <w:sdtPr>
              <w:rPr>
                <w:rFonts w:ascii="Arial" w:hAnsi="Arial" w:cs="Arial"/>
              </w:rPr>
              <w:tag w:val="goog_rdk_25"/>
              <w:id w:val="475644167"/>
            </w:sdtPr>
            <w:sdtContent>
              <w:r w:rsidR="003E37AF" w:rsidRPr="00311DD7">
                <w:rPr>
                  <w:rFonts w:ascii="Arial" w:hAnsi="Arial" w:cs="Arial"/>
                </w:rPr>
                <w:t>If the request includes review of a collaborating independent investigator or collaborating institutional investigator, follow HRP-801 - SOP - Establishing Agreements to establish an Individual Investigator Agreement.</w:t>
              </w:r>
            </w:sdtContent>
          </w:sdt>
        </w:p>
      </w:sdtContent>
    </w:sdt>
    <w:p w14:paraId="29986A79" w14:textId="77777777" w:rsidR="00D33804" w:rsidRDefault="003E37AF">
      <w:pPr>
        <w:numPr>
          <w:ilvl w:val="1"/>
          <w:numId w:val="1"/>
        </w:numPr>
        <w:pBdr>
          <w:top w:val="nil"/>
          <w:left w:val="nil"/>
          <w:bottom w:val="nil"/>
          <w:right w:val="nil"/>
          <w:between w:val="nil"/>
        </w:pBdr>
        <w:spacing w:before="20" w:after="20" w:line="276" w:lineRule="auto"/>
        <w:ind w:hanging="215"/>
      </w:pPr>
      <w:r>
        <w:rPr>
          <w:rFonts w:ascii="Arial" w:eastAsia="Arial" w:hAnsi="Arial" w:cs="Arial"/>
        </w:rPr>
        <w:lastRenderedPageBreak/>
        <w:t>For all other submissions, complete HRP-401 - Checklist - Pre-Review or review the previously completed checklist and revise as needed, considering the items on HRP-308 - WORKSHEET - Pre-Review and note all remaining contingencies in the “Notes” section.</w:t>
      </w:r>
    </w:p>
    <w:p w14:paraId="57396D16" w14:textId="77777777" w:rsidR="00D33804" w:rsidRDefault="003E37AF">
      <w:pPr>
        <w:numPr>
          <w:ilvl w:val="2"/>
          <w:numId w:val="1"/>
        </w:numPr>
        <w:spacing w:before="20" w:after="20" w:line="276" w:lineRule="auto"/>
      </w:pPr>
      <w:r>
        <w:rPr>
          <w:rFonts w:ascii="Arial" w:eastAsia="Arial" w:hAnsi="Arial" w:cs="Arial"/>
        </w:rPr>
        <w:t xml:space="preserve">Perform the “Upload Administrative Documents” Activity to attach applicable documents: </w:t>
      </w:r>
    </w:p>
    <w:p w14:paraId="511AC99F" w14:textId="77777777" w:rsidR="00D33804" w:rsidRDefault="003E37AF">
      <w:pPr>
        <w:numPr>
          <w:ilvl w:val="3"/>
          <w:numId w:val="1"/>
        </w:numPr>
        <w:spacing w:before="20" w:after="20" w:line="276" w:lineRule="auto"/>
        <w:rPr>
          <w:rFonts w:ascii="Arial" w:eastAsia="Arial" w:hAnsi="Arial" w:cs="Arial"/>
        </w:rPr>
      </w:pPr>
      <w:r>
        <w:rPr>
          <w:rFonts w:ascii="Arial" w:eastAsia="Arial" w:hAnsi="Arial" w:cs="Arial"/>
        </w:rPr>
        <w:t>HRP-401 - Checklist - Pre-Review.</w:t>
      </w:r>
    </w:p>
    <w:p w14:paraId="0BB5B06E" w14:textId="77777777" w:rsidR="00D33804" w:rsidRDefault="003E37AF">
      <w:pPr>
        <w:numPr>
          <w:ilvl w:val="4"/>
          <w:numId w:val="1"/>
        </w:numPr>
        <w:spacing w:before="20" w:after="20" w:line="276" w:lineRule="auto"/>
        <w:rPr>
          <w:rFonts w:ascii="Arial" w:eastAsia="Arial" w:hAnsi="Arial" w:cs="Arial"/>
        </w:rPr>
      </w:pPr>
      <w:r>
        <w:rPr>
          <w:rFonts w:ascii="Arial" w:eastAsia="Arial" w:hAnsi="Arial" w:cs="Arial"/>
        </w:rPr>
        <w:t>Layer the revised pre-review checklist, when applicable, to the previous version.</w:t>
      </w:r>
    </w:p>
    <w:p w14:paraId="543E335E" w14:textId="77777777" w:rsidR="00D33804" w:rsidRDefault="003E37AF">
      <w:pPr>
        <w:numPr>
          <w:ilvl w:val="3"/>
          <w:numId w:val="1"/>
        </w:numPr>
        <w:spacing w:before="20" w:after="20" w:line="276" w:lineRule="auto"/>
        <w:rPr>
          <w:rFonts w:ascii="Arial" w:eastAsia="Arial" w:hAnsi="Arial" w:cs="Arial"/>
        </w:rPr>
      </w:pPr>
      <w:r>
        <w:rPr>
          <w:rFonts w:ascii="Arial" w:eastAsia="Arial" w:hAnsi="Arial" w:cs="Arial"/>
        </w:rPr>
        <w:t>All applicable special determination checklists for completion by the assigned reviewer(s).</w:t>
      </w:r>
    </w:p>
    <w:p w14:paraId="71457AF5" w14:textId="77777777" w:rsidR="00D33804" w:rsidRDefault="003E37AF">
      <w:pPr>
        <w:numPr>
          <w:ilvl w:val="1"/>
          <w:numId w:val="1"/>
        </w:numPr>
        <w:pBdr>
          <w:top w:val="nil"/>
          <w:left w:val="nil"/>
          <w:bottom w:val="nil"/>
          <w:right w:val="nil"/>
          <w:between w:val="nil"/>
        </w:pBdr>
        <w:spacing w:before="20" w:after="20" w:line="276" w:lineRule="auto"/>
        <w:ind w:hanging="215"/>
      </w:pPr>
      <w:r>
        <w:rPr>
          <w:rFonts w:ascii="Arial" w:eastAsia="Arial" w:hAnsi="Arial" w:cs="Arial"/>
        </w:rPr>
        <w:t xml:space="preserve">When assigning to an IRB member for review, include HRP-314a - WORKSHEET - Criteria for Approval Reviewer Summary.   </w:t>
      </w:r>
    </w:p>
    <w:p w14:paraId="118AF2BB" w14:textId="77777777" w:rsidR="00D33804" w:rsidRDefault="003E37AF">
      <w:pPr>
        <w:numPr>
          <w:ilvl w:val="1"/>
          <w:numId w:val="1"/>
        </w:numPr>
        <w:pBdr>
          <w:top w:val="nil"/>
          <w:left w:val="nil"/>
          <w:bottom w:val="nil"/>
          <w:right w:val="nil"/>
          <w:between w:val="nil"/>
        </w:pBdr>
        <w:spacing w:before="20" w:after="20" w:line="276" w:lineRule="auto"/>
        <w:ind w:hanging="215"/>
      </w:pPr>
      <w:r>
        <w:rPr>
          <w:rFonts w:ascii="Arial" w:eastAsia="Arial" w:hAnsi="Arial" w:cs="Arial"/>
        </w:rPr>
        <w:t>If the information is not complete, contact the investigator by selecting the “Changes Requested by IRB Staff” Activity. Offer the investigator the opportunity to provide additional information.</w:t>
      </w:r>
    </w:p>
    <w:p w14:paraId="1A8EAECD" w14:textId="77777777" w:rsidR="00D33804" w:rsidRDefault="003E37AF">
      <w:pPr>
        <w:numPr>
          <w:ilvl w:val="2"/>
          <w:numId w:val="1"/>
        </w:numPr>
        <w:pBdr>
          <w:top w:val="nil"/>
          <w:left w:val="nil"/>
          <w:bottom w:val="nil"/>
          <w:right w:val="nil"/>
          <w:between w:val="nil"/>
        </w:pBdr>
        <w:spacing w:before="20" w:after="20" w:line="276" w:lineRule="auto"/>
      </w:pPr>
      <w:r>
        <w:rPr>
          <w:rFonts w:ascii="Arial" w:eastAsia="Arial" w:hAnsi="Arial" w:cs="Arial"/>
        </w:rPr>
        <w:t>Continue processing once the investigator responds to the request for additional information.</w:t>
      </w:r>
    </w:p>
    <w:p w14:paraId="6ED4B128" w14:textId="77777777" w:rsidR="00D33804" w:rsidRDefault="003E37AF">
      <w:pPr>
        <w:numPr>
          <w:ilvl w:val="1"/>
          <w:numId w:val="1"/>
        </w:numPr>
        <w:pBdr>
          <w:top w:val="nil"/>
          <w:left w:val="nil"/>
          <w:bottom w:val="nil"/>
          <w:right w:val="nil"/>
          <w:between w:val="nil"/>
        </w:pBdr>
        <w:spacing w:before="20" w:after="20" w:line="276" w:lineRule="auto"/>
        <w:ind w:hanging="215"/>
      </w:pPr>
      <w:r>
        <w:rPr>
          <w:rFonts w:ascii="Arial" w:eastAsia="Arial" w:hAnsi="Arial" w:cs="Arial"/>
          <w:color w:val="000000"/>
        </w:rPr>
        <w:t xml:space="preserve">If the request is for an initial approval, use HRP-308 - Worksheet - Pre-Review to assess the completeness of the submission, identifying any incomplete responses or missing materials (e.g., missing informed consent process information). Also assess the following as it relates to the submission: </w:t>
      </w:r>
    </w:p>
    <w:sdt>
      <w:sdtPr>
        <w:tag w:val="goog_rdk_36"/>
        <w:id w:val="-1614359482"/>
      </w:sdtPr>
      <w:sdtContent>
        <w:p w14:paraId="709D3EB2" w14:textId="77777777" w:rsidR="00D33804" w:rsidRDefault="003E37AF">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Search the RAMS-IRB system for all of the </w:t>
          </w:r>
          <w:sdt>
            <w:sdtPr>
              <w:tag w:val="goog_rdk_28"/>
              <w:id w:val="153652679"/>
            </w:sdtPr>
            <w:sdtContent>
              <w:r>
                <w:rPr>
                  <w:rFonts w:ascii="Arial" w:eastAsia="Arial" w:hAnsi="Arial" w:cs="Arial"/>
                  <w:color w:val="000000"/>
                </w:rPr>
                <w:t xml:space="preserve">Principal </w:t>
              </w:r>
            </w:sdtContent>
          </w:sdt>
          <w:sdt>
            <w:sdtPr>
              <w:tag w:val="goog_rdk_29"/>
              <w:id w:val="1645930309"/>
            </w:sdtPr>
            <w:sdtContent>
              <w:r>
                <w:rPr>
                  <w:rFonts w:ascii="Arial" w:eastAsia="Arial" w:hAnsi="Arial" w:cs="Arial"/>
                  <w:color w:val="000000"/>
                </w:rPr>
                <w:t>I</w:t>
              </w:r>
            </w:sdtContent>
          </w:sdt>
          <w:r>
            <w:rPr>
              <w:rFonts w:ascii="Arial" w:eastAsia="Arial" w:hAnsi="Arial" w:cs="Arial"/>
              <w:color w:val="000000"/>
            </w:rPr>
            <w:t xml:space="preserve">nvestigator’s open studies to determine if they have any studies </w:t>
          </w:r>
          <w:sdt>
            <w:sdtPr>
              <w:tag w:val="goog_rdk_30"/>
              <w:id w:val="-1648347067"/>
            </w:sdtPr>
            <w:sdtContent>
              <w:r>
                <w:rPr>
                  <w:rFonts w:ascii="Arial" w:eastAsia="Arial" w:hAnsi="Arial" w:cs="Arial"/>
                  <w:color w:val="000000"/>
                </w:rPr>
                <w:t xml:space="preserve">requiring continuing review </w:t>
              </w:r>
            </w:sdtContent>
          </w:sdt>
          <w:r>
            <w:rPr>
              <w:rFonts w:ascii="Arial" w:eastAsia="Arial" w:hAnsi="Arial" w:cs="Arial"/>
              <w:color w:val="000000"/>
            </w:rPr>
            <w:t xml:space="preserve">in a lapsed state. If the </w:t>
          </w:r>
          <w:sdt>
            <w:sdtPr>
              <w:tag w:val="goog_rdk_31"/>
              <w:id w:val="-216823609"/>
            </w:sdtPr>
            <w:sdtContent>
              <w:r>
                <w:rPr>
                  <w:rFonts w:ascii="Arial" w:eastAsia="Arial" w:hAnsi="Arial" w:cs="Arial"/>
                  <w:color w:val="000000"/>
                </w:rPr>
                <w:t>P</w:t>
              </w:r>
            </w:sdtContent>
          </w:sdt>
          <w:r>
            <w:rPr>
              <w:rFonts w:ascii="Arial" w:eastAsia="Arial" w:hAnsi="Arial" w:cs="Arial"/>
              <w:color w:val="000000"/>
            </w:rPr>
            <w:t xml:space="preserve">rincipal </w:t>
          </w:r>
          <w:sdt>
            <w:sdtPr>
              <w:tag w:val="goog_rdk_33"/>
              <w:id w:val="1078707421"/>
            </w:sdtPr>
            <w:sdtContent>
              <w:r>
                <w:rPr>
                  <w:rFonts w:ascii="Arial" w:eastAsia="Arial" w:hAnsi="Arial" w:cs="Arial"/>
                  <w:color w:val="000000"/>
                </w:rPr>
                <w:t>I</w:t>
              </w:r>
            </w:sdtContent>
          </w:sdt>
          <w:r>
            <w:rPr>
              <w:rFonts w:ascii="Arial" w:eastAsia="Arial" w:hAnsi="Arial" w:cs="Arial"/>
              <w:color w:val="000000"/>
            </w:rPr>
            <w:t xml:space="preserve">nvestigator has any lapsed studies, note in the “Notes” section of HRP-401 - Checklist - Pre-Review.  </w:t>
          </w:r>
          <w:sdt>
            <w:sdtPr>
              <w:tag w:val="goog_rdk_35"/>
              <w:id w:val="1879660066"/>
              <w:showingPlcHdr/>
            </w:sdtPr>
            <w:sdtContent>
              <w:r w:rsidR="00311DD7">
                <w:t xml:space="preserve">     </w:t>
              </w:r>
            </w:sdtContent>
          </w:sdt>
        </w:p>
      </w:sdtContent>
    </w:sdt>
    <w:sdt>
      <w:sdtPr>
        <w:tag w:val="goog_rdk_50"/>
        <w:id w:val="-149140519"/>
      </w:sdtPr>
      <w:sdtContent>
        <w:p w14:paraId="5B7B138C" w14:textId="77777777" w:rsidR="00D33804" w:rsidRDefault="00000000" w:rsidP="00311DD7">
          <w:pPr>
            <w:numPr>
              <w:ilvl w:val="3"/>
              <w:numId w:val="1"/>
            </w:numPr>
            <w:pBdr>
              <w:top w:val="nil"/>
              <w:left w:val="nil"/>
              <w:bottom w:val="nil"/>
              <w:right w:val="nil"/>
              <w:between w:val="nil"/>
            </w:pBdr>
            <w:spacing w:before="20" w:after="20" w:line="276" w:lineRule="auto"/>
          </w:pPr>
          <w:sdt>
            <w:sdtPr>
              <w:tag w:val="goog_rdk_37"/>
              <w:id w:val="-39898733"/>
            </w:sdtPr>
            <w:sdtContent>
              <w:r w:rsidR="003E37AF">
                <w:rPr>
                  <w:rFonts w:ascii="Arial" w:eastAsia="Arial" w:hAnsi="Arial" w:cs="Arial"/>
                </w:rPr>
                <w:t xml:space="preserve">Request the </w:t>
              </w:r>
            </w:sdtContent>
          </w:sdt>
          <w:sdt>
            <w:sdtPr>
              <w:tag w:val="goog_rdk_38"/>
              <w:id w:val="736360965"/>
            </w:sdtPr>
            <w:sdtContent>
              <w:r w:rsidR="003E37AF">
                <w:rPr>
                  <w:rFonts w:ascii="Arial" w:eastAsia="Arial" w:hAnsi="Arial" w:cs="Arial"/>
                </w:rPr>
                <w:t>P</w:t>
              </w:r>
            </w:sdtContent>
          </w:sdt>
          <w:sdt>
            <w:sdtPr>
              <w:tag w:val="goog_rdk_39"/>
              <w:id w:val="1997062524"/>
            </w:sdtPr>
            <w:sdtContent>
              <w:r w:rsidR="003E37AF">
                <w:rPr>
                  <w:rFonts w:ascii="Arial" w:eastAsia="Arial" w:hAnsi="Arial" w:cs="Arial"/>
                </w:rPr>
                <w:t xml:space="preserve">rincipal </w:t>
              </w:r>
            </w:sdtContent>
          </w:sdt>
          <w:sdt>
            <w:sdtPr>
              <w:tag w:val="goog_rdk_41"/>
              <w:id w:val="382985858"/>
            </w:sdtPr>
            <w:sdtContent>
              <w:r w:rsidR="003E37AF">
                <w:rPr>
                  <w:rFonts w:ascii="Arial" w:eastAsia="Arial" w:hAnsi="Arial" w:cs="Arial"/>
                </w:rPr>
                <w:t>I</w:t>
              </w:r>
            </w:sdtContent>
          </w:sdt>
          <w:sdt>
            <w:sdtPr>
              <w:tag w:val="goog_rdk_42"/>
              <w:id w:val="887846342"/>
            </w:sdtPr>
            <w:sdtContent>
              <w:r w:rsidR="003E37AF">
                <w:rPr>
                  <w:rFonts w:ascii="Arial" w:eastAsia="Arial" w:hAnsi="Arial" w:cs="Arial"/>
                </w:rPr>
                <w:t xml:space="preserve">nvestigator submit a continuing review </w:t>
              </w:r>
              <w:sdt>
                <w:sdtPr>
                  <w:tag w:val="goog_rdk_44"/>
                  <w:id w:val="-780716302"/>
                </w:sdtPr>
                <w:sdtContent>
                  <w:r w:rsidR="003E37AF" w:rsidRPr="00311DD7">
                    <w:rPr>
                      <w:rFonts w:ascii="Arial" w:eastAsia="Arial" w:hAnsi="Arial" w:cs="Arial"/>
                    </w:rPr>
                    <w:t xml:space="preserve">or closure for any lapsed studies and determine </w:t>
                  </w:r>
                </w:sdtContent>
              </w:sdt>
              <w:r w:rsidR="003E37AF">
                <w:rPr>
                  <w:rFonts w:ascii="Arial" w:eastAsia="Arial" w:hAnsi="Arial" w:cs="Arial"/>
                </w:rPr>
                <w:t xml:space="preserve">whether any research activities have taken place during the lapse in IRB approval; if research has been conducted, request a Report to the IRB and </w:t>
              </w:r>
            </w:sdtContent>
          </w:sdt>
          <w:sdt>
            <w:sdtPr>
              <w:tag w:val="goog_rdk_45"/>
              <w:id w:val="1970777652"/>
            </w:sdtPr>
            <w:sdtContent>
              <w:sdt>
                <w:sdtPr>
                  <w:tag w:val="goog_rdk_46"/>
                  <w:id w:val="-1859195595"/>
                </w:sdtPr>
                <w:sdtContent>
                  <w:r w:rsidR="003E37AF" w:rsidRPr="00311DD7">
                    <w:rPr>
                      <w:rFonts w:ascii="Arial" w:eastAsia="Arial" w:hAnsi="Arial" w:cs="Arial"/>
                    </w:rPr>
                    <w:t>r</w:t>
                  </w:r>
                </w:sdtContent>
              </w:sdt>
            </w:sdtContent>
          </w:sdt>
          <w:r w:rsidR="003E37AF">
            <w:rPr>
              <w:rFonts w:ascii="Arial" w:eastAsia="Arial" w:hAnsi="Arial" w:cs="Arial"/>
              <w:color w:val="000000"/>
            </w:rPr>
            <w:t xml:space="preserve">efer the identified lapsed studies to the </w:t>
          </w:r>
          <w:sdt>
            <w:sdtPr>
              <w:tag w:val="goog_rdk_49"/>
              <w:id w:val="1952966197"/>
            </w:sdtPr>
            <w:sdtContent>
              <w:r w:rsidR="003E37AF">
                <w:rPr>
                  <w:rFonts w:ascii="Arial" w:eastAsia="Arial" w:hAnsi="Arial" w:cs="Arial"/>
                  <w:color w:val="000000"/>
                </w:rPr>
                <w:t xml:space="preserve">PAM&amp;E </w:t>
              </w:r>
            </w:sdtContent>
          </w:sdt>
          <w:r w:rsidR="003E37AF">
            <w:rPr>
              <w:rFonts w:ascii="Arial" w:eastAsia="Arial" w:hAnsi="Arial" w:cs="Arial"/>
              <w:color w:val="000000"/>
            </w:rPr>
            <w:t xml:space="preserve">Monitor. </w:t>
          </w:r>
        </w:p>
      </w:sdtContent>
    </w:sdt>
    <w:p w14:paraId="1BA9B675" w14:textId="77777777" w:rsidR="00D33804" w:rsidRDefault="003E37AF">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 xml:space="preserve">If the study is FDA-regulated, and involves a new or unfamiliar investigator, search the </w:t>
      </w:r>
      <w:hyperlink r:id="rId11">
        <w:r>
          <w:rPr>
            <w:rFonts w:ascii="Arial" w:eastAsia="Arial" w:hAnsi="Arial" w:cs="Arial"/>
            <w:color w:val="0563C1"/>
            <w:u w:val="single"/>
          </w:rPr>
          <w:t>FDA debarment list</w:t>
        </w:r>
      </w:hyperlink>
      <w:r>
        <w:rPr>
          <w:rFonts w:ascii="Arial" w:eastAsia="Arial" w:hAnsi="Arial" w:cs="Arial"/>
          <w:color w:val="000000"/>
        </w:rPr>
        <w:t xml:space="preserve"> to see if the </w:t>
      </w:r>
      <w:sdt>
        <w:sdtPr>
          <w:tag w:val="goog_rdk_51"/>
          <w:id w:val="201444260"/>
        </w:sdtPr>
        <w:sdtContent>
          <w:r>
            <w:rPr>
              <w:rFonts w:ascii="Arial" w:eastAsia="Arial" w:hAnsi="Arial" w:cs="Arial"/>
              <w:color w:val="000000"/>
            </w:rPr>
            <w:t>P</w:t>
          </w:r>
        </w:sdtContent>
      </w:sdt>
      <w:r>
        <w:rPr>
          <w:rFonts w:ascii="Arial" w:eastAsia="Arial" w:hAnsi="Arial" w:cs="Arial"/>
          <w:color w:val="000000"/>
        </w:rPr>
        <w:t xml:space="preserve">rincipal </w:t>
      </w:r>
      <w:sdt>
        <w:sdtPr>
          <w:tag w:val="goog_rdk_53"/>
          <w:id w:val="-1901353593"/>
        </w:sdtPr>
        <w:sdtContent>
          <w:r>
            <w:rPr>
              <w:rFonts w:ascii="Arial" w:eastAsia="Arial" w:hAnsi="Arial" w:cs="Arial"/>
              <w:color w:val="000000"/>
            </w:rPr>
            <w:t>I</w:t>
          </w:r>
        </w:sdtContent>
      </w:sdt>
      <w:r>
        <w:rPr>
          <w:rFonts w:ascii="Arial" w:eastAsia="Arial" w:hAnsi="Arial" w:cs="Arial"/>
          <w:color w:val="000000"/>
        </w:rPr>
        <w:t xml:space="preserve">nvestigator is listed. </w:t>
      </w:r>
    </w:p>
    <w:p w14:paraId="58C95CC0" w14:textId="77777777" w:rsidR="00D33804" w:rsidRDefault="003E37AF">
      <w:pPr>
        <w:numPr>
          <w:ilvl w:val="3"/>
          <w:numId w:val="1"/>
        </w:numPr>
        <w:pBdr>
          <w:top w:val="nil"/>
          <w:left w:val="nil"/>
          <w:bottom w:val="nil"/>
          <w:right w:val="nil"/>
          <w:between w:val="nil"/>
        </w:pBdr>
        <w:spacing w:before="20" w:after="20" w:line="276" w:lineRule="auto"/>
        <w:rPr>
          <w:rFonts w:ascii="Arial" w:eastAsia="Arial" w:hAnsi="Arial" w:cs="Arial"/>
        </w:rPr>
      </w:pPr>
      <w:r>
        <w:rPr>
          <w:rFonts w:ascii="Arial" w:eastAsia="Arial" w:hAnsi="Arial" w:cs="Arial"/>
          <w:color w:val="000000"/>
        </w:rPr>
        <w:t xml:space="preserve">If the </w:t>
      </w:r>
      <w:sdt>
        <w:sdtPr>
          <w:tag w:val="goog_rdk_56"/>
          <w:id w:val="-770856811"/>
        </w:sdtPr>
        <w:sdtContent>
          <w:r>
            <w:rPr>
              <w:rFonts w:ascii="Arial" w:eastAsia="Arial" w:hAnsi="Arial" w:cs="Arial"/>
              <w:color w:val="000000"/>
            </w:rPr>
            <w:t>P</w:t>
          </w:r>
        </w:sdtContent>
      </w:sdt>
      <w:r>
        <w:rPr>
          <w:rFonts w:ascii="Arial" w:eastAsia="Arial" w:hAnsi="Arial" w:cs="Arial"/>
          <w:color w:val="000000"/>
        </w:rPr>
        <w:t xml:space="preserve">rincipal </w:t>
      </w:r>
      <w:sdt>
        <w:sdtPr>
          <w:tag w:val="goog_rdk_58"/>
          <w:id w:val="1825698958"/>
        </w:sdtPr>
        <w:sdtContent>
          <w:r>
            <w:rPr>
              <w:rFonts w:ascii="Arial" w:eastAsia="Arial" w:hAnsi="Arial" w:cs="Arial"/>
              <w:color w:val="000000"/>
            </w:rPr>
            <w:t>I</w:t>
          </w:r>
        </w:sdtContent>
      </w:sdt>
      <w:r>
        <w:rPr>
          <w:rFonts w:ascii="Arial" w:eastAsia="Arial" w:hAnsi="Arial" w:cs="Arial"/>
          <w:color w:val="000000"/>
        </w:rPr>
        <w:t xml:space="preserve">nvestigator is listed, note in the “Notes” section of HRP-401 - Checklist - Pre-Review. </w:t>
      </w:r>
    </w:p>
    <w:p w14:paraId="3FF81F12" w14:textId="77777777" w:rsidR="00D33804" w:rsidRDefault="00000000">
      <w:pPr>
        <w:numPr>
          <w:ilvl w:val="2"/>
          <w:numId w:val="1"/>
        </w:numPr>
        <w:pBdr>
          <w:top w:val="nil"/>
          <w:left w:val="nil"/>
          <w:bottom w:val="nil"/>
          <w:right w:val="nil"/>
          <w:between w:val="nil"/>
        </w:pBdr>
        <w:spacing w:before="20" w:after="20" w:line="276" w:lineRule="auto"/>
        <w:rPr>
          <w:color w:val="000000"/>
        </w:rPr>
      </w:pPr>
      <w:sdt>
        <w:sdtPr>
          <w:tag w:val="goog_rdk_60"/>
          <w:id w:val="123122608"/>
        </w:sdtPr>
        <w:sdtContent/>
      </w:sdt>
      <w:sdt>
        <w:sdtPr>
          <w:tag w:val="goog_rdk_61"/>
          <w:id w:val="-1040355088"/>
        </w:sdtPr>
        <w:sdtContent/>
      </w:sdt>
      <w:r w:rsidR="003E37AF">
        <w:rPr>
          <w:rFonts w:ascii="Arial" w:eastAsia="Arial" w:hAnsi="Arial" w:cs="Arial"/>
          <w:color w:val="000000"/>
        </w:rPr>
        <w:t xml:space="preserve">If the study </w:t>
      </w:r>
      <w:sdt>
        <w:sdtPr>
          <w:tag w:val="goog_rdk_63"/>
          <w:id w:val="-1378233493"/>
        </w:sdtPr>
        <w:sdtContent>
          <w:r w:rsidR="003E37AF">
            <w:rPr>
              <w:rFonts w:ascii="Arial" w:eastAsia="Arial" w:hAnsi="Arial" w:cs="Arial"/>
              <w:color w:val="000000"/>
            </w:rPr>
            <w:t xml:space="preserve">involves </w:t>
          </w:r>
        </w:sdtContent>
      </w:sdt>
      <w:r w:rsidR="003E37AF">
        <w:rPr>
          <w:rFonts w:ascii="Arial" w:eastAsia="Arial" w:hAnsi="Arial" w:cs="Arial"/>
          <w:color w:val="000000"/>
        </w:rPr>
        <w:t>clinical elements</w:t>
      </w:r>
      <w:sdt>
        <w:sdtPr>
          <w:tag w:val="goog_rdk_64"/>
          <w:id w:val="535855912"/>
        </w:sdtPr>
        <w:sdtContent>
          <w:r w:rsidR="003E37AF">
            <w:rPr>
              <w:rFonts w:ascii="Arial" w:eastAsia="Arial" w:hAnsi="Arial" w:cs="Arial"/>
              <w:color w:val="000000"/>
            </w:rPr>
            <w:t xml:space="preserve"> being performed at a VCUHS site</w:t>
          </w:r>
        </w:sdtContent>
      </w:sdt>
      <w:sdt>
        <w:sdtPr>
          <w:tag w:val="goog_rdk_65"/>
          <w:id w:val="-21174655"/>
        </w:sdtPr>
        <w:sdtContent>
          <w:r w:rsidR="003E37AF">
            <w:rPr>
              <w:rFonts w:ascii="Arial" w:eastAsia="Arial" w:hAnsi="Arial" w:cs="Arial"/>
              <w:color w:val="000000"/>
            </w:rPr>
            <w:t xml:space="preserve"> by clinicians who require VCUHS privileges</w:t>
          </w:r>
        </w:sdtContent>
      </w:sdt>
      <w:r w:rsidR="003E37AF">
        <w:rPr>
          <w:rFonts w:ascii="Arial" w:eastAsia="Arial" w:hAnsi="Arial" w:cs="Arial"/>
          <w:color w:val="000000"/>
        </w:rPr>
        <w:t>, search the “Privileged Personnel List”</w:t>
      </w:r>
      <w:sdt>
        <w:sdtPr>
          <w:tag w:val="goog_rdk_66"/>
          <w:id w:val="71176311"/>
        </w:sdtPr>
        <w:sdtContent>
          <w:r w:rsidR="003E37AF">
            <w:rPr>
              <w:rFonts w:ascii="Arial" w:eastAsia="Arial" w:hAnsi="Arial" w:cs="Arial"/>
              <w:color w:val="000000"/>
            </w:rPr>
            <w:t xml:space="preserve"> on the VPR-IRB shared drive</w:t>
          </w:r>
        </w:sdtContent>
      </w:sdt>
      <w:r w:rsidR="003E37AF">
        <w:rPr>
          <w:rFonts w:ascii="Arial" w:eastAsia="Arial" w:hAnsi="Arial" w:cs="Arial"/>
          <w:color w:val="000000"/>
        </w:rPr>
        <w:t xml:space="preserve"> to confirm</w:t>
      </w:r>
      <w:sdt>
        <w:sdtPr>
          <w:tag w:val="goog_rdk_68"/>
          <w:id w:val="-301619732"/>
        </w:sdtPr>
        <w:sdtContent>
          <w:r w:rsidR="003E37AF">
            <w:rPr>
              <w:rFonts w:ascii="Arial" w:eastAsia="Arial" w:hAnsi="Arial" w:cs="Arial"/>
              <w:color w:val="000000"/>
            </w:rPr>
            <w:t xml:space="preserve"> that</w:t>
          </w:r>
        </w:sdtContent>
      </w:sdt>
      <w:sdt>
        <w:sdtPr>
          <w:tag w:val="goog_rdk_70"/>
          <w:id w:val="1176926332"/>
        </w:sdtPr>
        <w:sdtContent>
          <w:r w:rsidR="003E37AF">
            <w:rPr>
              <w:rFonts w:ascii="Arial" w:eastAsia="Arial" w:hAnsi="Arial" w:cs="Arial"/>
              <w:color w:val="000000"/>
            </w:rPr>
            <w:t xml:space="preserve"> </w:t>
          </w:r>
        </w:sdtContent>
      </w:sdt>
      <w:sdt>
        <w:sdtPr>
          <w:tag w:val="goog_rdk_72"/>
          <w:id w:val="-1820569480"/>
        </w:sdtPr>
        <w:sdtContent>
          <w:r w:rsidR="003E37AF">
            <w:rPr>
              <w:rFonts w:ascii="Arial" w:eastAsia="Arial" w:hAnsi="Arial" w:cs="Arial"/>
              <w:color w:val="000000"/>
            </w:rPr>
            <w:t xml:space="preserve">they </w:t>
          </w:r>
        </w:sdtContent>
      </w:sdt>
      <w:sdt>
        <w:sdtPr>
          <w:tag w:val="goog_rdk_73"/>
          <w:id w:val="-706636578"/>
        </w:sdtPr>
        <w:sdtContent>
          <w:r w:rsidR="003E37AF">
            <w:rPr>
              <w:rFonts w:ascii="Arial" w:eastAsia="Arial" w:hAnsi="Arial" w:cs="Arial"/>
              <w:color w:val="000000"/>
            </w:rPr>
            <w:t>hold appropriate, current hospital privileges</w:t>
          </w:r>
        </w:sdtContent>
      </w:sdt>
      <w:r w:rsidR="003E37AF">
        <w:rPr>
          <w:rFonts w:ascii="Arial" w:eastAsia="Arial" w:hAnsi="Arial" w:cs="Arial"/>
          <w:color w:val="000000"/>
        </w:rPr>
        <w:t xml:space="preserve">. </w:t>
      </w:r>
    </w:p>
    <w:p w14:paraId="2CCCCFE7" w14:textId="77777777" w:rsidR="00D33804" w:rsidRDefault="003E37AF">
      <w:pPr>
        <w:numPr>
          <w:ilvl w:val="3"/>
          <w:numId w:val="1"/>
        </w:numPr>
        <w:pBdr>
          <w:top w:val="nil"/>
          <w:left w:val="nil"/>
          <w:bottom w:val="nil"/>
          <w:right w:val="nil"/>
          <w:between w:val="nil"/>
        </w:pBdr>
        <w:spacing w:before="20" w:after="20" w:line="276" w:lineRule="auto"/>
        <w:rPr>
          <w:rFonts w:ascii="Arial" w:eastAsia="Arial" w:hAnsi="Arial" w:cs="Arial"/>
        </w:rPr>
      </w:pPr>
      <w:r>
        <w:rPr>
          <w:rFonts w:ascii="Arial" w:eastAsia="Arial" w:hAnsi="Arial" w:cs="Arial"/>
          <w:color w:val="000000"/>
        </w:rPr>
        <w:t xml:space="preserve">If </w:t>
      </w:r>
      <w:sdt>
        <w:sdtPr>
          <w:tag w:val="goog_rdk_76"/>
          <w:id w:val="1554577442"/>
        </w:sdtPr>
        <w:sdtContent>
          <w:r>
            <w:rPr>
              <w:rFonts w:ascii="Arial" w:eastAsia="Arial" w:hAnsi="Arial" w:cs="Arial"/>
              <w:color w:val="000000"/>
            </w:rPr>
            <w:t>personnel are</w:t>
          </w:r>
        </w:sdtContent>
      </w:sdt>
      <w:r>
        <w:rPr>
          <w:rFonts w:ascii="Arial" w:eastAsia="Arial" w:hAnsi="Arial" w:cs="Arial"/>
          <w:color w:val="000000"/>
        </w:rPr>
        <w:t xml:space="preserve"> not listed, note in the “Notes” section of HRP-401 - Checklist - Pre-Review. </w:t>
      </w:r>
    </w:p>
    <w:p w14:paraId="4850AD01" w14:textId="77777777" w:rsidR="00D33804" w:rsidRDefault="003E37AF">
      <w:pPr>
        <w:numPr>
          <w:ilvl w:val="2"/>
          <w:numId w:val="1"/>
        </w:numPr>
        <w:spacing w:before="20" w:after="20" w:line="276" w:lineRule="auto"/>
      </w:pPr>
      <w:r>
        <w:rPr>
          <w:rFonts w:ascii="Arial" w:eastAsia="Arial" w:hAnsi="Arial" w:cs="Arial"/>
          <w:color w:val="000000"/>
        </w:rPr>
        <w:t>Initiate COI ancillary review</w:t>
      </w:r>
      <w:sdt>
        <w:sdtPr>
          <w:tag w:val="goog_rdk_78"/>
          <w:id w:val="-1323422755"/>
        </w:sdtPr>
        <w:sdtContent>
          <w:r>
            <w:rPr>
              <w:rFonts w:ascii="Arial" w:eastAsia="Arial" w:hAnsi="Arial" w:cs="Arial"/>
              <w:color w:val="000000"/>
            </w:rPr>
            <w:t xml:space="preserve"> for COI Investigators</w:t>
          </w:r>
        </w:sdtContent>
      </w:sdt>
      <w:r>
        <w:rPr>
          <w:rFonts w:ascii="Arial" w:eastAsia="Arial" w:hAnsi="Arial" w:cs="Arial"/>
          <w:color w:val="000000"/>
        </w:rPr>
        <w:t xml:space="preserve"> by executing the “Create AIRS Review Request” activity. Select the checkbox for each name and click “OK” to complete the process.</w:t>
      </w:r>
    </w:p>
    <w:p w14:paraId="5A09E244" w14:textId="77777777" w:rsidR="00D33804" w:rsidRPr="00311DD7" w:rsidRDefault="00000000" w:rsidP="00311DD7">
      <w:pPr>
        <w:numPr>
          <w:ilvl w:val="3"/>
          <w:numId w:val="1"/>
        </w:numPr>
        <w:spacing w:before="20" w:after="20" w:line="276" w:lineRule="auto"/>
      </w:pPr>
      <w:sdt>
        <w:sdtPr>
          <w:tag w:val="goog_rdk_81"/>
          <w:id w:val="1790937957"/>
        </w:sdtPr>
        <w:sdtContent>
          <w:r w:rsidR="003E37AF">
            <w:rPr>
              <w:rFonts w:ascii="Arial" w:eastAsia="Arial" w:hAnsi="Arial" w:cs="Arial"/>
              <w:color w:val="000000"/>
            </w:rPr>
            <w:t>Confirm the COI Status tab contains a Disposition Date and a final Disposition state (e.g., Complete - No COI, or where a management plan has been established)</w:t>
          </w:r>
          <w:sdt>
            <w:sdtPr>
              <w:tag w:val="goog_rdk_79"/>
              <w:id w:val="319156844"/>
            </w:sdtPr>
            <w:sdtContent>
              <w:r w:rsidR="003E37AF">
                <w:rPr>
                  <w:rFonts w:ascii="Arial" w:eastAsia="Arial" w:hAnsi="Arial" w:cs="Arial"/>
                  <w:color w:val="000000"/>
                </w:rPr>
                <w:t xml:space="preserve"> to proceed with review assignment or c</w:t>
              </w:r>
              <w:r w:rsidR="003E37AF">
                <w:rPr>
                  <w:rFonts w:ascii="Arial" w:eastAsia="Arial" w:hAnsi="Arial" w:cs="Arial"/>
                </w:rPr>
                <w:t>onsult with the supervisor to determine whether review assignment may proceed concurrent to IRB review.</w:t>
              </w:r>
            </w:sdtContent>
          </w:sdt>
          <w:sdt>
            <w:sdtPr>
              <w:tag w:val="goog_rdk_80"/>
              <w:id w:val="-1903351831"/>
              <w:showingPlcHdr/>
            </w:sdtPr>
            <w:sdtContent>
              <w:r w:rsidR="00311DD7">
                <w:t xml:space="preserve">     </w:t>
              </w:r>
            </w:sdtContent>
          </w:sdt>
        </w:sdtContent>
      </w:sdt>
      <w:sdt>
        <w:sdtPr>
          <w:tag w:val="goog_rdk_84"/>
          <w:id w:val="949665290"/>
        </w:sdtPr>
        <w:sdtContent>
          <w:sdt>
            <w:sdtPr>
              <w:tag w:val="goog_rdk_82"/>
              <w:id w:val="-586076791"/>
            </w:sdtPr>
            <w:sdtContent>
              <w:sdt>
                <w:sdtPr>
                  <w:tag w:val="goog_rdk_83"/>
                  <w:id w:val="-261690303"/>
                </w:sdtPr>
                <w:sdtContent/>
              </w:sdt>
            </w:sdtContent>
          </w:sdt>
        </w:sdtContent>
      </w:sdt>
      <w:sdt>
        <w:sdtPr>
          <w:tag w:val="goog_rdk_87"/>
          <w:id w:val="-1337836696"/>
        </w:sdtPr>
        <w:sdtContent>
          <w:sdt>
            <w:sdtPr>
              <w:tag w:val="goog_rdk_85"/>
              <w:id w:val="-503896148"/>
              <w:showingPlcHdr/>
            </w:sdtPr>
            <w:sdtContent>
              <w:r w:rsidR="00311DD7">
                <w:t xml:space="preserve">     </w:t>
              </w:r>
            </w:sdtContent>
          </w:sdt>
          <w:sdt>
            <w:sdtPr>
              <w:tag w:val="goog_rdk_86"/>
              <w:id w:val="800734072"/>
            </w:sdtPr>
            <w:sdtContent/>
          </w:sdt>
        </w:sdtContent>
      </w:sdt>
    </w:p>
    <w:p w14:paraId="483A41EA" w14:textId="77777777" w:rsidR="00D33804" w:rsidRDefault="003E37AF">
      <w:pPr>
        <w:numPr>
          <w:ilvl w:val="2"/>
          <w:numId w:val="1"/>
        </w:numPr>
        <w:pBdr>
          <w:top w:val="nil"/>
          <w:left w:val="nil"/>
          <w:bottom w:val="nil"/>
          <w:right w:val="nil"/>
          <w:between w:val="nil"/>
        </w:pBdr>
        <w:spacing w:before="20" w:after="20" w:line="276" w:lineRule="auto"/>
      </w:pPr>
      <w:r>
        <w:rPr>
          <w:rFonts w:ascii="Arial" w:eastAsia="Arial" w:hAnsi="Arial" w:cs="Arial"/>
          <w:color w:val="000000"/>
        </w:rPr>
        <w:t xml:space="preserve">Confirm the Principal Investigator (and Medically or Psychologically Responsible Investigator, and Lead Student/Trainee Investigator, if applicable) have completed the required </w:t>
      </w:r>
      <w:r>
        <w:rPr>
          <w:rFonts w:ascii="Arial" w:eastAsia="Arial" w:hAnsi="Arial" w:cs="Arial"/>
          <w:color w:val="000000"/>
        </w:rPr>
        <w:lastRenderedPageBreak/>
        <w:t xml:space="preserve">CITI training by uploading their training completion certificate with the IRB submission. The PI is responsible for ensuring all other study staff have current CITI training. </w:t>
      </w:r>
    </w:p>
    <w:p w14:paraId="7DFF8778" w14:textId="77777777" w:rsidR="00D33804" w:rsidRDefault="003E37AF">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If training is not complete, note in the “Notes” section of HRP-401- Checklist - Pre-Review. Notify the investigator. Review may proceed but the final determination letter may not be issued until the training certificate is provided.  </w:t>
      </w:r>
    </w:p>
    <w:p w14:paraId="4EFD0226" w14:textId="77777777" w:rsidR="00D33804" w:rsidRDefault="003E37AF">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If the study involves sharing a Limited Data Set (LDS) from VCU Health system to an internal entity, confirm a </w:t>
      </w:r>
      <w:hyperlink r:id="rId12">
        <w:r>
          <w:rPr>
            <w:rFonts w:ascii="Arial" w:eastAsia="Arial" w:hAnsi="Arial" w:cs="Arial"/>
            <w:color w:val="1155CC"/>
            <w:u w:val="single"/>
          </w:rPr>
          <w:t>Data Use Agreement for LDS</w:t>
        </w:r>
      </w:hyperlink>
      <w:r>
        <w:rPr>
          <w:rFonts w:ascii="Arial" w:eastAsia="Arial" w:hAnsi="Arial" w:cs="Arial"/>
          <w:color w:val="000000"/>
        </w:rPr>
        <w:t xml:space="preserve"> signed by investigator is provided. Send to HRPP Director for signature.</w:t>
      </w:r>
    </w:p>
    <w:p w14:paraId="5B4859DF" w14:textId="77777777" w:rsidR="00D33804" w:rsidRDefault="003E37AF">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Log in to </w:t>
      </w:r>
      <w:hyperlink r:id="rId13">
        <w:proofErr w:type="spellStart"/>
        <w:r>
          <w:rPr>
            <w:rFonts w:ascii="Arial" w:eastAsia="Arial" w:hAnsi="Arial" w:cs="Arial"/>
            <w:color w:val="0563C1"/>
            <w:u w:val="single"/>
          </w:rPr>
          <w:t>Docusign</w:t>
        </w:r>
        <w:proofErr w:type="spellEnd"/>
      </w:hyperlink>
      <w:r>
        <w:rPr>
          <w:rFonts w:ascii="Arial" w:eastAsia="Arial" w:hAnsi="Arial" w:cs="Arial"/>
          <w:color w:val="000000"/>
        </w:rPr>
        <w:t xml:space="preserve"> using VCU credentials.</w:t>
      </w:r>
    </w:p>
    <w:p w14:paraId="01ACB9B3" w14:textId="77777777" w:rsidR="00D33804" w:rsidRDefault="003E37AF">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Upload PDF of the DUA for LDS to </w:t>
      </w:r>
      <w:proofErr w:type="spellStart"/>
      <w:r>
        <w:rPr>
          <w:rFonts w:ascii="Arial" w:eastAsia="Arial" w:hAnsi="Arial" w:cs="Arial"/>
          <w:color w:val="000000"/>
        </w:rPr>
        <w:t>Docusign</w:t>
      </w:r>
      <w:proofErr w:type="spellEnd"/>
      <w:r>
        <w:rPr>
          <w:rFonts w:ascii="Arial" w:eastAsia="Arial" w:hAnsi="Arial" w:cs="Arial"/>
          <w:color w:val="000000"/>
        </w:rPr>
        <w:t>.</w:t>
      </w:r>
    </w:p>
    <w:p w14:paraId="5A5CBAE7" w14:textId="77777777" w:rsidR="00D33804" w:rsidRDefault="003E37AF">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Use </w:t>
      </w:r>
      <w:proofErr w:type="spellStart"/>
      <w:r>
        <w:rPr>
          <w:rFonts w:ascii="Arial" w:eastAsia="Arial" w:hAnsi="Arial" w:cs="Arial"/>
          <w:color w:val="000000"/>
        </w:rPr>
        <w:t>Docusign</w:t>
      </w:r>
      <w:proofErr w:type="spellEnd"/>
      <w:r>
        <w:rPr>
          <w:rFonts w:ascii="Arial" w:eastAsia="Arial" w:hAnsi="Arial" w:cs="Arial"/>
          <w:color w:val="000000"/>
        </w:rPr>
        <w:t xml:space="preserve"> to add fields for name, title, date, and signature.</w:t>
      </w:r>
    </w:p>
    <w:p w14:paraId="327B1693" w14:textId="77777777" w:rsidR="00D33804" w:rsidRDefault="003E37AF">
      <w:pPr>
        <w:numPr>
          <w:ilvl w:val="3"/>
          <w:numId w:val="1"/>
        </w:numPr>
        <w:pBdr>
          <w:top w:val="nil"/>
          <w:left w:val="nil"/>
          <w:bottom w:val="nil"/>
          <w:right w:val="nil"/>
          <w:between w:val="nil"/>
        </w:pBdr>
        <w:spacing w:before="20" w:after="20" w:line="276" w:lineRule="auto"/>
      </w:pPr>
      <w:r>
        <w:rPr>
          <w:rFonts w:ascii="Arial" w:eastAsia="Arial" w:hAnsi="Arial" w:cs="Arial"/>
          <w:color w:val="000000"/>
        </w:rPr>
        <w:t>Send to HRPP Director for completion.</w:t>
      </w:r>
      <w:r>
        <w:rPr>
          <w:rFonts w:ascii="Arial" w:eastAsia="Arial" w:hAnsi="Arial" w:cs="Arial"/>
        </w:rPr>
        <w:t xml:space="preserve"> </w:t>
      </w:r>
      <w:proofErr w:type="spellStart"/>
      <w:r>
        <w:rPr>
          <w:rFonts w:ascii="Arial" w:eastAsia="Arial" w:hAnsi="Arial" w:cs="Arial"/>
        </w:rPr>
        <w:t>Docusign</w:t>
      </w:r>
      <w:proofErr w:type="spellEnd"/>
      <w:r>
        <w:rPr>
          <w:rFonts w:ascii="Arial" w:eastAsia="Arial" w:hAnsi="Arial" w:cs="Arial"/>
        </w:rPr>
        <w:t xml:space="preserve"> will send the signed PDF back once complete.</w:t>
      </w:r>
    </w:p>
    <w:p w14:paraId="371DCA0A" w14:textId="77777777" w:rsidR="00D33804" w:rsidRDefault="003E37AF">
      <w:pPr>
        <w:numPr>
          <w:ilvl w:val="3"/>
          <w:numId w:val="1"/>
        </w:numPr>
        <w:pBdr>
          <w:top w:val="nil"/>
          <w:left w:val="nil"/>
          <w:bottom w:val="nil"/>
          <w:right w:val="nil"/>
          <w:between w:val="nil"/>
        </w:pBdr>
        <w:spacing w:before="20" w:after="20" w:line="276" w:lineRule="auto"/>
        <w:rPr>
          <w:rFonts w:ascii="Arial" w:eastAsia="Arial" w:hAnsi="Arial" w:cs="Arial"/>
        </w:rPr>
      </w:pPr>
      <w:r>
        <w:rPr>
          <w:rFonts w:ascii="Arial" w:eastAsia="Arial" w:hAnsi="Arial" w:cs="Arial"/>
          <w:color w:val="000000"/>
        </w:rPr>
        <w:t xml:space="preserve">Upload finalized PDF to </w:t>
      </w:r>
      <w:sdt>
        <w:sdtPr>
          <w:tag w:val="goog_rdk_88"/>
          <w:id w:val="1722175500"/>
        </w:sdtPr>
        <w:sdtContent>
          <w:r>
            <w:rPr>
              <w:rFonts w:ascii="Arial" w:eastAsia="Arial" w:hAnsi="Arial" w:cs="Arial"/>
              <w:color w:val="000000"/>
            </w:rPr>
            <w:t xml:space="preserve">the </w:t>
          </w:r>
        </w:sdtContent>
      </w:sdt>
      <w:r>
        <w:rPr>
          <w:rFonts w:ascii="Arial" w:eastAsia="Arial" w:hAnsi="Arial" w:cs="Arial"/>
          <w:color w:val="000000"/>
        </w:rPr>
        <w:t>“</w:t>
      </w:r>
      <w:sdt>
        <w:sdtPr>
          <w:tag w:val="goog_rdk_89"/>
          <w:id w:val="1088891329"/>
        </w:sdtPr>
        <w:sdtContent>
          <w:r>
            <w:rPr>
              <w:rFonts w:ascii="Arial" w:eastAsia="Arial" w:hAnsi="Arial" w:cs="Arial"/>
              <w:color w:val="000000"/>
            </w:rPr>
            <w:t xml:space="preserve">Admin </w:t>
          </w:r>
        </w:sdtContent>
      </w:sdt>
      <w:r>
        <w:rPr>
          <w:rFonts w:ascii="Arial" w:eastAsia="Arial" w:hAnsi="Arial" w:cs="Arial"/>
          <w:color w:val="000000"/>
        </w:rPr>
        <w:t>Docs” tab in RAMS</w:t>
      </w:r>
      <w:r>
        <w:rPr>
          <w:rFonts w:ascii="Arial" w:eastAsia="Arial" w:hAnsi="Arial" w:cs="Arial"/>
        </w:rPr>
        <w:t>-IRB.</w:t>
      </w:r>
    </w:p>
    <w:p w14:paraId="0CDCA3CC" w14:textId="77777777" w:rsidR="00D33804" w:rsidRDefault="003E37AF">
      <w:pPr>
        <w:numPr>
          <w:ilvl w:val="2"/>
          <w:numId w:val="1"/>
        </w:numPr>
        <w:spacing w:before="20" w:after="20" w:line="276" w:lineRule="auto"/>
      </w:pPr>
      <w:r>
        <w:rPr>
          <w:rFonts w:ascii="Arial" w:eastAsia="Arial" w:hAnsi="Arial" w:cs="Arial"/>
          <w:color w:val="000000"/>
        </w:rPr>
        <w:t>If there are any materials listed above, or reviewed as part of HRP-308 - Worksheet - Pre-Review that are missing or incomplete add all information to HRP-401 - Checklist - Pre-Review and upload to the submission</w:t>
      </w:r>
      <w:sdt>
        <w:sdtPr>
          <w:tag w:val="goog_rdk_91"/>
          <w:id w:val="1730809187"/>
        </w:sdtPr>
        <w:sdtContent>
          <w:r>
            <w:rPr>
              <w:rFonts w:ascii="Arial" w:eastAsia="Arial" w:hAnsi="Arial" w:cs="Arial"/>
              <w:color w:val="000000"/>
            </w:rPr>
            <w:t xml:space="preserve"> under the “Admin Docs</w:t>
          </w:r>
        </w:sdtContent>
      </w:sdt>
      <w:sdt>
        <w:sdtPr>
          <w:tag w:val="goog_rdk_93"/>
          <w:id w:val="-414092289"/>
        </w:sdtPr>
        <w:sdtContent>
          <w:r>
            <w:rPr>
              <w:rFonts w:ascii="Arial" w:eastAsia="Arial" w:hAnsi="Arial" w:cs="Arial"/>
              <w:color w:val="000000"/>
            </w:rPr>
            <w:t>” tab.</w:t>
          </w:r>
        </w:sdtContent>
      </w:sdt>
      <w:r>
        <w:rPr>
          <w:rFonts w:ascii="Arial" w:eastAsia="Arial" w:hAnsi="Arial" w:cs="Arial"/>
          <w:color w:val="000000"/>
        </w:rPr>
        <w:t xml:space="preserve"> </w:t>
      </w:r>
    </w:p>
    <w:p w14:paraId="07848B80" w14:textId="77777777" w:rsidR="00D33804" w:rsidRDefault="003E37AF">
      <w:pPr>
        <w:numPr>
          <w:ilvl w:val="3"/>
          <w:numId w:val="1"/>
        </w:numPr>
        <w:spacing w:before="20" w:after="20" w:line="276" w:lineRule="auto"/>
        <w:rPr>
          <w:rFonts w:ascii="Arial" w:eastAsia="Arial" w:hAnsi="Arial" w:cs="Arial"/>
        </w:rPr>
      </w:pPr>
      <w:r>
        <w:rPr>
          <w:rFonts w:ascii="Arial" w:eastAsia="Arial" w:hAnsi="Arial" w:cs="Arial"/>
          <w:color w:val="000000"/>
        </w:rPr>
        <w:t xml:space="preserve">Select the “Changes Requested by IRB Staff” Activity and inform them that they must address all missing or incomplete items before the new request for initial approval will be accepted. </w:t>
      </w:r>
    </w:p>
    <w:p w14:paraId="02E85E6F" w14:textId="77777777" w:rsidR="00D33804" w:rsidRDefault="003E37AF">
      <w:pPr>
        <w:numPr>
          <w:ilvl w:val="2"/>
          <w:numId w:val="1"/>
        </w:numPr>
        <w:spacing w:before="20" w:after="20" w:line="276" w:lineRule="auto"/>
      </w:pPr>
      <w:r>
        <w:rPr>
          <w:rFonts w:ascii="Arial" w:eastAsia="Arial" w:hAnsi="Arial" w:cs="Arial"/>
          <w:color w:val="000000"/>
        </w:rPr>
        <w:t>If the submission is complete and there are no outstanding items, proceed to the step 5.</w:t>
      </w:r>
      <w:sdt>
        <w:sdtPr>
          <w:tag w:val="goog_rdk_94"/>
          <w:id w:val="1561981146"/>
          <w:showingPlcHdr/>
        </w:sdtPr>
        <w:sdtContent>
          <w:r w:rsidR="00311DD7">
            <w:t xml:space="preserve">     </w:t>
          </w:r>
        </w:sdtContent>
      </w:sdt>
      <w:sdt>
        <w:sdtPr>
          <w:tag w:val="goog_rdk_95"/>
          <w:id w:val="1003085353"/>
        </w:sdtPr>
        <w:sdtContent>
          <w:r>
            <w:rPr>
              <w:rFonts w:ascii="Arial" w:eastAsia="Arial" w:hAnsi="Arial" w:cs="Arial"/>
              <w:color w:val="000000"/>
            </w:rPr>
            <w:t xml:space="preserve">10 </w:t>
          </w:r>
        </w:sdtContent>
      </w:sdt>
      <w:r>
        <w:rPr>
          <w:rFonts w:ascii="Arial" w:eastAsia="Arial" w:hAnsi="Arial" w:cs="Arial"/>
          <w:color w:val="000000"/>
        </w:rPr>
        <w:t xml:space="preserve">below. </w:t>
      </w:r>
    </w:p>
    <w:p w14:paraId="277B6CE4" w14:textId="77777777" w:rsidR="00D33804" w:rsidRDefault="003E37AF">
      <w:pPr>
        <w:numPr>
          <w:ilvl w:val="1"/>
          <w:numId w:val="1"/>
        </w:numPr>
        <w:pBdr>
          <w:top w:val="nil"/>
          <w:left w:val="nil"/>
          <w:bottom w:val="nil"/>
          <w:right w:val="nil"/>
          <w:between w:val="nil"/>
        </w:pBdr>
        <w:spacing w:before="20" w:after="20" w:line="276" w:lineRule="auto"/>
        <w:ind w:hanging="215"/>
        <w:rPr>
          <w:color w:val="000000"/>
        </w:rPr>
      </w:pPr>
      <w:r>
        <w:rPr>
          <w:rFonts w:ascii="Arial" w:eastAsia="Arial" w:hAnsi="Arial" w:cs="Arial"/>
          <w:color w:val="000000"/>
        </w:rPr>
        <w:t xml:space="preserve">If the submission is a continuing review, use HRP-308 - Worksheet - Pre-Review to assess the completeness of the submission, identifying any incomplete responses or missing materials. Also assess the following as it relates to the submission: </w:t>
      </w:r>
    </w:p>
    <w:p w14:paraId="450D32E2" w14:textId="77777777" w:rsidR="00D33804" w:rsidRDefault="003E37AF">
      <w:pPr>
        <w:numPr>
          <w:ilvl w:val="2"/>
          <w:numId w:val="1"/>
        </w:numPr>
        <w:spacing w:before="20" w:after="20" w:line="276" w:lineRule="auto"/>
      </w:pPr>
      <w:r>
        <w:rPr>
          <w:rFonts w:ascii="Arial" w:eastAsia="Arial" w:hAnsi="Arial" w:cs="Arial"/>
          <w:color w:val="000000"/>
        </w:rPr>
        <w:t>Review Private Comments from the parent submission to identify content relevant to follow-on submissions.</w:t>
      </w:r>
    </w:p>
    <w:p w14:paraId="2665E098" w14:textId="77777777" w:rsidR="00D33804" w:rsidRDefault="003E37AF">
      <w:pPr>
        <w:numPr>
          <w:ilvl w:val="2"/>
          <w:numId w:val="1"/>
        </w:numPr>
        <w:spacing w:before="20" w:after="20" w:line="276" w:lineRule="auto"/>
      </w:pPr>
      <w:r>
        <w:rPr>
          <w:rFonts w:ascii="Arial" w:eastAsia="Arial" w:hAnsi="Arial" w:cs="Arial"/>
          <w:color w:val="000000"/>
        </w:rPr>
        <w:t xml:space="preserve">Initiate COI ancillary review </w:t>
      </w:r>
      <w:sdt>
        <w:sdtPr>
          <w:tag w:val="goog_rdk_96"/>
          <w:id w:val="598301345"/>
        </w:sdtPr>
        <w:sdtContent>
          <w:r>
            <w:rPr>
              <w:rFonts w:ascii="Arial" w:eastAsia="Arial" w:hAnsi="Arial" w:cs="Arial"/>
              <w:color w:val="000000"/>
            </w:rPr>
            <w:t xml:space="preserve">for COI Investigators </w:t>
          </w:r>
        </w:sdtContent>
      </w:sdt>
      <w:r>
        <w:rPr>
          <w:rFonts w:ascii="Arial" w:eastAsia="Arial" w:hAnsi="Arial" w:cs="Arial"/>
          <w:color w:val="000000"/>
        </w:rPr>
        <w:t>by executing the “Create AIRS Review Request” activity. Select the checkbox for each name and click “OK” to complete the process.</w:t>
      </w:r>
    </w:p>
    <w:p w14:paraId="2D65EE8D" w14:textId="77777777" w:rsidR="00D33804" w:rsidRDefault="003E37AF">
      <w:pPr>
        <w:numPr>
          <w:ilvl w:val="3"/>
          <w:numId w:val="1"/>
        </w:numPr>
        <w:spacing w:before="20" w:after="20" w:line="276" w:lineRule="auto"/>
        <w:rPr>
          <w:rFonts w:ascii="Arial" w:eastAsia="Arial" w:hAnsi="Arial" w:cs="Arial"/>
        </w:rPr>
      </w:pPr>
      <w:r>
        <w:rPr>
          <w:rFonts w:ascii="Arial" w:eastAsia="Arial" w:hAnsi="Arial" w:cs="Arial"/>
          <w:color w:val="000000"/>
        </w:rPr>
        <w:t>Confirm the COI Status tab contains a Disposition Date and a final Disposition state (e.g., Complete - No COI, or where a management plan has been established)</w:t>
      </w:r>
      <w:sdt>
        <w:sdtPr>
          <w:tag w:val="goog_rdk_97"/>
          <w:id w:val="991991999"/>
        </w:sdtPr>
        <w:sdtContent>
          <w:r>
            <w:rPr>
              <w:rFonts w:ascii="Arial" w:eastAsia="Arial" w:hAnsi="Arial" w:cs="Arial"/>
              <w:color w:val="000000"/>
            </w:rPr>
            <w:t xml:space="preserve"> to proceed with review assignment or c</w:t>
          </w:r>
          <w:r>
            <w:rPr>
              <w:rFonts w:ascii="Arial" w:eastAsia="Arial" w:hAnsi="Arial" w:cs="Arial"/>
            </w:rPr>
            <w:t>onsult with the supervisor to determine whether review assignment may proceed concurrent to IRB review</w:t>
          </w:r>
        </w:sdtContent>
      </w:sdt>
      <w:r>
        <w:rPr>
          <w:rFonts w:ascii="Arial" w:eastAsia="Arial" w:hAnsi="Arial" w:cs="Arial"/>
          <w:color w:val="000000"/>
        </w:rPr>
        <w:t>.</w:t>
      </w:r>
    </w:p>
    <w:p w14:paraId="3A7D6E11" w14:textId="77777777" w:rsidR="00D33804" w:rsidRDefault="00000000">
      <w:pPr>
        <w:numPr>
          <w:ilvl w:val="2"/>
          <w:numId w:val="1"/>
        </w:numPr>
        <w:spacing w:before="20" w:after="20" w:line="276" w:lineRule="auto"/>
      </w:pPr>
      <w:sdt>
        <w:sdtPr>
          <w:tag w:val="goog_rdk_100"/>
          <w:id w:val="-1299915714"/>
        </w:sdtPr>
        <w:sdtContent>
          <w:sdt>
            <w:sdtPr>
              <w:tag w:val="goog_rdk_99"/>
              <w:id w:val="1174761917"/>
              <w:showingPlcHdr/>
            </w:sdtPr>
            <w:sdtContent>
              <w:r w:rsidR="00311DD7">
                <w:t xml:space="preserve">     </w:t>
              </w:r>
            </w:sdtContent>
          </w:sdt>
        </w:sdtContent>
      </w:sdt>
      <w:sdt>
        <w:sdtPr>
          <w:tag w:val="goog_rdk_102"/>
          <w:id w:val="224721709"/>
        </w:sdtPr>
        <w:sdtContent>
          <w:sdt>
            <w:sdtPr>
              <w:tag w:val="goog_rdk_101"/>
              <w:id w:val="-1780010679"/>
              <w:showingPlcHdr/>
            </w:sdtPr>
            <w:sdtContent>
              <w:r w:rsidR="00311DD7">
                <w:t xml:space="preserve">     </w:t>
              </w:r>
            </w:sdtContent>
          </w:sdt>
        </w:sdtContent>
      </w:sdt>
      <w:r w:rsidR="003E37AF">
        <w:rPr>
          <w:rFonts w:ascii="Arial" w:eastAsia="Arial" w:hAnsi="Arial" w:cs="Arial"/>
          <w:color w:val="000000"/>
        </w:rPr>
        <w:t xml:space="preserve">Confirm the </w:t>
      </w:r>
      <w:r w:rsidR="003E37AF">
        <w:rPr>
          <w:rFonts w:ascii="Arial" w:eastAsia="Arial" w:hAnsi="Arial" w:cs="Arial"/>
        </w:rPr>
        <w:t>Principal Investigator (and Medically or Psychologically Responsible Investigator, and Lead Student/Trainee Investigator, if applicable)</w:t>
      </w:r>
      <w:r w:rsidR="003E37AF">
        <w:rPr>
          <w:rFonts w:ascii="Arial" w:eastAsia="Arial" w:hAnsi="Arial" w:cs="Arial"/>
          <w:color w:val="000000"/>
        </w:rPr>
        <w:t xml:space="preserve"> have completed the required CITI training by uploading their training completion certificate </w:t>
      </w:r>
      <w:r w:rsidR="003E37AF">
        <w:rPr>
          <w:rFonts w:ascii="Arial" w:eastAsia="Arial" w:hAnsi="Arial" w:cs="Arial"/>
        </w:rPr>
        <w:t>with</w:t>
      </w:r>
      <w:r w:rsidR="003E37AF">
        <w:rPr>
          <w:rFonts w:ascii="Arial" w:eastAsia="Arial" w:hAnsi="Arial" w:cs="Arial"/>
          <w:color w:val="000000"/>
        </w:rPr>
        <w:t xml:space="preserve"> the IRB submission. The PI is responsible for ensuring all other study staff have current CITI training.</w:t>
      </w:r>
    </w:p>
    <w:p w14:paraId="78F449A7" w14:textId="77777777" w:rsidR="00D33804" w:rsidRDefault="003E37AF">
      <w:pPr>
        <w:numPr>
          <w:ilvl w:val="3"/>
          <w:numId w:val="1"/>
        </w:numPr>
        <w:spacing w:before="20" w:after="20" w:line="276" w:lineRule="auto"/>
        <w:rPr>
          <w:rFonts w:ascii="Arial" w:eastAsia="Arial" w:hAnsi="Arial" w:cs="Arial"/>
        </w:rPr>
      </w:pPr>
      <w:r>
        <w:rPr>
          <w:rFonts w:ascii="Arial" w:eastAsia="Arial" w:hAnsi="Arial" w:cs="Arial"/>
          <w:color w:val="000000"/>
        </w:rPr>
        <w:t xml:space="preserve">If training is not complete, note in the “Notes” section of HRP-401- Checklist - Pre-Review. Notify the investigator. Review may proceed but the final determination letter may not be issued until the training certificate is provided. </w:t>
      </w:r>
    </w:p>
    <w:p w14:paraId="4EBA96CF" w14:textId="77777777" w:rsidR="00D33804" w:rsidRDefault="003E37AF">
      <w:pPr>
        <w:numPr>
          <w:ilvl w:val="2"/>
          <w:numId w:val="1"/>
        </w:numPr>
        <w:spacing w:before="20" w:after="20" w:line="276" w:lineRule="auto"/>
      </w:pPr>
      <w:r>
        <w:rPr>
          <w:rFonts w:ascii="Arial" w:eastAsia="Arial" w:hAnsi="Arial" w:cs="Arial"/>
          <w:color w:val="000000"/>
        </w:rPr>
        <w:t>If there are any materials listed above, or reviewed as part of HRP-308 - Worksheet - Pre-Review that are missing or incomplete add all information to HRP-401 - Checklist - Pre-Review and upload to the submission</w:t>
      </w:r>
      <w:sdt>
        <w:sdtPr>
          <w:tag w:val="goog_rdk_103"/>
          <w:id w:val="1480346887"/>
        </w:sdtPr>
        <w:sdtContent>
          <w:r>
            <w:rPr>
              <w:rFonts w:ascii="Arial" w:eastAsia="Arial" w:hAnsi="Arial" w:cs="Arial"/>
              <w:color w:val="000000"/>
            </w:rPr>
            <w:t xml:space="preserve"> under the “Admin Docs” tab</w:t>
          </w:r>
        </w:sdtContent>
      </w:sdt>
      <w:r>
        <w:rPr>
          <w:rFonts w:ascii="Arial" w:eastAsia="Arial" w:hAnsi="Arial" w:cs="Arial"/>
          <w:color w:val="000000"/>
        </w:rPr>
        <w:t xml:space="preserve">. </w:t>
      </w:r>
    </w:p>
    <w:p w14:paraId="673868E0" w14:textId="77777777" w:rsidR="00D33804" w:rsidRDefault="003E37AF">
      <w:pPr>
        <w:numPr>
          <w:ilvl w:val="3"/>
          <w:numId w:val="1"/>
        </w:numPr>
        <w:spacing w:before="20" w:after="20" w:line="276" w:lineRule="auto"/>
        <w:rPr>
          <w:rFonts w:ascii="Arial" w:eastAsia="Arial" w:hAnsi="Arial" w:cs="Arial"/>
        </w:rPr>
      </w:pPr>
      <w:r>
        <w:rPr>
          <w:rFonts w:ascii="Arial" w:eastAsia="Arial" w:hAnsi="Arial" w:cs="Arial"/>
          <w:color w:val="000000"/>
        </w:rPr>
        <w:lastRenderedPageBreak/>
        <w:t>Select the “Changes Requested by IRB Staff” Activity and inform them that they must address all missing or incomplete items before the new request for initial approval will be accepted.</w:t>
      </w:r>
    </w:p>
    <w:p w14:paraId="7A1C45DE" w14:textId="77777777" w:rsidR="00D33804" w:rsidRDefault="003E37AF">
      <w:pPr>
        <w:numPr>
          <w:ilvl w:val="2"/>
          <w:numId w:val="1"/>
        </w:numPr>
        <w:spacing w:before="20" w:after="20" w:line="276" w:lineRule="auto"/>
      </w:pPr>
      <w:r>
        <w:rPr>
          <w:rFonts w:ascii="Arial" w:eastAsia="Arial" w:hAnsi="Arial" w:cs="Arial"/>
          <w:color w:val="000000"/>
        </w:rPr>
        <w:t>If the submission is complete and there are no outstanding items, proceed to section 5.</w:t>
      </w:r>
      <w:sdt>
        <w:sdtPr>
          <w:tag w:val="goog_rdk_104"/>
          <w:id w:val="1715311643"/>
          <w:showingPlcHdr/>
        </w:sdtPr>
        <w:sdtContent>
          <w:r w:rsidR="00311DD7">
            <w:t xml:space="preserve">     </w:t>
          </w:r>
        </w:sdtContent>
      </w:sdt>
      <w:sdt>
        <w:sdtPr>
          <w:tag w:val="goog_rdk_105"/>
          <w:id w:val="903723935"/>
        </w:sdtPr>
        <w:sdtContent>
          <w:r>
            <w:rPr>
              <w:rFonts w:ascii="Arial" w:eastAsia="Arial" w:hAnsi="Arial" w:cs="Arial"/>
              <w:color w:val="000000"/>
            </w:rPr>
            <w:t xml:space="preserve">10 </w:t>
          </w:r>
        </w:sdtContent>
      </w:sdt>
      <w:r>
        <w:rPr>
          <w:rFonts w:ascii="Arial" w:eastAsia="Arial" w:hAnsi="Arial" w:cs="Arial"/>
          <w:color w:val="000000"/>
        </w:rPr>
        <w:t xml:space="preserve">below. </w:t>
      </w:r>
    </w:p>
    <w:p w14:paraId="29B15674" w14:textId="77777777" w:rsidR="00D33804" w:rsidRDefault="003E37AF">
      <w:pPr>
        <w:numPr>
          <w:ilvl w:val="1"/>
          <w:numId w:val="1"/>
        </w:numPr>
        <w:pBdr>
          <w:top w:val="nil"/>
          <w:left w:val="nil"/>
          <w:bottom w:val="nil"/>
          <w:right w:val="nil"/>
          <w:between w:val="nil"/>
        </w:pBdr>
        <w:spacing w:before="20" w:after="20" w:line="276" w:lineRule="auto"/>
        <w:ind w:hanging="215"/>
      </w:pPr>
      <w:r>
        <w:rPr>
          <w:rFonts w:ascii="Arial" w:eastAsia="Arial" w:hAnsi="Arial" w:cs="Arial"/>
          <w:color w:val="000000"/>
        </w:rPr>
        <w:t>If the submission is a modification to previously approved research, use HRP-308 - Worksheet - Pre-Review to assess the completeness of the submission, identifying any incomplete responses or missing materials. Also assess the following as it relates to the submission:</w:t>
      </w:r>
    </w:p>
    <w:p w14:paraId="134E5CE9" w14:textId="77777777" w:rsidR="00D33804" w:rsidRDefault="003E37AF">
      <w:pPr>
        <w:numPr>
          <w:ilvl w:val="2"/>
          <w:numId w:val="1"/>
        </w:numPr>
        <w:spacing w:before="20" w:after="20" w:line="276" w:lineRule="auto"/>
      </w:pPr>
      <w:r>
        <w:rPr>
          <w:rFonts w:ascii="Arial" w:eastAsia="Arial" w:hAnsi="Arial" w:cs="Arial"/>
          <w:color w:val="000000"/>
        </w:rPr>
        <w:t xml:space="preserve">Review Private Comments </w:t>
      </w:r>
      <w:sdt>
        <w:sdtPr>
          <w:tag w:val="goog_rdk_106"/>
          <w:id w:val="483284651"/>
        </w:sdtPr>
        <w:sdtContent>
          <w:r>
            <w:rPr>
              <w:rFonts w:ascii="Arial" w:eastAsia="Arial" w:hAnsi="Arial" w:cs="Arial"/>
              <w:color w:val="000000"/>
            </w:rPr>
            <w:t xml:space="preserve">or documents under the Admin Docs tab </w:t>
          </w:r>
        </w:sdtContent>
      </w:sdt>
      <w:r>
        <w:rPr>
          <w:rFonts w:ascii="Arial" w:eastAsia="Arial" w:hAnsi="Arial" w:cs="Arial"/>
          <w:color w:val="000000"/>
        </w:rPr>
        <w:t>from the parent submission to identify content relevant to follow-on submissions</w:t>
      </w:r>
      <w:sdt>
        <w:sdtPr>
          <w:tag w:val="goog_rdk_107"/>
          <w:id w:val="735136654"/>
        </w:sdtPr>
        <w:sdtContent>
          <w:r>
            <w:rPr>
              <w:rFonts w:ascii="Arial" w:eastAsia="Arial" w:hAnsi="Arial" w:cs="Arial"/>
              <w:color w:val="000000"/>
            </w:rPr>
            <w:t xml:space="preserve"> (e.g., PAM&amp;E monitoring reports resulting in study modification or requests with the modification to lift a suspension of IRB approval)</w:t>
          </w:r>
        </w:sdtContent>
      </w:sdt>
      <w:r>
        <w:rPr>
          <w:rFonts w:ascii="Arial" w:eastAsia="Arial" w:hAnsi="Arial" w:cs="Arial"/>
          <w:color w:val="000000"/>
        </w:rPr>
        <w:t>.</w:t>
      </w:r>
    </w:p>
    <w:p w14:paraId="404F1609" w14:textId="77777777" w:rsidR="00D33804" w:rsidRDefault="003E37AF">
      <w:pPr>
        <w:numPr>
          <w:ilvl w:val="2"/>
          <w:numId w:val="1"/>
        </w:numPr>
        <w:spacing w:before="20" w:after="20" w:line="276" w:lineRule="auto"/>
      </w:pPr>
      <w:r>
        <w:rPr>
          <w:rFonts w:ascii="Arial" w:eastAsia="Arial" w:hAnsi="Arial" w:cs="Arial"/>
          <w:color w:val="000000"/>
        </w:rPr>
        <w:t>Newly add</w:t>
      </w:r>
      <w:sdt>
        <w:sdtPr>
          <w:tag w:val="goog_rdk_108"/>
          <w:id w:val="-922958901"/>
        </w:sdtPr>
        <w:sdtContent>
          <w:r>
            <w:rPr>
              <w:rFonts w:ascii="Arial" w:eastAsia="Arial" w:hAnsi="Arial" w:cs="Arial"/>
              <w:color w:val="000000"/>
            </w:rPr>
            <w:t>ed</w:t>
          </w:r>
        </w:sdtContent>
      </w:sdt>
      <w:r>
        <w:rPr>
          <w:rFonts w:ascii="Arial" w:eastAsia="Arial" w:hAnsi="Arial" w:cs="Arial"/>
          <w:color w:val="000000"/>
        </w:rPr>
        <w:t xml:space="preserve"> Principal Investigator (and Medically or Psychologically Responsible Investigator, and Lead Student/Trainee Investigator, if applicable)</w:t>
      </w:r>
      <w:sdt>
        <w:sdtPr>
          <w:tag w:val="goog_rdk_110"/>
          <w:id w:val="1200827280"/>
        </w:sdtPr>
        <w:sdtContent>
          <w:r>
            <w:rPr>
              <w:rFonts w:ascii="Arial" w:eastAsia="Arial" w:hAnsi="Arial" w:cs="Arial"/>
              <w:color w:val="000000"/>
            </w:rPr>
            <w:t>:</w:t>
          </w:r>
        </w:sdtContent>
      </w:sdt>
      <w:r>
        <w:rPr>
          <w:rFonts w:ascii="Arial" w:eastAsia="Arial" w:hAnsi="Arial" w:cs="Arial"/>
          <w:color w:val="000000"/>
        </w:rPr>
        <w:t xml:space="preserve"> initiate COI ancillary review by executing the “Create AIRS Review Request” activity. Select the checkbox for each name and click “OK” to complete the process.</w:t>
      </w:r>
    </w:p>
    <w:p w14:paraId="350D245F" w14:textId="77777777" w:rsidR="00D33804" w:rsidRDefault="003E37AF">
      <w:pPr>
        <w:numPr>
          <w:ilvl w:val="2"/>
          <w:numId w:val="1"/>
        </w:numPr>
        <w:pBdr>
          <w:top w:val="nil"/>
          <w:left w:val="nil"/>
          <w:bottom w:val="nil"/>
          <w:right w:val="nil"/>
          <w:between w:val="nil"/>
        </w:pBdr>
        <w:spacing w:before="20" w:after="20" w:line="276" w:lineRule="auto"/>
      </w:pPr>
      <w:r>
        <w:rPr>
          <w:rFonts w:ascii="Arial" w:eastAsia="Arial" w:hAnsi="Arial" w:cs="Arial"/>
          <w:color w:val="000000"/>
        </w:rPr>
        <w:t>Confirm the COI Status tab contains a Disposition Date and a final Disposition state (e.g., Complete - No COI, or where a management plan has been established)</w:t>
      </w:r>
      <w:sdt>
        <w:sdtPr>
          <w:tag w:val="goog_rdk_112"/>
          <w:id w:val="-633802799"/>
        </w:sdtPr>
        <w:sdtContent>
          <w:r>
            <w:rPr>
              <w:rFonts w:ascii="Arial" w:eastAsia="Arial" w:hAnsi="Arial" w:cs="Arial"/>
              <w:color w:val="000000"/>
            </w:rPr>
            <w:t xml:space="preserve"> to proceed with review assignment or c</w:t>
          </w:r>
          <w:r>
            <w:rPr>
              <w:rFonts w:ascii="Arial" w:eastAsia="Arial" w:hAnsi="Arial" w:cs="Arial"/>
            </w:rPr>
            <w:t>onsult with the supervisor to determine whether review assignment may proceed concurrent to IRB review</w:t>
          </w:r>
        </w:sdtContent>
      </w:sdt>
      <w:r>
        <w:rPr>
          <w:rFonts w:ascii="Arial" w:eastAsia="Arial" w:hAnsi="Arial" w:cs="Arial"/>
          <w:color w:val="000000"/>
        </w:rPr>
        <w:t>.</w:t>
      </w:r>
    </w:p>
    <w:p w14:paraId="543926D4" w14:textId="77777777" w:rsidR="00D33804" w:rsidRDefault="00000000">
      <w:pPr>
        <w:numPr>
          <w:ilvl w:val="2"/>
          <w:numId w:val="1"/>
        </w:numPr>
        <w:pBdr>
          <w:top w:val="nil"/>
          <w:left w:val="nil"/>
          <w:bottom w:val="nil"/>
          <w:right w:val="nil"/>
          <w:between w:val="nil"/>
        </w:pBdr>
        <w:spacing w:before="20" w:after="20" w:line="276" w:lineRule="auto"/>
      </w:pPr>
      <w:sdt>
        <w:sdtPr>
          <w:tag w:val="goog_rdk_115"/>
          <w:id w:val="1184711078"/>
        </w:sdtPr>
        <w:sdtContent>
          <w:sdt>
            <w:sdtPr>
              <w:tag w:val="goog_rdk_114"/>
              <w:id w:val="-2008045896"/>
              <w:showingPlcHdr/>
            </w:sdtPr>
            <w:sdtContent>
              <w:r w:rsidR="00311DD7">
                <w:t xml:space="preserve">     </w:t>
              </w:r>
            </w:sdtContent>
          </w:sdt>
        </w:sdtContent>
      </w:sdt>
      <w:sdt>
        <w:sdtPr>
          <w:tag w:val="goog_rdk_117"/>
          <w:id w:val="-1116901390"/>
        </w:sdtPr>
        <w:sdtContent>
          <w:sdt>
            <w:sdtPr>
              <w:tag w:val="goog_rdk_116"/>
              <w:id w:val="-550145770"/>
              <w:showingPlcHdr/>
            </w:sdtPr>
            <w:sdtContent>
              <w:r w:rsidR="00311DD7">
                <w:t xml:space="preserve">     </w:t>
              </w:r>
            </w:sdtContent>
          </w:sdt>
        </w:sdtContent>
      </w:sdt>
      <w:r w:rsidR="003E37AF">
        <w:rPr>
          <w:rFonts w:ascii="Arial" w:eastAsia="Arial" w:hAnsi="Arial" w:cs="Arial"/>
        </w:rPr>
        <w:t>Confirm the newly added Principal Investigator (and Medically or Psychologically Responsible Investigator, and Lead Student/Trainee Investigator, if applicable) have completed the required CITI training by uploading their training completion certificate with the IRB submission, if applicable. The PI is responsible for ensuring all other newly added study staff have current CITI training.</w:t>
      </w:r>
      <w:r w:rsidR="003E37AF">
        <w:rPr>
          <w:rFonts w:ascii="Arial" w:eastAsia="Arial" w:hAnsi="Arial" w:cs="Arial"/>
          <w:color w:val="000000"/>
        </w:rPr>
        <w:t xml:space="preserve"> </w:t>
      </w:r>
    </w:p>
    <w:p w14:paraId="2F937672" w14:textId="77777777" w:rsidR="00D33804" w:rsidRDefault="003E37AF">
      <w:pPr>
        <w:numPr>
          <w:ilvl w:val="3"/>
          <w:numId w:val="1"/>
        </w:numPr>
        <w:spacing w:before="20" w:after="20" w:line="276" w:lineRule="auto"/>
        <w:rPr>
          <w:rFonts w:ascii="Arial" w:eastAsia="Arial" w:hAnsi="Arial" w:cs="Arial"/>
        </w:rPr>
      </w:pPr>
      <w:r>
        <w:rPr>
          <w:rFonts w:ascii="Arial" w:eastAsia="Arial" w:hAnsi="Arial" w:cs="Arial"/>
          <w:color w:val="000000"/>
        </w:rPr>
        <w:t xml:space="preserve">If training is not complete, note in the “Notes” section of HRP-401- Checklist - Pre-Review. Notify the investigator. Review may proceed but the final determination letter may not be issued until the training certificate is provided. </w:t>
      </w:r>
    </w:p>
    <w:p w14:paraId="4733CEAD" w14:textId="77777777" w:rsidR="00D33804" w:rsidRDefault="003E37AF">
      <w:pPr>
        <w:numPr>
          <w:ilvl w:val="2"/>
          <w:numId w:val="1"/>
        </w:numPr>
        <w:spacing w:before="20" w:after="20" w:line="276" w:lineRule="auto"/>
      </w:pPr>
      <w:r>
        <w:rPr>
          <w:rFonts w:ascii="Arial" w:eastAsia="Arial" w:hAnsi="Arial" w:cs="Arial"/>
          <w:color w:val="000000"/>
        </w:rPr>
        <w:t>If there are any materials listed above, or reviewed as part of HRP-308 - Worksheet - Pre-Review that are missing or incomplete add all information to HRP-401 - Checklist - Pre-Review and upload to the submission</w:t>
      </w:r>
      <w:sdt>
        <w:sdtPr>
          <w:tag w:val="goog_rdk_118"/>
          <w:id w:val="-514464430"/>
        </w:sdtPr>
        <w:sdtContent>
          <w:r>
            <w:rPr>
              <w:rFonts w:ascii="Arial" w:eastAsia="Arial" w:hAnsi="Arial" w:cs="Arial"/>
              <w:color w:val="000000"/>
            </w:rPr>
            <w:t xml:space="preserve"> under the “Admin Docs” tab</w:t>
          </w:r>
        </w:sdtContent>
      </w:sdt>
      <w:r>
        <w:rPr>
          <w:rFonts w:ascii="Arial" w:eastAsia="Arial" w:hAnsi="Arial" w:cs="Arial"/>
          <w:color w:val="000000"/>
        </w:rPr>
        <w:t xml:space="preserve">. </w:t>
      </w:r>
    </w:p>
    <w:p w14:paraId="298CA5D4" w14:textId="77777777" w:rsidR="00D33804" w:rsidRDefault="003E37AF">
      <w:pPr>
        <w:numPr>
          <w:ilvl w:val="3"/>
          <w:numId w:val="1"/>
        </w:numPr>
        <w:spacing w:before="20" w:after="20" w:line="276" w:lineRule="auto"/>
        <w:rPr>
          <w:rFonts w:ascii="Arial" w:eastAsia="Arial" w:hAnsi="Arial" w:cs="Arial"/>
        </w:rPr>
      </w:pPr>
      <w:r>
        <w:rPr>
          <w:rFonts w:ascii="Arial" w:eastAsia="Arial" w:hAnsi="Arial" w:cs="Arial"/>
          <w:color w:val="000000"/>
        </w:rPr>
        <w:t xml:space="preserve">Select the “Changes Requested by IRB Staff” Activity and inform them that they must address all missing or incomplete items before the new request for initial approval will be accepted. </w:t>
      </w:r>
    </w:p>
    <w:p w14:paraId="13C28DD6" w14:textId="77777777" w:rsidR="00D33804" w:rsidRDefault="003E37AF">
      <w:pPr>
        <w:numPr>
          <w:ilvl w:val="2"/>
          <w:numId w:val="1"/>
        </w:numPr>
        <w:spacing w:before="20" w:after="20" w:line="276" w:lineRule="auto"/>
      </w:pPr>
      <w:r>
        <w:rPr>
          <w:rFonts w:ascii="Arial" w:eastAsia="Arial" w:hAnsi="Arial" w:cs="Arial"/>
          <w:color w:val="000000"/>
        </w:rPr>
        <w:t>If the submission is complete and there are no outstanding items, proceed to section 5.</w:t>
      </w:r>
      <w:sdt>
        <w:sdtPr>
          <w:tag w:val="goog_rdk_119"/>
          <w:id w:val="-410699836"/>
          <w:showingPlcHdr/>
        </w:sdtPr>
        <w:sdtContent>
          <w:r w:rsidR="00311DD7">
            <w:t xml:space="preserve">     </w:t>
          </w:r>
        </w:sdtContent>
      </w:sdt>
      <w:sdt>
        <w:sdtPr>
          <w:tag w:val="goog_rdk_120"/>
          <w:id w:val="-1638028770"/>
        </w:sdtPr>
        <w:sdtContent>
          <w:r>
            <w:rPr>
              <w:rFonts w:ascii="Arial" w:eastAsia="Arial" w:hAnsi="Arial" w:cs="Arial"/>
              <w:color w:val="000000"/>
            </w:rPr>
            <w:t xml:space="preserve">10 </w:t>
          </w:r>
        </w:sdtContent>
      </w:sdt>
      <w:r>
        <w:rPr>
          <w:rFonts w:ascii="Arial" w:eastAsia="Arial" w:hAnsi="Arial" w:cs="Arial"/>
          <w:color w:val="000000"/>
        </w:rPr>
        <w:t xml:space="preserve">below.  </w:t>
      </w:r>
    </w:p>
    <w:p w14:paraId="29C7F9B9" w14:textId="77777777" w:rsidR="00D33804" w:rsidRDefault="003E37AF">
      <w:pPr>
        <w:numPr>
          <w:ilvl w:val="1"/>
          <w:numId w:val="1"/>
        </w:numPr>
        <w:pBdr>
          <w:top w:val="nil"/>
          <w:left w:val="nil"/>
          <w:bottom w:val="nil"/>
          <w:right w:val="nil"/>
          <w:between w:val="nil"/>
        </w:pBdr>
        <w:spacing w:before="20" w:after="20" w:line="276" w:lineRule="auto"/>
        <w:ind w:hanging="215"/>
      </w:pPr>
      <w:r>
        <w:rPr>
          <w:rFonts w:ascii="Arial" w:eastAsia="Arial" w:hAnsi="Arial" w:cs="Arial"/>
          <w:color w:val="000000"/>
        </w:rPr>
        <w:t>Evaluate the most likely level of review using HRP-310 - WORKSHEET - Human Research Determination, HRP-311 - WORKSHEET - Engagement Determination, HRP-312 - WORKSHEET - Exemption Determination, HRP-313 - WORKSHEET - Expedited Review, and/or HRP-323 - WORKSHEET - Criteria for Approval HUD as references:</w:t>
      </w:r>
    </w:p>
    <w:p w14:paraId="77C403C6" w14:textId="77777777" w:rsidR="00D33804" w:rsidRDefault="003E37AF">
      <w:pPr>
        <w:numPr>
          <w:ilvl w:val="2"/>
          <w:numId w:val="1"/>
        </w:numPr>
        <w:pBdr>
          <w:top w:val="nil"/>
          <w:left w:val="nil"/>
          <w:bottom w:val="nil"/>
          <w:right w:val="nil"/>
          <w:between w:val="nil"/>
        </w:pBdr>
        <w:spacing w:before="20" w:after="20" w:line="276" w:lineRule="auto"/>
      </w:pPr>
      <w:r>
        <w:rPr>
          <w:rFonts w:ascii="Arial" w:eastAsia="Arial" w:hAnsi="Arial" w:cs="Arial"/>
          <w:color w:val="000000"/>
        </w:rPr>
        <w:t xml:space="preserve">If the request can be handled as a </w:t>
      </w:r>
      <w:r>
        <w:rPr>
          <w:rFonts w:ascii="Arial" w:eastAsia="Arial" w:hAnsi="Arial" w:cs="Arial"/>
          <w:color w:val="000000"/>
          <w:u w:val="single"/>
        </w:rPr>
        <w:t>Non-Committee Review</w:t>
      </w:r>
      <w:r>
        <w:rPr>
          <w:rFonts w:ascii="Arial" w:eastAsia="Arial" w:hAnsi="Arial" w:cs="Arial"/>
          <w:color w:val="000000"/>
        </w:rPr>
        <w:t xml:space="preserve"> and the </w:t>
      </w:r>
      <w:sdt>
        <w:sdtPr>
          <w:tag w:val="goog_rdk_121"/>
          <w:id w:val="-1649507698"/>
        </w:sdtPr>
        <w:sdtContent>
          <w:r>
            <w:rPr>
              <w:rFonts w:ascii="Arial" w:eastAsia="Arial" w:hAnsi="Arial" w:cs="Arial"/>
              <w:color w:val="000000"/>
            </w:rPr>
            <w:t>P</w:t>
          </w:r>
        </w:sdtContent>
      </w:sdt>
      <w:r>
        <w:rPr>
          <w:rFonts w:ascii="Arial" w:eastAsia="Arial" w:hAnsi="Arial" w:cs="Arial"/>
          <w:color w:val="000000"/>
        </w:rPr>
        <w:t xml:space="preserve">rincipal </w:t>
      </w:r>
      <w:sdt>
        <w:sdtPr>
          <w:tag w:val="goog_rdk_123"/>
          <w:id w:val="-1462875393"/>
        </w:sdtPr>
        <w:sdtContent>
          <w:r>
            <w:rPr>
              <w:rFonts w:ascii="Arial" w:eastAsia="Arial" w:hAnsi="Arial" w:cs="Arial"/>
              <w:color w:val="000000"/>
            </w:rPr>
            <w:t>I</w:t>
          </w:r>
        </w:sdtContent>
      </w:sdt>
      <w:r>
        <w:rPr>
          <w:rFonts w:ascii="Arial" w:eastAsia="Arial" w:hAnsi="Arial" w:cs="Arial"/>
          <w:color w:val="000000"/>
        </w:rPr>
        <w:t>nvestigator does not have any lapsed studies</w:t>
      </w:r>
      <w:sdt>
        <w:sdtPr>
          <w:tag w:val="goog_rdk_125"/>
          <w:id w:val="-2033100873"/>
        </w:sdtPr>
        <w:sdtContent>
          <w:r>
            <w:rPr>
              <w:rFonts w:ascii="Arial" w:eastAsia="Arial" w:hAnsi="Arial" w:cs="Arial"/>
              <w:color w:val="000000"/>
            </w:rPr>
            <w:t xml:space="preserve"> (applicable for initial review for approval only)</w:t>
          </w:r>
        </w:sdtContent>
      </w:sdt>
      <w:r>
        <w:rPr>
          <w:rFonts w:ascii="Arial" w:eastAsia="Arial" w:hAnsi="Arial" w:cs="Arial"/>
          <w:color w:val="000000"/>
        </w:rPr>
        <w:t xml:space="preserve"> and is not on the FDA debarment list (for FDA-regulated projects only), </w:t>
      </w:r>
      <w:r>
        <w:rPr>
          <w:rFonts w:ascii="Arial" w:eastAsia="Arial" w:hAnsi="Arial" w:cs="Arial"/>
        </w:rPr>
        <w:t>f</w:t>
      </w:r>
      <w:r>
        <w:rPr>
          <w:rFonts w:ascii="Arial" w:eastAsia="Arial" w:hAnsi="Arial" w:cs="Arial"/>
          <w:color w:val="000000"/>
        </w:rPr>
        <w:t>ollow HRP-031 - SOP - Non-Committee Review Preparation.</w:t>
      </w:r>
    </w:p>
    <w:p w14:paraId="35D1AD67" w14:textId="77777777" w:rsidR="00D33804" w:rsidRPr="00E62FC4" w:rsidRDefault="003E37AF">
      <w:pPr>
        <w:numPr>
          <w:ilvl w:val="2"/>
          <w:numId w:val="1"/>
        </w:numPr>
        <w:pBdr>
          <w:top w:val="nil"/>
          <w:left w:val="nil"/>
          <w:bottom w:val="nil"/>
          <w:right w:val="nil"/>
          <w:between w:val="nil"/>
        </w:pBdr>
        <w:spacing w:before="20" w:after="20" w:line="276" w:lineRule="auto"/>
        <w:rPr>
          <w:color w:val="ED0000"/>
        </w:rPr>
      </w:pPr>
      <w:r>
        <w:rPr>
          <w:rFonts w:ascii="Arial" w:eastAsia="Arial" w:hAnsi="Arial" w:cs="Arial"/>
          <w:color w:val="000000"/>
        </w:rPr>
        <w:lastRenderedPageBreak/>
        <w:t>If the request cannot be handled as a Non-Committee Review</w:t>
      </w:r>
      <w:sdt>
        <w:sdtPr>
          <w:tag w:val="goog_rdk_126"/>
          <w:id w:val="1725956348"/>
        </w:sdtPr>
        <w:sdtContent>
          <w:r>
            <w:rPr>
              <w:rFonts w:ascii="Arial" w:eastAsia="Arial" w:hAnsi="Arial" w:cs="Arial"/>
              <w:color w:val="000000"/>
            </w:rPr>
            <w:t>, including requests to lift a suspension of IRB approval</w:t>
          </w:r>
        </w:sdtContent>
      </w:sdt>
      <w:r>
        <w:rPr>
          <w:rFonts w:ascii="Arial" w:eastAsia="Arial" w:hAnsi="Arial" w:cs="Arial"/>
          <w:color w:val="000000"/>
        </w:rPr>
        <w:t xml:space="preserve">, </w:t>
      </w:r>
      <w:sdt>
        <w:sdtPr>
          <w:tag w:val="goog_rdk_128"/>
          <w:id w:val="-1207722420"/>
        </w:sdtPr>
        <w:sdtContent>
          <w:r>
            <w:rPr>
              <w:rFonts w:ascii="Arial" w:eastAsia="Arial" w:hAnsi="Arial" w:cs="Arial"/>
              <w:color w:val="000000"/>
            </w:rPr>
            <w:t>reassign the IRB Owner to the IRB meeting coordinator for the next available meeting and include a Reassign Owner Comment with any relevant review findings to facilitate selection of an IRB reviewer (e.g., vulnerable population inclusion, drug/device trial, lifting of a suspension).</w:t>
          </w:r>
        </w:sdtContent>
      </w:sdt>
      <w:r>
        <w:rPr>
          <w:rFonts w:ascii="Arial" w:eastAsia="Arial" w:hAnsi="Arial" w:cs="Arial"/>
          <w:color w:val="000000"/>
        </w:rPr>
        <w:t xml:space="preserve"> </w:t>
      </w:r>
      <w:r w:rsidRPr="00E62FC4">
        <w:rPr>
          <w:rFonts w:ascii="Arial" w:eastAsia="Arial" w:hAnsi="Arial" w:cs="Arial"/>
          <w:color w:val="ED0000"/>
        </w:rPr>
        <w:t>(Do not assign a Veterans Administration (VA) protocol to a commercial IRB unless it has been specifically designated by the VA Office of Research and Development to serve as an IRB for cooperative research.</w:t>
      </w:r>
      <w:r w:rsidRPr="00E62FC4">
        <w:rPr>
          <w:rFonts w:ascii="Arial" w:eastAsia="Arial" w:hAnsi="Arial" w:cs="Arial"/>
          <w:color w:val="ED0000"/>
          <w:vertAlign w:val="superscript"/>
        </w:rPr>
        <w:footnoteReference w:id="2"/>
      </w:r>
      <w:r w:rsidRPr="00E62FC4">
        <w:rPr>
          <w:rFonts w:ascii="Arial" w:eastAsia="Arial" w:hAnsi="Arial" w:cs="Arial"/>
          <w:color w:val="ED0000"/>
        </w:rPr>
        <w:t>)</w:t>
      </w:r>
    </w:p>
    <w:p w14:paraId="47F6269A" w14:textId="77777777" w:rsidR="00D33804" w:rsidRDefault="003E37AF">
      <w:pPr>
        <w:numPr>
          <w:ilvl w:val="2"/>
          <w:numId w:val="1"/>
        </w:numPr>
        <w:pBdr>
          <w:top w:val="nil"/>
          <w:left w:val="nil"/>
          <w:bottom w:val="nil"/>
          <w:right w:val="nil"/>
          <w:between w:val="nil"/>
        </w:pBdr>
        <w:spacing w:before="20" w:after="20" w:line="276" w:lineRule="auto"/>
      </w:pPr>
      <w:r>
        <w:rPr>
          <w:rFonts w:ascii="Arial" w:eastAsia="Arial" w:hAnsi="Arial" w:cs="Arial"/>
        </w:rPr>
        <w:t xml:space="preserve">If the request is a non-emergency individual patient expanded access use of an investigational drug, </w:t>
      </w:r>
      <w:sdt>
        <w:sdtPr>
          <w:tag w:val="goog_rdk_130"/>
          <w:id w:val="-922017953"/>
        </w:sdtPr>
        <w:sdtContent>
          <w:r>
            <w:rPr>
              <w:rFonts w:ascii="Arial" w:eastAsia="Arial" w:hAnsi="Arial" w:cs="Arial"/>
            </w:rPr>
            <w:t xml:space="preserve">for which an IRB waiver is requested or device compassionate use, follow HRP-023 - SOP - Emergency Use, Compassionate Use, </w:t>
          </w:r>
          <w:proofErr w:type="spellStart"/>
          <w:r>
            <w:rPr>
              <w:rFonts w:ascii="Arial" w:eastAsia="Arial" w:hAnsi="Arial" w:cs="Arial"/>
            </w:rPr>
            <w:t>Indiv</w:t>
          </w:r>
          <w:proofErr w:type="spellEnd"/>
          <w:r>
            <w:rPr>
              <w:rFonts w:ascii="Arial" w:eastAsia="Arial" w:hAnsi="Arial" w:cs="Arial"/>
            </w:rPr>
            <w:t xml:space="preserve"> Patient Expanded Access and HRP-031 - SOP - Non-Committee Review Preparation</w:t>
          </w:r>
        </w:sdtContent>
      </w:sdt>
      <w:r>
        <w:rPr>
          <w:rFonts w:ascii="Arial" w:eastAsia="Arial" w:hAnsi="Arial" w:cs="Arial"/>
        </w:rPr>
        <w:t>.</w:t>
      </w:r>
    </w:p>
    <w:p w14:paraId="4933C826" w14:textId="77777777" w:rsidR="00D33804" w:rsidRDefault="003E37AF">
      <w:pPr>
        <w:numPr>
          <w:ilvl w:val="0"/>
          <w:numId w:val="1"/>
        </w:numPr>
        <w:pBdr>
          <w:top w:val="nil"/>
          <w:left w:val="nil"/>
          <w:bottom w:val="nil"/>
          <w:right w:val="nil"/>
          <w:between w:val="nil"/>
        </w:pBdr>
        <w:spacing w:before="40" w:after="40" w:line="276" w:lineRule="auto"/>
      </w:pPr>
      <w:r>
        <w:rPr>
          <w:rFonts w:ascii="Arial" w:eastAsia="Arial" w:hAnsi="Arial" w:cs="Arial"/>
          <w:b/>
          <w:color w:val="000000"/>
        </w:rPr>
        <w:t>MATERIALS</w:t>
      </w:r>
    </w:p>
    <w:sdt>
      <w:sdtPr>
        <w:tag w:val="goog_rdk_134"/>
        <w:id w:val="479894654"/>
      </w:sdtPr>
      <w:sdtContent>
        <w:p w14:paraId="62922A5A" w14:textId="77777777" w:rsidR="00D33804" w:rsidRDefault="00000000">
          <w:pPr>
            <w:numPr>
              <w:ilvl w:val="1"/>
              <w:numId w:val="1"/>
            </w:numPr>
            <w:spacing w:before="20" w:after="20" w:line="240" w:lineRule="auto"/>
            <w:ind w:hanging="215"/>
          </w:pPr>
          <w:sdt>
            <w:sdtPr>
              <w:tag w:val="goog_rdk_133"/>
              <w:id w:val="-1303609115"/>
            </w:sdtPr>
            <w:sdtContent>
              <w:r w:rsidR="003E37AF">
                <w:rPr>
                  <w:rFonts w:ascii="Arial" w:eastAsia="Arial" w:hAnsi="Arial" w:cs="Arial"/>
                </w:rPr>
                <w:t xml:space="preserve">HRP-023 - SOP - Emergency Use, Compassionate Use, </w:t>
              </w:r>
              <w:proofErr w:type="spellStart"/>
              <w:r w:rsidR="003E37AF">
                <w:rPr>
                  <w:rFonts w:ascii="Arial" w:eastAsia="Arial" w:hAnsi="Arial" w:cs="Arial"/>
                </w:rPr>
                <w:t>Indiv</w:t>
              </w:r>
              <w:proofErr w:type="spellEnd"/>
              <w:r w:rsidR="003E37AF">
                <w:rPr>
                  <w:rFonts w:ascii="Arial" w:eastAsia="Arial" w:hAnsi="Arial" w:cs="Arial"/>
                </w:rPr>
                <w:t xml:space="preserve"> Patient Expanded Access</w:t>
              </w:r>
            </w:sdtContent>
          </w:sdt>
        </w:p>
      </w:sdtContent>
    </w:sdt>
    <w:p w14:paraId="1C6FA2A7" w14:textId="77777777" w:rsidR="00D33804" w:rsidRDefault="003E37AF">
      <w:pPr>
        <w:numPr>
          <w:ilvl w:val="1"/>
          <w:numId w:val="1"/>
        </w:numPr>
        <w:pBdr>
          <w:top w:val="nil"/>
          <w:left w:val="nil"/>
          <w:bottom w:val="nil"/>
          <w:right w:val="nil"/>
          <w:between w:val="nil"/>
        </w:pBdr>
        <w:spacing w:before="20" w:after="20" w:line="240" w:lineRule="auto"/>
        <w:ind w:hanging="215"/>
      </w:pPr>
      <w:r>
        <w:rPr>
          <w:rFonts w:ascii="Arial" w:eastAsia="Arial" w:hAnsi="Arial" w:cs="Arial"/>
          <w:color w:val="000000"/>
        </w:rPr>
        <w:t>HRP-024 - SOP - New Information</w:t>
      </w:r>
    </w:p>
    <w:p w14:paraId="01BF9FFD" w14:textId="77777777" w:rsidR="00D33804" w:rsidRDefault="003E37AF">
      <w:pPr>
        <w:numPr>
          <w:ilvl w:val="1"/>
          <w:numId w:val="1"/>
        </w:numPr>
        <w:pBdr>
          <w:top w:val="nil"/>
          <w:left w:val="nil"/>
          <w:bottom w:val="nil"/>
          <w:right w:val="nil"/>
          <w:between w:val="nil"/>
        </w:pBdr>
        <w:spacing w:before="20" w:after="20" w:line="276" w:lineRule="auto"/>
        <w:ind w:hanging="215"/>
      </w:pPr>
      <w:r>
        <w:rPr>
          <w:rFonts w:ascii="Arial" w:eastAsia="Arial" w:hAnsi="Arial" w:cs="Arial"/>
          <w:color w:val="000000"/>
        </w:rPr>
        <w:t>HRP-031 - SOP - Non-Committee Review Preparation</w:t>
      </w:r>
    </w:p>
    <w:p w14:paraId="2F694CAE" w14:textId="77777777" w:rsidR="00D33804" w:rsidRDefault="003E37AF">
      <w:pPr>
        <w:numPr>
          <w:ilvl w:val="1"/>
          <w:numId w:val="1"/>
        </w:numPr>
        <w:pBdr>
          <w:top w:val="nil"/>
          <w:left w:val="nil"/>
          <w:bottom w:val="nil"/>
          <w:right w:val="nil"/>
          <w:between w:val="nil"/>
        </w:pBdr>
        <w:spacing w:before="20" w:after="20" w:line="276" w:lineRule="auto"/>
        <w:ind w:hanging="215"/>
      </w:pPr>
      <w:r>
        <w:rPr>
          <w:rFonts w:ascii="Arial" w:eastAsia="Arial" w:hAnsi="Arial" w:cs="Arial"/>
          <w:color w:val="000000"/>
        </w:rPr>
        <w:t>HRP-040 - SOP - IRB Meeting Preparation</w:t>
      </w:r>
    </w:p>
    <w:p w14:paraId="75AF89A6" w14:textId="77777777" w:rsidR="00D33804" w:rsidRDefault="003E37AF">
      <w:pPr>
        <w:numPr>
          <w:ilvl w:val="1"/>
          <w:numId w:val="1"/>
        </w:numPr>
        <w:pBdr>
          <w:top w:val="nil"/>
          <w:left w:val="nil"/>
          <w:bottom w:val="nil"/>
          <w:right w:val="nil"/>
          <w:between w:val="nil"/>
        </w:pBdr>
        <w:spacing w:before="20" w:after="20" w:line="276" w:lineRule="auto"/>
        <w:ind w:hanging="215"/>
      </w:pPr>
      <w:r>
        <w:rPr>
          <w:rFonts w:ascii="Arial" w:eastAsia="Arial" w:hAnsi="Arial" w:cs="Arial"/>
          <w:color w:val="000000"/>
        </w:rPr>
        <w:t>HRP-052 - SOP - Post-Review</w:t>
      </w:r>
    </w:p>
    <w:p w14:paraId="6A409F5C" w14:textId="77777777" w:rsidR="00D33804" w:rsidRDefault="003E37AF">
      <w:pPr>
        <w:numPr>
          <w:ilvl w:val="1"/>
          <w:numId w:val="1"/>
        </w:numPr>
        <w:pBdr>
          <w:top w:val="nil"/>
          <w:left w:val="nil"/>
          <w:bottom w:val="nil"/>
          <w:right w:val="nil"/>
          <w:between w:val="nil"/>
        </w:pBdr>
        <w:spacing w:before="20" w:after="20" w:line="276" w:lineRule="auto"/>
        <w:ind w:hanging="215"/>
      </w:pPr>
      <w:r>
        <w:rPr>
          <w:rFonts w:ascii="Arial" w:eastAsia="Arial" w:hAnsi="Arial" w:cs="Arial"/>
          <w:color w:val="000000"/>
        </w:rPr>
        <w:t>HRP-308 - WORKSHEET - Pre-Review</w:t>
      </w:r>
    </w:p>
    <w:p w14:paraId="4C2E8894" w14:textId="77777777" w:rsidR="00D33804" w:rsidRDefault="003E37AF">
      <w:pPr>
        <w:numPr>
          <w:ilvl w:val="1"/>
          <w:numId w:val="1"/>
        </w:numPr>
        <w:pBdr>
          <w:top w:val="nil"/>
          <w:left w:val="nil"/>
          <w:bottom w:val="nil"/>
          <w:right w:val="nil"/>
          <w:between w:val="nil"/>
        </w:pBdr>
        <w:spacing w:before="20" w:after="20" w:line="276" w:lineRule="auto"/>
        <w:ind w:hanging="215"/>
      </w:pPr>
      <w:r>
        <w:rPr>
          <w:rFonts w:ascii="Arial" w:eastAsia="Arial" w:hAnsi="Arial" w:cs="Arial"/>
          <w:color w:val="000000"/>
        </w:rPr>
        <w:t>HRP-310 - WORKSHEET - Human Research Determination</w:t>
      </w:r>
    </w:p>
    <w:p w14:paraId="303A6EC8" w14:textId="77777777" w:rsidR="00D33804" w:rsidRDefault="003E37AF">
      <w:pPr>
        <w:numPr>
          <w:ilvl w:val="1"/>
          <w:numId w:val="1"/>
        </w:numPr>
        <w:pBdr>
          <w:top w:val="nil"/>
          <w:left w:val="nil"/>
          <w:bottom w:val="nil"/>
          <w:right w:val="nil"/>
          <w:between w:val="nil"/>
        </w:pBdr>
        <w:spacing w:before="20" w:after="20" w:line="276" w:lineRule="auto"/>
        <w:ind w:hanging="215"/>
      </w:pPr>
      <w:r>
        <w:rPr>
          <w:rFonts w:ascii="Arial" w:eastAsia="Arial" w:hAnsi="Arial" w:cs="Arial"/>
          <w:color w:val="000000"/>
        </w:rPr>
        <w:t>HRP-311 - WORKSHEET - Engagement Determination</w:t>
      </w:r>
    </w:p>
    <w:p w14:paraId="4CB8C067" w14:textId="77777777" w:rsidR="00D33804" w:rsidRDefault="003E37AF">
      <w:pPr>
        <w:numPr>
          <w:ilvl w:val="1"/>
          <w:numId w:val="1"/>
        </w:numPr>
        <w:pBdr>
          <w:top w:val="nil"/>
          <w:left w:val="nil"/>
          <w:bottom w:val="nil"/>
          <w:right w:val="nil"/>
          <w:between w:val="nil"/>
        </w:pBdr>
        <w:spacing w:before="20" w:after="20" w:line="276" w:lineRule="auto"/>
        <w:ind w:hanging="215"/>
      </w:pPr>
      <w:r>
        <w:rPr>
          <w:rFonts w:ascii="Arial" w:eastAsia="Arial" w:hAnsi="Arial" w:cs="Arial"/>
          <w:color w:val="000000"/>
        </w:rPr>
        <w:t>HRP-312 - WORKSHEET - Exemption Determination</w:t>
      </w:r>
    </w:p>
    <w:p w14:paraId="66BA0FC6" w14:textId="77777777" w:rsidR="00D33804" w:rsidRDefault="003E37AF">
      <w:pPr>
        <w:numPr>
          <w:ilvl w:val="1"/>
          <w:numId w:val="1"/>
        </w:numPr>
        <w:pBdr>
          <w:top w:val="nil"/>
          <w:left w:val="nil"/>
          <w:bottom w:val="nil"/>
          <w:right w:val="nil"/>
          <w:between w:val="nil"/>
        </w:pBdr>
        <w:spacing w:before="20" w:after="20" w:line="276" w:lineRule="auto"/>
        <w:ind w:hanging="215"/>
      </w:pPr>
      <w:r>
        <w:rPr>
          <w:rFonts w:ascii="Arial" w:eastAsia="Arial" w:hAnsi="Arial" w:cs="Arial"/>
          <w:color w:val="000000"/>
        </w:rPr>
        <w:t>HRP-313 - WORKSHEET - Expedited Review</w:t>
      </w:r>
    </w:p>
    <w:p w14:paraId="0AFC0F67" w14:textId="77777777" w:rsidR="00D33804" w:rsidRDefault="003E37AF">
      <w:pPr>
        <w:numPr>
          <w:ilvl w:val="1"/>
          <w:numId w:val="1"/>
        </w:numPr>
        <w:spacing w:before="20" w:after="20" w:line="276" w:lineRule="auto"/>
        <w:ind w:hanging="215"/>
      </w:pPr>
      <w:r>
        <w:rPr>
          <w:rFonts w:ascii="Arial" w:eastAsia="Arial" w:hAnsi="Arial" w:cs="Arial"/>
        </w:rPr>
        <w:t>HRP-314a - WORKSHEET - Criteria for Approval Reviewer Summary</w:t>
      </w:r>
    </w:p>
    <w:p w14:paraId="02E78830" w14:textId="77777777" w:rsidR="00D33804" w:rsidRDefault="003E37AF">
      <w:pPr>
        <w:numPr>
          <w:ilvl w:val="1"/>
          <w:numId w:val="1"/>
        </w:numPr>
        <w:pBdr>
          <w:top w:val="nil"/>
          <w:left w:val="nil"/>
          <w:bottom w:val="nil"/>
          <w:right w:val="nil"/>
          <w:between w:val="nil"/>
        </w:pBdr>
        <w:spacing w:before="20" w:after="20" w:line="276" w:lineRule="auto"/>
        <w:ind w:hanging="215"/>
        <w:rPr>
          <w:color w:val="000000"/>
        </w:rPr>
      </w:pPr>
      <w:r>
        <w:rPr>
          <w:rFonts w:ascii="Arial" w:eastAsia="Arial" w:hAnsi="Arial" w:cs="Arial"/>
          <w:color w:val="000000"/>
        </w:rPr>
        <w:t>HRP-323 - WORKSHEET - Criteria for Approval HUD</w:t>
      </w:r>
    </w:p>
    <w:p w14:paraId="07603B89" w14:textId="77777777" w:rsidR="00D33804" w:rsidRDefault="003E37AF">
      <w:pPr>
        <w:numPr>
          <w:ilvl w:val="1"/>
          <w:numId w:val="1"/>
        </w:numPr>
        <w:pBdr>
          <w:top w:val="nil"/>
          <w:left w:val="nil"/>
          <w:bottom w:val="nil"/>
          <w:right w:val="nil"/>
          <w:between w:val="nil"/>
        </w:pBdr>
        <w:spacing w:before="20" w:after="20" w:line="276" w:lineRule="auto"/>
        <w:ind w:hanging="215"/>
      </w:pPr>
      <w:r>
        <w:rPr>
          <w:rFonts w:ascii="Arial" w:eastAsia="Arial" w:hAnsi="Arial" w:cs="Arial"/>
          <w:color w:val="000000"/>
        </w:rPr>
        <w:t>HRP-401 - CHECKLIST - Pre-Review</w:t>
      </w:r>
    </w:p>
    <w:sdt>
      <w:sdtPr>
        <w:rPr>
          <w:rFonts w:ascii="Arial" w:hAnsi="Arial" w:cs="Arial"/>
        </w:rPr>
        <w:tag w:val="goog_rdk_137"/>
        <w:id w:val="-1290583036"/>
      </w:sdtPr>
      <w:sdtContent>
        <w:p w14:paraId="11D89CB0" w14:textId="77777777" w:rsidR="00D33804" w:rsidRPr="009104E6" w:rsidRDefault="00000000">
          <w:pPr>
            <w:numPr>
              <w:ilvl w:val="1"/>
              <w:numId w:val="1"/>
            </w:numPr>
            <w:pBdr>
              <w:top w:val="nil"/>
              <w:left w:val="nil"/>
              <w:bottom w:val="nil"/>
              <w:right w:val="nil"/>
              <w:between w:val="nil"/>
            </w:pBdr>
            <w:spacing w:before="20" w:after="20" w:line="240" w:lineRule="auto"/>
            <w:ind w:hanging="215"/>
            <w:rPr>
              <w:rFonts w:ascii="Arial" w:eastAsia="Arial" w:hAnsi="Arial" w:cs="Arial"/>
              <w:color w:val="000000"/>
            </w:rPr>
          </w:pPr>
          <w:sdt>
            <w:sdtPr>
              <w:rPr>
                <w:rFonts w:ascii="Arial" w:hAnsi="Arial" w:cs="Arial"/>
              </w:rPr>
              <w:tag w:val="goog_rdk_136"/>
              <w:id w:val="-81003322"/>
            </w:sdtPr>
            <w:sdtContent>
              <w:r w:rsidR="003E37AF" w:rsidRPr="009104E6">
                <w:rPr>
                  <w:rFonts w:ascii="Arial" w:hAnsi="Arial" w:cs="Arial"/>
                </w:rPr>
                <w:t>HRP-801 - SOP - Establishing Agreements</w:t>
              </w:r>
            </w:sdtContent>
          </w:sdt>
        </w:p>
      </w:sdtContent>
    </w:sdt>
    <w:p w14:paraId="3DFFD2F6" w14:textId="77777777" w:rsidR="00D33804" w:rsidRDefault="003E37AF">
      <w:pPr>
        <w:numPr>
          <w:ilvl w:val="1"/>
          <w:numId w:val="1"/>
        </w:numPr>
        <w:pBdr>
          <w:top w:val="nil"/>
          <w:left w:val="nil"/>
          <w:bottom w:val="nil"/>
          <w:right w:val="nil"/>
          <w:between w:val="nil"/>
        </w:pBdr>
        <w:spacing w:before="20" w:after="20" w:line="240" w:lineRule="auto"/>
        <w:ind w:hanging="215"/>
        <w:rPr>
          <w:rFonts w:ascii="Arial" w:eastAsia="Arial" w:hAnsi="Arial" w:cs="Arial"/>
          <w:color w:val="000000"/>
        </w:rPr>
      </w:pPr>
      <w:r>
        <w:rPr>
          <w:rFonts w:ascii="Arial" w:eastAsia="Arial" w:hAnsi="Arial" w:cs="Arial"/>
          <w:color w:val="000000"/>
        </w:rPr>
        <w:t xml:space="preserve">HRP-806 - SOP - Review Request to Rely on External IRB </w:t>
      </w:r>
    </w:p>
    <w:p w14:paraId="1A4CF974" w14:textId="77777777" w:rsidR="00D33804" w:rsidRDefault="003E37AF">
      <w:pPr>
        <w:numPr>
          <w:ilvl w:val="1"/>
          <w:numId w:val="1"/>
        </w:numPr>
        <w:pBdr>
          <w:top w:val="nil"/>
          <w:left w:val="nil"/>
          <w:bottom w:val="nil"/>
          <w:right w:val="nil"/>
          <w:between w:val="nil"/>
        </w:pBdr>
        <w:spacing w:before="20" w:after="20" w:line="240" w:lineRule="auto"/>
        <w:ind w:hanging="215"/>
        <w:rPr>
          <w:rFonts w:ascii="Arial" w:eastAsia="Arial" w:hAnsi="Arial" w:cs="Arial"/>
          <w:color w:val="000000"/>
        </w:rPr>
      </w:pPr>
      <w:r>
        <w:rPr>
          <w:rFonts w:ascii="Arial" w:eastAsia="Arial" w:hAnsi="Arial" w:cs="Arial"/>
          <w:color w:val="000000"/>
        </w:rPr>
        <w:t xml:space="preserve">HRP-815 - FORM - Institutional Profile </w:t>
      </w:r>
    </w:p>
    <w:p w14:paraId="160A9D47" w14:textId="77777777" w:rsidR="00D33804" w:rsidRDefault="003E37AF">
      <w:pPr>
        <w:numPr>
          <w:ilvl w:val="1"/>
          <w:numId w:val="1"/>
        </w:numPr>
        <w:pBdr>
          <w:top w:val="nil"/>
          <w:left w:val="nil"/>
          <w:bottom w:val="nil"/>
          <w:right w:val="nil"/>
          <w:between w:val="nil"/>
        </w:pBdr>
        <w:spacing w:before="20" w:after="20" w:line="240" w:lineRule="auto"/>
        <w:ind w:hanging="215"/>
        <w:rPr>
          <w:rFonts w:ascii="Arial" w:eastAsia="Arial" w:hAnsi="Arial" w:cs="Arial"/>
          <w:color w:val="000000"/>
        </w:rPr>
      </w:pPr>
      <w:r>
        <w:rPr>
          <w:rFonts w:ascii="Arial" w:eastAsia="Arial" w:hAnsi="Arial" w:cs="Arial"/>
          <w:color w:val="000000"/>
        </w:rPr>
        <w:t xml:space="preserve">HRP-850 - LETTER - Decline to Serve </w:t>
      </w:r>
    </w:p>
    <w:p w14:paraId="304060DF" w14:textId="77777777" w:rsidR="00D33804" w:rsidRDefault="003E37AF">
      <w:pPr>
        <w:numPr>
          <w:ilvl w:val="1"/>
          <w:numId w:val="1"/>
        </w:numPr>
        <w:pBdr>
          <w:top w:val="nil"/>
          <w:left w:val="nil"/>
          <w:bottom w:val="nil"/>
          <w:right w:val="nil"/>
          <w:between w:val="nil"/>
        </w:pBdr>
        <w:spacing w:before="20" w:after="20" w:line="240" w:lineRule="auto"/>
        <w:ind w:hanging="215"/>
        <w:rPr>
          <w:rFonts w:ascii="Arial" w:eastAsia="Arial" w:hAnsi="Arial" w:cs="Arial"/>
          <w:color w:val="000000"/>
          <w:sz w:val="20"/>
          <w:szCs w:val="20"/>
        </w:rPr>
      </w:pPr>
      <w:r>
        <w:rPr>
          <w:rFonts w:ascii="Arial" w:eastAsia="Arial" w:hAnsi="Arial" w:cs="Arial"/>
          <w:color w:val="000000"/>
        </w:rPr>
        <w:t>HRP-851 - LETTER - Invitation Decision</w:t>
      </w:r>
    </w:p>
    <w:p w14:paraId="30D107B4" w14:textId="77777777" w:rsidR="00D33804" w:rsidRDefault="003E37AF">
      <w:pPr>
        <w:numPr>
          <w:ilvl w:val="1"/>
          <w:numId w:val="1"/>
        </w:numPr>
        <w:pBdr>
          <w:top w:val="nil"/>
          <w:left w:val="nil"/>
          <w:bottom w:val="nil"/>
          <w:right w:val="nil"/>
          <w:between w:val="nil"/>
        </w:pBdr>
        <w:spacing w:before="20" w:after="20" w:line="240" w:lineRule="auto"/>
        <w:ind w:hanging="215"/>
        <w:rPr>
          <w:rFonts w:ascii="Arial" w:eastAsia="Arial" w:hAnsi="Arial" w:cs="Arial"/>
          <w:color w:val="000000"/>
          <w:sz w:val="20"/>
          <w:szCs w:val="20"/>
        </w:rPr>
      </w:pPr>
      <w:r>
        <w:rPr>
          <w:rFonts w:ascii="Arial" w:eastAsia="Arial" w:hAnsi="Arial" w:cs="Arial"/>
          <w:color w:val="000000"/>
        </w:rPr>
        <w:t>HRP-861 - WORKBOOK - Institutional Profiles</w:t>
      </w:r>
    </w:p>
    <w:p w14:paraId="5E21632C" w14:textId="77777777" w:rsidR="00D33804" w:rsidRDefault="003E37AF">
      <w:pPr>
        <w:numPr>
          <w:ilvl w:val="0"/>
          <w:numId w:val="1"/>
        </w:numPr>
        <w:pBdr>
          <w:top w:val="nil"/>
          <w:left w:val="nil"/>
          <w:bottom w:val="nil"/>
          <w:right w:val="nil"/>
          <w:between w:val="nil"/>
        </w:pBdr>
        <w:spacing w:before="40" w:after="40" w:line="276" w:lineRule="auto"/>
      </w:pPr>
      <w:r>
        <w:rPr>
          <w:rFonts w:ascii="Arial" w:eastAsia="Arial" w:hAnsi="Arial" w:cs="Arial"/>
          <w:b/>
          <w:color w:val="000000"/>
        </w:rPr>
        <w:t>REFERENCES</w:t>
      </w:r>
    </w:p>
    <w:p w14:paraId="41E68692" w14:textId="77777777" w:rsidR="00D33804" w:rsidRDefault="003E37AF">
      <w:pPr>
        <w:numPr>
          <w:ilvl w:val="1"/>
          <w:numId w:val="1"/>
        </w:numPr>
        <w:pBdr>
          <w:top w:val="nil"/>
          <w:left w:val="nil"/>
          <w:bottom w:val="nil"/>
          <w:right w:val="nil"/>
          <w:between w:val="nil"/>
        </w:pBdr>
        <w:spacing w:before="20" w:after="20" w:line="276" w:lineRule="auto"/>
        <w:ind w:hanging="215"/>
      </w:pPr>
      <w:r>
        <w:rPr>
          <w:rFonts w:ascii="Arial" w:eastAsia="Arial" w:hAnsi="Arial" w:cs="Arial"/>
          <w:color w:val="000000"/>
        </w:rPr>
        <w:t>AAHRPP elements I.1.A, I-2, I.6.B, I.7.A, I-9, II.2.A-D, II.2.E-II.</w:t>
      </w:r>
      <w:proofErr w:type="gramStart"/>
      <w:r>
        <w:rPr>
          <w:rFonts w:ascii="Arial" w:eastAsia="Arial" w:hAnsi="Arial" w:cs="Arial"/>
          <w:color w:val="000000"/>
        </w:rPr>
        <w:t>2.E.</w:t>
      </w:r>
      <w:proofErr w:type="gramEnd"/>
      <w:r>
        <w:rPr>
          <w:rFonts w:ascii="Arial" w:eastAsia="Arial" w:hAnsi="Arial" w:cs="Arial"/>
          <w:color w:val="000000"/>
        </w:rPr>
        <w:t>2, II.2.F-II.2.F.3</w:t>
      </w:r>
    </w:p>
    <w:p w14:paraId="43C564FB" w14:textId="77777777" w:rsidR="00D33804" w:rsidRDefault="00D33804">
      <w:pPr>
        <w:pBdr>
          <w:top w:val="nil"/>
          <w:left w:val="nil"/>
          <w:bottom w:val="nil"/>
          <w:right w:val="nil"/>
          <w:between w:val="nil"/>
        </w:pBdr>
        <w:spacing w:before="20" w:after="20" w:line="276" w:lineRule="auto"/>
        <w:ind w:left="936" w:hanging="576"/>
        <w:rPr>
          <w:rFonts w:ascii="Arial" w:eastAsia="Arial" w:hAnsi="Arial" w:cs="Arial"/>
          <w:color w:val="000000"/>
        </w:rPr>
      </w:pPr>
    </w:p>
    <w:sectPr w:rsidR="00D33804">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A01971" w14:textId="77777777" w:rsidR="002E1974" w:rsidRDefault="002E1974">
      <w:pPr>
        <w:spacing w:after="0" w:line="240" w:lineRule="auto"/>
      </w:pPr>
      <w:r>
        <w:separator/>
      </w:r>
    </w:p>
  </w:endnote>
  <w:endnote w:type="continuationSeparator" w:id="0">
    <w:p w14:paraId="2C17A942" w14:textId="77777777" w:rsidR="002E1974" w:rsidRDefault="002E1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BF92A" w14:textId="77777777" w:rsidR="00D33804" w:rsidRDefault="00D3380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33D82" w14:textId="77777777" w:rsidR="00D33804" w:rsidRDefault="003E37AF">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311DD7">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311DD7">
      <w:rPr>
        <w:b/>
        <w:noProof/>
        <w:color w:val="000000"/>
      </w:rPr>
      <w:t>2</w:t>
    </w:r>
    <w:r>
      <w:rPr>
        <w:b/>
        <w:color w:val="000000"/>
      </w:rPr>
      <w:fldChar w:fldCharType="end"/>
    </w:r>
  </w:p>
  <w:p w14:paraId="5D2B94C4" w14:textId="77777777" w:rsidR="00D33804" w:rsidRDefault="00D33804">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B6E66" w14:textId="77777777" w:rsidR="00D33804" w:rsidRDefault="003E37AF">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311DD7">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311DD7">
      <w:rPr>
        <w:b/>
        <w:noProof/>
        <w:color w:val="000000"/>
      </w:rPr>
      <w:t>1</w:t>
    </w:r>
    <w:r>
      <w:rPr>
        <w:b/>
        <w:color w:val="000000"/>
      </w:rPr>
      <w:fldChar w:fldCharType="end"/>
    </w:r>
  </w:p>
  <w:p w14:paraId="57570F01" w14:textId="77777777" w:rsidR="00D33804" w:rsidRDefault="00D33804">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2C25C3" w14:textId="77777777" w:rsidR="002E1974" w:rsidRDefault="002E1974">
      <w:pPr>
        <w:spacing w:after="0" w:line="240" w:lineRule="auto"/>
      </w:pPr>
      <w:r>
        <w:separator/>
      </w:r>
    </w:p>
  </w:footnote>
  <w:footnote w:type="continuationSeparator" w:id="0">
    <w:p w14:paraId="5E66D1CF" w14:textId="77777777" w:rsidR="002E1974" w:rsidRDefault="002E1974">
      <w:pPr>
        <w:spacing w:after="0" w:line="240" w:lineRule="auto"/>
      </w:pPr>
      <w:r>
        <w:continuationSeparator/>
      </w:r>
    </w:p>
  </w:footnote>
  <w:footnote w:id="1">
    <w:p w14:paraId="6B31AD5B" w14:textId="77777777" w:rsidR="00D33804" w:rsidRDefault="003E37AF">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Per OHRP correspondence dated 07/22/2011, protocol exceptions are considered changes to previously approved research and eligible for review via expedited procedure. </w:t>
      </w:r>
    </w:p>
  </w:footnote>
  <w:footnote w:id="2">
    <w:p w14:paraId="6BD47238" w14:textId="77777777" w:rsidR="00D33804" w:rsidRDefault="003E37AF">
      <w:pPr>
        <w:pBdr>
          <w:top w:val="nil"/>
          <w:left w:val="nil"/>
          <w:bottom w:val="nil"/>
          <w:right w:val="nil"/>
          <w:between w:val="nil"/>
        </w:pBdr>
        <w:spacing w:after="0" w:line="240" w:lineRule="auto"/>
        <w:rPr>
          <w:color w:val="000000"/>
          <w:sz w:val="20"/>
          <w:szCs w:val="20"/>
        </w:rPr>
      </w:pPr>
      <w:r>
        <w:rPr>
          <w:rStyle w:val="FootnoteReference"/>
        </w:rPr>
        <w:footnoteRef/>
      </w:r>
      <w:r>
        <w:rPr>
          <w:rFonts w:ascii="Arial" w:eastAsia="Arial" w:hAnsi="Arial" w:cs="Arial"/>
          <w:color w:val="000000"/>
          <w:sz w:val="18"/>
          <w:szCs w:val="18"/>
        </w:rPr>
        <w:t xml:space="preserve"> Refer to the VA application process for the use of a commercial IRB approved by ORD: https://www.research.va.gov/programs/orppe/single_irb.cfm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9739C" w14:textId="77777777" w:rsidR="00D33804" w:rsidRDefault="00D3380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13D20" w14:textId="77777777" w:rsidR="00D33804" w:rsidRDefault="00D33804">
    <w:pPr>
      <w:pBdr>
        <w:top w:val="nil"/>
        <w:left w:val="nil"/>
        <w:bottom w:val="nil"/>
        <w:right w:val="nil"/>
        <w:between w:val="nil"/>
      </w:pBdr>
      <w:tabs>
        <w:tab w:val="center" w:pos="4680"/>
        <w:tab w:val="right" w:pos="9360"/>
      </w:tabs>
      <w:spacing w:after="0" w:line="240" w:lineRule="auto"/>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36A19" w14:textId="77777777" w:rsidR="00D33804" w:rsidRDefault="003E37AF">
    <w:pPr>
      <w:pBdr>
        <w:top w:val="nil"/>
        <w:left w:val="nil"/>
        <w:bottom w:val="nil"/>
        <w:right w:val="nil"/>
        <w:between w:val="nil"/>
      </w:pBdr>
      <w:tabs>
        <w:tab w:val="center" w:pos="4680"/>
        <w:tab w:val="right" w:pos="9360"/>
      </w:tabs>
      <w:spacing w:after="0" w:line="240" w:lineRule="auto"/>
      <w:jc w:val="center"/>
      <w:rPr>
        <w:color w:val="000000"/>
      </w:rPr>
    </w:pPr>
    <w:r>
      <w:rPr>
        <w:noProof/>
      </w:rPr>
      <w:drawing>
        <wp:inline distT="114300" distB="114300" distL="114300" distR="114300" wp14:anchorId="23B9454F" wp14:editId="15A4B7F3">
          <wp:extent cx="3663677" cy="452438"/>
          <wp:effectExtent l="0" t="0" r="0" b="0"/>
          <wp:docPr id="674335841"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0" name="image1.png" descr="Emblem with Virginia Commonwealth University and the Egyptian building.  VCU Research and Innovation"/>
                  <pic:cNvPicPr preferRelativeResize="0"/>
                </pic:nvPicPr>
                <pic:blipFill>
                  <a:blip r:embed="rId1"/>
                  <a:srcRect/>
                  <a:stretch>
                    <a:fillRect/>
                  </a:stretch>
                </pic:blipFill>
                <pic:spPr>
                  <a:xfrm>
                    <a:off x="0" y="0"/>
                    <a:ext cx="3663677" cy="452438"/>
                  </a:xfrm>
                  <a:prstGeom prst="rect">
                    <a:avLst/>
                  </a:prstGeom>
                  <a:ln/>
                </pic:spPr>
              </pic:pic>
            </a:graphicData>
          </a:graphic>
        </wp:inline>
      </w:drawing>
    </w:r>
  </w:p>
  <w:p w14:paraId="3DD9E75F" w14:textId="77777777" w:rsidR="00D33804" w:rsidRDefault="00D33804">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8A35E2"/>
    <w:multiLevelType w:val="multilevel"/>
    <w:tmpl w:val="D0700098"/>
    <w:lvl w:ilvl="0">
      <w:start w:val="1"/>
      <w:numFmt w:val="decimal"/>
      <w:pStyle w:val="SOPLevel1"/>
      <w:lvlText w:val="%1."/>
      <w:lvlJc w:val="left"/>
      <w:pPr>
        <w:tabs>
          <w:tab w:val="num" w:pos="720"/>
        </w:tabs>
        <w:ind w:left="720" w:hanging="720"/>
      </w:pPr>
    </w:lvl>
    <w:lvl w:ilvl="1">
      <w:start w:val="1"/>
      <w:numFmt w:val="decimal"/>
      <w:pStyle w:val="SOPLevel2"/>
      <w:lvlText w:val="%2."/>
      <w:lvlJc w:val="left"/>
      <w:pPr>
        <w:tabs>
          <w:tab w:val="num" w:pos="1440"/>
        </w:tabs>
        <w:ind w:left="1440" w:hanging="720"/>
      </w:pPr>
    </w:lvl>
    <w:lvl w:ilvl="2">
      <w:start w:val="1"/>
      <w:numFmt w:val="decimal"/>
      <w:pStyle w:val="SOPLevel3"/>
      <w:lvlText w:val="%3."/>
      <w:lvlJc w:val="left"/>
      <w:pPr>
        <w:tabs>
          <w:tab w:val="num" w:pos="2160"/>
        </w:tabs>
        <w:ind w:left="2160" w:hanging="720"/>
      </w:pPr>
    </w:lvl>
    <w:lvl w:ilvl="3">
      <w:start w:val="1"/>
      <w:numFmt w:val="decimal"/>
      <w:pStyle w:val="SOPLevel4"/>
      <w:lvlText w:val="%4."/>
      <w:lvlJc w:val="left"/>
      <w:pPr>
        <w:tabs>
          <w:tab w:val="num" w:pos="2880"/>
        </w:tabs>
        <w:ind w:left="2880" w:hanging="720"/>
      </w:pPr>
    </w:lvl>
    <w:lvl w:ilvl="4">
      <w:start w:val="1"/>
      <w:numFmt w:val="decimal"/>
      <w:pStyle w:val="SOPLevel5"/>
      <w:lvlText w:val="%5."/>
      <w:lvlJc w:val="left"/>
      <w:pPr>
        <w:tabs>
          <w:tab w:val="num" w:pos="3600"/>
        </w:tabs>
        <w:ind w:left="3600" w:hanging="720"/>
      </w:pPr>
    </w:lvl>
    <w:lvl w:ilvl="5">
      <w:start w:val="1"/>
      <w:numFmt w:val="decimal"/>
      <w:pStyle w:val="SOPLevel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D291D79"/>
    <w:multiLevelType w:val="multilevel"/>
    <w:tmpl w:val="D02E13F2"/>
    <w:lvl w:ilvl="0">
      <w:start w:val="1"/>
      <w:numFmt w:val="decimal"/>
      <w:lvlText w:val="%1"/>
      <w:lvlJc w:val="left"/>
      <w:pPr>
        <w:ind w:left="360" w:hanging="360"/>
      </w:pPr>
    </w:lvl>
    <w:lvl w:ilvl="1">
      <w:start w:val="1"/>
      <w:numFmt w:val="decimal"/>
      <w:lvlText w:val="%1.%2"/>
      <w:lvlJc w:val="left"/>
      <w:pPr>
        <w:ind w:left="1026" w:hanging="216"/>
      </w:pPr>
      <w:rPr>
        <w:rFonts w:ascii="Arial" w:eastAsia="Arial" w:hAnsi="Arial" w:cs="Arial"/>
        <w:b w:val="0"/>
        <w:i w:val="0"/>
        <w:sz w:val="22"/>
        <w:szCs w:val="22"/>
      </w:rPr>
    </w:lvl>
    <w:lvl w:ilvl="2">
      <w:start w:val="1"/>
      <w:numFmt w:val="decimal"/>
      <w:lvlText w:val="%1.%2.%3"/>
      <w:lvlJc w:val="left"/>
      <w:pPr>
        <w:ind w:left="1206" w:firstLine="144"/>
      </w:pPr>
      <w:rPr>
        <w:rFonts w:ascii="Arial" w:eastAsia="Arial" w:hAnsi="Arial" w:cs="Arial"/>
        <w:b w:val="0"/>
        <w:i w:val="0"/>
        <w:color w:val="000000"/>
        <w:sz w:val="22"/>
        <w:szCs w:val="22"/>
      </w:rPr>
    </w:lvl>
    <w:lvl w:ilvl="3">
      <w:start w:val="1"/>
      <w:numFmt w:val="decimal"/>
      <w:lvlText w:val="%1.%2.%3.%4"/>
      <w:lvlJc w:val="left"/>
      <w:pPr>
        <w:ind w:left="1008" w:firstLine="720"/>
      </w:pPr>
      <w:rPr>
        <w:rFonts w:ascii="Arial" w:eastAsia="Arial" w:hAnsi="Arial" w:cs="Arial"/>
        <w:b w:val="0"/>
        <w:i w:val="0"/>
        <w:strike w:val="0"/>
        <w:sz w:val="22"/>
        <w:szCs w:val="22"/>
        <w:vertAlign w:val="baseline"/>
      </w:rPr>
    </w:lvl>
    <w:lvl w:ilvl="4">
      <w:start w:val="1"/>
      <w:numFmt w:val="decimal"/>
      <w:lvlText w:val="%1.%2.%3.%4.%5"/>
      <w:lvlJc w:val="left"/>
      <w:pPr>
        <w:ind w:left="1224" w:firstLine="1512"/>
      </w:pPr>
    </w:lvl>
    <w:lvl w:ilvl="5">
      <w:start w:val="1"/>
      <w:numFmt w:val="decimal"/>
      <w:lvlText w:val="%1.%2.%3.%4.%5.%6"/>
      <w:lvlJc w:val="left"/>
      <w:pPr>
        <w:ind w:left="1440" w:firstLine="2520"/>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959217192">
    <w:abstractNumId w:val="1"/>
  </w:num>
  <w:num w:numId="2" w16cid:durableId="1976370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804"/>
    <w:rsid w:val="00282B37"/>
    <w:rsid w:val="002E1974"/>
    <w:rsid w:val="00311DD7"/>
    <w:rsid w:val="003E37AF"/>
    <w:rsid w:val="009104E6"/>
    <w:rsid w:val="00A56435"/>
    <w:rsid w:val="00D33804"/>
    <w:rsid w:val="00E62FC4"/>
    <w:rsid w:val="00FB6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4F80"/>
  <w15:docId w15:val="{D639B6F8-FAB2-451D-8BCA-A2C70560C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paragraph" w:customStyle="1" w:styleId="SOPLevel1">
    <w:name w:val="SOP Level 1"/>
    <w:basedOn w:val="Normal"/>
    <w:pPr>
      <w:numPr>
        <w:numId w:val="2"/>
      </w:numPr>
      <w:spacing w:before="40" w:after="40" w:line="240" w:lineRule="auto"/>
    </w:pPr>
    <w:rPr>
      <w:rFonts w:ascii="Arial" w:eastAsia="Times New Roman" w:hAnsi="Arial" w:cs="Tahoma"/>
      <w:b/>
      <w:sz w:val="20"/>
      <w:szCs w:val="24"/>
    </w:rPr>
  </w:style>
  <w:style w:type="paragraph" w:customStyle="1" w:styleId="SOPLevel2">
    <w:name w:val="SOP Level 2"/>
    <w:basedOn w:val="SOPLevel1"/>
    <w:pPr>
      <w:numPr>
        <w:ilvl w:val="1"/>
      </w:numPr>
      <w:tabs>
        <w:tab w:val="num" w:pos="936"/>
      </w:tabs>
      <w:spacing w:before="20" w:after="20"/>
      <w:ind w:left="936" w:hanging="576"/>
    </w:pPr>
    <w:rPr>
      <w:b w:val="0"/>
    </w:rPr>
  </w:style>
  <w:style w:type="paragraph" w:customStyle="1" w:styleId="SOPLevel3">
    <w:name w:val="SOP Level 3"/>
    <w:basedOn w:val="SOPLevel2"/>
    <w:pPr>
      <w:numPr>
        <w:ilvl w:val="2"/>
      </w:numPr>
      <w:tabs>
        <w:tab w:val="clear" w:pos="2160"/>
        <w:tab w:val="num" w:pos="1440"/>
        <w:tab w:val="num" w:pos="1728"/>
      </w:tabs>
      <w:ind w:left="1728" w:hanging="792"/>
    </w:pPr>
  </w:style>
  <w:style w:type="paragraph" w:customStyle="1" w:styleId="SOPLevel4">
    <w:name w:val="SOP Level 4"/>
    <w:basedOn w:val="SOPLevel3"/>
    <w:pPr>
      <w:numPr>
        <w:ilvl w:val="3"/>
      </w:numPr>
      <w:tabs>
        <w:tab w:val="num" w:pos="1728"/>
      </w:tabs>
      <w:ind w:left="2736" w:hanging="1008"/>
    </w:pPr>
  </w:style>
  <w:style w:type="paragraph" w:customStyle="1" w:styleId="SOPLevel5">
    <w:name w:val="SOP Level 5"/>
    <w:basedOn w:val="SOPLevel4"/>
    <w:pPr>
      <w:numPr>
        <w:ilvl w:val="4"/>
      </w:numPr>
      <w:tabs>
        <w:tab w:val="num" w:pos="2880"/>
      </w:tabs>
      <w:ind w:left="3960" w:hanging="1224"/>
    </w:pPr>
  </w:style>
  <w:style w:type="paragraph" w:customStyle="1" w:styleId="SOPLevel6">
    <w:name w:val="SOP Level 6"/>
    <w:basedOn w:val="SOPLevel5"/>
    <w:pPr>
      <w:numPr>
        <w:ilvl w:val="5"/>
      </w:numPr>
      <w:tabs>
        <w:tab w:val="num" w:pos="3600"/>
      </w:tabs>
      <w:ind w:left="5400" w:hanging="1440"/>
    </w:pPr>
  </w:style>
  <w:style w:type="character" w:styleId="PlaceholderText">
    <w:name w:val="Placeholder Text"/>
    <w:basedOn w:val="DefaultParagraphFont"/>
    <w:uiPriority w:val="99"/>
    <w:semiHidden/>
    <w:rPr>
      <w:color w:val="808080"/>
    </w:rPr>
  </w:style>
  <w:style w:type="character" w:styleId="Mention">
    <w:name w:val="Mention"/>
    <w:basedOn w:val="DefaultParagraphFont"/>
    <w:uiPriority w:val="99"/>
    <w:unhideWhenUsed/>
    <w:rPr>
      <w:color w:val="2B579A"/>
      <w:shd w:val="clear" w:color="auto" w:fill="E1DFDD"/>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AE224A"/>
    <w:pPr>
      <w:spacing w:after="0" w:line="240" w:lineRule="auto"/>
    </w:pPr>
  </w:style>
  <w:style w:type="character" w:styleId="Hyperlink">
    <w:name w:val="Hyperlink"/>
    <w:basedOn w:val="DefaultParagraphFont"/>
    <w:uiPriority w:val="99"/>
    <w:unhideWhenUsed/>
    <w:rsid w:val="006048CB"/>
    <w:rPr>
      <w:color w:val="0563C1" w:themeColor="hyperlink"/>
      <w:u w:val="single"/>
    </w:rPr>
  </w:style>
  <w:style w:type="character" w:styleId="UnresolvedMention">
    <w:name w:val="Unresolved Mention"/>
    <w:basedOn w:val="DefaultParagraphFont"/>
    <w:uiPriority w:val="99"/>
    <w:semiHidden/>
    <w:unhideWhenUsed/>
    <w:rsid w:val="006048CB"/>
    <w:rPr>
      <w:color w:val="605E5C"/>
      <w:shd w:val="clear" w:color="auto" w:fill="E1DFDD"/>
    </w:rPr>
  </w:style>
  <w:style w:type="paragraph" w:styleId="NormalWeb">
    <w:name w:val="Normal (Web)"/>
    <w:basedOn w:val="Normal"/>
    <w:uiPriority w:val="99"/>
    <w:semiHidden/>
    <w:unhideWhenUsed/>
    <w:rsid w:val="00C22D1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4C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C23"/>
    <w:rPr>
      <w:rFonts w:ascii="Segoe UI" w:hAnsi="Segoe UI" w:cs="Segoe UI"/>
      <w:sz w:val="18"/>
      <w:szCs w:val="18"/>
    </w:rPr>
  </w:style>
  <w:style w:type="character" w:styleId="FollowedHyperlink">
    <w:name w:val="FollowedHyperlink"/>
    <w:basedOn w:val="DefaultParagraphFont"/>
    <w:uiPriority w:val="99"/>
    <w:semiHidden/>
    <w:unhideWhenUsed/>
    <w:rsid w:val="00734C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rants.nih.gov/grants/guide/notice-files/NOT-OD-16-094.html" TargetMode="External"/><Relationship Id="rId13" Type="http://schemas.openxmlformats.org/officeDocument/2006/relationships/hyperlink" Target="https://account.docusign.com/oauth/auth?response_type=code&amp;client_id=2CC56DC9-4BCD-4B55-8AB0-8BA60BAE1065&amp;redirect_uri=https%3A%2F%2Fapp.docusign.com%2Foauth%2Fcallback&amp;state=%7B%22authTxnId%22%3A%229546bf9b-94be-420b-b3ad-f44a3814ec77%22%7D"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esearch.vcu.edu/media/office-of-research-and-innovation/documents/DataUseAgreementforUseofLimitedDataSet.doc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da.gov/inspections-compliance-enforcement-and-criminal-investigations/compliance-actions-and-activities/fda-debarment-list-drug-product-application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gi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ecfr.gov/cgi-bin/retrieveECFR?gp=&amp;SID=83cd09e1c0f5c6937cd9d7513160fc3f&amp;pitd=20180719&amp;n=pt45.1.46&amp;r=PART&amp;ty=HTML" TargetMode="Externa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s7/YffGICBhpvUQ7upN5PJmw==">CgMxLjAaGgoBMBIVChMIBCoPCgtBQUFCVmRZN3ExVRACGhoKATESFQoTCAQqDwoLQUFBQlh1Y2s5WmcQARoaCgEyEhUKEwgEKg8KC0FBQUJWZFk3cTFVEAEaGgoBMxIVChMIBCoPCgtBQUFCWHVjazlaZxACGhoKATQSFQoTCAQqDwoLQUFBQlh1Y2s5WmcQAhoaCgE1EhUKEwgEKg8KC0FBQUJWZFk3cTBrEAEaGgoBNhIVChMIBCoPCgtBQUFCWHVjazlaZxACGhoKATcSFQoTCAQqDwoLQUFBQlZkWTdxME0QARoaCgE4EhUKEwgEKg8KC0FBQUJWZFk3cTFREAEaGgoBORIVChMIBCoPCgtBQUFCVmRZN3ExURABGhsKAjEwEhUKEwgEKg8KC0FBQUJWZFk3cTFREAEaGwoCMTESFQoTCAQqDwoLQUFBQlh0TUZQZW8QARobCgIxMhIVChMIBCoPCgtBQUFCVmRZN3ExURABGhsKAjEzEhUKEwgEKg8KC0FBQUJZbnZWLWo4EAEaGwoCMTQSFQoTCAQqDwoLQUFBQlZkWTdxMVEQARobCgIxNRIVChMIBCoPCgtBQUFCWW52Vi1qOBACGhsKAjE2EhUKEwgEKg8KC0FBQUJZbnZWLWo0EAIaGwoCMTcSFQoTCAQqDwoLQUFBQlZkWTdxMEEQAhobCgIxOBIVChMIBCoPCgtBQUFCVmRZN3EwQRABGhsKAjE5EhUKEwgEKg8KC0FBQUJWZFk3cXo0EAIaGwoCMjASFQoTCAQqDwoLQUFBQlZkWTdxejgQARobCgIyMRIVChMIBCoPCgtBQUFCVmRZN3F6OBACGhsKAjIyEhUKEwgEKg8KC0FBQUJYdE1GUGdrEAEaGwoCMjMSFQoTCAQqDwoLQUFBQlh0TUZQZ28QBBobCgIyNBIVChMIBCoPCgtBQUFCWHVjazlqMBABGhsKAjI1EhUKEwgEKg8KC0FBQUJYdWNrOWowEAEaGwoCMjYSFQoTCAQqDwoLQUFBQlh1Y2s5ajAQARobCgIyNxIVChMIBCoPCgtBQUFCVmRZN3ExNBACGhsKAjI4EhUKEwgEKg8KC0FBQUJWZFk3cTE0EAEaGwoCMjkSFQoTCAQqDwoLQUFBQlZ0cDBtSjgQARobCgIzMBIVChMIBCoPCgtBQUFCVmRZN3F6WRABGhsKAjMxEhUKEwgEKg8KC0FBQUJWdHAwbUtBEAEaGwoCMzISFQoTCAQqDwoLQUFBQlZ0cDBtS0EQAhobCgIzMxIVChMIBCoPCgtBQUFCVnRwMG1LRRABGhsKAjM0EhUKEwgEKg8KC0FBQUJWdHAwbUtFEAIaGwoCMzUSFQoTCAQqDwoLQUFBQlZkWTdxMXMQARobCgIzNhIVChMIBCoPCgtBQUFCVmRZN3ExcxABGhsKAjM3EhUKEwgEKg8KC0FBQUJWZFk3cTFzEAEaGwoCMzgSFQoTCAQqDwoLQUFBQlZ0cDBtS0kQARobCgIzORIVChMIBCoPCgtBQUFCVmRZN3ExcxABGhsKAjQwEhUKEwgEKg8KC0FBQUJWdHAwbUtJEAIaGwoCNDESFQoTCAQqDwoLQUFBQlZ0cDBtS00QARobCgI0MhIVChMIBCoPCgtBQUFCVmRZN3ExcxABGhsKAjQzEhUKEwgEKg8KC0FBQUJWdHAwbUtNEAIaMAoCNDQSKgoTCAQqDwoLQUFBQlZkWTdxMG8QBAoTCAQqDwoLQUFBQlZkWTdxMXMQARobCgI0NRIVChMIBCoPCgtBQUFCVnN5S0Q1QRABGjAKAjQ2EioKEwgEKg8KC0FBQUJWZFk3cTFFEAQKEwgEKg8KC0FBQUJWc3lLRDVBEAEaGwoCNDcSFQoTCAQqDwoLQUFBQlZzeUtENUEQAhobCgI0OBIVChMIBCoPCgtBQUFCVmRZN3F6bxACGhsKAjQ5EhUKEwgEKg8KC0FBQUJWZFk3cXpvEAEaNgoCNTASMAoEOgIIAgoTCAQqDwoLQUFBQlZkWTdxemMQBAoTCAQqDwoLQUFBQlZkWTdxemMQAxobCgI1MRIVChMIBCoPCgtBQUFCVnRwMG1LURABGhsKAjUyEhUKEwgEKg8KC0FBQUJWdHAwbUtREAIaGwoCNTMSFQoTCAQqDwoLQUFBQlZ0cDBtS1UQARobCgI1NBIVChMIBCoPCgtBQUFCVnRwMG1LVRACGhsKAjU1EhUKEwgEKg8KC0FBQUJWZFk3cXpzEAIaGwoCNTYSFQoTCAQqDwoLQUFBQlZ0cDBtS1kQARobCgI1NxIVChMIBCoPCgtBQUFCVnRwMG1LWRACGhsKAjU4EhUKEwgEKg8KC0FBQUJWdHAwbUtjEAEaGwoCNTkSFQoTCAQqDwoLQUFBQlZ0cDBtS2MQAhooCgI2MBIiCiAIBCocCgtBQUFCV1A3RHJlcxAIGgtBQUFCV1A3RHJlcxooCgI2MRIiCiAIBCocCgtBQUFCV1A3RHJlcxAIGgtBQUFCV1A3RHJvRRobCgI2MhIVChMIBCoPCgtBQUFCVmRZN3EwNBACGhsKAjYzEhUKEwgEKg8KC0FBQUJWZFk3cTA0EAEaGwoCNjQSFQoTCAQqDwoLQUFBQlZkWTdxM00QARobCgI2NRIVChMIBCoPCgtBQUFCWmI5WWlqdxABGhsKAjY2EhUKEwgEKg8KC0FBQUJWZFk3cTNREAEaGwoCNjcSFQoTCAQqDwoLQUFBQlZkWTdxM1EQAhobCgI2OBIVChMIBCoPCgtBQUFCWmI5WWlqOBABGhsKAjY5EhUKEwgEKg8KC0FBQUJaYjlZaWo4EAIaGwoCNzASFQoTCAQqDwoLQUFBQlZkWTdxM1kQARobCgI3MRIVChMIBCoPCgtBQUFCWmI5WWlqOBACGhsKAjcyEhUKEwgEKg8KC0FBQUJaYjlZaWtBEAEaGwoCNzMSFQoTCAQqDwoLQUFBQlZkWTdxM1kQARobCgI3NBIVChMIBCoPCgtBQUFCWmI5WWlrRRACGhsKAjc1EhUKEwgEKg8KC0FBQUJWZFk3cTNZEAIaGwoCNzYSFQoTCAQqDwoLQUFBQlZkWTdxM28QARobCgI3NxIVChMIBCoPCgtBQUFCVmRZN3EzbxACGhsKAjc4EhUKEwgEKg8KC0FBQUJWZFk3cTVFEAEaGwoCNzkSFQoTCAQqDwoLQUFBQlZkWTdxMFUQARobCgI4MBIVChMIBCoPCgtBQUFCVmRZN3EwVRACGhsKAjgxEhUKEwgEKg8KC0FBQUJWZFk3cTBVEAIaGwoCODISFQoTCAQqDwoLQUFBQlZkWTdxMFUQAhowCgI4MxIqChMIBCoPCgtBQUFCVmRZN3ExWRAEChMIBCoPCgtBQUFCVmRZN3EwVRACGksKAjg0EkUKBDoCCAIKEwgEKg8KC0FBQUJWZFk3cTFZEAQKEwgEKg8KC0FBQUJWZFk3cTBVEAIKEwgEKg8KC0FBQUJWZFk3cTFZEAMaGwoCODUSFQoTCAQqDwoLQUFBQlZkWTdxMFUQAhobCgI4NhIVChMIBCoPCgtBQUFCVmRZN3F6MBAEGjYKAjg3EjAKBDoCCAIKEwgEKg8KC0FBQUJWZFk3cXowEAQKEwgEKg8KC0FBQUJWZFk3cXowEAMaGwoCODgSFQoTCAQqDwoLQUFBQlZkWTdxMGMQARobCgI4ORIVChMIBCoPCgtBQUFCVmRZN3EwZxABGhsKAjkwEhUKEwgEKg8KC0FBQUJWZFk3cTBzEAIaGwoCOTESFQoTCAQqDwoLQUFBQlZkWTdxMWcQARobCgI5MhIVChMIBCoPCgtBQUFCVmRZN3ExZxACGhsKAjkzEhUKEwgEKg8KC0FBQUJWZFk3cTA4EAEaGwoCOTQSFQoTCAQqDwoLQUFBQlZkWTdxMDAQAhobCgI5NRIVChMIBCoPCgtBQUFCVmRZN3EwMBABGhsKAjk2EhUKEwgEKg8KC0FBQUJWZFk3cTQ4EAEaGwoCOTcSFQoTCAQqDwoLQUFBQlZkWTdxMFEQARobCgI5OBIVChMIBCoPCgtBQUFCVmRZN3F6URACGhsKAjk5EhUKEwgEKg8KC0FBQUJWZFk3cXpREAIaHAoDMTAwEhUKEwgEKg8KC0FBQUJWZFk3cXpREAIaHAoDMTAxEhUKEwgEKg8KC0FBQUJWZFk3cXpREAIaHAoDMTAyEhUKEwgEKg8KC0FBQUJWZFk3cXpREAIaHAoDMTAzEhUKEwgEKg8KC0FBQUJWZFk3cTBFEAEaHAoDMTA0EhUKEwgEKg8KC0FBQUJWZFk3cTFJEAIaHAoDMTA1EhUKEwgEKg8KC0FBQUJWZFk3cTFJEAEaHAoDMTA2EhUKEwgEKg8KC0FBQUJWZFk3cTB3EAEaHAoDMTA3EhUKEwgEKg8KC0FBQUJWZFk3cTFNEAEaHAoDMTA4EhUKEwgEKg8KC0FBQUJWZFk3cTR3EAEaHAoDMTA5EhUKEwgEKg8KC0FBQUJWZFk3cTR3EAIaHAoDMTEwEhUKEwgEKg8KC0FBQUJWZFk3cTQwEAEaHAoDMTExEhUKEwgEKg8KC0FBQUJWZFk3cTQwEAIaHAoDMTEyEhUKEwgEKg8KC0FBQUJWZFk3cXp3EAEaHAoDMTEzEhUKEwgEKg8KC0FBQUJWZFk3cTFrEAIaHAoDMTE0EhUKEwgEKg8KC0FBQUJWZFk3cTFrEAIaHAoDMTE1EhUKEwgEKg8KC0FBQUJWZFk3cTFrEAIaHAoDMTE2EhUKEwgEKg8KC0FBQUJWZFk3cTFrEAIaHAoDMTE3EhUKEwgEKg8KC0FBQUJWZFk3cTFrEAIaHAoDMTE4EhUKEwgEKg8KC0FBQUJWZFk3cTF3EAEaHAoDMTE5EhUKEwgEKg8KC0FBQUJWZFk3cTBZEAIaHAoDMTIwEhUKEwgEKg8KC0FBQUJWZFk3cTBZEAEaHAoDMTIxEhUKEwgEKg8KC0FBQUJWdHAwbUt3EAEaHAoDMTIyEhUKEwgEKg8KC0FBQUJWdHAwbUt3EAIaHAoDMTIzEhUKEwgEKg8KC0FBQUJWdHAwbUswEAEaHAoDMTI0EhUKEwgEKg8KC0FBQUJWdHAwbUswEAIaHAoDMTI1EhUKEwgEKg8KC0FBQUJWZFk3cXpVEAEaHAoDMTI2EhUKEwgEKg8KC0FBQUJWZFk3cTFvEAEaHAoDMTI3EhUKEwgEKg8KC0FBQUJWZFk3cXpnEAIaHAoDMTI4EhUKEwgEKg8KC0FBQUJWZFk3cXpnEAEaHAoDMTI5EhUKEwgEKg8KC0FBQUJWZFk3cXprEAIaHAoDMTMwEhUKEwgEKg8KC0FBQUJZbnZWLWtNEAEaHAoDMTMxEhUKEwgEKg8KC0FBQUJZbnZWLWtNEAIaHAoDMTMyEhUKEwgEKg8KC0FBQUJZbnZWLWtVEAEaHAoDMTMzEhUKEwgEKg8KC0FBQUJZbnZWLWtVEAEaHAoDMTM0EhUKEwgEKg8KC0FBQUJZbnZWLWtVEAEaHAoDMTM1EhUKEwgEKg8KC0FBQUJYSUI4cDMwEAEaHAoDMTM2EhUKEwgEKg8KC0FBQUJYSUI4cDMwEAEaHAoDMTM3EhUKEwgEKg8KC0FBQUJYSUI4cDMwEAEi2QMKC0FBQUJWZFk3cXpZEoEDCgtBQUFCVmRZN3F6WRILQUFBQlZkWTdxelkaDQoJdGV4dC9odG1sEgAiDgoKdGV4dC9wbGFpbhIAKkgKD0NocmlzdGluYSBNb29yZBo1Ly9zc2wuZ3N0YXRpYy5jb20vZG9jcy9jb21tb24vYmx1ZV9zaWxob3VldHRlOTYtMC5wbmcwwMq12pYyOMDKtdqWMkpVCiRhcHBsaWNhdGlvbi92bmQuZ29vZ2xlLWFwcHMuZG9jcy5tZHMaLcLX2uQBJxolCiEKG3JlcXVpcmluZyBjb250aW51aW5nIHJldmlldxABGAAQAXJKCg9DaHJpc3RpbmEgTW9vcmQaNwo1Ly9zc2wuZ3N0YXRpYy5jb20vZG9jcy9jb21tb24vYmx1ZV9zaWxob3VldHRlOTYtMC5wbmd4AIIBNnN1Z2dlc3RJZEltcG9ydGQyMmRhM2FmLTdjZWYtNDQwNS05ZTI0LTdmMTI4OWRhNjExNV8yMYgBAZoBBggAEAAYALABALgBARjAyrXaljIgwMq12pYyMABCNnN1Z2dlc3RJZEltcG9ydGQyMmRhM2FmLTdjZWYtNDQwNS05ZTI0LTdmMTI4OWRhNjExNV8yMSK9AwoLQUFBQlZkWTdxMTAS5gIKC0FBQUJWZFk3cTEwEgtBQUFCVmRZN3ExMBoNCgl0ZXh0L2h0bWwSACIOCgp0ZXh0L3BsYWluEgAqSAoPQ2hyaXN0aW5hIE1vb3JkGjUvL3NzbC5nc3RhdGljLmNvbS9kb2NzL2NvbW1vbi9ibHVlX3NpbGhvdWV0dGU5Ni0wLnBuZzCAy7nqgDI4gMu56oAySjsKJGFwcGxpY2F0aW9uL3ZuZC5nb29nbGUtYXBwcy5kb2NzLm1kcxoTwtfa5AENEgsKBwoBMBABGAAQAXJKCg9DaHJpc3RpbmEgTW9vcmQaNwo1Ly9zc2wuZ3N0YXRpYy5jb20vZG9jcy9jb21tb24vYmx1ZV9zaWxob3VldHRlOTYtMC5wbmd4AIIBNXN1Z2dlc3RJZEltcG9ydGQyMmRhM2FmLTdjZWYtNDQwNS05ZTI0LTdmMTI4OWRhNjExNV80iAEBmgEGCAAQABgAsAEAuAEBGIDLueqAMiCAy7nqgDIwAEI1c3VnZ2VzdElkSW1wb3J0ZDIyZGEzYWYtN2NlZi00NDA1LTllMjQtN2YxMjg5ZGE2MTE1XzQiwgIKC0FBQUJWZFk3cTNvEowCCgtBQUFCVmRZN3EzbxILQUFBQlZkWTdxM28aDQoJdGV4dC9odG1sEgAiDgoKdGV4dC9wbGFpbhIAKhsiFTEwOTI4NjU1MzQ1NTUyNzA0OTE3OSgAOAAw4I+dmpwyOPSjnZqcMkpsCiRhcHBsaWNhdGlvbi92bmQuZ29vZ2xlLWFwcHMuZG9jcy5tZHMaRMLX2uQBPgo8ChMKDXBlcnNvbm5lbCBhcmUQARgAEiMKHXRoZSBwcmluY2lwYWwgaW52ZXN0aWdhdG9yIGlzEAEYABgBWgw4MGZ4YmtmcXhoZmpyAiAAeACCARRzdWdnZXN0LjMyeGRmeDJtaXc5ZpoBBggAEAAYALABALgBARjgj52anDIg9KOdmpwyMABCFHN1Z2dlc3QuMzJ4ZGZ4Mm1pdzlmIpoCCgtBQUFCVnRwMG1LMBLkAQoLQUFBQlZ0cDBtSzASC0FBQUJWdHAwbUswGg0KCXRleHQvaHRtbBIAIg4KCnRleHQvcGxhaW4SACobIhUxMTg0MDk3MTc5Mzg4MDkwNTYzMTgoADgAMM3WlIaiMjjJ4JSGojJKRAokYXBwbGljYXRpb24vdm5kLmdvb2dsZS1hcHBzLmRvY3MubWRzGhzC19rkARYKFAoHCgFJEAEYABIHCgFpEAEYABgBWgxkNW51ZHhmODVkNGFyAiAAeACCARRzdWdnZXN0LjRwOHM4NW5zejFkaJoBBggAEAAYALABALgBABjN1pSGojIgyeCUhqIyMABCFHN1Z2dlc3QuNHA4czg1bnN6MWRoIrgDCgtBQUFCVmRZN3EwTRLhAgoLQUFBQlZkWTdxME0SC0FBQUJWZFk3cTBNGg0KCXRleHQvaHRtbBIAIg4KCnRleHQvcGxhaW4SACpICg9DaHJpc3RpbmEgTW9vcmQaNS8vc3NsLmdzdGF0aWMuY29tL2RvY3MvY29tbW9uL2JsdWVfc2lsaG91ZXR0ZTk2LTAucG5nMODVht6WMjjg1YbeljJKNgokYXBwbGljYXRpb24vdm5kLmdvb2dsZS1hcHBzLmRvY3MubWRzGg7C19rkAQgaBgoCEBQQAXJKCg9DaHJpc3RpbmEgTW9vcmQaNwo1Ly9zc2wuZ3N0YXRpYy5jb20vZG9jcy9jb21tb24vYmx1ZV9zaWxob3VldHRlOTYtMC5wbmd4AIIBNXN1Z2dlc3RJZEltcG9ydGQyMmRhM2FmLTdjZWYtNDQwNS05ZTI0LTdmMTI4OWRhNjExNV82iAEBmgEGCAAQABgAsAEAuAEBGODVht6WMiDg1YbeljIwAEI1c3VnZ2VzdElkSW1wb3J0ZDIyZGEzYWYtN2NlZi00NDA1LTllMjQtN2YxMjg5ZGE2MTE1XzYi2AMKC0FBQUJWZFk3cTE0EoADCgtBQUFCVmRZN3ExNBILQUFBQlZkWTdxMTQaDQoJdGV4dC9odG1sEgAiDgoKdGV4dC9wbGFpbhIAKkgKD0NocmlzdGluYSBNb29yZBo1Ly9zc2wuZ3N0YXRpYy5jb20vZG9jcy9jb21tb24vYmx1ZV9zaWxob3VldHRlOTYtMC5wbmcwoNb325YyOKDW99uWMkpUCiRhcHBsaWNhdGlvbi92bmQuZ29vZ2xlLWFwcHMuZG9jcy5tZHMaLMLX2uQBJgokCg8KCVByaW5jaXBhbBABGAASDwoJcHJpbmNpcGFsEAEYABgBckoKD0NocmlzdGluYSBNb29yZBo3CjUvL3NzbC5nc3RhdGljLmNvbS9kb2NzL2NvbW1vbi9ibHVlX3NpbGhvdWV0dGU5Ni0wLnBuZ3gAggE2c3VnZ2VzdElkSW1wb3J0ZDIyZGEzYWYtN2NlZi00NDA1LTllMjQtN2YxMjg5ZGE2MTE1XzE5iAEBmgEGCAAQABgAsAEAuAEBGKDW99uWMiCg1vfbljIwAEI2c3VnZ2VzdElkSW1wb3J0ZDIyZGEzYWYtN2NlZi00NDA1LTllMjQtN2YxMjg5ZGE2MTE1XzE5IqMECgtBQUFCVmRZN3EwURLLAwoLQUFBQlZkWTdxMFESC0FBQUJWZFk3cTBRGg0KCXRleHQvaHRtbBIAIg4KCnRleHQvcGxhaW4SACpICg9DaHJpc3RpbmEgTW9vcmQaNS8vc3NsLmdzdGF0aWMuY29tL2RvY3MvY29tbW9uL2JsdWVfc2lsaG91ZXR0ZTk2LTAucG5nMMDD4dqWMjjAw+HaljJKngEKJGFwcGxpY2F0aW9uL3ZuZC5nb29nbGUtYXBwcy5kb2NzLm1kcxp2wtfa5AFwGm4KagpkdG8gcHJvY2VlZCB3aXRoIHJldmlldyBhc3NpZ25tZW50IG9yIGNvbnN1bHQgd2l0aCB0aGUgc3VwZXJ2aXNvciB0byBkZXRlcm1pbmUgd2hldGhlciByZXZpZXcgYXNzaWdubRABGAEQAXJKCg9DaHJpc3RpbmEgTW9vcmQaNwo1Ly9zc2wuZ3N0YXRpYy5jb20vZG9jcy9jb21tb24vYmx1ZV9zaWxob3VldHRlOTYtMC5wbmd4AIIBNnN1Z2dlc3RJZEltcG9ydGQyMmRhM2FmLTdjZWYtNDQwNS05ZTI0LTdmMTI4OWRhNjExNV83MYgBAZoBBggAEAAYALABALgBARjAw+HaljIgwMPh2pYyMABCNnN1Z2dlc3RJZEltcG9ydGQyMmRhM2FmLTdjZWYtNDQwNS05ZTI0LTdmMTI4OWRhNjExNV83MSKWBQoLQUFBQlZkWTdxMFUSvgQKC0FBQUJWZFk3cTBVEgtBQUFCVmRZN3EwVRoNCgl0ZXh0L2h0bWwSACIOCgp0ZXh0L3BsYWluEgAqSAoPQ2hyaXN0aW5hIE1vb3JkGjUvL3NzbC5nc3RhdGljLmNvbS9kb2NzL2NvbW1vbi9ibHVlX3NpbGhvdWV0dGU5Ni0wLnBuZzCg8sfaljI4oPLH2pYySpECCiRhcHBsaWNhdGlvbi92bmQuZ29vZ2xlLWFwcHMuZG9jcy5tZHMa6AHC19rkAeEBCt4BCmoKZHRvIHByb2NlZWQgd2l0aCByZXZpZXcgYXNzaWdubWVudCBvciBjb25zdWx0IHdpdGggdGhlIHN1cGVydmlzb3IgdG8gZGV0ZXJtaW5lIHdoZXRoZXIgcmV2aWV3IGFzc2lnbm0QARgBEm4KaC4gSWYgdW5kZXIgcmV2aWV3LCBuYXZpZ2F0ZSB0byBBSVJTIGZyb20gUkFNUy1JUkIuIEVudGVyIHRoZSDigJxSZXNlYXJjaCBTdWJtaXNzaW9uIFJldmlldyBMb29rdXDigJ0gdGFiEAEYARgBckoKD0NocmlzdGluYSBNb29yZBo3CjUvL3NzbC5nc3RhdGljLmNvbS9kb2NzL2NvbW1vbi9ibHVlX3NpbGhvdWV0dGU5Ni0wLnBuZ3gAggE2c3VnZ2VzdElkSW1wb3J0ZDIyZGEzYWYtN2NlZi00NDA1LTllMjQtN2YxMjg5ZGE2MTE1XzUxiAEBmgEGCAAQABgAsAEAuAEBGKDyx9qWMiCg8sfaljIwAEI2c3VnZ2VzdElkSW1wb3J0ZDIyZGEzYWYtN2NlZi00NDA1LTllMjQtN2YxMjg5ZGE2MTE1XzUxIsADCgtBQUFCVmRZN3F6YxLoAgoLQUFBQlZkWTdxemMSC0FBQUJWZFk3cXpjGg0KCXRleHQvaHRtbBIAIg4KCnRleHQvcGxhaW4SACpICg9DaHJpc3RpbmEgTW9vcmQaNS8vc3NsLmdzdGF0aWMuY29tL2RvY3MvY29tbW9uL2JsdWVfc2lsaG91ZXR0ZTk2LTAucG5nMIDKxNyWMjiAysTcljJKPAokYXBwbGljYXRpb24vdm5kLmdvb2dsZS1hcHBzLmRvY3MubWRzGhTC19rkAQ4iBAhUEAEiBggMCA0QAXJKCg9DaHJpc3RpbmEgTW9vcmQaNwo1Ly9zc2wuZ3N0YXRpYy5jb20vZG9jcy9jb21tb24vYmx1ZV9zaWxob3VldHRlOTYtMC5wbmd4AIIBNnN1Z2dlc3RJZEltcG9ydGQyMmRhM2FmLTdjZWYtNDQwNS05ZTI0LTdmMTI4OWRhNjExNV8yM4gBAZoBBggAEAAYALABALgBARiAysTcljIggMrE3JYyMABCNnN1Z2dlc3RJZEltcG9ydGQyMmRhM2FmLTdjZWYtNDQwNS05ZTI0LTdmMTI4OWRhNjExNV8yMyLJAwoLQUFBQlZkWTdxMFkS8QIKC0FBQUJWZFk3cTBZEgtBQUFCVmRZN3EwWRoNCgl0ZXh0L2h0bWwSACIOCgp0ZXh0L3BsYWluEgAqSAoPQ2hyaXN0aW5hIE1vb3JkGjUvL3NzbC5nc3RhdGljLmNvbS9kb2NzL2NvbW1vbi9ibHVlX3NpbGhvdWV0dGU5Ni0wLnBuZzDgsN7rgDI44LDe64AySkUKJGFwcGxpY2F0aW9uL3ZuZC5nb29nbGUtYXBwcy5kb2NzLm1kcxodwtfa5AEXChUKCAoCMTAQARgAEgcKATgQARgAGAFySgoPQ2hyaXN0aW5hIE1vb3JkGjcKNS8vc3NsLmdzdGF0aWMuY29tL2RvY3MvY29tbW9uL2JsdWVfc2lsaG91ZXR0ZTk2LTAucG5neACCATZzdWdnZXN0SWRJbXBvcnRkMjJkYTNhZi03Y2VmLTQ0MDUtOWUyNC03ZjEyODlkYTYxMTVfODiIAQGaAQYIABAAGACwAQC4AQEY4LDe64AyIOCw3uuAMjAAQjZzdWdnZXN0SWRJbXBvcnRkMjJkYTNhZi03Y2VmLTQ0MDUtOWUyNC03ZjEyODlkYTYxMTVfODgisgIKC0FBQUJaYjlZaWp3Ev4BCgtBQUFCWmI5WWlqdxILQUFBQlpiOVlpancaDQoJdGV4dC9odG1sEgAiDgoKdGV4dC9wbGFpbhIAKhsiFTExODQwOTcxNzkzODgwOTA1NjMxOCgAOAAwk831y7YyOLzP/cu2MkpkCiRhcHBsaWNhdGlvbi92bmQuZ29vZ2xlLWFwcHMuZG9jcy5tZHMaPMLX2uQBNho0CjAKKmJ5IGNsaW5pY2lhbnMgd2hvIHJlcXVpcmUgVkNVSFMgcHJpdmlsZWdlcxABGAAQAVoMcWJjcW5wNWtqMWducgIgAHgAggEUc3VnZ2VzdC50b29yMW9heXFmZ3GaAQYIABAAGAAYk831y7YyILzP/cu2MkIUc3VnZ2VzdC50b29yMW9heXFmZ3Ei2wMKC0FBQUJZbnZWLWtNEqUDCgtBQUFCWW52Vi1rTRILQUFBQlludlYta00aDQoJdGV4dC9odG1sEgAiDgoKdGV4dC9wbGFpbhIAKhsiFTEwOTI4NjU1MzQ1NTUyNzA0OTE3OSgAOAAwx4aYpLYyOL+LmKS2MkqEAgokYXBwbGljYXRpb24vdm5kLmdvb2dsZS1hcHBzLmRvY3MubWRzGtsBwtfa5AHUAQrRAQpqCmRmb3Igd2hpY2ggYW4gSVJCIHdhaXZlciBpcyByZXF1ZXN0ZWQgb3IgZGV2aWNlIGNvbXBhc3Npb25hdGUgdXNlLCBmb2xsb3cgSFJQLTAyMyAtIFNPUCAtIEVtZXJnZW5jeSBVEAEYARJhCltmb2xsb3cgSFJQLTA0MCAtIElSQiBNZWV0aW5nIFByZXBhcmF0aW9uLCBldmVuIGlmIGFuIElSQiB3YWl2ZXIgaXMgcmVxdWVzdGVkL2dyYW50ZWQgYnkgRkRBEAEYABgBWgw0ZXg4Yzk3ZDN6YjVyAiAAeACCARRzdWdnZXN0LnFpNXpiejI4dnJzbpoBBggAEAAYALABALgBABjHhpiktjIgv4uYpLYyMABCFHN1Z2dlc3QucWk1emJ6Mjh2cnNuIpIFCgtBQUFCVmRZN3F6ZxK6BAoLQUFBQlZkWTdxemcSC0FBQUJWZFk3cXpnGg0KCXRleHQvaHRtbBIAIg4KCnRleHQvcGxhaW4SACpICg9DaHJpc3RpbmEgTW9vcmQaNS8vc3NsLmdzdGF0aWMuY29tL2RvY3MvY29tbW9uL2JsdWVfc2lsaG91ZXR0ZTk2LTAucG5nMIDmlNuWMjiA5pTbljJKjQIKJGFwcGxpY2F0aW9uL3ZuZC5nb29nbGUtYXBwcy5kb2NzLm1kcxrkAcLX2uQB3QEK2gEKagpkcmVhc3NpZ24gdGhlIElSQiBPd25lciB0byB0aGUgSVJCIG1lZXRpbmcgY29vcmRpbmF0b3IgZm9yIHRoZSBuZXh0IGF2YWlsYWJsZSBtZWV0aW5nIGFuZCBpbmNsdWRlIGEgUhABGAESagpkbW92ZSB0aGUgc3VibWlzc2lvbiBlbnRyeSBmcm9tIHRoZSB0cmFja2luZyBkb2N1bWVudCB0byB0aGUgbmV4dCBvcGVuIG1lZXRpbmcgdGFiIGluIHRoZSBGQiBUcmFja2luZxABGAEYAXJKCg9DaHJpc3RpbmEgTW9vcmQaNwo1Ly9zc2wuZ3N0YXRpYy5jb20vZG9jcy9jb21tb24vYmx1ZV9zaWxob3VldHRlOTYtMC5wbmd4AIIBNnN1Z2dlc3RJZEltcG9ydGQyMmRhM2FmLTdjZWYtNDQwNS05ZTI0LTdmMTI4OWRhNjExNV85M4gBAZoBBggAEAAYALABALgBARiA5pTbljIggOaU25YyMABCNnN1Z2dlc3RJZEltcG9ydGQyMmRhM2FmLTdjZWYtNDQwNS05ZTI0LTdmMTI4OWRhNjExNV85MyKjAgoLQUFBQlh1Y2s5WmcS7QEKC0FBQUJYdWNrOVpnEgtBQUFCWHVjazlaZxoNCgl0ZXh0L2h0bWwSACIOCgp0ZXh0L3BsYWluEgAqGyIVMTA5Mjg2NTUzNDU1NTI3MDQ5MTc5KAA4ADDpnrKArDI43NeLpLYySk0KJGFwcGxpY2F0aW9uL3ZuZC5nb29nbGUtYXBwcy5kb2NzLm1kcxolwtfa5AEfCh0KCwoFMTEvMjUQARgAEgwKBjA4LzAxORABGAAYAVoMZDNiZ2xpczg5ZzdtcgIgAHgAggEUc3VnZ2VzdC5qamo5YnE0bnppbnSaAQYIABAAGACwAQC4AQAY6Z6ygKwyINzXi6S2MjAAQhRzdWdnZXN0LmpqajlicTRuemludCLBAwoLQUFBQlZkWTdxMGMS6QIKC0FBQUJWZFk3cTBjEgtBQUFCVmRZN3EwYxoNCgl0ZXh0L2h0bWwSACIOCgp0ZXh0L3BsYWluEgAqSAoPQ2hyaXN0aW5hIE1vb3JkGjUvL3NzbC5nc3RhdGljLmNvbS9kb2NzL2NvbW1vbi9ibHVlX3NpbGhvdWV0dGU5Ni0wLnBuZzCAmtraljI4gJra2pYySj0KJGFwcGxpY2F0aW9uL3ZuZC5nb29nbGUtYXBwcy5kb2NzLm1kcxoVwtfa5AEPGg0KCQoDdGhlEAEYABABckoKD0NocmlzdGluYSBNb29yZBo3CjUvL3NzbC5nc3RhdGljLmNvbS9kb2NzL2NvbW1vbi9ibHVlX3NpbGhvdWV0dGU5Ni0wLnBuZ3gAggE2c3VnZ2VzdElkSW1wb3J0ZDIyZGEzYWYtN2NlZi00NDA1LTllMjQtN2YxMjg5ZGE2MTE1XzYyiAEBmgEGCAAQABgAsAEAuAEBGICa2tqWMiCAmtraljIwAEI2c3VnZ2VzdElkSW1wb3J0ZDIyZGEzYWYtN2NlZi00NDA1LTllMjQtN2YxMjg5ZGE2MTE1XzYyIqUCCgtBQUFCVmRZN3E1RRLvAQoLQUFBQlZkWTdxNUUSC0FBQUJWZFk3cTVFGg0KCXRleHQvaHRtbBIAIg4KCnRleHQvcGxhaW4SACobIhUxMDkyODY1NTM0NTU1MjcwNDkxNzkoADgAMLKjsZqcMjitwrGanDJKTwokYXBwbGljYXRpb24vdm5kLmdvb2dsZS1hcHBzLmRvY3MubWRzGifC19rkASEaHwobChVmb3IgQ09JIEludmVzdGlnYXRvcnMQARgAEAFaDHphczI0ZTVvZmZzZnICIAB4AIIBFHN1Z2dlc3QuZHQybmMxY2lwdmpjmgEGCAAQABgAsAEAuAEBGLKjsZqcMiCtwrGanDIwAEIUc3VnZ2VzdC5kdDJuYzFjaXB2amMiiAQKC0FBQUJWZFk3cXprEq8DCgtBQUFCVmRZN3F6axILQUFBQlZkWTdxemsaDQoJdGV4dC9odG1sEgAiDgoKdGV4dC9wbGFpbhIAKkgKD0NocmlzdGluYSBNb29yZBo1Ly9zc2wuZ3N0YXRpYy5jb20vZG9jcy9jb21tb24vYmx1ZV9zaWxob3VldHRlOTYtMC5wbmcwgLLP25YyOICyz9uWMkqBAQokYXBwbGljYXRpb24vdm5kLmdvb2dsZS1hcHBzLmRvY3MubWRzGlnC19rkAVMSUQpNCkdwbGFjZWQgb24gYW4gdXBjb21pbmcgbWVldGluZyBhZ2VuZGEgZm9yIGFuIElSQiB3aXRoIGFwcHJvcHJpYXRlIHNjb3BlLhABGAAQAXJKCg9DaHJpc3RpbmEgTW9vcmQaNwo1Ly9zc2wuZ3N0YXRpYy5jb20vZG9jcy9jb21tb24vYmx1ZV9zaWxob3VldHRlOTYtMC5wbmd4AIIBN3N1Z2dlc3RJZEltcG9ydGQyMmRhM2FmLTdjZWYtNDQwNS05ZTI0LTdmMTI4OWRhNjExNV8xMDWIAQGaAQYIABAAGACwAQC4AQEYgLLP25YyIICyz9uWMjAAQjdzdWdnZXN0SWRJbXBvcnRkMjJkYTNhZi03Y2VmLTQ0MDUtOWUyNC03ZjEyODlkYTYxMTVfMTA1IsMDCgtBQUFCVmRZN3EwZxLrAgoLQUFBQlZkWTdxMGcSC0FBQUJWZFk3cTBnGg0KCXRleHQvaHRtbBIAIg4KCnRleHQvcGxhaW4SACpICg9DaHJpc3RpbmEgTW9vcmQaNS8vc3NsLmdzdGF0aWMuY29tL2RvY3MvY29tbW9uL2JsdWVfc2lsaG91ZXR0ZTk2LTAucG5nMMDw0tqWMjjA8NLaljJKPwokYXBwbGljYXRpb24vdm5kLmdvb2dsZS1hcHBzLmRvY3MubWRzGhfC19rkAREaDwoLCgVBZG1pbhABGAAQAXJKCg9DaHJpc3RpbmEgTW9vcmQaNwo1Ly9zc2wuZ3N0YXRpYy5jb20vZG9jcy9jb21tb24vYmx1ZV9zaWxob3VldHRlOTYtMC5wbmd4AIIBNnN1Z2dlc3RJZEltcG9ydGQyMmRhM2FmLTdjZWYtNDQwNS05ZTI0LTdmMTI4OWRhNjExNV82M4gBAZoBBggAEAAYALABALgBARjA8NLaljIgwPDS2pYyMABCNnN1Z2dlc3RJZEltcG9ydGQyMmRhM2FmLTdjZWYtNDQwNS05ZTI0LTdmMTI4OWRhNjExNV82MyK4AwoLQUFBQlZkWTdxMUUS4AIKC0FBQUJWZFk3cTFFEgtBQUFCVmRZN3ExRRoNCgl0ZXh0L2h0bWwSACIOCgp0ZXh0L3BsYWluEgAqSAoPQ2hyaXN0aW5hIE1vb3JkGjUvL3NzbC5nc3RhdGljLmNvbS9kb2NzL2NvbW1vbi9ibHVlX3NpbGhvdWV0dGU5Ni0wLnBuZzDgnsjcljI44J7I3JYySjQKJGFwcGxpY2F0aW9uL3ZuZC5nb29nbGUtYXBwcy5kb2NzLm1kcxoMwtfa5AEGIgQIAxABckoKD0NocmlzdGluYSBNb29yZBo3CjUvL3NzbC5nc3RhdGljLmNvbS9kb2NzL2NvbW1vbi9ibHVlX3NpbGhvdWV0dGU5Ni0wLnBuZ3gAggE2c3VnZ2VzdElkSW1wb3J0ZDIyZGEzYWYtN2NlZi00NDA1LTllMjQtN2YxMjg5ZGE2MTE1XzQxiAEBmgEGCAAQABgAsAEAuAEBGOCeyNyWMiDgnsjcljIwAEI2c3VnZ2VzdElkSW1wb3J0ZDIyZGEzYWYtN2NlZi00NDA1LTllMjQtN2YxMjg5ZGE2MTE1XzQxIooCCgtBQUFCWHRNRlBnbxLUAQoLQUFBQlh0TUZQZ28SC0FBQUJYdE1GUGdvGg0KCXRleHQvaHRtbBIAIg4KCnRleHQvcGxhaW4SACobIhUxMDkyODY1NTM0NTU1MjcwNDkxNzkoADgAMJDglterMjjR5pbXqzJKNAokYXBwbGljYXRpb24vdm5kLmdvb2dsZS1hcHBzLmRvY3MubWRzGgzC19rkAQYiBAgIEAFaDG90M25qOTR5NWthNXICIAB4AIIBFHN1Z2dlc3QubHBiZ3NkbG5hOGp5mgEGCAAQABgAsAEAuAEAGJDglterMiDR5pbXqzIwAEIUc3VnZ2VzdC5scGJnc2RsbmE4anki0gMKC0FBQUJWZFk3cXpvEvoCCgtBQUFCVmRZN3F6bxILQUFBQlZkWTdxem8aDQoJdGV4dC9odG1sEgAiDgoKdGV4dC9wbGFpbhIAKkgKD0NocmlzdGluYSBNb29yZBo1Ly9zc2wuZ3N0YXRpYy5jb20vZG9jcy9jb21tb24vYmx1ZV9zaWxob3VldHRlOTYtMC5wbmcwwMq12pYyOMDKtdqWMkpOCiRhcHBsaWNhdGlvbi92bmQuZ29vZ2xlLWFwcHMuZG9jcy5tZHMaJsLX2uQBIAoeCgsKBVBBTSZFEAEYABINCgdQQU1RdUlQEAEYABgBckoKD0NocmlzdGluYSBNb29yZBo3CjUvL3NzbC5nc3RhdGljLmNvbS9kb2NzL2NvbW1vbi9ibHVlX3NpbGhvdWV0dGU5Ni0wLnBuZ3gAggE2c3VnZ2VzdElkSW1wb3J0ZDIyZGEzYWYtN2NlZi00NDA1LTllMjQtN2YxMjg5ZGE2MTE1XzQziAEBmgEGCAAQABgAsAEAuAEBGMDKtdqWMiDAyrXaljIwAEI2c3VnZ2VzdElkSW1wb3J0ZDIyZGEzYWYtN2NlZi00NDA1LTllMjQtN2YxMjg5ZGE2MTE1XzQzIr0DCgtBQUFCVmRZN3EwaxLmAgoLQUFBQlZkWTdxMGsSC0FBQUJWZFk3cTBrGg0KCXRleHQvaHRtbBIAIg4KCnRleHQvcGxhaW4SACpICg9DaHJpc3RpbmEgTW9vcmQaNS8vc3NsLmdzdGF0aWMuY29tL2RvY3MvY29tbW9uL2JsdWVfc2lsaG91ZXR0ZTk2LTAucG5nMOD1sdqWMjjg9bHaljJKOwokYXBwbGljYXRpb24vdm5kLmdvb2dsZS1hcHBzLmRvY3MubWRzGhPC19rkAQ0aCwoHCgE5EAEYABABckoKD0NocmlzdGluYSBNb29yZBo3CjUvL3NzbC5nc3RhdGljLmNvbS9kb2NzL2NvbW1vbi9ibHVlX3NpbGhvdWV0dGU5Ni0wLnBuZ3gAggE1c3VnZ2VzdElkSW1wb3J0ZDIyZGEzYWYtN2NlZi00NDA1LTllMjQtN2YxMjg5ZGE2MTE1XzWIAQGaAQYIABAAGACwAQC4AQEY4PWx2pYyIOD1sdqWMjAAQjVzdWdnZXN0SWRJbXBvcnRkMjJkYTNhZi03Y2VmLTQ0MDUtOWUyNC03ZjEyODlkYTYxMTVfNSLJAwoLQUFBQlZkWTdxMUkS8QIKC0FBQUJWZFk3cTFJEgtBQUFCVmRZN3ExSRoNCgl0ZXh0L2h0bWwSACIOCgp0ZXh0L3BsYWluEgAqSAoPQ2hyaXN0aW5hIE1vb3JkGjUvL3NzbC5nc3RhdGljLmNvbS9kb2NzL2NvbW1vbi9ibHVlX3NpbGhvdWV0dGU5Ni0wLnBuZzDgsN7rgDI44LDe64AySkUKJGFwcGxpY2F0aW9uL3ZuZC5nb29nbGUtYXBwcy5kb2NzLm1kcxodwtfa5AEXChUKCAoCMTAQARgAEgcKATgQARgAGAFySgoPQ2hyaXN0aW5hIE1vb3JkGjcKNS8vc3NsLmdzdGF0aWMuY29tL2RvY3MvY29tbW9uL2JsdWVfc2lsaG91ZXR0ZTk2LTAucG5neACCATZzdWdnZXN0SWRJbXBvcnRkMjJkYTNhZi03Y2VmLTQ0MDUtOWUyNC03ZjEyODlkYTYxMTVfNzeIAQGaAQYIABAAGACwAQC4AQEY4LDe64AyIOCw3uuAMjAAQjZzdWdnZXN0SWRJbXBvcnRkMjJkYTNhZi03Y2VmLTQ0MDUtOWUyNC03ZjEyODlkYTYxMTVfNzci+gMKC0FBQUJWZFk3cXpzEqIDCgtBQUFCVmRZN3F6cxILQUFBQlZkWTdxenMaDQoJdGV4dC9odG1sEgAiDgoKdGV4dC9wbGFpbhIAKkgKD0NocmlzdGluYSBNb29yZBo1Ly9zc2wuZ3N0YXRpYy5jb20vZG9jcy9jb21tb24vYmx1ZV9zaWxob3VldHRlOTYtMC5wbmcwgNza64AyOIDc2uuAMkp2CiRhcHBsaWNhdGlvbi92bmQuZ29vZ2xlLWFwcHMuZG9jcy5tZHMaTsLX2uQBSBJGCkIKPEZEQSBFeHBpcmVkIERlYmFybWVudCBMaXN0IChEcnVnIFByb2R1Y3QgQXBwbGljYXRpb25zKSB8IEZEQRABGAAQAXJKCg9DaHJpc3RpbmEgTW9vcmQaNwo1Ly9zc2wuZ3N0YXRpYy5jb20vZG9jcy9jb21tb24vYmx1ZV9zaWxob3VldHRlOTYtMC5wbmd4AIIBNnN1Z2dlc3RJZEltcG9ydGQyMmRhM2FmLTdjZWYtNDQwNS05ZTI0LTdmMTI4OWRhNjExNV80N4gBAZoBBggAEAAYALABALgBARiA3NrrgDIggNza64AyMABCNnN1Z2dlc3RJZEltcG9ydGQyMmRhM2FmLTdjZWYtNDQwNS05ZTI0LTdmMTI4OWRhNjExNV80NyLMAwoLQUFBQlZkWTdxejgS9AIKC0FBQUJWZFk3cXo4EgtBQUFCVmRZN3F6OBoNCgl0ZXh0L2h0bWwSACIOCgp0ZXh0L3BsYWluEgAqSAoPQ2hyaXN0aW5hIE1vb3JkGjUvL3NzbC5nc3RhdGljLmNvbS9kb2NzL2NvbW1vbi9ibHVlX3NpbGhvdWV0dGU5Ni0wLnBuZzDg9bHaljI44PWx2pYySkgKJGFwcGxpY2F0aW9uL3ZuZC5nb29nbGUtYXBwcy5kb2NzLm1kcxogwtfa5AEaChgKCAoCJkUQARgAEgoKBFF1SVAQARgAGAFySgoPQ2hyaXN0aW5hIE1vb3JkGjcKNS8vc3NsLmdzdGF0aWMuY29tL2RvY3MvY29tbW9uL2JsdWVfc2lsaG91ZXR0ZTk2LTAucG5neACCATZzdWdnZXN0SWRJbXBvcnRkMjJkYTNhZi03Y2VmLTQ0MDUtOWUyNC03ZjEyODlkYTYxMTVfMTWIAQGaAQYIABAAGACwAQC4AQEY4PWx2pYyIOD1sdqWMjAAQjZzdWdnZXN0SWRJbXBvcnRkMjJkYTNhZi03Y2VmLTQ0MDUtOWUyNC03ZjEyODlkYTYxMTVfMTUitAIKC0FBQUJWZFk3cTNREv4BCgtBQUFCVmRZN3EzURILQUFBQlZkWTdxM1EaDQoJdGV4dC9odG1sEgAiDgoKdGV4dC9wbGFpbhIAKhsiFTEwOTI4NjU1MzQ1NTUyNzA0OTE3OSgAOAAw68CXmpwyOMW1mJqcMkpeCiRhcHBsaWNhdGlvbi92bmQuZ29vZ2xlLWFwcHMuZG9jcy5tZHMaNsLX2uQBMAouCiEKG29uIHRoZSBWUFItSVJCIHNoYXJlZCBkcml2ZRABGAASBwoBLBABGAAYAVoMNzNxYjVhbzY3MjBpcgIgAHgAggEUc3VnZ2VzdC5jZmVqYmF6Nzc0ZWiaAQYIABAAGACwAQC4AQEY68CXmpwyIMW1mJqcMjAAQhRzdWdnZXN0LmNmZWpiYXo3NzRlaCKaAgoLQUFBQlZkWTdxNDAS5AEKC0FBQUJWZFk3cTQwEgtBQUFCVmRZN3E0MBoNCgl0ZXh0L2h0bWwSACIOCgp0ZXh0L3BsYWluEgAqGyIVMTA5Mjg2NTUzNDU1NTI3MDQ5MTc5KAA4ADCIya2anDI4qc2tmpwySkQKJGFwcGxpY2F0aW9uL3ZuZC5nb29nbGUtYXBwcy5kb2NzLm1kcxocwtfa5AEWChQKBwoBOhABGAASBwoBLBABGAAYAVoMc3o5azRkazJ3dmpocgIgAHgAggEUc3VnZ2VzdC4xaHpjam5xZ2x3MjmaAQYIABAAGACwAQC4AQEYiMmtmpwyIKnNrZqcMjAAQhRzdWdnZXN0LjFoemNqbnFnbHcyOSLIAwoLQUFBQlZzeUtENUES8AIKC0FBQUJWc3lLRDVBEgtBQUFCVnN5S0Q1QRoNCgl0ZXh0L2h0bWwSACIOCgp0ZXh0L3BsYWluEgAqSAoPQ2hyaXN0aW5hIE1vb3JkGjUvL3NzbC5nc3RhdGljLmNvbS9kb2NzL2NvbW1vbi9ibHVlX3NpbGhvdWV0dGU5Ni0wLnBuZzDAgfTbljI4wIH025YySkQKJGFwcGxpY2F0aW9uL3ZuZC5nb29nbGUtYXBwcy5kb2NzLm1kcxocwtfa5AEWChQKBwoBchABGAASBwoBUhABGAAYAXJKCg9DaHJpc3RpbmEgTW9vcmQaNwo1Ly9zc2wuZ3N0YXRpYy5jb20vZG9jcy9jb21tb24vYmx1ZV9zaWxob3VldHRlOTYtMC5wbmd4AIIBNnN1Z2dlc3RJZEltcG9ydDVlMjI3ZTdlLTcwYTQtNDM5Ni1iNWM0LWU3ZjYyNmE0N2UzOF8yMogBAZoBBggAEAAYALABALgBARjAgfTbljIgwIH025YyMABCNnN1Z2dlc3RJZEltcG9ydDVlMjI3ZTdlLTcwYTQtNDM5Ni1iNWM0LWU3ZjYyNmE0N2UzOF8yMiLJAwoLQUFBQlZkWTdxMDAS8QIKC0FBQUJWZFk3cTAwEgtBQUFCVmRZN3EwMBoNCgl0ZXh0L2h0bWwSACIOCgp0ZXh0L3BsYWluEgAqSAoPQ2hyaXN0aW5hIE1vb3JkGjUvL3NzbC5nc3RhdGljLmNvbS9kb2NzL2NvbW1vbi9ibHVlX3NpbGhvdWV0dGU5Ni0wLnBuZzDgsN7rgDI44LDe64AySkUKJGFwcGxpY2F0aW9uL3ZuZC5nb29nbGUtYXBwcy5kb2NzLm1kcxodwtfa5AEXChUKCAoCMTAQARgAEgcKATcQARgAGAFySgoPQ2hyaXN0aW5hIE1vb3JkGjcKNS8vc3NsLmdzdGF0aWMuY29tL2RvY3MvY29tbW9uL2JsdWVfc2lsaG91ZXR0ZTk2LTAucG5neACCATZzdWdnZXN0SWRJbXBvcnRkMjJkYTNhZi03Y2VmLTQ0MDUtOWUyNC03ZjEyODlkYTYxMTVfNjmIAQGaAQYIABAAGACwAQC4AQEY4LDe64AyIOCw3uuAMjAAQjZzdWdnZXN0SWRJbXBvcnRkMjJkYTNhZi03Y2VmLTQ0MDUtOWUyNC03ZjEyODlkYTYxMTVfNjkixgMKC0FBQUJWZFk3cTNZEpADCgtBQUFCVmRZN3EzWRILQUFBQlZkWTdxM1kaDQoJdGV4dC9odG1sEgAiDgoKdGV4dC9wbGFpbhIAKhsiFTEwOTI4NjU1MzQ1NTUyNzA0OTE3OSgAOAAwzd+ampwyOMLmmpqcMkrvAQokYXBwbGljYXRpb24vdm5kLmdvb2dsZS1hcHBzLmRvY3MubWRzGsYBwtfa5AG/AQq8AQpqCmRhbnkgc3R1ZHkgcGVyc29ubmVsIHBlcmZvcm1pbmcgY2xpbmljYWwgYWN0aXZpdGllcyAoZS5nLiwgYmxvb2QgZHJhd3MsIHNjYW5zLCBtZWRpY2FsIHByb2NlZHVyZXMpIGhvEAEYARJMCkZ0aGF0IHRoZSBwcmluY2lwYWwgaW52ZXN0aWdhdG9yIGhvbGRzIGFwcHJvcHJpYXRlLCBjdXJyZW50IGNyZWRlbnRpYWxzEAEYABgBWgxlYXE4NDZvam9yem1yAiAAeACCARRzdWdnZXN0LndnNGZva2RpM3N5eZoBBggAEAAYALABALgBARjN35qanDIgwuaampwyMABCFHN1Z2dlc3Qud2c0Zm9rZGkzc3l5IuACCgtBQUFCWW52Vi1rVRKqAgoLQUFBQlludlYta1USC0FBQUJZbnZWLWtVGg0KCXRleHQvaHRtbBIAIg4KCnRleHQvcGxhaW4SACobIhUxMDkyODY1NTM0NTU1MjcwNDkxNzkoADgAMNmemaS2Mjj5qpmktjJKiQEKJGFwcGxpY2F0aW9uL3ZuZC5nb29nbGUtYXBwcy5kb2NzLm1kcxphwtfa5AFbGlkKVQpPSFJQLTAyMyAtIFNPUCAtIEVtZXJnZW5jeSBVc2UsIENvbXBhc3Npb25hdGUgVXNlLCBJbmRpdiBQYXRpZW50IEV4cGFuZGVkIEFjY2VzcxABGAAQAVoMNXlxdjl4eDRjeDM1cgIgAHgAggEUc3VnZ2VzdC5oc2ttbGhwOXNuYXKaAQYIABAAGACwAQC4AQAY2Z6ZpLYyIPmqmaS2MjAAQhRzdWdnZXN0Lmhza21saHA5c25hciKlAgoLQUFBQlZkWTdxNDgS7wEKC0FBQUJWZFk3cTQ4EgtBQUFCVmRZN3E0OBoNCgl0ZXh0L2h0bWwSACIOCgp0ZXh0L3BsYWluEgAqGyIVMTA5Mjg2NTUzNDU1NTI3MDQ5MTc5KAA4ADC01q+anDI43omwmpwySk8KJGFwcGxpY2F0aW9uL3ZuZC5nb29nbGUtYXBwcy5kb2NzLm1kcxonwtfa5AEhGh8KGwoVZm9yIENPSSBJbnZlc3RpZ2F0b3JzEAEYABABWgxjcjh5cmlzNGtzODRyAiAAeACCARRzdWdnZXN0LmNsM3I2ZGltMHFtM5oBBggAEAAYALABALgBARi01q+anDIg3omwmpwyMABCFHN1Z2dlc3QuY2wzcjZkaW0wcW0zItYDCgtBQUFCVmRZN3EwNBL+AgoLQUFBQlZkWTdxMDQSC0FBQUJWZFk3cTA0Gg0KCXRleHQvaHRtbBIAIg4KCnRleHQvcGxhaW4SACpICg9DaHJpc3RpbmEgTW9vcmQaNS8vc3NsLmdzdGF0aWMuY29tL2RvY3MvY29tbW9uL2JsdWVfc2lsaG91ZXR0ZTk2LTAucG5nMODIwNqWMjjgyMDaljJKUgokYXBwbGljYXRpb24vdm5kLmdvb2dsZS1hcHBzLmRvY3MubWRzGirC19rkASQKIgoOCghpbnZvbHZlcxABGAASDgoIaW52b2x2ZWQQARgAGAFySgoPQ2hyaXN0aW5hIE1vb3JkGjcKNS8vc3NsLmdzdGF0aWMuY29tL2RvY3MvY29tbW9uL2JsdWVfc2lsaG91ZXR0ZTk2LTAucG5neACCATZzdWdnZXN0SWRJbXBvcnRkMjJkYTNhZi03Y2VmLTQ0MDUtOWUyNC03ZjEyODlkYTYxMTVfNDmIAQGaAQYIABAAGACwAQC4AQEY4MjA2pYyIODIwNqWMjAAQjZzdWdnZXN0SWRJbXBvcnRkMjJkYTNhZi03Y2VmLTQ0MDUtOWUyNC03ZjEyODlkYTYxMTVfNDkikQIKC0FBQUJWdHAwbUo4EtsBCgtBQUFCVnRwMG1KOBILQUFBQlZ0cDBtSjgaDQoJdGV4dC9odG1sEgAiDgoKdGV4dC9wbGFpbhIAKhsiFTExODQwOTcxNzkzODgwOTA1NjMxOCgAOAAwvPeNhqIyOPv8jYaiMko7CiRhcHBsaWNhdGlvbi92bmQuZ29vZ2xlLWFwcHMuZG9jcy5tZHMaE8LX2uQBDRoLCgcKAUkQARgAEAFaDG01cjgzNnMwZThkdHICIAB4AIIBFHN1Z2dlc3QuY3hobWsyNnZ1OHFqmgEGCAAQABgAsAEAuAEAGLz3jYaiMiD7/I2GojIwAEIUc3VnZ2VzdC5jeGhtazI2dnU4cWoi9QIKC0FBQUJYdWNrOWowEr8CCgtBQUFCWHVjazlqMBILQUFBQlh1Y2s5ajAaDQoJdGV4dC9odG1sEgAiDgoKdGV4dC9wbGFpbhIAKhsiFTEwOTI4NjU1MzQ1NTUyNzA0OTE3OSgAOAAwupmGgqwyOKiMh4KsMkqeAQokYXBwbGljYXRpb24vdm5kLmdvb2dsZS1hcHBzLmRvY3MubWRzGnbC19rkAXAabgpqCmRJZiB0aGUgcmVxdWVzdCBpbmNsdWRlcyByZXZpZXcgb2YgYSBjb2xsYWJvcmF0aW5nIGluZGVwZW5kZW50IGludmVzdGlnYXRvciBvciBjb2xsYWJvcmF0aW5nIGluc3RpdHV0EAEYARABWgxqZDRtajdncGVsZGxyAiAAeACCARRzdWdnZXN0Lm1pZWU0amJtdDNqaZoBBggAEAAYALABALgBABi6mYaCrDIgqIyHgqwyMABCFHN1Z2dlc3QubWllZTRqYm10M2ppIsYDCgtBQUFCVmRZN3EwOBLuAgoLQUFBQlZkWTdxMDgSC0FBQUJWZFk3cTA4Gg0KCXRleHQvaHRtbBIAIg4KCnRleHQvcGxhaW4SACpICg9DaHJpc3RpbmEgTW9vcmQaNS8vc3NsLmdzdGF0aWMuY29tL2RvY3MvY29tbW9uL2JsdWVfc2lsaG91ZXR0ZTk2LTAucG5nMICa2tqWMjiAmtraljJKQgokYXBwbGljYXRpb24vdm5kLmdvb2dsZS1hcHBzLmRvY3MubWRzGhrC19rkARQaEgoOCgjigJ0gdGFiLhABGAAQAXJKCg9DaHJpc3RpbmEgTW9vcmQaNwo1Ly9zc2wuZ3N0YXRpYy5jb20vZG9jcy9jb21tb24vYmx1ZV9zaWxob3VldHRlOTYtMC5wbmd4AIIBNnN1Z2dlc3RJZEltcG9ydGQyMmRhM2FmLTdjZWYtNDQwNS05ZTI0LTdmMTI4OWRhNjExNV82OIgBAZoBBggAEAAYALABALgBARiAmtraljIggJra2pYyMABCNnN1Z2dlc3RJZEltcG9ydGQyMmRhM2FmLTdjZWYtNDQwNS05ZTI0LTdmMTI4OWRhNjExNV82OCLyAwoLQUFBQlZkWTdxMEESmgMKC0FBQUJWZFk3cTBBEgtBQUFCVmRZN3EwQRoNCgl0ZXh0L2h0bWwSACIOCgp0ZXh0L3BsYWluEgAqSAoPQ2hyaXN0aW5hIE1vb3JkGjUvL3NzbC5nc3RhdGljLmNvbS9kb2NzL2NvbW1vbi9ibHVlX3NpbGhvdWV0dGU5Ni0wLnBuZzDAyrXaljI4wMq12pYySm4KJGFwcGxpY2F0aW9uL3ZuZC5nb29nbGUtYXBwcy5kb2NzLm1kcxpGwtfa5AFACj4KFwoRRWR1Y2F0aW9uIHByb2dyYW0QARgAEiEKG1F1YWxpdHkgSW1wcm92ZW1lbnQgUHJvZ3JhbRABGAAYAXJKCg9DaHJpc3RpbmEgTW9vcmQaNwo1Ly9zc2wuZ3N0YXRpYy5jb20vZG9jcy9jb21tb24vYmx1ZV9zaWxob3VldHRlOTYtMC5wbmd4AIIBNnN1Z2dlc3RJZEltcG9ydGQyMmRhM2FmLTdjZWYtNDQwNS05ZTI0LTdmMTI4OWRhNjExNV8xMogBAZoBBggAEAAYALABALgBARjAyrXaljIgwMq12pYyMABCNnN1Z2dlc3RJZEltcG9ydGQyMmRhM2FmLTdjZWYtNDQwNS05ZTI0LTdmMTI4OWRhNjExNV8xMiKnBAoLQUFBQlZkWTdxelESzwMKC0FBQUJWZFk3cXpREgtBQUFCVmRZN3F6URoNCgl0ZXh0L2h0bWwSACIOCgp0ZXh0L3BsYWluEgAqSAoPQ2hyaXN0aW5hIE1vb3JkGjUvL3NzbC5nc3RhdGljLmNvbS9kb2NzL2NvbW1vbi9ibHVlX3NpbGhvdWV0dGU5Ni0wLnBuZzCgmOXaljI4oJjl2pYySqIBCiRhcHBsaWNhdGlvbi92bmQuZ29vZ2xlLWFwcHMuZG9jcy5tZHMaesLX2uQBdBJyCm4KaElmIHVuZGVyIHJldmlldywgbmF2aWdhdGUgdG8gQUlSUyBmcm9tIFJBTVMtSVJCLiBFbnRlciB0aGUg4oCcUmVzZWFyY2ggU3VibWlzc2lvbiBSZXZpZXcgTG9va3Vw4oCdIHRhYiBhEAEYARABckoKD0NocmlzdGluYSBNb29yZBo3CjUvL3NzbC5nc3RhdGljLmNvbS9kb2NzL2NvbW1vbi9ibHVlX3NpbGhvdWV0dGU5Ni0wLnBuZ3gAggE2c3VnZ2VzdElkSW1wb3J0ZDIyZGEzYWYtN2NlZi00NDA1LTllMjQtN2YxMjg5ZGE2MTE1XzcyiAEBmgEGCAAQABgAsAEAuAEBGKCY5dqWMiCgmOXaljIwAEI2c3VnZ2VzdElkSW1wb3J0ZDIyZGEzYWYtN2NlZi00NDA1LTllMjQtN2YxMjg5ZGE2MTE1XzcyItwDCgtBQUFCVmRZN3EwRRKEAwoLQUFBQlZkWTdxMEUSC0FBQUJWZFk3cTBFGg0KCXRleHQvaHRtbBIAIg4KCnRleHQvcGxhaW4SACpICg9DaHJpc3RpbmEgTW9vcmQaNS8vc3NsLmdzdGF0aWMuY29tL2RvY3MvY29tbW9uL2JsdWVfc2lsaG91ZXR0ZTk2LTAucG5nMKCY5dqWMjigmOXaljJKWAokYXBwbGljYXRpb24vdm5kLmdvb2dsZS1hcHBzLmRvY3MubWRzGjDC19rkASoaKAokCh51bmRlciB0aGUg4oCcQWRtaW4gRG9jc+KAnSB0YWIQARgAEAFySgoPQ2hyaXN0aW5hIE1vb3JkGjcKNS8vc3NsLmdzdGF0aWMuY29tL2RvY3MvY29tbW9uL2JsdWVfc2lsaG91ZXR0ZTk2LTAucG5neACCATZzdWdnZXN0SWRJbXBvcnRkMjJkYTNhZi03Y2VmLTQ0MDUtOWUyNC03ZjEyODlkYTYxMTVfNzaIAQGaAQYIABAAGACwAQC4AQEYoJjl2pYyIKCY5dqWMjAAQjZzdWdnZXN0SWRJbXBvcnRkMjJkYTNhZi03Y2VmLTQ0MDUtOWUyNC03ZjEyODlkYTYxMTVfNzYitwIKC0FBQUJYSUI4cDMwEoECCgtBQUFCWElCOHAzMBILQUFBQlhJQjhwMzAaDQoJdGV4dC9odG1sEgAiDgoKdGV4dC9wbGFpbhIAKhsiFTEwOTI4NjU1MzQ1NTUyNzA0OTE3OSgAOAAwuMjvwa0yOLDQ78GtMkphCiRhcHBsaWNhdGlvbi92bmQuZ29vZ2xlLWFwcHMuZG9jcy5tZHMaOcLX2uQBMxoxCi0KJ0hSUC04MDEgLSBTT1AgLSBFc3RhYmxpc2hpbmcgQWdyZWVtZW50cxABGAAQAVoMNnBjaHE0Y3dua3J6cgIgAHgAggEUc3VnZ2VzdC40dGlscmM0c2VtNmGaAQYIABAAGACwAQC4AQAYuMjvwa0yILDQ78GtMjAAQhRzdWdnZXN0LjR0aWxyYzRzZW02YSLvAwoLQUFBQlZkWTdxelUSlwMKC0FBQUJWZFk3cXpVEgtBQUFCVmRZN3F6VRoNCgl0ZXh0L2h0bWwSACIOCgp0ZXh0L3BsYWluEgAqSAoPQ2hyaXN0aW5hIE1vb3JkGjUvL3NzbC5nc3RhdGljLmNvbS9kb2NzL2NvbW1vbi9ibHVlX3NpbGhvdWV0dGU5Ni0wLnBuZzDA1/vdljI4wNf73ZYySmsKJGFwcGxpY2F0aW9uL3ZuZC5nb29nbGUtYXBwcy5kb2NzLm1kcxpDwtfa5AE9GjsKNwoxKGFwcGxpY2FibGUgZm9yIGluaXRpYWwgcmV2aWV3IGZvciBhcHByb3ZhbCBvbmx5KRABGAAQAXJKCg9DaHJpc3RpbmEgTW9vcmQaNwo1Ly9zc2wuZ3N0YXRpYy5jb20vZG9jcy9jb21tb24vYmx1ZV9zaWxob3VldHRlOTYtMC5wbmd4AIIBNnN1Z2dlc3RJZEltcG9ydGQyMmRhM2FmLTdjZWYtNDQwNS05ZTI0LTdmMTI4OWRhNjExNV85MIgBAZoBBggAEAAYALABALgBARjA1/vdljIgwNf73ZYyMABCNnN1Z2dlc3RJZEltcG9ydGQyMmRhM2FmLTdjZWYtNDQwNS05ZTI0LTdmMTI4OWRhNjExNV85MCL3AwoLQUFBQlZkWTdxMW8SnwMKC0FBQUJWZFk3cTFvEgtBQUFCVmRZN3ExbxoNCgl0ZXh0L2h0bWwSACIOCgp0ZXh0L3BsYWluEgAqSAoPQ2hyaXN0aW5hIE1vb3JkGjUvL3NzbC5nc3RhdGljLmNvbS9kb2NzL2NvbW1vbi9ibHVlX3NpbGhvdWV0dGU5Ni0wLnBuZzDAov34mDI4wKL9+JgySnMKJGFwcGxpY2F0aW9uL3ZuZC5nb29nbGUtYXBwcy5kb2NzLm1kcxpLwtfa5AFFGkMKPwo5LCBpbmNsdWRpbmcgcmVxdWVzdHMgdG8gbGlmdCBhIHN1c3BlbnNpb24gb2YgSVJCIGFwcHJvdmFsEAEYABABckoKD0NocmlzdGluYSBNb29yZBo3CjUvL3NzbC5nc3RhdGljLmNvbS9kb2NzL2NvbW1vbi9ibHVlX3NpbGhvdWV0dGU5Ni0wLnBuZ3gAggE2c3VnZ2VzdElkSW1wb3J0ZDIyZGEzYWYtN2NlZi00NDA1LTllMjQtN2YxMjg5ZGE2MTE1XzkyiAEBmgEGCAAQABgAsAEAuAEBGMCi/fiYMiDAov34mDIwAEI2c3VnZ2VzdElkSW1wb3J0ZDIyZGEzYWYtN2NlZi00NDA1LTllMjQtN2YxMjg5ZGE2MTE1XzkyIqwECgtBQUFCVmRZN3ExcxLUAwoLQUFBQlZkWTdxMXMSC0FBQUJWZFk3cTFzGg0KCXRleHQvaHRtbBIAIg4KCnRleHQvcGxhaW4SACpICg9DaHJpc3RpbmEgTW9vcmQaNS8vc3NsLmdzdGF0aWMuY29tL2RvY3MvY29tbW9uL2JsdWVfc2lsaG91ZXR0ZTk2LTAucG5nMMCB9NuWMjjAgfTbljJKpwEKJGFwcGxpY2F0aW9uL3ZuZC5nb29nbGUtYXBwcy5kb2NzLm1kcxp/wtfa5AF5CncKagpkUmVxdWVzdCB0aGUgcHJpbmNpcGFsIGludmVzdGlnYXRvciBzdWJtaXQgYSBjb250aW51aW5nIHJldmlldyBvciBjbG9zdXJlIGZvciBhbnkgbGFwc2VkIHN0dWRpZXMgYW5kIBABGAESBwoBUhABGAAYAXJKCg9DaHJpc3RpbmEgTW9vcmQaNwo1Ly9zc2wuZ3N0YXRpYy5jb20vZG9jcy9jb21tb24vYmx1ZV9zaWxob3VldHRlOTYtMC5wbmd4AIIBNnN1Z2dlc3RJZEltcG9ydGQyMmRhM2FmLTdjZWYtNDQwNS05ZTI0LTdmMTI4OWRhNjExNV8yMogBAZoBBggAEAAYALABALgBARjAgfTbljIgwIH025YyMABCNnN1Z2dlc3RJZEltcG9ydGQyMmRhM2FmLTdjZWYtNDQwNS05ZTI0LTdmMTI4OWRhNjExNV8yMiLcAwoLQUFBQlZkWTdxMXcShAMKC0FBQUJWZFk3cTF3EgtBQUFCVmRZN3ExdxoNCgl0ZXh0L2h0bWwSACIOCgp0ZXh0L3BsYWluEgAqSAoPQ2hyaXN0aW5hIE1vb3JkGjUvL3NzbC5nc3RhdGljLmNvbS9kb2NzL2NvbW1vbi9ibHVlX3NpbGhvdWV0dGU5Ni0wLnBuZzDgwezaljI44MHs2pYySlgKJGFwcGxpY2F0aW9uL3ZuZC5nb29nbGUtYXBwcy5kb2NzLm1kcxowwtfa5AEqGigKJAoedW5kZXIgdGhlIOKAnEFkbWluIERvY3PigJ0gdGFiEAEYABABckoKD0NocmlzdGluYSBNb29yZBo3CjUvL3NzbC5nc3RhdGljLmNvbS9kb2NzL2NvbW1vbi9ibHVlX3NpbGhvdWV0dGU5Ni0wLnBuZ3gAggE2c3VnZ2VzdElkSW1wb3J0ZDIyZGEzYWYtN2NlZi00NDA1LTllMjQtN2YxMjg5ZGE2MTE1Xzg3iAEBmgEGCAAQABgAsAEAuAEBGODB7NqWMiDgwezaljIwAEI2c3VnZ2VzdElkSW1wb3J0ZDIyZGEzYWYtN2NlZi00NDA1LTllMjQtN2YxMjg5ZGE2MTE1Xzg3IpoCCgtBQUFCVnRwMG1LdxLkAQoLQUFBQlZ0cDBtS3cSC0FBQUJWdHAwbUt3Gg0KCXRleHQvaHRtbBIAIg4KCnRleHQvcGxhaW4SACobIhUxMTg0MDk3MTc5Mzg4MDkwNTYzMTgoADgAMLm6lIaiMjiQxpSGojJKRAokYXBwbGljYXRpb24vdm5kLmdvb2dsZS1hcHBzLmRvY3MubWRzGhzC19rkARYKFAoHCgFQEAEYABIHCgFwEAEYABgBWgw0MDVkb2xvMjR0Z2tyAiAAeACCARRzdWdnZXN0LmQ1eG81ZmlueTByYZoBBggAEAAYALABALgBABi5upSGojIgkMaUhqIyMABCFHN1Z2dlc3QuZDV4bzVmaW55MHJhIvoCCgtBQUFCWmI5WWlqOBLGAgoLQUFBQlpiOVlpajgSC0FBQUJaYjlZaWo4Gg0KCXRleHQvaHRtbBIAIg4KCnRleHQvcGxhaW4SACobIhUxMTg0MDk3MTc5Mzg4MDkwNTYzMTgoADgAMOag+cu2MjjvuPnLtjJKqwEKJGFwcGxpY2F0aW9uL3ZuZC5nb29nbGUtYXBwcy5kb2NzLm1kcxqCAcLX2uQBfAp6CgoKBHRoYXQQARgAEmoKZGFueSBzdHVkeSBwZXJzb25uZWwgdGhhdCBWQ1VIUyByZXF1aXJlc3BlcmZvcm1pbmcgY2xpbmljYWwgYWN0aXZpdGllcyAoZS5nLiwgYmxvb2QgZHJhd3MsIHNjYW5zLCBtZWQQARgBGAFaDHRqejlrdHEwOGI0cXICIAB4AIIBFHN1Z2dlc3QuNW8yd2hiMmwxM2U4mgEGCAAQABgAGOag+cu2MiDvuPnLtjJCFHN1Z2dlc3QuNW8yd2hiMmwxM2U4IpoCCgtBQUFCVnRwMG1LYxLkAQoLQUFBQlZ0cDBtS2MSC0FBQUJWdHAwbUtjGg0KCXRleHQvaHRtbBIAIg4KCnRleHQvcGxhaW4SACobIhUxMTg0MDk3MTc5Mzg4MDkwNTYzMTgoADgAMIu8kYaiMjiVwZGGojJKRAokYXBwbGljYXRpb24vdm5kLmdvb2dsZS1hcHBzLmRvY3MubWRzGhzC19rkARYKFAoHCgFJEAEYABIHCgFpEAEYABgBWgxra3hwbzNjeXk5cnlyAiAAeACCARRzdWdnZXN0LmZtdXY2ZWt2bTBleJoBBggAEAAYALABALgBABiLvJGGojIglcGRhqIyMABCFHN1Z2dlc3QuZm11djZla3ZtMGV4IsADCgtBQUFCVmRZN3F6MBLoAgoLQUFBQlZkWTdxejASC0FBQUJWZFk3cXowGg0KCXRleHQvaHRtbBIAIg4KCnRleHQvcGxhaW4SACpICg9DaHJpc3RpbmEgTW9vcmQaNS8vc3NsLmdzdGF0aWMuY29tL2RvY3MvY29tbW9uL2JsdWVfc2lsaG91ZXR0ZTk2LTAucG5nMIDHy9qWMjiAx8valjJKPAokYXBwbGljYXRpb24vdm5kLmdvb2dsZS1hcHBzLmRvY3MubWRzGhTC19rkAQ4iBAhUEAEiBggMCA0QAXJKCg9DaHJpc3RpbmEgTW9vcmQaNwo1Ly9zc2wuZ3N0YXRpYy5jb20vZG9jcy9jb21tb24vYmx1ZV9zaWxob3VldHRlOTYtMC5wbmd4AIIBNnN1Z2dlc3RJZEltcG9ydGQyMmRhM2FmLTdjZWYtNDQwNS05ZTI0LTdmMTI4OWRhNjExNV81OYgBAZoBBggAEAAYALABALgBARiAx8valjIggMfL2pYyMABCNnN1Z2dlc3RJZEltcG9ydGQyMmRhM2FmLTdjZWYtNDQwNS05ZTI0LTdmMTI4OWRhNjExNV81OSK6AwoLQUFBQlZkWTdxejQS4gIKC0FBQUJWZFk3cXo0EgtBQUFCVmRZN3F6NBoNCgl0ZXh0L2h0bWwSACIOCgp0ZXh0L3BsYWluEgAqSAoPQ2hyaXN0aW5hIE1vb3JkGjUvL3NzbC5nc3RhdGljLmNvbS9kb2NzL2NvbW1vbi9ibHVlX3NpbGhvdWV0dGU5Ni0wLnBuZzCgwvyhlzI4oML8oZcySjYKJGFwcGxpY2F0aW9uL3ZuZC5nb29nbGUtYXBwcy5kb2NzLm1kcxoOwtfa5AEIEgYKAhAUEAFySgoPQ2hyaXN0aW5hIE1vb3JkGjcKNS8vc3NsLmdzdGF0aWMuY29tL2RvY3MvY29tbW9uL2JsdWVfc2lsaG91ZXR0ZTk2LTAucG5neACCATZzdWdnZXN0SWRJbXBvcnRkMjJkYTNhZi03Y2VmLTQ0MDUtOWUyNC03ZjEyODlkYTYxMTVfMTSIAQGaAQYIABAAGACwAQC4AQEYoML8oZcyIKDC/KGXMjAAQjZzdWdnZXN0SWRJbXBvcnRkMjJkYTNhZi03Y2VmLTQ0MDUtOWUyNC03ZjEyODlkYTYxMTVfMTQirwIKC0FBQUJWZFk3cTNNEvkBCgtBQUFCVmRZN3EzTRILQUFBQlZkWTdxM00aDQoJdGV4dC9odG1sEgAiDgoKdGV4dC9wbGFpbhIAKhsiFTEwOTI4NjU1MzQ1NTUyNzA0OTE3OSgAOAAwhOSWmpwyONCYl5qcMkpZCiRhcHBsaWNhdGlvbi92bmQuZ29vZ2xlLWFwcHMuZG9jcy5tZHMaMcLX2uQBKxopCiUKH2JlaW5nIHBlcmZvcm1lZCBhdCBhIFZDVUhTIHNpdGUQARgAEAFaDHF0ejBreXk5YnVtenICIAB4AIIBFHN1Z2dlc3QubWx0d2RobmVpbHd5mgEGCAAQABgAsAEAuAEBGITklpqcMiDQmJeanDIwAEIUc3VnZ2VzdC5tbHR3ZGhuZWlsd3ki9QIKC0FBQUJYdE1GUGVvEr8CCgtBQUFCWHRNRlBlbxILQUFBQlh0TUZQZW8aDQoJdGV4dC9odG1sEgAiDgoKdGV4dC9wbGFpbhIAKhsiFTEwOTI4NjU1MzQ1NTUyNzA0OTE3OSgAOAAwmZeU16syOOzMjaS2MkqeAQokYXBwbGljYXRpb24vdm5kLmdvb2dsZS1hcHBzLmRvY3MubWRzGnbC19rkAXAabgpqCmRhZGRlZCByZWZlcmVuY2UgdG8gSFJQLTgxNSAtIEZPUk0gLSBJbnN0aXR1dGlvbmFsIFByb2ZpbGU7IGFkZGVkIHByb2Nlc3Mgc3RlcCBmb3IgSUlBLCByZXZpc2VkIHdvcmtmEAEYARABWgw0Z204b2twd2ltZ2dyAiAAeACCARRzdWdnZXN0LmhodzR3M2g2c2RzOJoBBggAEAAYALABALgBABiZl5TXqzIg7MyNpLYyMABCFHN1Z2dlc3QuaGh3NHczaDZzZHM4IpoCCgtBQUFCVnRwMG1LTRLkAQoLQUFBQlZ0cDBtS00SC0FBQUJWdHAwbUtNGg0KCXRleHQvaHRtbBIAIg4KCnRleHQvcGxhaW4SACobIhUxMTg0MDk3MTc5Mzg4MDkwNTYzMTgoADgAMKq+j4aiMjiwyI+GojJKRAokYXBwbGljYXRpb24vdm5kLmdvb2dsZS1hcHBzLmRvY3MubWRzGhzC19rkARYKFAoHCgFJEAEYABIHCgFpEAEYABgBWgw4Mzd2d245eHZ3M3ByAiAAeACCARRzdWdnZXN0LjE2aXh2djdidHBvMpoBBggAEAAYALABALgBABiqvo+GojIgsMiPhqIyMABCFHN1Z2dlc3QuMTZpeHZ2N2J0cG8yIrgDCgtBQUFCVmRZN3EwbxLgAgoLQUFBQlZkWTdxMG8SC0FBQUJWZFk3cTBvGg0KCXRleHQvaHRtbBIAIg4KCnRleHQvcGxhaW4SACpICg9DaHJpc3RpbmEgTW9vcmQaNS8vc3NsLmdzdGF0aWMuY29tL2RvY3MvY29tbW9uL2JsdWVfc2lsaG91ZXR0ZTk2LTAucG5nMIDb5d2WMjiA2+XdljJKNAokYXBwbGljYXRpb24vdm5kLmdvb2dsZS1hcHBzLmRvY3MubWRzGgzC19rkAQYiBAgBEAFySgoPQ2hyaXN0aW5hIE1vb3JkGjcKNS8vc3NsLmdzdGF0aWMuY29tL2RvY3MvY29tbW9uL2JsdWVfc2lsaG91ZXR0ZTk2LTAucG5neACCATZzdWdnZXN0SWRJbXBvcnRkMjJkYTNhZi03Y2VmLTQ0MDUtOWUyNC03ZjEyODlkYTYxMTVfMjiIAQGaAQYIABAAGACwAQC4AQEYgNvl3ZYyIIDb5d2WMjAAQjZzdWdnZXN0SWRJbXBvcnRkMjJkYTNhZi03Y2VmLTQ0MDUtOWUyNC03ZjEyODlkYTYxMTVfMjgiowQKC0FBQUJWZFk3cTFNEssDCgtBQUFCVmRZN3ExTRILQUFBQlZkWTdxMU0aDQoJdGV4dC9odG1sEgAiDgoKdGV4dC9wbGFpbhIAKkgKD0NocmlzdGluYSBNb29yZBo1Ly9zc2wuZ3N0YXRpYy5jb20vZG9jcy9jb21tb24vYmx1ZV9zaWxob3VldHRlOTYtMC5wbmcw4POW+ZgyOODzlvmYMkqeAQokYXBwbGljYXRpb24vdm5kLmdvb2dsZS1hcHBzLmRvY3MubWRzGnbC19rkAXAabgpqCmQoZS5nLiwgUEFNJkUgbW9uaXRvcmluZyByZXBvcnRzIHJlc3VsdGluZyBpbiBzdHVkeSBtb2RpZmljYXRpb24gb3IgcmVxdWVzdHMgd2l0aCB0aGUgbW9kaWZpY2F0aW9uIHRvEAEYARABckoKD0NocmlzdGluYSBNb29yZBo3CjUvL3NzbC5nc3RhdGljLmNvbS9kb2NzL2NvbW1vbi9ibHVlX3NpbGhvdWV0dGU5Ni0wLnBuZ3gAggE2c3VnZ2VzdElkSW1wb3J0ZDIyZGEzYWYtN2NlZi00NDA1LTllMjQtN2YxMjg5ZGE2MTE1XzgwiAEBmgEGCAAQABgAsAEAuAEBGODzlvmYMiDg85b5mDIwAEI2c3VnZ2VzdElkSW1wb3J0ZDIyZGEzYWYtN2NlZi00NDA1LTllMjQtN2YxMjg5ZGE2MTE1XzgwIqMECgtBQUFCVmRZN3F6dxLLAwoLQUFBQlZkWTdxencSC0FBQUJWZFk3cXp3Gg0KCXRleHQvaHRtbBIAIg4KCnRleHQvcGxhaW4SACpICg9DaHJpc3RpbmEgTW9vcmQaNS8vc3NsLmdzdGF0aWMuY29tL2RvY3MvY29tbW9uL2JsdWVfc2lsaG91ZXR0ZTk2LTAucG5nMIDt6NqWMjiA7ejaljJKngEKJGFwcGxpY2F0aW9uL3ZuZC5nb29nbGUtYXBwcy5kb2NzLm1kcxp2wtfa5AFwGm4KagpkdG8gcHJvY2VlZCB3aXRoIHJldmlldyBhc3NpZ25tZW50IG9yIGNvbnN1bHQgd2l0aCB0aGUgc3VwZXJ2aXNvciB0byBkZXRlcm1pbmUgd2hldGhlciByZXZpZXcgYXNzaWdubRABGAEQAXJKCg9DaHJpc3RpbmEgTW9vcmQaNwo1Ly9zc2wuZ3N0YXRpYy5jb20vZG9jcy9jb21tb24vYmx1ZV9zaWxob3VldHRlOTYtMC5wbmd4AIIBNnN1Z2dlc3RJZEltcG9ydGQyMmRhM2FmLTdjZWYtNDQwNS05ZTI0LTdmMTI4OWRhNjExNV84MogBAZoBBggAEAAYALABALgBARiA7ejaljIggO3o2pYyMABCNnN1Z2dlc3RJZEltcG9ydGQyMmRhM2FmLTdjZWYtNDQwNS05ZTI0LTdmMTI4OWRhNjExNV84MiKaAgoLQUFBQlZ0cDBtS1ES5AEKC0FBQUJWdHAwbUtREgtBQUFCVnRwMG1LURoNCgl0ZXh0L2h0bWwSACIOCgp0ZXh0L3BsYWluEgAqGyIVMTE4NDA5NzE3OTM4ODA5MDU2MzE4KAA4ADC9n5CGojI4uaqQhqIySkQKJGFwcGxpY2F0aW9uL3ZuZC5nb29nbGUtYXBwcy5kb2NzLm1kcxocwtfa5AEWChQKBwoBUBABGAASBwoBcBABGAAYAVoMNTE0b3lpZXludGZjcgIgAHgAggEUc3VnZ2VzdC5iZ3liMGFmNHppd3GaAQYIABAAGACwAQC4AQAYvZ+QhqIyILmqkIaiMjAAQhRzdWdnZXN0LmJneWIwYWY0eml3cSKdAgoLQUFBQlZkWTdxNHcS6AEKC0FBQUJWZFk3cTR3EgtBQUFCVmRZN3E0dxoNCgl0ZXh0L2h0bWwSACIOCgp0ZXh0L3BsYWluEgAqGyIVMTA5Mjg2NTUzNDU1NTI3MDQ5MTc5KAA4ADClpa2anDI46KqtmpwySkkKJGFwcGxpY2F0aW9uL3ZuZC5nb29nbGUtYXBwcy5kb2NzLm1kcxohwtfa5AEbChkKCAoCZWQQARgAEgsKBWluZyBhEAEYABgBWgwxMDI0dTA3b2U1d3FyAiAAeACCARNzdWdnZXN0Lml0MXNpODdjY3djmgEGCAAQABgAsAEAuAEBGKWlrZqcMiDoqq2anDIwAEITc3VnZ2VzdC5pdDFzaTg3Y2N3YyLDAwoLQUFBQlZkWTdxMHMS6wIKC0FBQUJWZFk3cTBzEgtBQUFCVmRZN3EwcxoNCgl0ZXh0L2h0bWwSACIOCgp0ZXh0L3BsYWluEgAqSAoPQ2hyaXN0aW5hIE1vb3JkGjUvL3NzbC5nc3RhdGljLmNvbS9kb2NzL2NvbW1vbi9ibHVlX3NpbGhvdWV0dGU5Ni0wLnBuZzCAmtraljI4gJra2pYySj8KJGFwcGxpY2F0aW9uL3ZuZC5nb29nbGUtYXBwcy5kb2NzLm1kcxoXwtfa5AEREg8KCwoFdW1lbnQQARgAEAFySgoPQ2hyaXN0aW5hIE1vb3JkGjcKNS8vc3NsLmdzdGF0aWMuY29tL2RvY3MvY29tbW9uL2JsdWVfc2lsaG91ZXR0ZTk2LTAucG5neACCATZzdWdnZXN0SWRJbXBvcnRkMjJkYTNhZi03Y2VmLTQ0MDUtOWUyNC03ZjEyODlkYTYxMTVfNjSIAQGaAQYIABAAGACwAQC4AQEYgJra2pYyIICa2tqWMjAAQjZzdWdnZXN0SWRJbXBvcnRkMjJkYTNhZi03Y2VmLTQ0MDUtOWUyNC03ZjEyODlkYTYxMTVfNjQilAQKC0FBQUJWZFk3cTFREr0DCgtBQUFCVmRZN3ExURILQUFBQlZkWTdxMVEaDQoJdGV4dC9odG1sEgAiDgoKdGV4dC9wbGFpbhIAKkgKD0NocmlzdGluYSBNb29yZBo1Ly9zc2wuZ3N0YXRpYy5jb20vZG9jcy9jb21tb24vYmx1ZV9zaWxob3VldHRlOTYtMC5wbmcwgKGu2pYyOIChrtqWMkqRAQokYXBwbGljYXRpb24vdm5kLmdvb2dsZS1hcHBzLmRvY3MubWRzGmnC19rkAWMaYQpdCldVcGRhdGVkIGZlZGVyYWwgZGViYXJtZW50IGxpbms7IGFkZGl0aW9uYWwgYWRtaW5pc3RyYXRpdmUgdXBkYXRlcyBmb3IgY2xhcml0eTsgOC8xOS8yNC4QARgAEAFySgoPQ2hyaXN0aW5hIE1vb3JkGjcKNS8vc3NsLmdzdGF0aWMuY29tL2RvY3MvY29tbW9uL2JsdWVfc2lsaG91ZXR0ZTk2LTAucG5neACCATVzdWdnZXN0SWRJbXBvcnRkMjJkYTNhZi03Y2VmLTQ0MDUtOWUyNC03ZjEyODlkYTYxMTVfOYgBAZoBBggAEAAYALABALgBARiAoa7aljIggKGu2pYyMABCNXN1Z2dlc3RJZEltcG9ydGQyMmRhM2FmLTdjZWYtNDQwNS05ZTI0LTdmMTI4OWRhNjExNV85IokCCgtBQUFCWmI5WWlrRRLVAQoLQUFBQlpiOVlpa0USC0FBQUJaYjlZaWtFGg0KCXRleHQvaHRtbBIAIg4KCnRleHQvcGxhaW4SACobIhUxMTg0MDk3MTc5Mzg4MDkwNTYzMTgoADgAMKzr+cu2Mjih8fnLtjJKOwokYXBwbGljYXRpb24vdm5kLmdvb2dsZS1hcHBzLmRvY3MubWRzGhPC19rkAQ0SCwoHCgFzEAEYABABWgw2OXJxMHFpNTRhNmJyAiAAeACCARRzdWdnZXN0LnNnM29oOWEyOXl5b5oBBggAEAAYABis6/nLtjIgofH5y7YyQhRzdWdnZXN0LnNnM29oOWEyOXl5byKgAgoLQUFBQlh0TUZQZ2sS6gEKC0FBQUJYdE1GUGdrEgtBQUFCWHRNRlBnaxoNCgl0ZXh0L2h0bWwSACIOCgp0ZXh0L3BsYWluEgAqGyIVMTA5Mjg2NTUzNDU1NTI3MDQ5MTc5KAA4ADDAk5bXqzI447KW16sySkoKJGFwcGxpY2F0aW9uL3ZuZC5nb29nbGUtYXBwcy5kb2NzLm1kcxoiwtfa5AEcGhoKFgoQSFJQLTgxNSAtIEZPUk0gLRABGAAQAVoMbzd4ZnBsOGZlbXFkcgIgAHgAggEUc3VnZ2VzdC5hbmJ4MjZrOTY0ZmWaAQYIABAAGACwAQC4AQAYwJOW16syIOOylterMjAAQhRzdWdnZXN0LmFuYngyNms5NjRmZSKaAgoLQUFBQlZ0cDBtS1US5AEKC0FBQUJWdHAwbUtVEgtBQUFCVnRwMG1LVRoNCgl0ZXh0L2h0bWwSACIOCgp0ZXh0L3BsYWluEgAqGyIVMTE4NDA5NzE3OTM4ODA5MDU2MzE4KAA4ADCQvpCGojI4tsOQhqIySkQKJGFwcGxpY2F0aW9uL3ZuZC5nb29nbGUtYXBwcy5kb2NzLm1kcxocwtfa5AEWChQKBwoBSRABGAASBwoBaRABGAAYAVoMcG53c29tMXFteHBhcgIgAHgAggEUc3VnZ2VzdC5tMG0yZHFiOHdjZzaaAQYIABAAGACwAQC4AQAYkL6QhqIyILbDkIaiMjAAQhRzdWdnZXN0Lm0wbTJkcWI4d2NnNiLjAwoLQUFBQlZkWTdxMHcSiwMKC0FBQUJWZFk3cTB3EgtBQUFCVmRZN3EwdxoNCgl0ZXh0L2h0bWwSACIOCgp0ZXh0L3BsYWluEgAqSAoPQ2hyaXN0aW5hIE1vb3JkGjUvL3NzbC5nc3RhdGljLmNvbS9kb2NzL2NvbW1vbi9ibHVlX3NpbGhvdWV0dGU5Ni0wLnBuZzDg85b5mDI44POW+ZgySl8KJGFwcGxpY2F0aW9uL3ZuZC5nb29nbGUtYXBwcy5kb2NzLm1kcxo3wtfa5AExGi8KKwolb3IgZG9jdW1lbnRzIHVuZGVyIHRoZSBBZG1pbiBEb2NzIHRhYhABGAAQAXJKCg9DaHJpc3RpbmEgTW9vcmQaNwo1Ly9zc2wuZ3N0YXRpYy5jb20vZG9jcy9jb21tb24vYmx1ZV9zaWxob3VldHRlOTYtMC5wbmd4AIIBNnN1Z2dlc3RJZEltcG9ydGQyMmRhM2FmLTdjZWYtNDQwNS05ZTI0LTdmMTI4OWRhNjExNV83OYgBAZoBBggAEAAYALABALgBARjg85b5mDIg4POW+ZgyMABCNnN1Z2dlc3RJZEltcG9ydGQyMmRhM2FmLTdjZWYtNDQwNS05ZTI0LTdmMTI4OWRhNjExNV83OSKaAgoLQUFBQlludlYtajQS5AEKC0FBQUJZbnZWLWo0EgtBQUFCWW52Vi1qNBoNCgl0ZXh0L2h0bWwSACIOCgp0ZXh0L3BsYWluEgAqGyIVMTA5Mjg2NTUzNDU1NTI3MDQ5MTc5KAA4ADC+j4yktjI4vZOMpLYySkQKJGFwcGxpY2F0aW9uL3ZuZC5nb29nbGUtYXBwcy5kb2NzLm1kcxocwtfa5AEWChQKBwoBNRABGAASBwoBNBABGAAYAVoMNjNnNHB3cnd0cnB6cgIgAHgAggEUc3VnZ2VzdC45Z2I1dDA5NmUyNXaaAQYIABAAGACwAQC4AQAYvo+MpLYyIL2TjKS2MjAAQhRzdWdnZXN0LjlnYjV0MDk2ZTI1diLIAwoLQUFBQlZkWTdxMVUS8QIKC0FBQUJWZFk3cTFVEgtBQUFCVmRZN3ExVRoNCgl0ZXh0L2h0bWwSACIOCgp0ZXh0L3BsYWluEgAqSAoPQ2hyaXN0aW5hIE1vb3JkGjUvL3NzbC5nc3RhdGljLmNvbS9kb2NzL2NvbW1vbi9ibHVlX3NpbGhvdWV0dGU5Ni0wLnBuZzCAy7nqgDI4gMu56oAySkYKJGFwcGxpY2F0aW9uL3ZuZC5nb29nbGUtYXBwcy5kb2NzLm1kcxoewtfa5AEYChYKCAoCMDgQARgAEggKAjAyEAEYABgBckoKD0NocmlzdGluYSBNb29yZBo3CjUvL3NzbC5nc3RhdGljLmNvbS9kb2NzL2NvbW1vbi9ibHVlX3NpbGhvdWV0dGU5Ni0wLnBuZ3gAggE1c3VnZ2VzdElkSW1wb3J0ZDIyZGEzYWYtN2NlZi00NDA1LTllMjQtN2YxMjg5ZGE2MTE1XzGIAQGaAQYIABAAGACwAQC4AQEYgMu56oAyIIDLueqAMjAAQjVzdWdnZXN0SWRJbXBvcnRkMjJkYTNhZi03Y2VmLTQ0MDUtOWUyNC03ZjEyODlkYTYxMTVfMSKMAgoLQUFBQlpiOVlpa0ES2AEKC0FBQUJaYjlZaWtBEgtBQUFCWmI5WWlrQRoNCgl0ZXh0L2h0bWwSACIOCgp0ZXh0L3BsYWluEgAqGyIVMTE4NDA5NzE3OTM4ODA5MDU2MzE4KAA4ADCm0PnLtjI4gdb5y7YySj4KJGFwcGxpY2F0aW9uL3ZuZC5nb29nbGUtYXBwcy5kb2NzLm1kcxoWwtfa5AEQGg4KCgoEdGhleRABGAAQAVoMa2g2dXY3aWRxdHducgIgAHgAggEUc3VnZ2VzdC5sODZrYWIzdmNpeXWaAQYIABAAGAAYptD5y7YyIIHW+cu2MkIUc3VnZ2VzdC5sODZrYWIzdmNpeXUimgIKC0FBQUJWdHAwbUtZEuQBCgtBQUFCVnRwMG1LWRILQUFBQlZ0cDBtS1kaDQoJdGV4dC9odG1sEgAiDgoKdGV4dC9wbGFpbhIAKhsiFTExODQwOTcxNzkzODgwOTA1NjMxOCgAOAAwrv6QhqIyOLuIkYaiMkpECiRhcHBsaWNhdGlvbi92bmQuZ29vZ2xlLWFwcHMuZG9jcy5tZHMaHMLX2uQBFgoUCgcKAVAQARgAEgcKAXAQARgAGAFaDHZncDJ3a2FyMHZvcXICIAB4AIIBFHN1Z2dlc3QubHJ1dW43czZnbzA2mgEGCAAQABgAsAEAuAEAGK7+kIaiMiC7iJGGojIwAEIUc3VnZ2VzdC5scnV1bjdzNmdvMDYimAIKC0FBQUJZbnZWLWo4EuMBCgtBQUFCWW52Vi1qOBILQUFBQlludlYtajgaDQoJdGV4dC9odG1sEgAiDgoKdGV4dC9wbGFpbhIAKhsiFTEwOTI4NjU1MzQ1NTUyNzA0OTE3OSgAOAAw9JuMpLYyOPqfjKS2MkpECiRhcHBsaWNhdGlvbi92bmQuZ29vZ2xlLWFwcHMuZG9jcy5tZHMaHMLX2uQBFgoUCgcKATEQARgAEgcKATAQARgAGAFaDG5iY2VycXE0d2p2NHICIAB4AIIBE3N1Z2dlc3QubjB2amQ2Y2J1NneaAQYIABAAGACwAQC4AQAY9JuMpLYyIPqfjKS2MjAAQhNzdWdnZXN0Lm4wdmpkNmNidTZ3IsADCgtBQUFCVmRZN3ExWRLoAgoLQUFBQlZkWTdxMVkSC0FBQUJWZFk3cTFZGg0KCXRleHQvaHRtbBIAIg4KCnRleHQvcGxhaW4SACpICg9DaHJpc3RpbmEgTW9vcmQaNS8vc3NsLmdzdGF0aWMuY29tL2RvY3MvY29tbW9uL2JsdWVfc2lsaG91ZXR0ZTk2LTAucG5nMIDHy9qWMjiAx8valjJKPAokYXBwbGljYXRpb24vdm5kLmdvb2dsZS1hcHBzLmRvY3MubWRzGhTC19rkAQ4iBAhUEAEiBggMCA0QAXJKCg9DaHJpc3RpbmEgTW9vcmQaNwo1Ly9zc2wuZ3N0YXRpYy5jb20vZG9jcy9jb21tb24vYmx1ZV9zaWxob3VldHRlOTYtMC5wbmd4AIIBNnN1Z2dlc3RJZEltcG9ydGQyMmRhM2FmLTdjZWYtNDQwNS05ZTI0LTdmMTI4OWRhNjExNV81NogBAZoBBggAEAAYALABALgBARiAx8valjIggMfL2pYyMABCNnN1Z2dlc3RJZEltcG9ydGQyMmRhM2FmLTdjZWYtNDQwNS05ZTI0LTdmMTI4OWRhNjExNV81NiKaAgoLQUFBQlZ0cDBtS0ES5AEKC0FBQUJWdHAwbUtBEgtBQUFCVnRwMG1LQRoNCgl0ZXh0L2h0bWwSACIOCgp0ZXh0L3BsYWluEgAqGyIVMTE4NDA5NzE3OTM4ODA5MDU2MzE4KAA4ADCSto6GojI4qruOhqIySkQKJGFwcGxpY2F0aW9uL3ZuZC5nb29nbGUtYXBwcy5kb2NzLm1kcxocwtfa5AEWChQKBwoBUBABGAASBwoBcBABGAAYAVoMcXd5eHcybzllczM5cgIgAHgAggEUc3VnZ2VzdC5wOWd5Y201ZnFwYXGaAQYIABAAGACwAQC4AQAYkraOhqIyIKq7joaiMjAAQhRzdWdnZXN0LnA5Z3ljbTVmcXBhcSLTEAoLQUFBQldQN0RyZXMSoRAKC0FBQUJXUDdEcmVzEgtBQUFCV1A3RHJlcxqsAgoJdGV4dC9odG1sEp4CQDxhIGhyZWY9Im1haWx0bzptb29yZGNAdmN1LmVkdSIgdGFyZ2V0PSJfYmxhbmsiPm1vb3JkY0B2Y3UuZWR1PC9hPiB0aGUgUHJpdmlsZWdlZCBQZXJzb25uZWwgTGlzdCBpcyBub3QgYW4gYWxsIGluY2x1c2l2ZSBsaXN0IG9mIGV2ZXJ5b25lIHdobyBwZXJmb3JtcyBjbGluaWNhbCBhY3Rpdml0aWVzIGF0IFZDVUhTIChpLmUuIHBobGVib3RvbWlzdCwgUk4sIENSQSwgUi5FRUdULiwgZXRjLikgc28gSSB0aGluayB0aGlzIHN0YXRlbWVudCBpcyBpbmNvcnJlY3QgYW5kIHNob3VsZCBiZSByZXZpc2VkLiL5AQoKdGV4dC9wbGFpbhLqAUBtb29yZGNAdmN1LmVkdSB0aGUgUHJpdmlsZWdlZCBQZXJzb25uZWwgTGlzdCBpcyBub3QgYW4gYWxsIGluY2x1c2l2ZSBsaXN0IG9mIGV2ZXJ5b25lIHdobyBwZXJmb3JtcyBjbGluaWNhbCBhY3Rpdml0aWVzIGF0IFZDVUhTIChpLmUuIHBobGVib3RvbWlzdCwgUk4sIENSQSwgUi5FRUdULiwgZXRjLikgc28gSSB0aGluayB0aGlzIHN0YXRlbWVudCBpcyBpbmNvcnJlY3QgYW5kIHNob3VsZCBiZSByZXZpc2VkLiobIhUxMTg0MDk3MTc5Mzg4MDkwNTYzMTgoADgAMMiA35ulMjje9IGcpTJCtgQKC0FBQUJXUDdEcm9FEgtBQUFCV1A3RHJlcxqaAQoJdGV4dC9odG1sEowBT2theSAtIHBsZWFzZSBwcm9jZWVkIHdpdGjCoHRoZSByZXZpc2lvbiB0byBjb3JyZWN0L3VwZGF0ZS4gVGhpcyBlZGl0IHdhcyBtYWRlIHdpdGjCoHRoZSBiZXN0IGluZm9ybWF0aW9uIG1hZGUgYXZhaWxhYmxlIHRvIHVzIGF0IHRoYXQgdGltZS4imwEKCnRleHQvcGxhaW4SjAFPa2F5IC0gcGxlYXNlIHByb2NlZWQgd2l0aMKgdGhlIHJldmlzaW9uIHRvIGNvcnJlY3QvdXBkYXRlLiBUaGlzIGVkaXQgd2FzIG1hZGUgd2l0aMKgdGhlIGJlc3QgaW5mb3JtYXRpb24gbWFkZSBhdmFpbGFibGUgdG8gdXMgYXQgdGhhdCB0aW1lLiobIhUxMDkyODY1NTM0NTU1MjcwNDkxNzkoADgAMN70gZylMjje9IGcpTJaDDRvdzM3eW9kYnRobnICIAB4AJoBBggAEAAYAKoBjwESjAFPa2F5IC0gcGxlYXNlIHByb2NlZWQgd2l0aMKgdGhlIHJldmlzaW9uIHRvIGNvcnJlY3QvdXBkYXRlLiBUaGlzIGVkaXQgd2FzIG1hZGUgd2l0aMKgdGhlIGJlc3QgaW5mb3JtYXRpb24gbWFkZSBhdmFpbGFibGUgdG8gdXMgYXQgdGhhdCB0aW1lLrABALgBAEqLBAoKdGV4dC9wbGFpbhL8A0lmIHRoZSBzdHVkeSBpbnZvbHZlZCBpbnZvbHZlcyBjbGluaWNhbCBlbGVtZW50cyBiZWluZyBwZXJmb3JtZWQgYXQgYSBWQ1VIUyBzaXRlLCBzZWFyY2ggdGhlIOKAnFByaXZpbGVnZWQgUGVyc29ubmVsIExpc3TigJ0gb24gdGhlIFZQUi1JUkIgc2hhcmVkIGRyaXZlLCB0byBjb25maXJtIGFueSBzdHVkeSBwZXJzb25uZWwgcGVyZm9ybWluZyBjbGluaWNhbCBhY3Rpdml0aWVzIChlLmcuLCBibG9vZCBkcmF3cywgc2NhbnMsIG1lZGljYWwgcHJvY2VkdXJlcykgaG9sZHMgYXBwcm9wcmlhdGUsIGN1cnJlbnQgaG9zcGl0YWwgcHJpdmlsZWdlc3RoYXQgdGhlIHByaW5jaXBhbCBpbnZlc3RpZ2F0b3IgaG9sZHMgYXBwcm9wcmlhdGUsIGN1cnJlbnQgY3JlZGVudGlhbHMuIApJZiBwZXJzb25uZWwgYXJldGhlIHByaW5jaXBhbCBpbnZlc3RpZ2F0b3IgaXMgbm90IGxpc3RlZCwgbm90ZSBpbiB0aGUg4oCcTm90ZXPigJ0gc2VjdGlvbiBvZiBIUlAtNDAxIC0gQ2hlY2tsaXN0IC0gUHJlLVJldmlldy5QBFoMN3JkbDVha3AzbjQ1cgIgAHgAkgEdChsiFTEwOTI4NjU1MzQ1NTUyNzA0OTE3OSgAOACaAQYIABAAGACqAaECEp4CQDxhIGhyZWY9Im1haWx0bzptb29yZGNAdmN1LmVkdSIgdGFyZ2V0PSJfYmxhbmsiPm1vb3JkY0B2Y3UuZWR1PC9hPiB0aGUgUHJpdmlsZWdlZCBQZXJzb25uZWwgTGlzdCBpcyBub3QgYW4gYWxsIGluY2x1c2l2ZSBsaXN0IG9mIGV2ZXJ5b25lIHdobyBwZXJmb3JtcyBjbGluaWNhbCBhY3Rpdml0aWVzIGF0IFZDVUhTIChpLmUuIHBobGVib3RvbWlzdCwgUk4sIENSQSwgUi5FRUdULiwgZXRjLikgc28gSSB0aGluayB0aGlzIHN0YXRlbWVudCBpcyBpbmNvcnJlY3QgYW5kIHNob3VsZCBiZSByZXZpc2VkLrABALgBABjIgN+bpTIg3vSBnKUyMABCEGtpeC55OWxidzRhcHlhanQimgIKC0FBQUJWdHAwbUtFEuQBCgtBQUFCVnRwMG1LRRILQUFBQlZ0cDBtS0UaDQoJdGV4dC9odG1sEgAiDgoKdGV4dC9wbGFpbhIAKhsiFTExODQwOTcxNzkzODgwOTA1NjMxOCgAOAAw99+OhqIyONXqjoaiMkpECiRhcHBsaWNhdGlvbi92bmQuZ29vZ2xlLWFwcHMuZG9jcy5tZHMaHMLX2uQBFgoUCgcKAUkQARgAEgcKAWkQARgAGAFaDGZ6NmJhajhpbWlpYnICIAB4AIIBFHN1Z2dlc3QuOGxiN2d4bXNybWd2mgEGCAAQABgAsAEAuAEAGPffjoaiMiDV6o6GojIwAEIUc3VnZ2VzdC44bGI3Z3htc3JtZ3Yi3gMKC0FBQUJWZFk3cTFnEoYDCgtBQUFCVmRZN3ExZxILQUFBQlZkWTdxMWcaDQoJdGV4dC9odG1sEgAiDgoKdGV4dC9wbGFpbhIAKkgKD0NocmlzdGluYSBNb29yZBo1Ly9zc2wuZ3N0YXRpYy5jb20vZG9jcy9jb21tb24vYmx1ZV9zaWxob3VldHRlOTYtMC5wbmcwoMXW2pYyOKDF1tqWMkpaCiRhcHBsaWNhdGlvbi92bmQuZ29vZ2xlLWFwcHMuZG9jcy5tZHMaMsLX2uQBLAoqCh0KF3VuZGVyIHRoZSDigJxBZG1pbiBEb2NzEAEYABIHCgEuEAEYABgBckoKD0NocmlzdGluYSBNb29yZBo3CjUvL3NzbC5nc3RhdGljLmNvbS9kb2NzL2NvbW1vbi9ibHVlX3NpbGhvdWV0dGU5Ni0wLnBuZ3gAggE2c3VnZ2VzdElkSW1wb3J0ZDIyZGEzYWYtN2NlZi00NDA1LTllMjQtN2YxMjg5ZGE2MTE1XzY1iAEBmgEGCAAQABgAsAEAuAEBGKDF1tqWMiCgxdbaljIwAEI2c3VnZ2VzdElkSW1wb3J0ZDIyZGEzYWYtN2NlZi00NDA1LTllMjQtN2YxMjg5ZGE2MTE1XzY1IpoCCgtBQUFCVnRwMG1LSRLkAQoLQUFBQlZ0cDBtS0kSC0FBQUJWdHAwbUtJGg0KCXRleHQvaHRtbBIAIg4KCnRleHQvcGxhaW4SACobIhUxMTg0MDk3MTc5Mzg4MDkwNTYzMTgoADgAMKKnj4aiMjjOrI+GojJKRAokYXBwbGljYXRpb24vdm5kLmdvb2dsZS1hcHBzLmRvY3MubWRzGhzC19rkARYKFAoHCgFQEAEYABIHCgFwEAEYABgBWgxwMzRnZjhmdnN1cXFyAiAAeACCARRzdWdnZXN0LmtqaG0wMzlvZ2Z1M5oBBggAEAAYALABALgBABiip4+GojIgzqyPhqIyMABCFHN1Z2dlc3Qua2pobTAzOW9nZnUzIqcECgtBQUFCVmRZN3ExaxLPAwoLQUFBQlZkWTdxMWsSC0FBQUJWZFk3cTFrGg0KCXRleHQvaHRtbBIAIg4KCnRleHQvcGxhaW4SACpICg9DaHJpc3RpbmEgTW9vcmQaNS8vc3NsLmdzdGF0aWMuY29tL2RvY3MvY29tbW9uL2JsdWVfc2lsaG91ZXR0ZTk2LTAucG5nMIDt6NqWMjiA7ejaljJKogEKJGFwcGxpY2F0aW9uL3ZuZC5nb29nbGUtYXBwcy5kb2NzLm1kcxp6wtfa5AF0EnIKbgpoSWYgdW5kZXIgcmV2aWV3LCBuYXZpZ2F0ZSB0byBBSVJTIGZyb20gUkFNUy1JUkIuIEVudGVyIHRoZSDigJxSZXNlYXJjaCBTdWJtaXNzaW9uIFJldmlldyBMb29rdXDigJ0gdGFiIGEQARgBEAFySgoPQ2hyaXN0aW5hIE1vb3JkGjcKNS8vc3NsLmdzdGF0aWMuY29tL2RvY3MvY29tbW9uL2JsdWVfc2lsaG91ZXR0ZTk2LTAucG5neACCATZzdWdnZXN0SWRJbXBvcnRkMjJkYTNhZi03Y2VmLTQ0MDUtOWUyNC03ZjEyODlkYTYxMTVfODOIAQGaAQYIABAAGACwAQC4AQEYgO3o2pYyIIDt6NqWMjAAQjZzdWdnZXN0SWRJbXBvcnRkMjJkYTNhZi03Y2VmLTQ0MDUtOWUyNC03ZjEyODlkYTYxMTVfODMyCGguZ2pkZ3hzOABqSQo2c3VnZ2VzdElkSW1wb3J0ZDIyZGEzYWYtN2NlZi00NDA1LTllMjQtN2YxMjg5ZGE2MTE1XzIxEg9DaHJpc3RpbmEgTW9vcmRqSAo1c3VnZ2VzdElkSW1wb3J0ZDIyZGEzYWYtN2NlZi00NDA1LTllMjQtN2YxMjg5ZGE2MTE1XzQSD0NocmlzdGluYSBNb29yZGonChRzdWdnZXN0LjMyeGRmeDJtaXc5ZhIPQ2hyaXN0aW5hIE1vb3JkaiQKFHN1Z2dlc3QuNHA4czg1bnN6MWRoEgxBbmdlbGEgQnJvd25qSAo1c3VnZ2VzdElkSW1wb3J0ZDIyZGEzYWYtN2NlZi00NDA1LTllMjQtN2YxMjg5ZGE2MTE1XzYSD0NocmlzdGluYSBNb29yZGpJCjZzdWdnZXN0SWRJbXBvcnRkMjJkYTNhZi03Y2VmLTQ0MDUtOWUyNC03ZjEyODlkYTYxMTVfMTkSD0NocmlzdGluYSBNb29yZGpJCjZzdWdnZXN0SWRJbXBvcnRkMjJkYTNhZi03Y2VmLTQ0MDUtOWUyNC03ZjEyODlkYTYxMTVfNzESD0NocmlzdGluYSBNb29yZGpJCjZzdWdnZXN0SWRJbXBvcnRkMjJkYTNhZi03Y2VmLTQ0MDUtOWUyNC03ZjEyODlkYTYxMTVfNTESD0NocmlzdGluYSBNb29yZGpJCjZzdWdnZXN0SWRJbXBvcnRkMjJkYTNhZi03Y2VmLTQ0MDUtOWUyNC03ZjEyODlkYTYxMTVfMjMSD0NocmlzdGluYSBNb29yZGpJCjZzdWdnZXN0SWRJbXBvcnRkMjJkYTNhZi03Y2VmLTQ0MDUtOWUyNC03ZjEyODlkYTYxMTVfODgSD0NocmlzdGluYSBNb29yZGokChRzdWdnZXN0LnRvb3Ixb2F5cWZncRIMQW5nZWxhIEJyb3duaicKFHN1Z2dlc3QucWk1emJ6Mjh2cnNuEg9DaHJpc3RpbmEgTW9vcmRqSQo2c3VnZ2VzdElkSW1wb3J0ZDIyZGEzYWYtN2NlZi00NDA1LTllMjQtN2YxMjg5ZGE2MTE1XzkzEg9DaHJpc3RpbmEgTW9vcmRqJwoUc3VnZ2VzdC5qamo5YnE0bnppbnQSD0NocmlzdGluYSBNb29yZGpJCjZzdWdnZXN0SWRJbXBvcnRkMjJkYTNhZi03Y2VmLTQ0MDUtOWUyNC03ZjEyODlkYTYxMTVfNjISD0NocmlzdGluYSBNb29yZGonChRzdWdnZXN0LmR0Mm5jMWNpcHZqYxIPQ2hyaXN0aW5hIE1vb3JkakoKN3N1Z2dlc3RJZEltcG9ydGQyMmRhM2FmLTdjZWYtNDQwNS05ZTI0LTdmMTI4OWRhNjExNV8xMDUSD0NocmlzdGluYSBNb29yZGpJCjZzdWdnZXN0SWRJbXBvcnRkMjJkYTNhZi03Y2VmLTQ0MDUtOWUyNC03ZjEyODlkYTYxMTVfNjMSD0NocmlzdGluYSBNb29yZGpJCjZzdWdnZXN0SWRJbXBvcnRkMjJkYTNhZi03Y2VmLTQ0MDUtOWUyNC03ZjEyODlkYTYxMTVfNDESD0NocmlzdGluYSBNb29yZGonChRzdWdnZXN0LmxwYmdzZGxuYThqeRIPQ2hyaXN0aW5hIE1vb3JkakkKNnN1Z2dlc3RJZEltcG9ydGQyMmRhM2FmLTdjZWYtNDQwNS05ZTI0LTdmMTI4OWRhNjExNV80MxIPQ2hyaXN0aW5hIE1vb3JkakgKNXN1Z2dlc3RJZEltcG9ydGQyMmRhM2FmLTdjZWYtNDQwNS05ZTI0LTdmMTI4OWRhNjExNV81Eg9DaHJpc3RpbmEgTW9vcmRqSQo2c3VnZ2VzdElkSW1wb3J0ZDIyZGEzYWYtN2NlZi00NDA1LTllMjQtN2YxMjg5ZGE2MTE1Xzc3Eg9DaHJpc3RpbmEgTW9vcmRqSQo2c3VnZ2VzdElkSW1wb3J0ZDIyZGEzYWYtN2NlZi00NDA1LTllMjQtN2YxMjg5ZGE2MTE1XzQ3Eg9DaHJpc3RpbmEgTW9vcmRqSQo2c3VnZ2VzdElkSW1wb3J0ZDIyZGEzYWYtN2NlZi00NDA1LTllMjQtN2YxMjg5ZGE2MTE1XzE1Eg9DaHJpc3RpbmEgTW9vcmRqJwoUc3VnZ2VzdC5jZmVqYmF6Nzc0ZWgSD0NocmlzdGluYSBNb29yZGonChRzdWdnZXN0LjFoemNqbnFnbHcyORIPQ2hyaXN0aW5hIE1vb3JkakkKNnN1Z2dlc3RJZEltcG9ydDVlMjI3ZTdlLTcwYTQtNDM5Ni1iNWM0LWU3ZjYyNmE0N2UzOF8yMhIPQ2hyaXN0aW5hIE1vb3JkakkKNnN1Z2dlc3RJZEltcG9ydGQyMmRhM2FmLTdjZWYtNDQwNS05ZTI0LTdmMTI4OWRhNjExNV82ORIPQ2hyaXN0aW5hIE1vb3JkaicKFHN1Z2dlc3Qud2c0Zm9rZGkzc3l5Eg9DaHJpc3RpbmEgTW9vcmRqJwoUc3VnZ2VzdC5oc2ttbGhwOXNuYXISD0NocmlzdGluYSBNb29yZGonChRzdWdnZXN0LmNsM3I2ZGltMHFtMxIPQ2hyaXN0aW5hIE1vb3JkakkKNnN1Z2dlc3RJZEltcG9ydGQyMmRhM2FmLTdjZWYtNDQwNS05ZTI0LTdmMTI4OWRhNjExNV80ORIPQ2hyaXN0aW5hIE1vb3JkaiQKFHN1Z2dlc3QuY3hobWsyNnZ1OHFqEgxBbmdlbGEgQnJvd25qJwoUc3VnZ2VzdC5taWVlNGpibXQzamkSD0NocmlzdGluYSBNb29yZGpJCjZzdWdnZXN0SWRJbXBvcnRkMjJkYTNhZi03Y2VmLTQ0MDUtOWUyNC03ZjEyODlkYTYxMTVfNjgSD0NocmlzdGluYSBNb29yZGpJCjZzdWdnZXN0SWRJbXBvcnRkMjJkYTNhZi03Y2VmLTQ0MDUtOWUyNC03ZjEyODlkYTYxMTVfMTISD0NocmlzdGluYSBNb29yZGpJCjZzdWdnZXN0SWRJbXBvcnRkMjJkYTNhZi03Y2VmLTQ0MDUtOWUyNC03ZjEyODlkYTYxMTVfNzISD0NocmlzdGluYSBNb29yZGpJCjZzdWdnZXN0SWRJbXBvcnRkMjJkYTNhZi03Y2VmLTQ0MDUtOWUyNC03ZjEyODlkYTYxMTVfNzYSD0NocmlzdGluYSBNb29yZGonChRzdWdnZXN0LjR0aWxyYzRzZW02YRIPQ2hyaXN0aW5hIE1vb3JkakkKNnN1Z2dlc3RJZEltcG9ydGQyMmRhM2FmLTdjZWYtNDQwNS05ZTI0LTdmMTI4OWRhNjExNV85MBIPQ2hyaXN0aW5hIE1vb3JkakkKNnN1Z2dlc3RJZEltcG9ydGQyMmRhM2FmLTdjZWYtNDQwNS05ZTI0LTdmMTI4OWRhNjExNV85MhIPQ2hyaXN0aW5hIE1vb3JkakkKNnN1Z2dlc3RJZEltcG9ydGQyMmRhM2FmLTdjZWYtNDQwNS05ZTI0LTdmMTI4OWRhNjExNV8yMhIPQ2hyaXN0aW5hIE1vb3JkakkKNnN1Z2dlc3RJZEltcG9ydGQyMmRhM2FmLTdjZWYtNDQwNS05ZTI0LTdmMTI4OWRhNjExNV84NxIPQ2hyaXN0aW5hIE1vb3JkaiQKFHN1Z2dlc3QuZDV4bzVmaW55MHJhEgxBbmdlbGEgQnJvd25qJAoUc3VnZ2VzdC41bzJ3aGIybDEzZTgSDEFuZ2VsYSBCcm93bmokChRzdWdnZXN0LmZtdXY2ZWt2bTBleBIMQW5nZWxhIEJyb3duakkKNnN1Z2dlc3RJZEltcG9ydGQyMmRhM2FmLTdjZWYtNDQwNS05ZTI0LTdmMTI4OWRhNjExNV81ORIPQ2hyaXN0aW5hIE1vb3JkakkKNnN1Z2dlc3RJZEltcG9ydGQyMmRhM2FmLTdjZWYtNDQwNS05ZTI0LTdmMTI4OWRhNjExNV8xNBIPQ2hyaXN0aW5hIE1vb3JkaicKFHN1Z2dlc3QubWx0d2RobmVpbHd5Eg9DaHJpc3RpbmEgTW9vcmRqJwoUc3VnZ2VzdC5oaHc0dzNoNnNkczgSD0NocmlzdGluYSBNb29yZGokChRzdWdnZXN0LjE2aXh2djdidHBvMhIMQW5nZWxhIEJyb3duakkKNnN1Z2dlc3RJZEltcG9ydGQyMmRhM2FmLTdjZWYtNDQwNS05ZTI0LTdmMTI4OWRhNjExNV8yOBIPQ2hyaXN0aW5hIE1vb3JkakkKNnN1Z2dlc3RJZEltcG9ydGQyMmRhM2FmLTdjZWYtNDQwNS05ZTI0LTdmMTI4OWRhNjExNV84MBIPQ2hyaXN0aW5hIE1vb3JkakkKNnN1Z2dlc3RJZEltcG9ydGQyMmRhM2FmLTdjZWYtNDQwNS05ZTI0LTdmMTI4OWRhNjExNV84MhIPQ2hyaXN0aW5hIE1vb3JkaiQKFHN1Z2dlc3QuYmd5YjBhZjR6aXdxEgxBbmdlbGEgQnJvd25qJgoTc3VnZ2VzdC5pdDFzaTg3Y2N3YxIPQ2hyaXN0aW5hIE1vb3JkakkKNnN1Z2dlc3RJZEltcG9ydGQyMmRhM2FmLTdjZWYtNDQwNS05ZTI0LTdmMTI4OWRhNjExNV82NBIPQ2hyaXN0aW5hIE1vb3JkakgKNXN1Z2dlc3RJZEltcG9ydGQyMmRhM2FmLTdjZWYtNDQwNS05ZTI0LTdmMTI4OWRhNjExNV85Eg9DaHJpc3RpbmEgTW9vcmRqJAoUc3VnZ2VzdC5zZzNvaDlhMjl5eW8SDEFuZ2VsYSBCcm93bmonChRzdWdnZXN0LmFuYngyNms5NjRmZRIPQ2hyaXN0aW5hIE1vb3JkaiQKFHN1Z2dlc3QubTBtMmRxYjh3Y2c2EgxBbmdlbGEgQnJvd25qSQo2c3VnZ2VzdElkSW1wb3J0ZDIyZGEzYWYtN2NlZi00NDA1LTllMjQtN2YxMjg5ZGE2MTE1Xzc5Eg9DaHJpc3RpbmEgTW9vcmRqJwoUc3VnZ2VzdC45Z2I1dDA5NmUyNXYSD0NocmlzdGluYSBNb29yZGpICjVzdWdnZXN0SWRJbXBvcnRkMjJkYTNhZi03Y2VmLTQ0MDUtOWUyNC03ZjEyODlkYTYxMTVfMRIPQ2hyaXN0aW5hIE1vb3JkaiQKFHN1Z2dlc3QubDg2a2FiM3ZjaXl1EgxBbmdlbGEgQnJvd25qJAoUc3VnZ2VzdC5scnV1bjdzNmdvMDYSDEFuZ2VsYSBCcm93bmomChNzdWdnZXN0Lm4wdmpkNmNidTZ3Eg9DaHJpc3RpbmEgTW9vcmRqSQo2c3VnZ2VzdElkSW1wb3J0ZDIyZGEzYWYtN2NlZi00NDA1LTllMjQtN2YxMjg5ZGE2MTE1XzU2Eg9DaHJpc3RpbmEgTW9vcmRqJAoUc3VnZ2VzdC5wOWd5Y201ZnFwYXESDEFuZ2VsYSBCcm93bmokChRzdWdnZXN0LjhsYjdneG1zcm1ndhIMQW5nZWxhIEJyb3duakkKNnN1Z2dlc3RJZEltcG9ydGQyMmRhM2FmLTdjZWYtNDQwNS05ZTI0LTdmMTI4OWRhNjExNV82NRIPQ2hyaXN0aW5hIE1vb3JkaiQKFHN1Z2dlc3Qua2pobTAzOW9nZnUzEgxBbmdlbGEgQnJvd25qSQo2c3VnZ2VzdElkSW1wb3J0ZDIyZGEzYWYtN2NlZi00NDA1LTllMjQtN2YxMjg5ZGE2MTE1XzgzEg9DaHJpc3RpbmEgTW9vcmRyITFvY21PNUZzQkFCUWxWRFE0RnU0aDE5YzlYSlVTZ0ZI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2692</Words>
  <Characters>15346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Virginia Commonwealth University</Company>
  <LinksUpToDate>false</LinksUpToDate>
  <CharactersWithSpaces>18002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Emmy Truong</cp:lastModifiedBy>
  <cp:revision>3</cp:revision>
  <dcterms:created xsi:type="dcterms:W3CDTF">2024-06-12T20:36:00Z</dcterms:created>
  <dcterms:modified xsi:type="dcterms:W3CDTF">2025-01-13T15:14:00Z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